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C11DCA" w14:textId="77777777" w:rsidR="00C7336C" w:rsidRDefault="00C7336C" w:rsidP="00C7336C"/>
    <w:p w14:paraId="5A873115" w14:textId="5033B5ED" w:rsidR="00C7336C" w:rsidRPr="001747D2" w:rsidRDefault="00C7336C" w:rsidP="00C7336C">
      <w:pPr>
        <w:jc w:val="center"/>
        <w:rPr>
          <w:rFonts w:ascii="Noto Sans" w:hAnsi="Noto Sans" w:cs="Noto Sans"/>
          <w:b/>
          <w:bCs/>
        </w:rPr>
      </w:pPr>
      <w:r>
        <w:rPr>
          <w:rFonts w:ascii="Noto Sans" w:hAnsi="Noto Sans" w:cs="Noto Sans"/>
          <w:b/>
          <w:bCs/>
        </w:rPr>
        <w:t>CONTRALORÍA INTERNA</w:t>
      </w:r>
    </w:p>
    <w:p w14:paraId="0F72C79A" w14:textId="77777777" w:rsidR="00C7336C" w:rsidRPr="001747D2" w:rsidRDefault="00C7336C" w:rsidP="00C7336C">
      <w:pPr>
        <w:jc w:val="both"/>
        <w:rPr>
          <w:rFonts w:ascii="Noto Sans" w:hAnsi="Noto Sans" w:cs="Noto Sans"/>
          <w:b/>
          <w:bCs/>
        </w:rPr>
      </w:pPr>
      <w:r w:rsidRPr="001747D2">
        <w:rPr>
          <w:rFonts w:ascii="Noto Sans" w:hAnsi="Noto Sans" w:cs="Noto Sans"/>
          <w:b/>
          <w:bCs/>
        </w:rPr>
        <w:t>ORGANISMO INTERMUNICIPAL METROPOLITANO DE AGUA POTABLE, ALCANTARILLADO, SANEAMIENTO Y SERVICIOS CONEXOS DE LOS MUNICIPIOS DE CERRO DE SAN PEDRO, SAN LUIS POTOSÍ Y SOLEDAD DE GRACIANO SÁNCHEZ.</w:t>
      </w:r>
    </w:p>
    <w:p w14:paraId="1D92CC34" w14:textId="77777777" w:rsidR="00C7336C" w:rsidRPr="001747D2" w:rsidRDefault="00C7336C" w:rsidP="00C7336C">
      <w:pPr>
        <w:jc w:val="both"/>
        <w:rPr>
          <w:rFonts w:ascii="Noto Sans" w:hAnsi="Noto Sans" w:cs="Noto Sans"/>
          <w:b/>
          <w:bCs/>
        </w:rPr>
      </w:pPr>
    </w:p>
    <w:p w14:paraId="23B09CC4" w14:textId="77777777" w:rsidR="00C7336C" w:rsidRPr="001747D2" w:rsidRDefault="00C7336C" w:rsidP="00C7336C">
      <w:pPr>
        <w:jc w:val="center"/>
        <w:rPr>
          <w:rFonts w:ascii="Noto Sans" w:hAnsi="Noto Sans" w:cs="Noto Sans"/>
          <w:bCs/>
        </w:rPr>
      </w:pPr>
      <w:r w:rsidRPr="001747D2">
        <w:rPr>
          <w:rFonts w:ascii="Noto Sans" w:hAnsi="Noto Sans" w:cs="Noto Sans"/>
          <w:bCs/>
        </w:rPr>
        <w:t>LEY DE AGUAS DEL ESTADO DE SAN LUIS POTOSÍ</w:t>
      </w:r>
    </w:p>
    <w:p w14:paraId="0864632F" w14:textId="77777777" w:rsidR="00C7336C" w:rsidRDefault="00C7336C" w:rsidP="00C7336C">
      <w:pPr>
        <w:jc w:val="both"/>
        <w:rPr>
          <w:rFonts w:ascii="Noto Sans" w:hAnsi="Noto Sans" w:cs="Noto Sans"/>
        </w:rPr>
      </w:pPr>
      <w:r w:rsidRPr="001747D2">
        <w:rPr>
          <w:rFonts w:ascii="Noto Sans" w:hAnsi="Noto Sans" w:cs="Noto Sans"/>
        </w:rPr>
        <w:t>ARTICULO 101. Los organismos operadores deben contar con un órgano de vigilancia denominado Contraloría Interna.</w:t>
      </w:r>
    </w:p>
    <w:p w14:paraId="7079133F" w14:textId="77777777" w:rsidR="00C7336C" w:rsidRPr="001747D2" w:rsidRDefault="00C7336C" w:rsidP="00C7336C">
      <w:pPr>
        <w:jc w:val="both"/>
        <w:rPr>
          <w:rFonts w:ascii="Noto Sans" w:hAnsi="Noto Sans" w:cs="Noto Sans"/>
        </w:rPr>
      </w:pPr>
      <w:r w:rsidRPr="00F46726">
        <w:rPr>
          <w:rFonts w:ascii="Noto Sans" w:hAnsi="Noto Sans" w:cs="Noto Sans"/>
        </w:rPr>
        <w:t>IX. Elaborar y ejecutar, previo acuerdo con la Junta de Gobierno, los programas de auditoría financiera, técnica, administrativa y de gestión, de la dirección general y de cada una de la unidad administrativa del organismo operador, verificando que estas se practiquen por lo menos una vez al año, con el fin de que una vez concluidas se entreguen en un plazo que no exceda de</w:t>
      </w:r>
      <w:r>
        <w:rPr>
          <w:rFonts w:ascii="Noto Sans" w:hAnsi="Noto Sans" w:cs="Noto Sans"/>
        </w:rPr>
        <w:t xml:space="preserve"> </w:t>
      </w:r>
      <w:r w:rsidRPr="00F46726">
        <w:rPr>
          <w:rFonts w:ascii="Noto Sans" w:hAnsi="Noto Sans" w:cs="Noto Sans"/>
        </w:rPr>
        <w:t>treinta días naturales</w:t>
      </w:r>
      <w:r>
        <w:t>.</w:t>
      </w:r>
    </w:p>
    <w:p w14:paraId="1316F947" w14:textId="77777777" w:rsidR="00C7336C" w:rsidRDefault="00C7336C" w:rsidP="00C7336C">
      <w:pPr>
        <w:jc w:val="both"/>
        <w:rPr>
          <w:rFonts w:ascii="Noto Sans" w:hAnsi="Noto Sans" w:cs="Noto Sans"/>
        </w:rPr>
      </w:pPr>
    </w:p>
    <w:p w14:paraId="22EC8085" w14:textId="56C65E28" w:rsidR="00C7336C" w:rsidRPr="001747D2" w:rsidRDefault="00C7336C" w:rsidP="00C7336C">
      <w:pPr>
        <w:jc w:val="center"/>
        <w:rPr>
          <w:rFonts w:ascii="Noto Sans" w:hAnsi="Noto Sans" w:cs="Noto Sans"/>
        </w:rPr>
      </w:pPr>
      <w:r w:rsidRPr="001747D2">
        <w:rPr>
          <w:rFonts w:ascii="Noto Sans" w:hAnsi="Noto Sans" w:cs="Noto Sans"/>
        </w:rPr>
        <w:t>REGLAMENTO INTERNO DEL INTERPAS.</w:t>
      </w:r>
    </w:p>
    <w:p w14:paraId="573596B9" w14:textId="77777777" w:rsidR="00C7336C" w:rsidRDefault="00C7336C" w:rsidP="00C7336C">
      <w:pPr>
        <w:jc w:val="both"/>
        <w:rPr>
          <w:rFonts w:ascii="Noto Sans" w:hAnsi="Noto Sans" w:cs="Noto Sans"/>
        </w:rPr>
      </w:pPr>
      <w:r w:rsidRPr="001747D2">
        <w:rPr>
          <w:rFonts w:ascii="Noto Sans" w:hAnsi="Noto Sans" w:cs="Noto Sans"/>
        </w:rPr>
        <w:t xml:space="preserve">ARTÍCULO </w:t>
      </w:r>
      <w:r>
        <w:rPr>
          <w:rFonts w:ascii="Noto Sans" w:hAnsi="Noto Sans" w:cs="Noto Sans"/>
        </w:rPr>
        <w:t>87</w:t>
      </w:r>
      <w:r w:rsidRPr="001747D2">
        <w:rPr>
          <w:rFonts w:ascii="Noto Sans" w:hAnsi="Noto Sans" w:cs="Noto Sans"/>
        </w:rPr>
        <w:t>. El Organismo Operador contará con un Órgano Interno de Control, con autonomía técnica y de gestión</w:t>
      </w:r>
      <w:r>
        <w:rPr>
          <w:rFonts w:ascii="Noto Sans" w:hAnsi="Noto Sans" w:cs="Noto Sans"/>
        </w:rPr>
        <w:t>.</w:t>
      </w:r>
    </w:p>
    <w:p w14:paraId="7362F487" w14:textId="77777777" w:rsidR="00C7336C" w:rsidRPr="001747D2" w:rsidRDefault="00C7336C" w:rsidP="00C7336C">
      <w:pPr>
        <w:jc w:val="both"/>
        <w:rPr>
          <w:rFonts w:ascii="Noto Sans" w:hAnsi="Noto Sans" w:cs="Noto Sans"/>
        </w:rPr>
      </w:pPr>
      <w:r w:rsidRPr="00F46726">
        <w:rPr>
          <w:rFonts w:ascii="Noto Sans" w:hAnsi="Noto Sans" w:cs="Noto Sans"/>
        </w:rPr>
        <w:t>XII.- Elaborar y ejecutar, previo acuerdo con la Junta de Gobierno, los programas de auditoría las auditorias financieras y de cumplimiento, técnica de obra pública; de desempeño y cumplimiento, de las Direcciones y de las Unidades Administrativas del Organismo Operador, verificando que se practiquen por lo menos una vez al año, con el fin de que una vez concluidas se entreguen</w:t>
      </w:r>
      <w:r>
        <w:rPr>
          <w:rFonts w:ascii="Noto Sans" w:hAnsi="Noto Sans" w:cs="Noto Sans"/>
        </w:rPr>
        <w:t xml:space="preserve"> </w:t>
      </w:r>
      <w:r w:rsidRPr="00F46726">
        <w:rPr>
          <w:rFonts w:ascii="Noto Sans" w:hAnsi="Noto Sans" w:cs="Noto Sans"/>
        </w:rPr>
        <w:t>en un plazo que no exceda de treinta días naturales a la Junta de Gobierno.</w:t>
      </w:r>
    </w:p>
    <w:p w14:paraId="364BC446" w14:textId="77777777" w:rsidR="00C7336C" w:rsidRDefault="00C7336C" w:rsidP="00C7336C">
      <w:pPr>
        <w:jc w:val="both"/>
        <w:rPr>
          <w:rFonts w:ascii="Noto Sans" w:hAnsi="Noto Sans" w:cs="Noto Sans"/>
        </w:rPr>
      </w:pPr>
    </w:p>
    <w:p w14:paraId="6B41981D" w14:textId="3C80581D" w:rsidR="00522B7B" w:rsidRPr="0035329B" w:rsidRDefault="00522B7B" w:rsidP="0035329B">
      <w:pPr>
        <w:spacing w:after="0"/>
        <w:ind w:right="170"/>
        <w:jc w:val="both"/>
        <w:rPr>
          <w:rFonts w:ascii="Noto Sans" w:eastAsia="Noto Sans" w:hAnsi="Noto Sans" w:cs="Noto Sans"/>
          <w:sz w:val="16"/>
          <w:szCs w:val="16"/>
        </w:rPr>
      </w:pPr>
    </w:p>
    <w:sectPr w:rsidR="00522B7B" w:rsidRPr="0035329B">
      <w:headerReference w:type="default" r:id="rId7"/>
      <w:footerReference w:type="default" r:id="rId8"/>
      <w:pgSz w:w="12240" w:h="15840"/>
      <w:pgMar w:top="1417" w:right="1701" w:bottom="1417" w:left="170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703E1C" w14:textId="77777777" w:rsidR="00E53598" w:rsidRDefault="00E53598">
      <w:pPr>
        <w:spacing w:after="0" w:line="240" w:lineRule="auto"/>
      </w:pPr>
      <w:r>
        <w:separator/>
      </w:r>
    </w:p>
  </w:endnote>
  <w:endnote w:type="continuationSeparator" w:id="0">
    <w:p w14:paraId="762417D0" w14:textId="77777777" w:rsidR="00E53598" w:rsidRDefault="00E535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Regular r:id="rId1" w:fontKey="{A807B9DC-7C4F-470A-94C5-08CCA316F18A}"/>
    <w:embedBold r:id="rId2" w:fontKey="{3A10BF5D-F99E-438E-ADEE-4287D2868563}"/>
  </w:font>
  <w:font w:name="Georgia">
    <w:panose1 w:val="02040502050405020303"/>
    <w:charset w:val="00"/>
    <w:family w:val="roman"/>
    <w:pitch w:val="variable"/>
    <w:sig w:usb0="00000287" w:usb1="00000000" w:usb2="00000000" w:usb3="00000000" w:csb0="0000009F" w:csb1="00000000"/>
    <w:embedItalic r:id="rId3" w:fontKey="{F815A5D6-1386-4B57-84FB-D22A85858E42}"/>
  </w:font>
  <w:font w:name="Noto Sans">
    <w:panose1 w:val="020B0502040504020204"/>
    <w:charset w:val="00"/>
    <w:family w:val="swiss"/>
    <w:pitch w:val="variable"/>
    <w:sig w:usb0="E00082FF" w:usb1="400078FF" w:usb2="00000021" w:usb3="00000000" w:csb0="0000019F" w:csb1="00000000"/>
    <w:embedRegular r:id="rId4" w:fontKey="{ACE8D6C6-B60E-42B6-8E9D-CDAABD15FA71}"/>
    <w:embedBold r:id="rId5" w:fontKey="{09F05A72-0341-407E-A027-D739C6C9B055}"/>
  </w:font>
  <w:font w:name="Cambria">
    <w:panose1 w:val="02040503050406030204"/>
    <w:charset w:val="00"/>
    <w:family w:val="roman"/>
    <w:pitch w:val="variable"/>
    <w:sig w:usb0="E00006FF" w:usb1="420024FF" w:usb2="02000000" w:usb3="00000000" w:csb0="0000019F" w:csb1="00000000"/>
    <w:embedRegular r:id="rId6" w:fontKey="{5C19CFD0-5CC3-478E-AC5D-1D56BBE2225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13274" w14:textId="2667A0DD" w:rsidR="00893173" w:rsidRPr="00893173" w:rsidRDefault="00893173">
    <w:pPr>
      <w:pStyle w:val="Piedepgina"/>
      <w:jc w:val="center"/>
      <w:rPr>
        <w:color w:val="0F243E" w:themeColor="text2" w:themeShade="80"/>
      </w:rPr>
    </w:pPr>
    <w:r w:rsidRPr="00893173">
      <w:rPr>
        <w:color w:val="0F243E" w:themeColor="text2" w:themeShade="80"/>
        <w:lang w:val="es-ES"/>
      </w:rPr>
      <w:t xml:space="preserve">Página </w:t>
    </w:r>
    <w:r w:rsidRPr="00893173">
      <w:rPr>
        <w:color w:val="0F243E" w:themeColor="text2" w:themeShade="80"/>
      </w:rPr>
      <w:fldChar w:fldCharType="begin"/>
    </w:r>
    <w:r w:rsidRPr="00893173">
      <w:rPr>
        <w:color w:val="0F243E" w:themeColor="text2" w:themeShade="80"/>
      </w:rPr>
      <w:instrText>PAGE  \* Arabic  \* MERGEFORMAT</w:instrText>
    </w:r>
    <w:r w:rsidRPr="00893173">
      <w:rPr>
        <w:color w:val="0F243E" w:themeColor="text2" w:themeShade="80"/>
      </w:rPr>
      <w:fldChar w:fldCharType="separate"/>
    </w:r>
    <w:r w:rsidRPr="00893173">
      <w:rPr>
        <w:color w:val="0F243E" w:themeColor="text2" w:themeShade="80"/>
        <w:lang w:val="es-ES"/>
      </w:rPr>
      <w:t>2</w:t>
    </w:r>
    <w:r w:rsidRPr="00893173">
      <w:rPr>
        <w:color w:val="0F243E" w:themeColor="text2" w:themeShade="80"/>
      </w:rPr>
      <w:fldChar w:fldCharType="end"/>
    </w:r>
    <w:r w:rsidRPr="00893173">
      <w:rPr>
        <w:color w:val="0F243E" w:themeColor="text2" w:themeShade="80"/>
        <w:lang w:val="es-ES"/>
      </w:rPr>
      <w:t xml:space="preserve"> de </w:t>
    </w:r>
    <w:r w:rsidRPr="00893173">
      <w:rPr>
        <w:color w:val="0F243E" w:themeColor="text2" w:themeShade="80"/>
      </w:rPr>
      <w:fldChar w:fldCharType="begin"/>
    </w:r>
    <w:r w:rsidRPr="00893173">
      <w:rPr>
        <w:color w:val="0F243E" w:themeColor="text2" w:themeShade="80"/>
      </w:rPr>
      <w:instrText>NUMPAGES  \* Arabic  \* MERGEFORMAT</w:instrText>
    </w:r>
    <w:r w:rsidRPr="00893173">
      <w:rPr>
        <w:color w:val="0F243E" w:themeColor="text2" w:themeShade="80"/>
      </w:rPr>
      <w:fldChar w:fldCharType="separate"/>
    </w:r>
    <w:r w:rsidRPr="00893173">
      <w:rPr>
        <w:color w:val="0F243E" w:themeColor="text2" w:themeShade="80"/>
        <w:lang w:val="es-ES"/>
      </w:rPr>
      <w:t>2</w:t>
    </w:r>
    <w:r w:rsidRPr="00893173">
      <w:rPr>
        <w:color w:val="0F243E" w:themeColor="text2" w:themeShade="80"/>
      </w:rPr>
      <w:fldChar w:fldCharType="end"/>
    </w:r>
  </w:p>
  <w:p w14:paraId="3EA5AC40" w14:textId="77777777" w:rsidR="00893173" w:rsidRDefault="0089317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0E4AD5" w14:textId="77777777" w:rsidR="00E53598" w:rsidRDefault="00E53598">
      <w:pPr>
        <w:spacing w:after="0" w:line="240" w:lineRule="auto"/>
      </w:pPr>
      <w:r>
        <w:separator/>
      </w:r>
    </w:p>
  </w:footnote>
  <w:footnote w:type="continuationSeparator" w:id="0">
    <w:p w14:paraId="3F200D9E" w14:textId="77777777" w:rsidR="00E53598" w:rsidRDefault="00E535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AFE82F" w14:textId="77777777" w:rsidR="00522B7B" w:rsidRDefault="00124617">
    <w:pPr>
      <w:pBdr>
        <w:top w:val="nil"/>
        <w:left w:val="nil"/>
        <w:bottom w:val="nil"/>
        <w:right w:val="nil"/>
        <w:between w:val="nil"/>
      </w:pBdr>
      <w:tabs>
        <w:tab w:val="center" w:pos="4419"/>
        <w:tab w:val="right" w:pos="8838"/>
      </w:tabs>
      <w:spacing w:after="0" w:line="240" w:lineRule="auto"/>
      <w:rPr>
        <w:color w:val="000000"/>
      </w:rPr>
    </w:pPr>
    <w:r>
      <w:rPr>
        <w:noProof/>
      </w:rPr>
      <w:drawing>
        <wp:anchor distT="0" distB="0" distL="0" distR="0" simplePos="0" relativeHeight="251658240" behindDoc="1" locked="0" layoutInCell="1" hidden="0" allowOverlap="1" wp14:anchorId="4133D886" wp14:editId="7D065701">
          <wp:simplePos x="0" y="0"/>
          <wp:positionH relativeFrom="column">
            <wp:posOffset>-1080106</wp:posOffset>
          </wp:positionH>
          <wp:positionV relativeFrom="paragraph">
            <wp:posOffset>-582929</wp:posOffset>
          </wp:positionV>
          <wp:extent cx="7766510" cy="10050777"/>
          <wp:effectExtent l="0" t="0" r="0" b="0"/>
          <wp:wrapNone/>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7766510" cy="10050777"/>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42451E6"/>
    <w:multiLevelType w:val="hybridMultilevel"/>
    <w:tmpl w:val="01BE51CE"/>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4D335C11"/>
    <w:multiLevelType w:val="hybridMultilevel"/>
    <w:tmpl w:val="2D882176"/>
    <w:lvl w:ilvl="0" w:tplc="080A000D">
      <w:start w:val="1"/>
      <w:numFmt w:val="bullet"/>
      <w:lvlText w:val=""/>
      <w:lvlJc w:val="left"/>
      <w:pPr>
        <w:ind w:left="1536" w:hanging="360"/>
      </w:pPr>
      <w:rPr>
        <w:rFonts w:ascii="Wingdings" w:hAnsi="Wingdings" w:hint="default"/>
      </w:rPr>
    </w:lvl>
    <w:lvl w:ilvl="1" w:tplc="080A0003">
      <w:start w:val="1"/>
      <w:numFmt w:val="bullet"/>
      <w:lvlText w:val="o"/>
      <w:lvlJc w:val="left"/>
      <w:pPr>
        <w:ind w:left="2256" w:hanging="360"/>
      </w:pPr>
      <w:rPr>
        <w:rFonts w:ascii="Courier New" w:hAnsi="Courier New" w:cs="Courier New" w:hint="default"/>
      </w:rPr>
    </w:lvl>
    <w:lvl w:ilvl="2" w:tplc="080A0005" w:tentative="1">
      <w:start w:val="1"/>
      <w:numFmt w:val="bullet"/>
      <w:lvlText w:val=""/>
      <w:lvlJc w:val="left"/>
      <w:pPr>
        <w:ind w:left="2976" w:hanging="360"/>
      </w:pPr>
      <w:rPr>
        <w:rFonts w:ascii="Wingdings" w:hAnsi="Wingdings" w:hint="default"/>
      </w:rPr>
    </w:lvl>
    <w:lvl w:ilvl="3" w:tplc="080A0001" w:tentative="1">
      <w:start w:val="1"/>
      <w:numFmt w:val="bullet"/>
      <w:lvlText w:val=""/>
      <w:lvlJc w:val="left"/>
      <w:pPr>
        <w:ind w:left="3696" w:hanging="360"/>
      </w:pPr>
      <w:rPr>
        <w:rFonts w:ascii="Symbol" w:hAnsi="Symbol" w:hint="default"/>
      </w:rPr>
    </w:lvl>
    <w:lvl w:ilvl="4" w:tplc="080A0003" w:tentative="1">
      <w:start w:val="1"/>
      <w:numFmt w:val="bullet"/>
      <w:lvlText w:val="o"/>
      <w:lvlJc w:val="left"/>
      <w:pPr>
        <w:ind w:left="4416" w:hanging="360"/>
      </w:pPr>
      <w:rPr>
        <w:rFonts w:ascii="Courier New" w:hAnsi="Courier New" w:cs="Courier New" w:hint="default"/>
      </w:rPr>
    </w:lvl>
    <w:lvl w:ilvl="5" w:tplc="080A0005" w:tentative="1">
      <w:start w:val="1"/>
      <w:numFmt w:val="bullet"/>
      <w:lvlText w:val=""/>
      <w:lvlJc w:val="left"/>
      <w:pPr>
        <w:ind w:left="5136" w:hanging="360"/>
      </w:pPr>
      <w:rPr>
        <w:rFonts w:ascii="Wingdings" w:hAnsi="Wingdings" w:hint="default"/>
      </w:rPr>
    </w:lvl>
    <w:lvl w:ilvl="6" w:tplc="080A0001" w:tentative="1">
      <w:start w:val="1"/>
      <w:numFmt w:val="bullet"/>
      <w:lvlText w:val=""/>
      <w:lvlJc w:val="left"/>
      <w:pPr>
        <w:ind w:left="5856" w:hanging="360"/>
      </w:pPr>
      <w:rPr>
        <w:rFonts w:ascii="Symbol" w:hAnsi="Symbol" w:hint="default"/>
      </w:rPr>
    </w:lvl>
    <w:lvl w:ilvl="7" w:tplc="080A0003" w:tentative="1">
      <w:start w:val="1"/>
      <w:numFmt w:val="bullet"/>
      <w:lvlText w:val="o"/>
      <w:lvlJc w:val="left"/>
      <w:pPr>
        <w:ind w:left="6576" w:hanging="360"/>
      </w:pPr>
      <w:rPr>
        <w:rFonts w:ascii="Courier New" w:hAnsi="Courier New" w:cs="Courier New" w:hint="default"/>
      </w:rPr>
    </w:lvl>
    <w:lvl w:ilvl="8" w:tplc="080A0005" w:tentative="1">
      <w:start w:val="1"/>
      <w:numFmt w:val="bullet"/>
      <w:lvlText w:val=""/>
      <w:lvlJc w:val="left"/>
      <w:pPr>
        <w:ind w:left="7296" w:hanging="360"/>
      </w:pPr>
      <w:rPr>
        <w:rFonts w:ascii="Wingdings" w:hAnsi="Wingdings" w:hint="default"/>
      </w:rPr>
    </w:lvl>
  </w:abstractNum>
  <w:abstractNum w:abstractNumId="2" w15:restartNumberingAfterBreak="0">
    <w:nsid w:val="5C3F3419"/>
    <w:multiLevelType w:val="multilevel"/>
    <w:tmpl w:val="0F00CB00"/>
    <w:lvl w:ilvl="0">
      <w:start w:val="1"/>
      <w:numFmt w:val="decimal"/>
      <w:lvlText w:val="%1."/>
      <w:lvlJc w:val="left"/>
      <w:pPr>
        <w:ind w:left="720" w:hanging="360"/>
      </w:pPr>
      <w:rPr>
        <w:b w:val="0"/>
        <w:bCs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7CB75E84"/>
    <w:multiLevelType w:val="hybridMultilevel"/>
    <w:tmpl w:val="BFD01AF2"/>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769352298">
    <w:abstractNumId w:val="0"/>
  </w:num>
  <w:num w:numId="2" w16cid:durableId="491793637">
    <w:abstractNumId w:val="3"/>
  </w:num>
  <w:num w:numId="3" w16cid:durableId="2098822994">
    <w:abstractNumId w:val="1"/>
  </w:num>
  <w:num w:numId="4" w16cid:durableId="34047066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TrueTypeFonts/>
  <w:hideSpellingErrors/>
  <w:hideGrammaticalError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2B7B"/>
    <w:rsid w:val="000267A5"/>
    <w:rsid w:val="000A33A0"/>
    <w:rsid w:val="000A77A9"/>
    <w:rsid w:val="00124617"/>
    <w:rsid w:val="00163F81"/>
    <w:rsid w:val="001A0260"/>
    <w:rsid w:val="0022594C"/>
    <w:rsid w:val="002548E9"/>
    <w:rsid w:val="00274C67"/>
    <w:rsid w:val="00300EF1"/>
    <w:rsid w:val="00315338"/>
    <w:rsid w:val="00337653"/>
    <w:rsid w:val="00343E22"/>
    <w:rsid w:val="0035329B"/>
    <w:rsid w:val="00374EF7"/>
    <w:rsid w:val="003B193A"/>
    <w:rsid w:val="003F399F"/>
    <w:rsid w:val="003F6597"/>
    <w:rsid w:val="00443D20"/>
    <w:rsid w:val="00476BDF"/>
    <w:rsid w:val="004A5FB7"/>
    <w:rsid w:val="004C73ED"/>
    <w:rsid w:val="004F285A"/>
    <w:rsid w:val="00522B7B"/>
    <w:rsid w:val="00586F23"/>
    <w:rsid w:val="005B36A9"/>
    <w:rsid w:val="005B7094"/>
    <w:rsid w:val="005C66E0"/>
    <w:rsid w:val="005D7075"/>
    <w:rsid w:val="0063140E"/>
    <w:rsid w:val="006331C0"/>
    <w:rsid w:val="0065253E"/>
    <w:rsid w:val="006616AE"/>
    <w:rsid w:val="00662879"/>
    <w:rsid w:val="00673B52"/>
    <w:rsid w:val="00674065"/>
    <w:rsid w:val="006A6C2C"/>
    <w:rsid w:val="006D73C3"/>
    <w:rsid w:val="007679EB"/>
    <w:rsid w:val="0077128D"/>
    <w:rsid w:val="00776F8E"/>
    <w:rsid w:val="007B10D5"/>
    <w:rsid w:val="007C243D"/>
    <w:rsid w:val="007D6339"/>
    <w:rsid w:val="00837C9B"/>
    <w:rsid w:val="00876C40"/>
    <w:rsid w:val="00893173"/>
    <w:rsid w:val="008F40E1"/>
    <w:rsid w:val="0096552B"/>
    <w:rsid w:val="00984AA6"/>
    <w:rsid w:val="0099798E"/>
    <w:rsid w:val="00A05DA5"/>
    <w:rsid w:val="00A268BF"/>
    <w:rsid w:val="00A908E8"/>
    <w:rsid w:val="00AD166C"/>
    <w:rsid w:val="00AD42D4"/>
    <w:rsid w:val="00B71040"/>
    <w:rsid w:val="00B8341C"/>
    <w:rsid w:val="00BC3604"/>
    <w:rsid w:val="00C301BA"/>
    <w:rsid w:val="00C7127B"/>
    <w:rsid w:val="00C7336C"/>
    <w:rsid w:val="00C815A9"/>
    <w:rsid w:val="00CB070C"/>
    <w:rsid w:val="00D53351"/>
    <w:rsid w:val="00E53598"/>
    <w:rsid w:val="00E82047"/>
    <w:rsid w:val="00E836B7"/>
    <w:rsid w:val="00F03387"/>
    <w:rsid w:val="00F20D30"/>
    <w:rsid w:val="00F251FC"/>
    <w:rsid w:val="00F42FCE"/>
    <w:rsid w:val="00F4348F"/>
    <w:rsid w:val="00F54886"/>
    <w:rsid w:val="00F561B7"/>
    <w:rsid w:val="00F72E70"/>
    <w:rsid w:val="00F91C36"/>
    <w:rsid w:val="00FE2AA1"/>
    <w:rsid w:val="00FE4CA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D69D02"/>
  <w15:docId w15:val="{E7871547-4385-47B0-AF1C-1E3B6FD6CD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bCs/>
      <w:sz w:val="48"/>
      <w:szCs w:val="48"/>
    </w:rPr>
  </w:style>
  <w:style w:type="paragraph" w:styleId="Ttulo2">
    <w:name w:val="heading 2"/>
    <w:basedOn w:val="Normal"/>
    <w:next w:val="Normal"/>
    <w:uiPriority w:val="9"/>
    <w:semiHidden/>
    <w:unhideWhenUsed/>
    <w:qFormat/>
    <w:pPr>
      <w:keepNext/>
      <w:keepLines/>
      <w:spacing w:before="360" w:after="80"/>
      <w:outlineLvl w:val="1"/>
    </w:pPr>
    <w:rPr>
      <w:b/>
      <w:bCs/>
      <w:sz w:val="36"/>
      <w:szCs w:val="36"/>
    </w:rPr>
  </w:style>
  <w:style w:type="paragraph" w:styleId="Ttulo3">
    <w:name w:val="heading 3"/>
    <w:basedOn w:val="Normal"/>
    <w:next w:val="Normal"/>
    <w:uiPriority w:val="9"/>
    <w:semiHidden/>
    <w:unhideWhenUsed/>
    <w:qFormat/>
    <w:pPr>
      <w:keepNext/>
      <w:keepLines/>
      <w:spacing w:before="280" w:after="80"/>
      <w:outlineLvl w:val="2"/>
    </w:pPr>
    <w:rPr>
      <w:b/>
      <w:bCs/>
      <w:sz w:val="28"/>
      <w:szCs w:val="28"/>
    </w:rPr>
  </w:style>
  <w:style w:type="paragraph" w:styleId="Ttulo4">
    <w:name w:val="heading 4"/>
    <w:basedOn w:val="Normal"/>
    <w:next w:val="Normal"/>
    <w:uiPriority w:val="9"/>
    <w:semiHidden/>
    <w:unhideWhenUsed/>
    <w:qFormat/>
    <w:pPr>
      <w:keepNext/>
      <w:keepLines/>
      <w:spacing w:before="240" w:after="40"/>
      <w:outlineLvl w:val="3"/>
    </w:pPr>
    <w:rPr>
      <w:b/>
      <w:bCs/>
      <w:sz w:val="24"/>
      <w:szCs w:val="24"/>
    </w:rPr>
  </w:style>
  <w:style w:type="paragraph" w:styleId="Ttulo5">
    <w:name w:val="heading 5"/>
    <w:basedOn w:val="Normal"/>
    <w:next w:val="Normal"/>
    <w:uiPriority w:val="9"/>
    <w:semiHidden/>
    <w:unhideWhenUsed/>
    <w:qFormat/>
    <w:pPr>
      <w:keepNext/>
      <w:keepLines/>
      <w:spacing w:before="220" w:after="40"/>
      <w:outlineLvl w:val="4"/>
    </w:pPr>
    <w:rPr>
      <w:b/>
      <w:bCs/>
    </w:rPr>
  </w:style>
  <w:style w:type="paragraph" w:styleId="Ttulo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before="480" w:after="120"/>
    </w:pPr>
    <w:rPr>
      <w:b/>
      <w:bCs/>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paragraph" w:styleId="Prrafodelista">
    <w:name w:val="List Paragraph"/>
    <w:basedOn w:val="Normal"/>
    <w:uiPriority w:val="34"/>
    <w:qFormat/>
    <w:rsid w:val="004C73ED"/>
    <w:pPr>
      <w:ind w:left="720"/>
      <w:contextualSpacing/>
    </w:pPr>
  </w:style>
  <w:style w:type="paragraph" w:styleId="Encabezado">
    <w:name w:val="header"/>
    <w:basedOn w:val="Normal"/>
    <w:link w:val="EncabezadoCar"/>
    <w:uiPriority w:val="99"/>
    <w:unhideWhenUsed/>
    <w:rsid w:val="0089317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93173"/>
  </w:style>
  <w:style w:type="paragraph" w:styleId="Piedepgina">
    <w:name w:val="footer"/>
    <w:basedOn w:val="Normal"/>
    <w:link w:val="PiedepginaCar"/>
    <w:uiPriority w:val="99"/>
    <w:unhideWhenUsed/>
    <w:rsid w:val="0089317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931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211</Words>
  <Characters>1166</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Dell</dc:creator>
  <cp:lastModifiedBy>Maricela Compean Romero</cp:lastModifiedBy>
  <cp:revision>2</cp:revision>
  <dcterms:created xsi:type="dcterms:W3CDTF">2026-05-04T18:57:00Z</dcterms:created>
  <dcterms:modified xsi:type="dcterms:W3CDTF">2026-05-04T18:57:00Z</dcterms:modified>
</cp:coreProperties>
</file>