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846" w:rsidRDefault="00C90846" w:rsidP="00C90846">
      <w:pPr>
        <w:pStyle w:val="Textosinformato"/>
        <w:jc w:val="center"/>
        <w:rPr>
          <w:rFonts w:ascii="Century Gothic" w:hAnsi="Century Gothic" w:cs="Arial"/>
          <w:b/>
          <w:bCs/>
          <w:sz w:val="24"/>
        </w:rPr>
      </w:pPr>
    </w:p>
    <w:p w:rsidR="00C90846" w:rsidRDefault="00C90846" w:rsidP="00C90846">
      <w:pPr>
        <w:pStyle w:val="Textosinformato"/>
        <w:jc w:val="center"/>
        <w:rPr>
          <w:rFonts w:ascii="Century Gothic" w:hAnsi="Century Gothic" w:cs="Arial"/>
          <w:b/>
          <w:bCs/>
          <w:sz w:val="24"/>
        </w:rPr>
      </w:pPr>
    </w:p>
    <w:p w:rsidR="00C90846" w:rsidRDefault="00C90846" w:rsidP="00C90846">
      <w:pPr>
        <w:pStyle w:val="Textosinformato"/>
        <w:jc w:val="center"/>
        <w:rPr>
          <w:rFonts w:ascii="Century Gothic" w:hAnsi="Century Gothic" w:cs="Arial"/>
          <w:b/>
          <w:bCs/>
          <w:sz w:val="24"/>
        </w:rPr>
      </w:pPr>
      <w:r>
        <w:rPr>
          <w:rFonts w:ascii="Century Gothic" w:hAnsi="Century Gothic" w:cs="Arial"/>
          <w:b/>
          <w:bCs/>
          <w:sz w:val="24"/>
        </w:rPr>
        <w:t>CONTRATO DE TRABAJO EVENTUAL POR TIEMPO DETERMINADO</w:t>
      </w:r>
    </w:p>
    <w:p w:rsidR="00C90846" w:rsidRDefault="00C90846" w:rsidP="00C90846">
      <w:pPr>
        <w:pStyle w:val="Textosinformato"/>
        <w:rPr>
          <w:rFonts w:ascii="Century Gothic" w:hAnsi="Century Gothic" w:cs="Arial"/>
        </w:rPr>
      </w:pP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 xml:space="preserve">CONTRATO DE TRABAJO EVENTUAL </w:t>
      </w:r>
      <w:r>
        <w:rPr>
          <w:rFonts w:ascii="Century Gothic" w:hAnsi="Century Gothic" w:cs="Arial"/>
          <w:b/>
          <w:bCs/>
        </w:rPr>
        <w:t>POR TIEMPO DETERMINADO</w:t>
      </w:r>
      <w:r>
        <w:rPr>
          <w:rFonts w:ascii="Century Gothic" w:hAnsi="Century Gothic" w:cs="Arial"/>
        </w:rPr>
        <w:t xml:space="preserve">, QUE   CELEBRAN   POR   UNA   PARTE  EL  SISTEMA MUNICIPAL PARA EL DESARROLLO INTEGRAL DE LA FAMILIA DE VILLA DE REYES, S.L.P,  REPRESENTADO  EN  ESTE  ACTO  POR  </w:t>
      </w:r>
      <w:r>
        <w:rPr>
          <w:rFonts w:ascii="Century Gothic" w:hAnsi="Century Gothic" w:cs="Arial"/>
        </w:rPr>
        <w:t>____________________________</w:t>
      </w:r>
      <w:r>
        <w:rPr>
          <w:rFonts w:ascii="Century Gothic" w:hAnsi="Century Gothic" w:cs="Arial"/>
          <w:b/>
          <w:bCs/>
        </w:rPr>
        <w:t>DEL SISTEMA MUNICIPAL PARA EL DESARROLLO INTEGRAL DE LA FAMILIA</w:t>
      </w:r>
      <w:r>
        <w:rPr>
          <w:rFonts w:ascii="Century Gothic" w:hAnsi="Century Gothic" w:cs="Arial"/>
        </w:rPr>
        <w:t xml:space="preserve">, A QUIEN EN LO SUBSECUENTE SE LE DENOMINARA COMO </w:t>
      </w:r>
      <w:r>
        <w:rPr>
          <w:rFonts w:ascii="Century Gothic" w:hAnsi="Century Gothic" w:cs="Arial"/>
          <w:b/>
          <w:bCs/>
        </w:rPr>
        <w:t>“SMDIF”</w:t>
      </w:r>
      <w:r>
        <w:rPr>
          <w:rFonts w:ascii="Century Gothic" w:hAnsi="Century Gothic" w:cs="Arial"/>
        </w:rPr>
        <w:t xml:space="preserve">; Y POR LA OTRA PARTE, POR SUS PROPIOS DERECHOS, </w:t>
      </w:r>
      <w:r>
        <w:rPr>
          <w:rFonts w:ascii="Century Gothic" w:hAnsi="Century Gothic" w:cs="Arial"/>
          <w:b/>
          <w:bCs/>
        </w:rPr>
        <w:t xml:space="preserve"> </w:t>
      </w:r>
      <w:r>
        <w:rPr>
          <w:rFonts w:ascii="Century Gothic" w:hAnsi="Century Gothic" w:cs="Arial"/>
          <w:b/>
          <w:bCs/>
        </w:rPr>
        <w:t>_______________________</w:t>
      </w:r>
      <w:r>
        <w:rPr>
          <w:rFonts w:ascii="Century Gothic" w:hAnsi="Century Gothic" w:cs="Arial"/>
          <w:b/>
          <w:bCs/>
        </w:rPr>
        <w:t xml:space="preserve">, </w:t>
      </w:r>
      <w:r>
        <w:rPr>
          <w:rFonts w:ascii="Century Gothic" w:hAnsi="Century Gothic" w:cs="Arial"/>
        </w:rPr>
        <w:t xml:space="preserve">A QUIEN  PARA EFECTOS   DEL  PRESENTE CONTRATO SE LE DENOMINARA COMO </w:t>
      </w:r>
      <w:r>
        <w:rPr>
          <w:rFonts w:ascii="Century Gothic" w:hAnsi="Century Gothic" w:cs="Arial"/>
          <w:b/>
          <w:bCs/>
        </w:rPr>
        <w:t>“EL TRABAJADOR”</w:t>
      </w:r>
      <w:r>
        <w:rPr>
          <w:rFonts w:ascii="Century Gothic" w:hAnsi="Century Gothic" w:cs="Arial"/>
        </w:rPr>
        <w:t>, Y A AMBOS COMO “LAS PARTES”; CONTRATO  QUE CELEBRAN “LAS PARTES” DE CONFORMIDAD CON LAS SIGUIENTES DECLARACIONES Y CLAUSULAS: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center"/>
        <w:rPr>
          <w:rFonts w:ascii="Century Gothic" w:hAnsi="Century Gothic" w:cs="Arial"/>
          <w:b/>
          <w:bCs/>
        </w:rPr>
      </w:pPr>
      <w:r>
        <w:rPr>
          <w:rFonts w:ascii="Century Gothic" w:hAnsi="Century Gothic" w:cs="Arial"/>
          <w:b/>
          <w:bCs/>
        </w:rPr>
        <w:t>D E C L A R A C I O N E 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 xml:space="preserve">  I).- Declara </w:t>
      </w:r>
      <w:r>
        <w:rPr>
          <w:rFonts w:ascii="Century Gothic" w:hAnsi="Century Gothic" w:cs="Arial"/>
          <w:b/>
          <w:bCs/>
        </w:rPr>
        <w:t>“SMDIF”</w:t>
      </w:r>
      <w:r>
        <w:rPr>
          <w:rFonts w:ascii="Century Gothic" w:hAnsi="Century Gothic" w:cs="Arial"/>
        </w:rPr>
        <w:t xml:space="preserve"> por conducto de su representante:</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a).- Que es una entidad de carácter público, dotada de personalidad jurídica y patrimonio propio, autónomo en cuanto a su régimen interior y con plena libertad para administrar su Hacienda, de conformidad con lo que establecen  los Artículos 115 de la Constitución Política de los Estados Unidos Mexicanos, 114 fracción II y 115 de la Constitución Política del Estado libre y soberano de San Luís Potosí y 3 de la Ley Orgánica del Municipio Libre del Estado  de San Luís Potosí, con domicilio en Jardín Colon Bustamante S/N; Colonia Centro, Villa de Reyes, S.L.P.</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b).- Que sus facultades devienen de lo establecido en los Artículos  1, 82, 84,  fracción IV y demás relativos de la Ley Orgánica del Municipio Libre del Estado de San Luís Potosí.</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proofErr w:type="gramStart"/>
      <w:r>
        <w:rPr>
          <w:rFonts w:ascii="Century Gothic" w:hAnsi="Century Gothic" w:cs="Arial"/>
        </w:rPr>
        <w:t>c)</w:t>
      </w:r>
      <w:proofErr w:type="gramEnd"/>
      <w:r>
        <w:rPr>
          <w:rFonts w:ascii="Century Gothic" w:hAnsi="Century Gothic" w:cs="Arial"/>
        </w:rPr>
        <w:t>. - Que en el área de TERAPISTA FISICO de la Unidad Básica de Rehabilitación del “SMDIF”, existe a la fecha un rezago notable en el desahogo de la carga de trabajo, lo que genera la necesidad transitoria y, por ende, extraordinaria, de contratación de personal eventual que permita, en un lapso temporal especifico, afrontar oportunamente y en su caso, erradicar dicha circunstancia eventual.</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II.- Declara “</w:t>
      </w:r>
      <w:r>
        <w:rPr>
          <w:rFonts w:ascii="Century Gothic" w:hAnsi="Century Gothic" w:cs="Arial"/>
          <w:b/>
          <w:bCs/>
        </w:rPr>
        <w:t>EL TRABAJADOR”</w:t>
      </w:r>
      <w:r>
        <w:rPr>
          <w:rFonts w:ascii="Century Gothic" w:hAnsi="Century Gothic" w:cs="Arial"/>
        </w:rPr>
        <w:t xml:space="preserve"> por sí mismo y bajo protesta de decir verdad:</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a).- Ser de nacionalidad mexicana por nacimiento, haber nacido el día</w:t>
      </w:r>
      <w:r>
        <w:rPr>
          <w:rFonts w:ascii="Century Gothic" w:hAnsi="Century Gothic" w:cs="Arial"/>
        </w:rPr>
        <w:t>___________________________________</w:t>
      </w:r>
      <w:r>
        <w:rPr>
          <w:rFonts w:ascii="Century Gothic" w:hAnsi="Century Gothic" w:cs="Arial"/>
        </w:rPr>
        <w:t>, de sexo</w:t>
      </w:r>
      <w:r>
        <w:rPr>
          <w:rFonts w:ascii="Century Gothic" w:hAnsi="Century Gothic" w:cs="Arial"/>
        </w:rPr>
        <w:t>____________</w:t>
      </w:r>
      <w:r>
        <w:rPr>
          <w:rFonts w:ascii="Century Gothic" w:hAnsi="Century Gothic" w:cs="Arial"/>
        </w:rPr>
        <w:t>, estado civil</w:t>
      </w:r>
      <w:r>
        <w:rPr>
          <w:rFonts w:ascii="Century Gothic" w:hAnsi="Century Gothic" w:cs="Arial"/>
        </w:rPr>
        <w:t>___________________</w:t>
      </w:r>
      <w:r>
        <w:rPr>
          <w:rFonts w:ascii="Century Gothic" w:hAnsi="Century Gothic" w:cs="Arial"/>
        </w:rPr>
        <w:t>, con domicilio  particular en</w:t>
      </w:r>
      <w:r>
        <w:rPr>
          <w:rFonts w:ascii="Century Gothic" w:hAnsi="Century Gothic" w:cs="Arial"/>
        </w:rPr>
        <w:t>_________________________________________________________________</w:t>
      </w:r>
      <w:r>
        <w:rPr>
          <w:rFonts w:ascii="Century Gothic" w:hAnsi="Century Gothic" w:cs="Arial"/>
        </w:rPr>
        <w:t>, con plena capacidad de goce y de ejercicio, para celebrar este Contrato Individual de Trabajo, y que no existe impedimento físico, mental o legal alguno para la celebración del mismo. Es importante establecer que para el caso en que “EL TRABAJADOR” cambie de domicilio, se encuentra obligado a hacer del conocimiento de “SMDIF” dentro de los quince días siguientes, y en caso contrario, se tendrá como su domicilio oficial el que se hubiera establecido a la firma del presente contrato.</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 xml:space="preserve">b).- Que conoce plenamente que las circunstancias que originan la presente contratación son de naturaleza estrictamente extraordinarias y transitorias, por lo que es </w:t>
      </w:r>
      <w:r>
        <w:rPr>
          <w:rFonts w:ascii="Century Gothic" w:hAnsi="Century Gothic" w:cs="Arial"/>
        </w:rPr>
        <w:lastRenderedPageBreak/>
        <w:t>conforme en limitar el vínculo laboral que le une con “SMDIF”, al período temporal que más adelante quedara precisado.</w:t>
      </w:r>
    </w:p>
    <w:p w:rsidR="00C90846" w:rsidRDefault="00C90846" w:rsidP="00C90846">
      <w:pPr>
        <w:jc w:val="both"/>
        <w:rPr>
          <w:rFonts w:ascii="Century Gothic" w:hAnsi="Century Gothic" w:cs="Arial"/>
          <w:sz w:val="20"/>
          <w:szCs w:val="20"/>
        </w:rPr>
      </w:pPr>
    </w:p>
    <w:p w:rsidR="00C90846" w:rsidRDefault="00C90846" w:rsidP="00C90846">
      <w:pPr>
        <w:jc w:val="both"/>
        <w:rPr>
          <w:rFonts w:ascii="Century Gothic" w:eastAsia="Calibri" w:hAnsi="Century Gothic" w:cs="Arial"/>
          <w:b/>
          <w:sz w:val="20"/>
          <w:szCs w:val="20"/>
        </w:rPr>
      </w:pPr>
      <w:r>
        <w:rPr>
          <w:rFonts w:ascii="Century Gothic" w:hAnsi="Century Gothic" w:cs="Arial"/>
          <w:sz w:val="20"/>
          <w:szCs w:val="20"/>
        </w:rPr>
        <w:t xml:space="preserve">c).- Que  cuenta  con  los  conocimientos, la experiencia, aptitudes  y  capacidades requeridas por “SMDIF”  para  la ejecución  de  las  actividades  consistentes,  enunciativamente  y  no  limitativa,  </w:t>
      </w:r>
      <w:r>
        <w:rPr>
          <w:rFonts w:ascii="Century Gothic" w:hAnsi="Century Gothic" w:cs="Arial"/>
          <w:bCs/>
          <w:sz w:val="20"/>
          <w:szCs w:val="20"/>
        </w:rPr>
        <w:t>en</w:t>
      </w:r>
      <w:r>
        <w:rPr>
          <w:rFonts w:ascii="Century Gothic" w:hAnsi="Century Gothic" w:cs="Arial"/>
          <w:b/>
          <w:bCs/>
          <w:sz w:val="20"/>
          <w:szCs w:val="20"/>
        </w:rPr>
        <w:t xml:space="preserve"> </w:t>
      </w:r>
      <w:r>
        <w:rPr>
          <w:rFonts w:ascii="Century Gothic" w:hAnsi="Century Gothic" w:cs="Arial"/>
          <w:sz w:val="20"/>
          <w:szCs w:val="20"/>
        </w:rPr>
        <w:t>el puesto de</w:t>
      </w:r>
      <w:r>
        <w:rPr>
          <w:rFonts w:ascii="Century Gothic" w:hAnsi="Century Gothic" w:cs="Arial"/>
          <w:b/>
          <w:bCs/>
          <w:sz w:val="20"/>
          <w:szCs w:val="20"/>
        </w:rPr>
        <w:t xml:space="preserve"> </w:t>
      </w:r>
      <w:r>
        <w:rPr>
          <w:rFonts w:ascii="Century Gothic" w:hAnsi="Century Gothic" w:cs="Arial"/>
          <w:b/>
          <w:bCs/>
          <w:sz w:val="20"/>
          <w:szCs w:val="20"/>
        </w:rPr>
        <w:t>_______________________________________________________</w:t>
      </w:r>
      <w:r>
        <w:rPr>
          <w:rFonts w:ascii="Century Gothic" w:hAnsi="Century Gothic" w:cs="Arial"/>
          <w:bCs/>
          <w:sz w:val="20"/>
          <w:szCs w:val="20"/>
        </w:rPr>
        <w:t>del “SMDIF”</w:t>
      </w:r>
      <w:r>
        <w:rPr>
          <w:rFonts w:ascii="Century Gothic" w:hAnsi="Century Gothic" w:cs="Arial"/>
          <w:b/>
          <w:bCs/>
          <w:sz w:val="20"/>
          <w:szCs w:val="20"/>
        </w:rPr>
        <w:t xml:space="preserve"> </w:t>
      </w:r>
      <w:r>
        <w:rPr>
          <w:rFonts w:ascii="Century Gothic" w:hAnsi="Century Gothic" w:cs="Arial"/>
          <w:sz w:val="20"/>
          <w:szCs w:val="20"/>
        </w:rPr>
        <w:t>y  las actividades  inherentes  al  puesto  o  departamento  en  el que desempeñara sus actividades laborales.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d).- Que una vez vencida la fecha de duración del presente contrato, cesara la relación laboral entre las partes.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III.- Declaran  ambas partes: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a).- Que se reconocen mutuamente la personalidad y capacidad con la que suscriben el presente contrato, manifestando que no existe error, dolo, lesión, mala fe, presión, intimidación o cualquier otra circunstancia que le afecte o invalide.</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b).- Que conocen plenamente la necesidad temporal, extraordinaria y eventual que tiene “SMDIF”, para contratar los servicios que dan origen al presente instrumento, motivo por el cual acuerdan por su libre voluntad suscribir el presente  contrato y obligarse en los términos y condiciones que se establecen en las siguientes:</w:t>
      </w:r>
    </w:p>
    <w:p w:rsidR="00C90846" w:rsidRDefault="00C90846" w:rsidP="00C90846">
      <w:pPr>
        <w:pStyle w:val="Textosinformato"/>
        <w:jc w:val="both"/>
        <w:rPr>
          <w:rFonts w:ascii="Century Gothic" w:hAnsi="Century Gothic" w:cs="Arial"/>
          <w:b/>
          <w:bCs/>
        </w:rPr>
      </w:pPr>
      <w:r>
        <w:rPr>
          <w:rFonts w:ascii="Century Gothic" w:hAnsi="Century Gothic" w:cs="Arial"/>
          <w:b/>
          <w:bCs/>
        </w:rPr>
        <w:t xml:space="preserve"> </w:t>
      </w:r>
    </w:p>
    <w:p w:rsidR="00C90846" w:rsidRDefault="00C90846" w:rsidP="00C90846">
      <w:pPr>
        <w:pStyle w:val="Textosinformato"/>
        <w:jc w:val="center"/>
        <w:rPr>
          <w:rFonts w:ascii="Century Gothic" w:hAnsi="Century Gothic" w:cs="Arial"/>
          <w:b/>
          <w:bCs/>
        </w:rPr>
      </w:pPr>
      <w:r>
        <w:rPr>
          <w:rFonts w:ascii="Century Gothic" w:hAnsi="Century Gothic" w:cs="Arial"/>
          <w:b/>
          <w:bCs/>
        </w:rPr>
        <w:t>C L Á U S U L A 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PRIMERA.</w:t>
      </w:r>
      <w:r>
        <w:rPr>
          <w:rFonts w:ascii="Century Gothic" w:hAnsi="Century Gothic" w:cs="Arial"/>
        </w:rPr>
        <w:t>- Las partes reconocen que el presente contrato individual de trabajo es por tiempo determinado, en virtud de la temporalidad de la necesidad de los servicios que se contratan y la naturaleza que da origen al presente instrumento, de la cual reconocen tener pleno conocimiento como lo declararon en el capítulo anterior de este contrato, que una vigencia improrrogable del</w:t>
      </w:r>
      <w:r>
        <w:rPr>
          <w:rFonts w:ascii="Century Gothic" w:hAnsi="Century Gothic" w:cs="Arial"/>
        </w:rPr>
        <w:t>________________________________________________</w:t>
      </w:r>
      <w:r>
        <w:rPr>
          <w:rFonts w:ascii="Century Gothic" w:hAnsi="Century Gothic" w:cs="Arial"/>
        </w:rPr>
        <w:t xml:space="preserve">, quedando sujeta en todo caso a la disponibilidad presupuestal autorizada por el “SMDIF”, de conformidad con los Artículos 8º, fracción III, 12, y demás relativos de la Ley de los Trabajadores al Servicio de las Instituciones Públicas del Estado de San Luís Potosí y en relación con los Artículos 25, 36 y 37 y demás relativos de la Ley Federal del Trabajo, ordenamiento que es aplicado supletoriamente en términos del Artículo 4º de aquel ordenamiento invocado, motivo por el cual al término de la vigencia pactada en la presente cláusula el trabajador se obliga a dejar de prestar los servicios contratados. </w:t>
      </w:r>
    </w:p>
    <w:p w:rsidR="00C90846" w:rsidRDefault="00C90846" w:rsidP="00C90846">
      <w:pPr>
        <w:pStyle w:val="Textosinformato"/>
        <w:jc w:val="both"/>
        <w:rPr>
          <w:rFonts w:ascii="Century Gothic" w:hAnsi="Century Gothic" w:cs="Arial"/>
        </w:rPr>
      </w:pPr>
    </w:p>
    <w:p w:rsidR="00C90846" w:rsidRDefault="00C90846" w:rsidP="00C90846">
      <w:pPr>
        <w:jc w:val="both"/>
        <w:rPr>
          <w:rFonts w:ascii="Century Gothic" w:hAnsi="Century Gothic" w:cs="Arial"/>
          <w:sz w:val="20"/>
          <w:szCs w:val="20"/>
        </w:rPr>
      </w:pPr>
      <w:r>
        <w:rPr>
          <w:rFonts w:ascii="Century Gothic" w:hAnsi="Century Gothic" w:cs="Arial"/>
          <w:b/>
          <w:bCs/>
          <w:sz w:val="20"/>
          <w:szCs w:val="20"/>
        </w:rPr>
        <w:t>SEGUNDA</w:t>
      </w:r>
      <w:r>
        <w:rPr>
          <w:rFonts w:ascii="Century Gothic" w:hAnsi="Century Gothic" w:cs="Arial"/>
          <w:sz w:val="20"/>
          <w:szCs w:val="20"/>
        </w:rPr>
        <w:t xml:space="preserve">.- Ambas partes acuerdan que los servicios personales subordinados que prestara </w:t>
      </w:r>
      <w:r>
        <w:rPr>
          <w:rFonts w:ascii="Century Gothic" w:hAnsi="Century Gothic" w:cs="Arial"/>
          <w:b/>
          <w:bCs/>
          <w:sz w:val="20"/>
          <w:szCs w:val="20"/>
        </w:rPr>
        <w:t>“EL TRABAJADOR”</w:t>
      </w:r>
      <w:r>
        <w:rPr>
          <w:rFonts w:ascii="Century Gothic" w:hAnsi="Century Gothic" w:cs="Arial"/>
          <w:sz w:val="20"/>
          <w:szCs w:val="20"/>
        </w:rPr>
        <w:t xml:space="preserve"> a </w:t>
      </w:r>
      <w:r>
        <w:rPr>
          <w:rFonts w:ascii="Century Gothic" w:hAnsi="Century Gothic" w:cs="Arial"/>
          <w:b/>
          <w:bCs/>
          <w:sz w:val="20"/>
          <w:szCs w:val="20"/>
        </w:rPr>
        <w:t>“SMDIF”</w:t>
      </w:r>
      <w:r>
        <w:rPr>
          <w:rFonts w:ascii="Century Gothic" w:hAnsi="Century Gothic" w:cs="Arial"/>
          <w:sz w:val="20"/>
          <w:szCs w:val="20"/>
        </w:rPr>
        <w:t>, los realizará en las instalaciones que ocupa “</w:t>
      </w:r>
      <w:r>
        <w:rPr>
          <w:rFonts w:ascii="Century Gothic" w:hAnsi="Century Gothic" w:cs="Arial"/>
          <w:b/>
          <w:sz w:val="20"/>
          <w:szCs w:val="20"/>
        </w:rPr>
        <w:t>LA UNIDAD Y/O</w:t>
      </w:r>
      <w:r>
        <w:rPr>
          <w:rFonts w:ascii="Century Gothic" w:hAnsi="Century Gothic" w:cs="Arial"/>
          <w:b/>
          <w:bCs/>
          <w:sz w:val="20"/>
          <w:szCs w:val="20"/>
        </w:rPr>
        <w:t xml:space="preserve"> COORDINACIÒN”</w:t>
      </w:r>
      <w:r>
        <w:rPr>
          <w:rFonts w:ascii="Century Gothic" w:hAnsi="Century Gothic" w:cs="Arial"/>
          <w:sz w:val="20"/>
          <w:szCs w:val="20"/>
        </w:rPr>
        <w:t xml:space="preserve">,  o en el lugar que esta le indique por escrito, los cuales consistirán en trabajos y/o funciones del puesto de </w:t>
      </w:r>
      <w:r>
        <w:rPr>
          <w:rFonts w:ascii="Century Gothic" w:hAnsi="Century Gothic" w:cs="Arial"/>
          <w:sz w:val="20"/>
          <w:szCs w:val="20"/>
        </w:rPr>
        <w:t>________________________________________________</w:t>
      </w:r>
      <w:r>
        <w:rPr>
          <w:rFonts w:ascii="Century Gothic" w:hAnsi="Century Gothic" w:cs="Arial"/>
          <w:sz w:val="20"/>
          <w:szCs w:val="20"/>
        </w:rPr>
        <w:t>siguiendo los lineamientos que “</w:t>
      </w:r>
      <w:r>
        <w:rPr>
          <w:rFonts w:ascii="Century Gothic" w:hAnsi="Century Gothic" w:cs="Arial"/>
          <w:b/>
          <w:sz w:val="20"/>
          <w:szCs w:val="20"/>
        </w:rPr>
        <w:t>LA UNIDAD Y/O</w:t>
      </w:r>
      <w:r>
        <w:rPr>
          <w:rFonts w:ascii="Century Gothic" w:hAnsi="Century Gothic" w:cs="Arial"/>
          <w:b/>
          <w:bCs/>
          <w:sz w:val="20"/>
          <w:szCs w:val="20"/>
        </w:rPr>
        <w:t xml:space="preserve"> COORDINACIÒN” </w:t>
      </w:r>
      <w:r>
        <w:rPr>
          <w:rFonts w:ascii="Century Gothic" w:hAnsi="Century Gothic" w:cs="Arial"/>
          <w:sz w:val="20"/>
          <w:szCs w:val="20"/>
        </w:rPr>
        <w:t xml:space="preserve">le indique por medios de sus Órganos de Administración, dedicando todo su empeño y energía a los negocios y asuntos de </w:t>
      </w:r>
      <w:r>
        <w:rPr>
          <w:rFonts w:ascii="Century Gothic" w:hAnsi="Century Gothic" w:cs="Arial"/>
          <w:b/>
          <w:bCs/>
          <w:sz w:val="20"/>
          <w:szCs w:val="20"/>
        </w:rPr>
        <w:t>“SMDIF”,</w:t>
      </w:r>
      <w:r>
        <w:rPr>
          <w:rFonts w:ascii="Century Gothic" w:hAnsi="Century Gothic" w:cs="Arial"/>
          <w:sz w:val="20"/>
          <w:szCs w:val="20"/>
        </w:rPr>
        <w:t xml:space="preserve"> y aplicando en todo momento el debido empeño, cuidado y atención durante el desarrollo de sus actividades. Así mismo </w:t>
      </w:r>
      <w:r>
        <w:rPr>
          <w:rFonts w:ascii="Century Gothic" w:hAnsi="Century Gothic" w:cs="Arial"/>
          <w:b/>
          <w:bCs/>
          <w:sz w:val="20"/>
          <w:szCs w:val="20"/>
        </w:rPr>
        <w:t>“EL TRABAJADOR”</w:t>
      </w:r>
      <w:r>
        <w:rPr>
          <w:rFonts w:ascii="Century Gothic" w:hAnsi="Century Gothic" w:cs="Arial"/>
          <w:sz w:val="20"/>
          <w:szCs w:val="20"/>
        </w:rPr>
        <w:t xml:space="preserve"> se obliga a observar los reglamentos internos y políticas establecidas por </w:t>
      </w:r>
      <w:r>
        <w:rPr>
          <w:rFonts w:ascii="Century Gothic" w:hAnsi="Century Gothic" w:cs="Arial"/>
          <w:b/>
          <w:bCs/>
          <w:sz w:val="20"/>
          <w:szCs w:val="20"/>
        </w:rPr>
        <w:t>“SMDIF”</w:t>
      </w:r>
      <w:r>
        <w:rPr>
          <w:rFonts w:ascii="Century Gothic" w:hAnsi="Century Gothic" w:cs="Arial"/>
          <w:sz w:val="20"/>
          <w:szCs w:val="20"/>
        </w:rPr>
        <w:t>, y a honrar en todo momento la ética profesional y las leyes de los Estados Unidos Mexicanos</w:t>
      </w:r>
    </w:p>
    <w:p w:rsidR="00C90846" w:rsidRDefault="00C90846" w:rsidP="00C90846">
      <w:pPr>
        <w:rPr>
          <w:rFonts w:ascii="Century Gothic" w:hAnsi="Century Gothic" w:cs="Arial"/>
          <w:sz w:val="20"/>
          <w:szCs w:val="20"/>
        </w:rPr>
      </w:pPr>
    </w:p>
    <w:p w:rsidR="00C90846" w:rsidRDefault="00C90846" w:rsidP="00C90846">
      <w:pPr>
        <w:pStyle w:val="Textosinformato"/>
        <w:jc w:val="both"/>
        <w:rPr>
          <w:rFonts w:ascii="Century Gothic" w:hAnsi="Century Gothic" w:cs="Arial"/>
        </w:rPr>
      </w:pPr>
      <w:r>
        <w:rPr>
          <w:rFonts w:ascii="Century Gothic" w:hAnsi="Century Gothic" w:cs="Arial"/>
          <w:b/>
          <w:bCs/>
        </w:rPr>
        <w:lastRenderedPageBreak/>
        <w:t>TERCERA.-</w:t>
      </w:r>
      <w:r>
        <w:rPr>
          <w:rFonts w:ascii="Century Gothic" w:hAnsi="Century Gothic" w:cs="Arial"/>
        </w:rPr>
        <w:t xml:space="preserve"> En virtud del presente contrato, </w:t>
      </w:r>
      <w:r>
        <w:rPr>
          <w:rFonts w:ascii="Century Gothic" w:hAnsi="Century Gothic" w:cs="Arial"/>
          <w:b/>
        </w:rPr>
        <w:t>“</w:t>
      </w:r>
      <w:r>
        <w:rPr>
          <w:rFonts w:ascii="Century Gothic" w:hAnsi="Century Gothic" w:cs="Arial"/>
          <w:b/>
          <w:bCs/>
        </w:rPr>
        <w:t>SMDIF''</w:t>
      </w:r>
      <w:r>
        <w:rPr>
          <w:rFonts w:ascii="Century Gothic" w:hAnsi="Century Gothic" w:cs="Arial"/>
        </w:rPr>
        <w:t xml:space="preserve">, contrata en forma eventual a </w:t>
      </w:r>
      <w:r>
        <w:rPr>
          <w:rFonts w:ascii="Century Gothic" w:hAnsi="Century Gothic" w:cs="Arial"/>
          <w:b/>
          <w:bCs/>
        </w:rPr>
        <w:t xml:space="preserve">“EL TRABAJADOR” </w:t>
      </w:r>
      <w:r>
        <w:rPr>
          <w:rFonts w:ascii="Century Gothic" w:hAnsi="Century Gothic" w:cs="Arial"/>
        </w:rPr>
        <w:t>para cubrir las necesidades extraordinarias que se han dejado precisadas en el capítulo de declaraciones del presente instrumento.</w:t>
      </w:r>
    </w:p>
    <w:p w:rsidR="00C90846" w:rsidRDefault="00C90846" w:rsidP="00C90846">
      <w:pPr>
        <w:pStyle w:val="Textosinformato"/>
        <w:rPr>
          <w:rFonts w:ascii="Century Gothic" w:hAnsi="Century Gothic" w:cs="Arial"/>
        </w:rPr>
      </w:pPr>
    </w:p>
    <w:p w:rsidR="00C90846" w:rsidRDefault="00C90846" w:rsidP="00C90846">
      <w:pPr>
        <w:pStyle w:val="Textosinformato"/>
        <w:jc w:val="both"/>
        <w:rPr>
          <w:rFonts w:ascii="Century Gothic" w:hAnsi="Century Gothic" w:cs="Arial"/>
          <w:b/>
          <w:bCs/>
        </w:rPr>
      </w:pPr>
    </w:p>
    <w:p w:rsidR="00C90846" w:rsidRDefault="00C90846" w:rsidP="00C90846">
      <w:pPr>
        <w:pStyle w:val="Textosinformato"/>
        <w:jc w:val="both"/>
        <w:rPr>
          <w:rFonts w:ascii="Century Gothic" w:hAnsi="Century Gothic" w:cs="Arial"/>
          <w:b/>
          <w:bCs/>
        </w:rPr>
      </w:pPr>
      <w:r>
        <w:rPr>
          <w:rFonts w:ascii="Century Gothic" w:hAnsi="Century Gothic" w:cs="Arial"/>
          <w:b/>
          <w:bCs/>
        </w:rPr>
        <w:t>CUARTA.-</w:t>
      </w:r>
      <w:r>
        <w:rPr>
          <w:rFonts w:ascii="Century Gothic" w:hAnsi="Century Gothic" w:cs="Arial"/>
        </w:rPr>
        <w:t xml:space="preserve"> Por  su parte, </w:t>
      </w:r>
      <w:r>
        <w:rPr>
          <w:rFonts w:ascii="Century Gothic" w:hAnsi="Century Gothic" w:cs="Arial"/>
          <w:b/>
          <w:bCs/>
        </w:rPr>
        <w:t xml:space="preserve">“EL TRABAJADOR” </w:t>
      </w:r>
      <w:r>
        <w:rPr>
          <w:rFonts w:ascii="Century Gothic" w:hAnsi="Century Gothic" w:cs="Arial"/>
        </w:rPr>
        <w:t xml:space="preserve">celebra el presente contrato para realizar las actividades que de manera  extraordinaria  y  por  lo  tanto  temporalmente, requiere </w:t>
      </w:r>
      <w:r>
        <w:rPr>
          <w:rFonts w:ascii="Century Gothic" w:hAnsi="Century Gothic" w:cs="Arial"/>
          <w:b/>
          <w:bCs/>
        </w:rPr>
        <w:t>“SMDIF”</w:t>
      </w:r>
      <w:r>
        <w:rPr>
          <w:rFonts w:ascii="Century Gothic" w:hAnsi="Century Gothic" w:cs="Arial"/>
        </w:rPr>
        <w:t xml:space="preserve"> a fin de solventar las necesidades que dan origen a este contrato, mismas que se precisan en la fracción II inciso c) del capítulo de declaraciones de este contrato. Asimismo y en razón de tales circunstancias extraordinarias, la categoría con que habrá de desempeñarse </w:t>
      </w:r>
      <w:r>
        <w:rPr>
          <w:rFonts w:ascii="Century Gothic" w:hAnsi="Century Gothic" w:cs="Arial"/>
          <w:b/>
          <w:bCs/>
        </w:rPr>
        <w:t>“EL TRABAJADOR”</w:t>
      </w:r>
      <w:r>
        <w:rPr>
          <w:rFonts w:ascii="Century Gothic" w:hAnsi="Century Gothic" w:cs="Arial"/>
        </w:rPr>
        <w:t xml:space="preserve">, será la correspondiente a la de </w:t>
      </w:r>
      <w:r>
        <w:rPr>
          <w:rFonts w:ascii="Century Gothic" w:hAnsi="Century Gothic" w:cs="Arial"/>
          <w:b/>
          <w:bCs/>
        </w:rPr>
        <w:t>“TRABAJADOR EVENTUAL ”</w:t>
      </w:r>
      <w:r>
        <w:rPr>
          <w:rFonts w:ascii="Century Gothic" w:hAnsi="Century Gothic" w:cs="Arial"/>
        </w:rPr>
        <w:t>,en términos de lo establecido por los Artículos 8, fracción III y 12 de la Ley de los Trabajadores al Servicio  de las Instituciones Públicas del  Estado  de  San  Luís Potosí.</w:t>
      </w:r>
    </w:p>
    <w:p w:rsidR="00C90846" w:rsidRDefault="00C90846" w:rsidP="00C90846">
      <w:pPr>
        <w:pStyle w:val="Textosinformato"/>
        <w:jc w:val="both"/>
        <w:rPr>
          <w:rFonts w:ascii="Century Gothic" w:hAnsi="Century Gothic" w:cs="Arial"/>
        </w:rPr>
      </w:pPr>
    </w:p>
    <w:p w:rsidR="00C90846" w:rsidRDefault="00C90846" w:rsidP="00C90846">
      <w:pPr>
        <w:autoSpaceDE w:val="0"/>
        <w:autoSpaceDN w:val="0"/>
        <w:adjustRightInd w:val="0"/>
        <w:jc w:val="both"/>
        <w:rPr>
          <w:rFonts w:ascii="Century Gothic" w:hAnsi="Century Gothic" w:cs="Arial"/>
          <w:sz w:val="20"/>
          <w:szCs w:val="20"/>
        </w:rPr>
      </w:pPr>
      <w:r>
        <w:rPr>
          <w:rFonts w:ascii="Century Gothic" w:hAnsi="Century Gothic" w:cs="Arial"/>
          <w:b/>
          <w:bCs/>
          <w:sz w:val="20"/>
          <w:szCs w:val="20"/>
        </w:rPr>
        <w:t xml:space="preserve">QUINTA.-  </w:t>
      </w:r>
      <w:r>
        <w:rPr>
          <w:rFonts w:ascii="Century Gothic" w:hAnsi="Century Gothic" w:cs="Arial"/>
          <w:bCs/>
          <w:sz w:val="20"/>
          <w:szCs w:val="20"/>
        </w:rPr>
        <w:t>De conformidad</w:t>
      </w:r>
      <w:r>
        <w:rPr>
          <w:rFonts w:ascii="Century Gothic" w:hAnsi="Century Gothic" w:cs="Arial"/>
          <w:b/>
          <w:bCs/>
          <w:sz w:val="20"/>
          <w:szCs w:val="20"/>
        </w:rPr>
        <w:t xml:space="preserve"> </w:t>
      </w:r>
      <w:r>
        <w:rPr>
          <w:rFonts w:ascii="Century Gothic" w:hAnsi="Century Gothic" w:cs="Arial"/>
          <w:bCs/>
          <w:sz w:val="20"/>
          <w:szCs w:val="20"/>
        </w:rPr>
        <w:t>con lo establecido por el Artículo 27 de la</w:t>
      </w:r>
      <w:r>
        <w:rPr>
          <w:rFonts w:ascii="Century Gothic" w:hAnsi="Century Gothic" w:cs="Arial"/>
          <w:b/>
          <w:bCs/>
          <w:sz w:val="20"/>
          <w:szCs w:val="20"/>
        </w:rPr>
        <w:t xml:space="preserve"> </w:t>
      </w:r>
      <w:r>
        <w:rPr>
          <w:rFonts w:ascii="Century Gothic" w:hAnsi="Century Gothic" w:cs="Arial"/>
          <w:bCs/>
          <w:sz w:val="20"/>
          <w:szCs w:val="20"/>
        </w:rPr>
        <w:t>Ley de los Trabajadores al Servicio de las Instituciones Públicas del Estado de San Luís Potosí</w:t>
      </w:r>
      <w:r>
        <w:rPr>
          <w:rFonts w:ascii="Century Gothic" w:hAnsi="Century Gothic" w:cs="Arial"/>
          <w:b/>
          <w:bCs/>
          <w:sz w:val="20"/>
          <w:szCs w:val="20"/>
        </w:rPr>
        <w:t xml:space="preserve"> “EL TRABAJADOR” </w:t>
      </w:r>
      <w:r>
        <w:rPr>
          <w:rFonts w:ascii="Century Gothic" w:hAnsi="Century Gothic" w:cs="Arial"/>
          <w:bCs/>
          <w:sz w:val="20"/>
          <w:szCs w:val="20"/>
        </w:rPr>
        <w:t>laborará una</w:t>
      </w:r>
      <w:r>
        <w:rPr>
          <w:rFonts w:ascii="Century Gothic" w:hAnsi="Century Gothic" w:cs="Arial"/>
          <w:sz w:val="20"/>
          <w:szCs w:val="20"/>
        </w:rPr>
        <w:t xml:space="preserve"> jornada semanal acumulada de hasta de treinta y cinco horas, que podrá comprender siete horas diarias en la jornada diurna; seis horas en la nocturna y seis y media horas en la mixta siempre que el período nocturno abarque menos de dos horas y media, pues si excede, se considerará jornada nocturna.  </w:t>
      </w:r>
    </w:p>
    <w:p w:rsidR="00C90846" w:rsidRDefault="00C90846" w:rsidP="00C90846">
      <w:pPr>
        <w:autoSpaceDE w:val="0"/>
        <w:autoSpaceDN w:val="0"/>
        <w:adjustRightInd w:val="0"/>
        <w:jc w:val="both"/>
        <w:rPr>
          <w:rFonts w:ascii="Century Gothic" w:hAnsi="Century Gothic" w:cs="Arial"/>
          <w:sz w:val="20"/>
          <w:szCs w:val="20"/>
        </w:rPr>
      </w:pPr>
    </w:p>
    <w:p w:rsidR="00C90846" w:rsidRDefault="00C90846" w:rsidP="00C90846">
      <w:pPr>
        <w:autoSpaceDE w:val="0"/>
        <w:autoSpaceDN w:val="0"/>
        <w:adjustRightInd w:val="0"/>
        <w:jc w:val="both"/>
        <w:rPr>
          <w:rFonts w:ascii="Century Gothic" w:hAnsi="Century Gothic" w:cs="Arial"/>
          <w:sz w:val="20"/>
          <w:szCs w:val="20"/>
        </w:rPr>
      </w:pPr>
      <w:r>
        <w:rPr>
          <w:rFonts w:ascii="Century Gothic" w:hAnsi="Century Gothic" w:cs="Arial"/>
          <w:sz w:val="20"/>
          <w:szCs w:val="20"/>
        </w:rPr>
        <w:t xml:space="preserve">En base a lo dispuesto en los Artículos 30 y 31 del ordenamiento antes invocado, por cada cinco días de trabajo disfrutará el servidor público de dos días de descanso con salario íntegro, procurando que sean sábados y domingos; cuando se requiera una labor continua, se disfrutará el descanso semanal de acuerdo a los roles de actividad que se establezcan por los titulares de las instituciones públicas de gobierno y con acuerdo del sindicato respectivo. Serán considerados como días de descanso obligatorio, los indicados en la Ley del Presupuesto de Egresos del Gobierno del Estado, así como los que señale el calendario oficial de actividades de </w:t>
      </w:r>
      <w:r>
        <w:rPr>
          <w:rFonts w:ascii="Century Gothic" w:hAnsi="Century Gothic" w:cs="Arial"/>
          <w:b/>
          <w:sz w:val="20"/>
          <w:szCs w:val="20"/>
        </w:rPr>
        <w:t>“</w:t>
      </w:r>
      <w:r>
        <w:rPr>
          <w:rFonts w:ascii="Century Gothic" w:hAnsi="Century Gothic" w:cs="Arial"/>
          <w:b/>
          <w:bCs/>
          <w:sz w:val="20"/>
          <w:szCs w:val="20"/>
        </w:rPr>
        <w:t>SMDIF</w:t>
      </w:r>
      <w:r>
        <w:rPr>
          <w:rFonts w:ascii="Century Gothic" w:hAnsi="Century Gothic" w:cs="Arial"/>
          <w:b/>
          <w:sz w:val="20"/>
          <w:szCs w:val="20"/>
        </w:rPr>
        <w:t>”</w:t>
      </w:r>
      <w:r>
        <w:rPr>
          <w:rFonts w:ascii="Century Gothic" w:hAnsi="Century Gothic" w:cs="Arial"/>
          <w:sz w:val="20"/>
          <w:szCs w:val="20"/>
        </w:rPr>
        <w:t>.</w:t>
      </w:r>
    </w:p>
    <w:p w:rsidR="00C90846" w:rsidRDefault="00C90846" w:rsidP="00C90846">
      <w:pPr>
        <w:pStyle w:val="Textosinformato"/>
        <w:jc w:val="both"/>
        <w:rPr>
          <w:rFonts w:ascii="Century Gothic" w:hAnsi="Century Gothic" w:cs="Arial"/>
        </w:rPr>
      </w:pPr>
      <w:r>
        <w:rPr>
          <w:rFonts w:ascii="Century Gothic" w:hAnsi="Century Gothic" w:cs="Arial"/>
        </w:rPr>
        <w:t xml:space="preserve"> </w:t>
      </w:r>
    </w:p>
    <w:p w:rsidR="00C90846" w:rsidRDefault="00C90846" w:rsidP="00C90846">
      <w:pPr>
        <w:pStyle w:val="Textosinformato"/>
        <w:jc w:val="both"/>
        <w:rPr>
          <w:rFonts w:ascii="Century Gothic" w:hAnsi="Century Gothic" w:cs="Arial"/>
        </w:rPr>
      </w:pPr>
      <w:r>
        <w:rPr>
          <w:rFonts w:ascii="Century Gothic" w:hAnsi="Century Gothic" w:cs="Arial"/>
          <w:b/>
          <w:bCs/>
        </w:rPr>
        <w:t>SEXTA.- 'EL TRABAJADOR'</w:t>
      </w:r>
      <w:r>
        <w:rPr>
          <w:rFonts w:ascii="Century Gothic" w:hAnsi="Century Gothic" w:cs="Arial"/>
        </w:rPr>
        <w:t xml:space="preserve"> está obligada a registrar la entrada y la salida de sus labores de acuerdo a  los  controles  de  asistencia  determinados  por  </w:t>
      </w:r>
      <w:r>
        <w:rPr>
          <w:rFonts w:ascii="Century Gothic" w:hAnsi="Century Gothic" w:cs="Arial"/>
          <w:b/>
          <w:bCs/>
        </w:rPr>
        <w:t>“SMDIF”</w:t>
      </w:r>
      <w:r>
        <w:rPr>
          <w:rFonts w:ascii="Century Gothic" w:hAnsi="Century Gothic" w:cs="Arial"/>
        </w:rPr>
        <w:t>, por lo que el incumplimiento de este requisito indicara falta injustificada a sus labores.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SÉPTIMA</w:t>
      </w:r>
      <w:r>
        <w:rPr>
          <w:rFonts w:ascii="Century Gothic" w:hAnsi="Century Gothic" w:cs="Arial"/>
        </w:rPr>
        <w:t xml:space="preserve">.- El salario diario que percibirá </w:t>
      </w:r>
      <w:r>
        <w:rPr>
          <w:rFonts w:ascii="Century Gothic" w:hAnsi="Century Gothic" w:cs="Arial"/>
          <w:b/>
          <w:bCs/>
        </w:rPr>
        <w:t>“EL TRABAJADOR”</w:t>
      </w:r>
      <w:r>
        <w:rPr>
          <w:rFonts w:ascii="Century Gothic" w:hAnsi="Century Gothic" w:cs="Arial"/>
        </w:rPr>
        <w:t xml:space="preserve">, por la retribución a cambio de los servicios prestados es de: </w:t>
      </w:r>
      <w:r>
        <w:rPr>
          <w:rFonts w:ascii="Century Gothic" w:hAnsi="Century Gothic" w:cs="Arial"/>
        </w:rPr>
        <w:t>___________________</w:t>
      </w:r>
      <w:r>
        <w:rPr>
          <w:rFonts w:ascii="Century Gothic" w:hAnsi="Century Gothic" w:cs="Arial"/>
        </w:rPr>
        <w:t>diarios, los cuales serán cubiertos en parcialidades quincenales a razón de</w:t>
      </w:r>
      <w:r>
        <w:rPr>
          <w:rFonts w:ascii="Century Gothic" w:hAnsi="Century Gothic" w:cs="Arial"/>
        </w:rPr>
        <w:t>__________________________________</w:t>
      </w:r>
      <w:r>
        <w:rPr>
          <w:rFonts w:ascii="Century Gothic" w:hAnsi="Century Gothic" w:cs="Arial"/>
          <w:b/>
          <w:bCs/>
        </w:rPr>
        <w:t xml:space="preserve">, </w:t>
      </w:r>
      <w:r>
        <w:rPr>
          <w:rFonts w:ascii="Century Gothic" w:hAnsi="Century Gothic" w:cs="Arial"/>
        </w:rPr>
        <w:t xml:space="preserve">por medio de depósito bancario, procurando que dicha entrega se realice el día hábil último o anterior de la quincena en los términos de los artículos 25 en sus fracciones VI y VII de la Ley Federal del Trabajo y 40 de la Ley de los Trabajadores al Servicio de las Instituciones Públicas del Estado de San Luís Potosí, obligándose </w:t>
      </w:r>
      <w:r>
        <w:rPr>
          <w:rFonts w:ascii="Century Gothic" w:hAnsi="Century Gothic" w:cs="Arial"/>
          <w:b/>
          <w:bCs/>
        </w:rPr>
        <w:t>“EL TRABAJADOR”</w:t>
      </w:r>
      <w:r>
        <w:rPr>
          <w:rFonts w:ascii="Century Gothic" w:hAnsi="Century Gothic" w:cs="Arial"/>
        </w:rPr>
        <w:t xml:space="preserve"> a firmar el recibo correspondiente. “EL TRABAJADOR” acepta que se le retenga de su salario el importe del Impuesto Sobre la Renta que le corresponde y otras que se deriven de la relación laboral</w:t>
      </w:r>
      <w:r>
        <w:rPr>
          <w:rFonts w:ascii="Century Gothic" w:hAnsi="Century Gothic" w:cs="Arial"/>
          <w:b/>
        </w:rPr>
        <w:t>.</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OCTAVA</w:t>
      </w:r>
      <w:r>
        <w:rPr>
          <w:rFonts w:ascii="Century Gothic" w:hAnsi="Century Gothic" w:cs="Arial"/>
        </w:rPr>
        <w:t xml:space="preserve">.- </w:t>
      </w:r>
      <w:r>
        <w:rPr>
          <w:rFonts w:ascii="Century Gothic" w:hAnsi="Century Gothic" w:cs="Arial"/>
          <w:b/>
          <w:bCs/>
        </w:rPr>
        <w:t>“EL TRABAJADOR”</w:t>
      </w:r>
      <w:r>
        <w:rPr>
          <w:rFonts w:ascii="Century Gothic" w:hAnsi="Century Gothic" w:cs="Arial"/>
        </w:rPr>
        <w:t xml:space="preserve"> se obliga a ejecutar el trabajo con la intensidad, calidad y esmero apropiados y en forma, tiempo y lugar convenidos.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NOVENA</w:t>
      </w:r>
      <w:r>
        <w:rPr>
          <w:rFonts w:ascii="Century Gothic" w:hAnsi="Century Gothic" w:cs="Arial"/>
        </w:rPr>
        <w:t xml:space="preserve">.- Las partes convienen en que </w:t>
      </w:r>
      <w:r>
        <w:rPr>
          <w:rFonts w:ascii="Century Gothic" w:hAnsi="Century Gothic" w:cs="Arial"/>
          <w:b/>
          <w:bCs/>
        </w:rPr>
        <w:t>“EL TRABAJADOR”</w:t>
      </w:r>
      <w:r>
        <w:rPr>
          <w:rFonts w:ascii="Century Gothic" w:hAnsi="Century Gothic" w:cs="Arial"/>
        </w:rPr>
        <w:t xml:space="preserve"> no podrá ausentarse del lugar donde ejecuta sus labores ni podrá dejar de laborar en las horas de trabajo sino por causa justificada y autorización por escrito de “LA DIRECCION”, por conducto de su superior jerárquico, en caso de hacerlo se considerará falta de probidad.</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DÉCIMA.-   “SMDIF”</w:t>
      </w:r>
      <w:r>
        <w:rPr>
          <w:rFonts w:ascii="Century Gothic" w:hAnsi="Century Gothic" w:cs="Arial"/>
        </w:rPr>
        <w:t xml:space="preserve">, podrá asignar vehículo y el mobiliario necesario para el cumplimiento de los servicios contratados, debiendo </w:t>
      </w:r>
      <w:r>
        <w:rPr>
          <w:rFonts w:ascii="Century Gothic" w:hAnsi="Century Gothic" w:cs="Arial"/>
          <w:b/>
          <w:bCs/>
        </w:rPr>
        <w:t>“EL TRABAJADOR”</w:t>
      </w:r>
      <w:r>
        <w:rPr>
          <w:rFonts w:ascii="Century Gothic" w:hAnsi="Century Gothic" w:cs="Arial"/>
        </w:rPr>
        <w:t xml:space="preserve"> firmar el o los resguardos correspondientes de los bienes que se haya convenido dotarle, haciéndose completamente responsable del uso y resguardo de los mismos y que deba entregar en el momento que sean requeridos o al término del contrato.</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DÈCIMA PRIMERA.- “EL TRABAJADOR”</w:t>
      </w:r>
      <w:r>
        <w:rPr>
          <w:rFonts w:ascii="Century Gothic" w:hAnsi="Century Gothic" w:cs="Arial"/>
        </w:rPr>
        <w:t xml:space="preserve"> se obliga a dar inmediato aviso a “LA DIRECCION” de las deficiencias sobre el trabajo que desempeñen sus compañeros, del mal uso de utensilios, o bien del robo o sustracción, así como de cualquier otra situación que afecte el patrimonio o intereses de “LA DIRECCION” o de </w:t>
      </w:r>
      <w:r>
        <w:rPr>
          <w:rFonts w:ascii="Century Gothic" w:hAnsi="Century Gothic" w:cs="Arial"/>
          <w:b/>
          <w:bCs/>
        </w:rPr>
        <w:t>“SMDIF”</w:t>
      </w:r>
      <w:r>
        <w:rPr>
          <w:rFonts w:ascii="Century Gothic" w:hAnsi="Century Gothic" w:cs="Arial"/>
        </w:rPr>
        <w:t>, a fin de evitar daños y/o perjuicios a los intereses y vidas de sus compañeros de trabajo o público en general, so pena de considerarse como falta de probidad.</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DÉCIMA SEGUNDA.- “EL TRABAJADOR”</w:t>
      </w:r>
      <w:r>
        <w:rPr>
          <w:rFonts w:ascii="Century Gothic" w:hAnsi="Century Gothic" w:cs="Arial"/>
        </w:rPr>
        <w:t xml:space="preserve"> se compromete a no utilizar los útiles, materiales y equipos suministrados por “LA DIRECCION”, para objeto distinto de aquél a que están destinados, así como a obedecer las políticas internas y externas que tiene establecidas de las cuales tiene pleno conocimiento, así como también de aquéllas que designe </w:t>
      </w:r>
      <w:r>
        <w:rPr>
          <w:rFonts w:ascii="Century Gothic" w:hAnsi="Century Gothic" w:cs="Arial"/>
          <w:b/>
          <w:bCs/>
        </w:rPr>
        <w:t>“SMDIF”</w:t>
      </w:r>
      <w:r>
        <w:rPr>
          <w:rFonts w:ascii="Century Gothic" w:hAnsi="Century Gothic" w:cs="Arial"/>
        </w:rPr>
        <w:t>, los  cuales serán colocados en estrados de</w:t>
      </w:r>
      <w:r>
        <w:rPr>
          <w:rFonts w:ascii="Century Gothic" w:hAnsi="Century Gothic" w:cs="Arial"/>
          <w:b/>
          <w:bCs/>
        </w:rPr>
        <w:t xml:space="preserve"> “SMDIF”</w:t>
      </w:r>
      <w:r>
        <w:rPr>
          <w:rFonts w:ascii="Century Gothic" w:hAnsi="Century Gothic" w:cs="Arial"/>
        </w:rPr>
        <w:t xml:space="preserve">, por lo que </w:t>
      </w:r>
      <w:r>
        <w:rPr>
          <w:rFonts w:ascii="Century Gothic" w:hAnsi="Century Gothic" w:cs="Arial"/>
          <w:b/>
          <w:bCs/>
        </w:rPr>
        <w:t>“EL TRABAJADOR”</w:t>
      </w:r>
      <w:r>
        <w:rPr>
          <w:rFonts w:ascii="Century Gothic" w:hAnsi="Century Gothic" w:cs="Arial"/>
        </w:rPr>
        <w:t xml:space="preserve"> se compromete a acatarlas, considerando ambas partes que su inobservancia es una causa de quebrantamiento a sus obligaciones.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DÉCIMA TERCERA.-</w:t>
      </w:r>
      <w:r>
        <w:rPr>
          <w:rFonts w:ascii="Century Gothic" w:hAnsi="Century Gothic" w:cs="Arial"/>
        </w:rPr>
        <w:t xml:space="preserve"> Las partes convienen que en caso de enfermedad de </w:t>
      </w:r>
      <w:r>
        <w:rPr>
          <w:rFonts w:ascii="Century Gothic" w:hAnsi="Century Gothic" w:cs="Arial"/>
          <w:b/>
          <w:bCs/>
        </w:rPr>
        <w:t>“EL TRABAJADOR”</w:t>
      </w:r>
      <w:r>
        <w:rPr>
          <w:rFonts w:ascii="Century Gothic" w:hAnsi="Century Gothic" w:cs="Arial"/>
        </w:rPr>
        <w:t xml:space="preserve"> este tendrá derecho a un servicio médico otorgado por </w:t>
      </w:r>
      <w:r>
        <w:rPr>
          <w:rFonts w:ascii="Century Gothic" w:hAnsi="Century Gothic" w:cs="Arial"/>
          <w:b/>
          <w:bCs/>
        </w:rPr>
        <w:t>“SMDIF”</w:t>
      </w:r>
      <w:r>
        <w:rPr>
          <w:rFonts w:ascii="Century Gothic" w:hAnsi="Century Gothic" w:cs="Arial"/>
        </w:rPr>
        <w:t xml:space="preserve">, y para el caso de incapacidad médica se tendrá que presentar certificado expedido por la Coordinación General de Servicios Médicos de </w:t>
      </w:r>
      <w:r>
        <w:rPr>
          <w:rFonts w:ascii="Century Gothic" w:hAnsi="Century Gothic" w:cs="Arial"/>
          <w:b/>
          <w:bCs/>
        </w:rPr>
        <w:t>“SMDIF”,</w:t>
      </w:r>
      <w:r>
        <w:rPr>
          <w:rFonts w:ascii="Century Gothic" w:hAnsi="Century Gothic" w:cs="Arial"/>
        </w:rPr>
        <w:t xml:space="preserve"> de conformidad con el Artículo 37 de la Ley de los Trabajadores al Servicio de las Instituciones Públicas del Estado de San Luís Potosí.</w:t>
      </w:r>
    </w:p>
    <w:p w:rsidR="00C90846" w:rsidRDefault="00C90846" w:rsidP="00C90846">
      <w:pPr>
        <w:pStyle w:val="Textosinformato"/>
        <w:jc w:val="both"/>
        <w:rPr>
          <w:rFonts w:ascii="Century Gothic" w:hAnsi="Century Gothic" w:cs="Arial"/>
          <w:b/>
          <w:bCs/>
        </w:rPr>
      </w:pPr>
    </w:p>
    <w:p w:rsidR="00C90846" w:rsidRDefault="00C90846" w:rsidP="00C90846">
      <w:pPr>
        <w:pStyle w:val="Textosinformato"/>
        <w:jc w:val="both"/>
        <w:rPr>
          <w:rFonts w:ascii="Century Gothic" w:hAnsi="Century Gothic" w:cs="Arial"/>
        </w:rPr>
      </w:pPr>
      <w:r>
        <w:rPr>
          <w:rFonts w:ascii="Century Gothic" w:hAnsi="Century Gothic" w:cs="Arial"/>
          <w:b/>
          <w:bCs/>
        </w:rPr>
        <w:t>DÉCIMA CUARTA.-</w:t>
      </w:r>
      <w:r>
        <w:rPr>
          <w:rFonts w:ascii="Century Gothic" w:hAnsi="Century Gothic" w:cs="Arial"/>
        </w:rPr>
        <w:t xml:space="preserve"> Las partes convienen que es causa de rescisión sin responsabilidad para </w:t>
      </w:r>
      <w:r>
        <w:rPr>
          <w:rFonts w:ascii="Century Gothic" w:hAnsi="Century Gothic" w:cs="Arial"/>
          <w:b/>
          <w:bCs/>
        </w:rPr>
        <w:t>“SMDIF”</w:t>
      </w:r>
      <w:r>
        <w:rPr>
          <w:rFonts w:ascii="Century Gothic" w:hAnsi="Century Gothic" w:cs="Arial"/>
        </w:rPr>
        <w:t xml:space="preserve"> que </w:t>
      </w:r>
      <w:r>
        <w:rPr>
          <w:rFonts w:ascii="Century Gothic" w:hAnsi="Century Gothic" w:cs="Arial"/>
          <w:b/>
          <w:bCs/>
        </w:rPr>
        <w:t>“EL TRABAJADOR”</w:t>
      </w:r>
      <w:r>
        <w:rPr>
          <w:rFonts w:ascii="Century Gothic" w:hAnsi="Century Gothic" w:cs="Arial"/>
        </w:rPr>
        <w:t xml:space="preserve"> se presente a laborar en estado de ebriedad y/o ingerir durante el trabajo bebidas que contengan alcohol, así como narcóticos o enervantes, en </w:t>
      </w:r>
    </w:p>
    <w:p w:rsidR="00C90846" w:rsidRDefault="00C90846" w:rsidP="00C90846">
      <w:pPr>
        <w:pStyle w:val="Textosinformato"/>
        <w:jc w:val="both"/>
        <w:rPr>
          <w:rFonts w:ascii="Century Gothic" w:hAnsi="Century Gothic" w:cs="Arial"/>
        </w:rPr>
      </w:pPr>
      <w:r>
        <w:rPr>
          <w:rFonts w:ascii="Century Gothic" w:hAnsi="Century Gothic" w:cs="Arial"/>
        </w:rPr>
        <w:t xml:space="preserve">este último caso salvo que exista prescripción médica otorgada por el Coordinador General del Servicio Médico de </w:t>
      </w:r>
      <w:r>
        <w:rPr>
          <w:rFonts w:ascii="Century Gothic" w:hAnsi="Century Gothic" w:cs="Arial"/>
          <w:b/>
          <w:bCs/>
        </w:rPr>
        <w:t xml:space="preserve">“SMDIF” </w:t>
      </w:r>
      <w:r>
        <w:rPr>
          <w:rFonts w:ascii="Century Gothic" w:hAnsi="Century Gothic" w:cs="Arial"/>
        </w:rPr>
        <w:t xml:space="preserve">o cualquier otra institución de salud autorizada por </w:t>
      </w:r>
      <w:r>
        <w:rPr>
          <w:rFonts w:ascii="Century Gothic" w:hAnsi="Century Gothic" w:cs="Arial"/>
          <w:b/>
          <w:bCs/>
        </w:rPr>
        <w:t xml:space="preserve">“SMDIF”, </w:t>
      </w:r>
      <w:r>
        <w:rPr>
          <w:rFonts w:ascii="Century Gothic" w:hAnsi="Century Gothic" w:cs="Arial"/>
        </w:rPr>
        <w:t>lo anterior de conformidad con el Artículo 47 fracción XIII de la Ley Federal del Trabajo de aplicación supletoria a la Ley de la materia.</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 xml:space="preserve">DÉCIMA QUINTA.- </w:t>
      </w:r>
      <w:r>
        <w:rPr>
          <w:rFonts w:ascii="Century Gothic" w:hAnsi="Century Gothic" w:cs="Arial"/>
        </w:rPr>
        <w:t xml:space="preserve">Las partes convienen en que </w:t>
      </w:r>
      <w:r>
        <w:rPr>
          <w:rFonts w:ascii="Century Gothic" w:hAnsi="Century Gothic" w:cs="Arial"/>
          <w:b/>
          <w:bCs/>
        </w:rPr>
        <w:t xml:space="preserve">“SMDIF” </w:t>
      </w:r>
      <w:r>
        <w:rPr>
          <w:rFonts w:ascii="Century Gothic" w:hAnsi="Century Gothic" w:cs="Arial"/>
        </w:rPr>
        <w:t xml:space="preserve">brindará a </w:t>
      </w:r>
      <w:r>
        <w:rPr>
          <w:rFonts w:ascii="Century Gothic" w:hAnsi="Century Gothic" w:cs="Arial"/>
          <w:b/>
          <w:bCs/>
        </w:rPr>
        <w:t xml:space="preserve">“EL TRABAJADOR”, </w:t>
      </w:r>
      <w:r>
        <w:rPr>
          <w:rFonts w:ascii="Century Gothic" w:hAnsi="Century Gothic" w:cs="Arial"/>
        </w:rPr>
        <w:t>capacitación y adiestramiento, por lo que éste se obliga a asistir puntualmente a los cursos, sesiones y demás actividades que formen el programa de capacitación y adiestramiento para el trabajo, practicando las indicaciones de los instructores; y cuando sea necesario someterse a exámenes y pruebas de evaluación sobre conocimientos y aptitudes, que sean requeridos para el desempeño de un puesto o actividad, de conformidad con los términos de los Artículos 18, 19 y 20 de la Ley de los Trabajadores al Servicio de las Instituciones Públicas del Estado de San Luís Potosí.</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 xml:space="preserve">DÉCIMA SEXTA.- </w:t>
      </w:r>
      <w:r>
        <w:rPr>
          <w:rFonts w:ascii="Century Gothic" w:hAnsi="Century Gothic" w:cs="Arial"/>
        </w:rPr>
        <w:t xml:space="preserve">Las partes convienen en que son obligaciones de </w:t>
      </w:r>
      <w:r>
        <w:rPr>
          <w:rFonts w:ascii="Century Gothic" w:hAnsi="Century Gothic" w:cs="Arial"/>
          <w:b/>
          <w:bCs/>
        </w:rPr>
        <w:t xml:space="preserve">“EL TRABAJADOR” </w:t>
      </w:r>
      <w:r>
        <w:rPr>
          <w:rFonts w:ascii="Century Gothic" w:hAnsi="Century Gothic" w:cs="Arial"/>
        </w:rPr>
        <w:t>además de aquellas contenidas en este contrato, las establecidas en el Artículo 52 de la Ley de los Trabajadores al Servicio de las Instituciones Públicas del Estado de San Luís Potosí.</w:t>
      </w:r>
    </w:p>
    <w:p w:rsidR="00C90846" w:rsidRDefault="00C90846" w:rsidP="00C90846">
      <w:pPr>
        <w:rPr>
          <w:rFonts w:ascii="Century Gothic" w:eastAsia="Calibri" w:hAnsi="Century Gothic" w:cs="Arial"/>
          <w:b/>
          <w:sz w:val="20"/>
          <w:szCs w:val="20"/>
        </w:rPr>
      </w:pPr>
    </w:p>
    <w:p w:rsidR="00C90846" w:rsidRPr="00897E9D" w:rsidRDefault="00C90846" w:rsidP="00C90846">
      <w:pPr>
        <w:pStyle w:val="Textosinformato"/>
        <w:jc w:val="both"/>
        <w:rPr>
          <w:rFonts w:ascii="Century Gothic" w:hAnsi="Century Gothic" w:cs="Arial"/>
        </w:rPr>
      </w:pPr>
      <w:r>
        <w:rPr>
          <w:rFonts w:ascii="Century Gothic" w:hAnsi="Century Gothic" w:cs="Arial"/>
          <w:b/>
          <w:bCs/>
        </w:rPr>
        <w:t xml:space="preserve">DÉCIMA SEPTIMA.- </w:t>
      </w:r>
      <w:r>
        <w:rPr>
          <w:rFonts w:ascii="Century Gothic" w:hAnsi="Century Gothic" w:cs="Arial"/>
        </w:rPr>
        <w:t xml:space="preserve">Las partes convienen en que son causas de suspensión, terminación y, cese respectivamente de la relación de trabajo sin responsabilidad para </w:t>
      </w:r>
      <w:r>
        <w:rPr>
          <w:rFonts w:ascii="Century Gothic" w:hAnsi="Century Gothic" w:cs="Arial"/>
          <w:b/>
          <w:bCs/>
        </w:rPr>
        <w:t>“SMDIF”,</w:t>
      </w:r>
      <w:r>
        <w:rPr>
          <w:rFonts w:ascii="Century Gothic" w:hAnsi="Century Gothic" w:cs="Arial"/>
        </w:rPr>
        <w:t xml:space="preserve">  las previstas en los Artículos 53, 54 y 55 de la Ley de los Trabajadores al Servicio de las Instituciones Públicas del Estado de San Luís Potosí y demás análogas establecidas en la Ley en comento conforme a los artículos invocados.</w:t>
      </w:r>
    </w:p>
    <w:p w:rsidR="00C90846" w:rsidRDefault="00C90846" w:rsidP="00C90846">
      <w:pPr>
        <w:pStyle w:val="Textosinformato"/>
        <w:jc w:val="both"/>
        <w:rPr>
          <w:rFonts w:ascii="Century Gothic" w:hAnsi="Century Gothic" w:cs="Arial"/>
          <w:b/>
          <w:bCs/>
        </w:rPr>
      </w:pPr>
    </w:p>
    <w:p w:rsidR="00C90846" w:rsidRDefault="00C90846" w:rsidP="00C90846">
      <w:pPr>
        <w:pStyle w:val="Textosinformato"/>
        <w:jc w:val="both"/>
        <w:rPr>
          <w:rFonts w:ascii="Century Gothic" w:hAnsi="Century Gothic" w:cs="Arial"/>
        </w:rPr>
      </w:pPr>
      <w:r>
        <w:rPr>
          <w:rFonts w:ascii="Century Gothic" w:hAnsi="Century Gothic" w:cs="Arial"/>
          <w:b/>
          <w:bCs/>
        </w:rPr>
        <w:t xml:space="preserve">DÉCIMA OCTAVA.- </w:t>
      </w:r>
      <w:r>
        <w:rPr>
          <w:rFonts w:ascii="Century Gothic" w:hAnsi="Century Gothic" w:cs="Arial"/>
        </w:rPr>
        <w:t>Las partes establecen como sus domicilios convencionales para cualquier clase de aviso, notificación o diligencia, ya sea judicial o extrajudicial, los que se establecen en el  numeral I inciso a) y numeral II inciso c) del capítulo de declaraciones de este contrato. En la inteligencia de que cualquier cambio de domicilio deberá hacerse por escrito dentro de los quince días siguientes en que ocurra el cambio de domicilio, recabándose para tal efecto acuse de recibo de contraparte. Sin lo anterior dichos avisos o notificaciones no se tendrán por válidos y subsistirán en todo tiempo los domicilios establecidos.</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 xml:space="preserve">DÉCIMA NOVENA.- </w:t>
      </w:r>
      <w:r>
        <w:rPr>
          <w:rFonts w:ascii="Century Gothic" w:hAnsi="Century Gothic" w:cs="Arial"/>
        </w:rPr>
        <w:t>Ambas partes, que en lo no establecido expresamente en este contrato, se estará en lo dispuesto por la  Ley  de  los  Trabajadores al Servicio de las Instituciones Públicas del Estado de San Luís Potosí, en lo no previsto por dicho ordenamiento, se aplicaran supletoriamente y en su orden la Ley  Federal  del Trabajo, la Ley de los Trabajadores al Servicio de las Instituciones Públicas del Estado de San Luís, los Principios Generales del Derecho y de la Justicia Social, la Jurisprudencia, la Costumbre y la Equidad.</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VIGÉSIMA.-</w:t>
      </w:r>
      <w:r>
        <w:rPr>
          <w:rFonts w:ascii="Century Gothic" w:hAnsi="Century Gothic" w:cs="Arial"/>
        </w:rPr>
        <w:t xml:space="preserve"> En caso de controversia con motivo de la relación que se establece entre 'las partes', se  someten  expresamente  a  la  competencia  y jurisdicción del H. Tribunal de Conciliación y Arbitraje en el Estado.</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b/>
          <w:bCs/>
        </w:rPr>
        <w:t xml:space="preserve">VIGÉSIMA PRIMERA.- </w:t>
      </w:r>
      <w:r>
        <w:rPr>
          <w:rFonts w:ascii="Century Gothic" w:hAnsi="Century Gothic" w:cs="Arial"/>
        </w:rPr>
        <w:t>Las partes señalan que no existe error, dolo, mala fe, violencia o causa o vicio del consentimiento alguno que invalide el presente contrato.</w:t>
      </w:r>
    </w:p>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Leído el presente contrato por las partes y bien impuestas de su contenido, alcance y fuerza legal de las obligaciones que del emana y estando conformes lo ratifican en cada una de sus partes, firmando al calce y al margen para constancia y en presencia de los testigos que se mencionan al final, en el municipio de Villa de Reyes, S.L.P, a los 02 días del mes de ENERO  del 2023.</w:t>
      </w:r>
    </w:p>
    <w:p w:rsidR="00C90846" w:rsidRDefault="00C90846" w:rsidP="00C90846">
      <w:pPr>
        <w:pStyle w:val="Textosinformato"/>
        <w:rPr>
          <w:rFonts w:ascii="Century Gothic" w:hAnsi="Century Gothic" w:cs="Arial"/>
          <w:b/>
        </w:rPr>
      </w:pPr>
      <w:r>
        <w:rPr>
          <w:rFonts w:ascii="Century Gothic" w:hAnsi="Century Gothic" w:cs="Arial"/>
          <w:b/>
        </w:rPr>
        <w:t xml:space="preserve">                        “EL SMDIF”</w:t>
      </w:r>
      <w:r>
        <w:rPr>
          <w:rFonts w:ascii="Century Gothic" w:hAnsi="Century Gothic" w:cs="Arial"/>
        </w:rPr>
        <w:t xml:space="preserve">                                                                       </w:t>
      </w:r>
      <w:r>
        <w:rPr>
          <w:rFonts w:ascii="Century Gothic" w:hAnsi="Century Gothic" w:cs="Arial"/>
          <w:b/>
        </w:rPr>
        <w:t>“TESTIGO”</w:t>
      </w:r>
      <w:r>
        <w:rPr>
          <w:rFonts w:ascii="Century Gothic" w:hAnsi="Century Gothic" w:cs="Arial"/>
        </w:rPr>
        <w:t xml:space="preserve">                                                                                            </w:t>
      </w:r>
    </w:p>
    <w:p w:rsidR="00C90846" w:rsidRDefault="00C90846" w:rsidP="00C90846">
      <w:pPr>
        <w:pStyle w:val="Textosinformato"/>
        <w:rPr>
          <w:rFonts w:ascii="Century Gothic" w:hAnsi="Century Gothic" w:cs="Arial"/>
          <w:b/>
        </w:rPr>
      </w:pPr>
    </w:p>
    <w:p w:rsidR="00C90846" w:rsidRDefault="00C90846" w:rsidP="00C90846">
      <w:pPr>
        <w:pStyle w:val="Textosinformato"/>
        <w:ind w:left="708" w:firstLine="708"/>
        <w:rPr>
          <w:rFonts w:ascii="Century Gothic" w:hAnsi="Century Gothic" w:cs="Arial"/>
        </w:rPr>
      </w:pPr>
    </w:p>
    <w:p w:rsidR="00C90846" w:rsidRDefault="00C90846" w:rsidP="00C90846">
      <w:pPr>
        <w:pStyle w:val="Textosinformato"/>
        <w:ind w:left="708" w:firstLine="708"/>
        <w:jc w:val="both"/>
        <w:rPr>
          <w:rFonts w:ascii="Century Gothic" w:hAnsi="Century Gothic" w:cs="Arial"/>
        </w:rPr>
      </w:pPr>
    </w:p>
    <w:tbl>
      <w:tblPr>
        <w:tblW w:w="0" w:type="auto"/>
        <w:tblLook w:val="04A0" w:firstRow="1" w:lastRow="0" w:firstColumn="1" w:lastColumn="0" w:noHBand="0" w:noVBand="1"/>
      </w:tblPr>
      <w:tblGrid>
        <w:gridCol w:w="4528"/>
        <w:gridCol w:w="4528"/>
      </w:tblGrid>
      <w:tr w:rsidR="00C90846" w:rsidTr="00425B46">
        <w:tc>
          <w:tcPr>
            <w:tcW w:w="4528" w:type="dxa"/>
            <w:hideMark/>
          </w:tcPr>
          <w:p w:rsidR="00C90846" w:rsidRDefault="00C90846" w:rsidP="00425B46">
            <w:pPr>
              <w:pStyle w:val="Textosinformato"/>
              <w:spacing w:line="254" w:lineRule="auto"/>
              <w:jc w:val="center"/>
              <w:rPr>
                <w:rFonts w:ascii="Century Gothic" w:hAnsi="Century Gothic" w:cs="Arial"/>
              </w:rPr>
            </w:pPr>
            <w:r>
              <w:rPr>
                <w:rFonts w:ascii="Century Gothic" w:hAnsi="Century Gothic" w:cs="Arial"/>
              </w:rPr>
              <w:t>________________________________________</w:t>
            </w:r>
          </w:p>
        </w:tc>
        <w:tc>
          <w:tcPr>
            <w:tcW w:w="4528" w:type="dxa"/>
            <w:hideMark/>
          </w:tcPr>
          <w:p w:rsidR="00C90846" w:rsidRDefault="00C90846" w:rsidP="00425B46">
            <w:pPr>
              <w:pStyle w:val="Textosinformato"/>
              <w:spacing w:line="254" w:lineRule="auto"/>
              <w:jc w:val="center"/>
              <w:rPr>
                <w:rFonts w:ascii="Century Gothic" w:hAnsi="Century Gothic" w:cs="Arial"/>
              </w:rPr>
            </w:pPr>
            <w:r>
              <w:rPr>
                <w:rFonts w:ascii="Century Gothic" w:hAnsi="Century Gothic" w:cs="Arial"/>
              </w:rPr>
              <w:t>________________________________________</w:t>
            </w:r>
          </w:p>
        </w:tc>
      </w:tr>
      <w:tr w:rsidR="00C90846" w:rsidTr="00425B46">
        <w:tc>
          <w:tcPr>
            <w:tcW w:w="4528" w:type="dxa"/>
            <w:hideMark/>
          </w:tcPr>
          <w:p w:rsidR="00C90846" w:rsidRDefault="00C90846" w:rsidP="00425B46">
            <w:pPr>
              <w:pStyle w:val="Textosinformato"/>
              <w:spacing w:line="256" w:lineRule="auto"/>
              <w:jc w:val="center"/>
              <w:rPr>
                <w:rFonts w:ascii="Century Gothic" w:hAnsi="Century Gothic" w:cs="Arial"/>
              </w:rPr>
            </w:pPr>
          </w:p>
        </w:tc>
        <w:tc>
          <w:tcPr>
            <w:tcW w:w="4528" w:type="dxa"/>
          </w:tcPr>
          <w:p w:rsidR="00C90846" w:rsidRPr="007B60CA" w:rsidRDefault="00C90846" w:rsidP="00425B46">
            <w:pPr>
              <w:pStyle w:val="Textosinformato"/>
              <w:spacing w:line="254" w:lineRule="auto"/>
              <w:jc w:val="center"/>
              <w:rPr>
                <w:rFonts w:ascii="Century Gothic" w:hAnsi="Century Gothic" w:cs="Arial"/>
                <w:b/>
                <w:bCs/>
              </w:rPr>
            </w:pPr>
          </w:p>
        </w:tc>
      </w:tr>
      <w:tr w:rsidR="00C90846" w:rsidTr="00425B46">
        <w:tc>
          <w:tcPr>
            <w:tcW w:w="4528" w:type="dxa"/>
            <w:hideMark/>
          </w:tcPr>
          <w:p w:rsidR="00C90846" w:rsidRDefault="00C90846" w:rsidP="00425B46">
            <w:pPr>
              <w:pStyle w:val="Textosinformato"/>
              <w:spacing w:line="256" w:lineRule="auto"/>
              <w:jc w:val="center"/>
              <w:rPr>
                <w:rFonts w:ascii="Century Gothic" w:hAnsi="Century Gothic" w:cs="Arial"/>
              </w:rPr>
            </w:pPr>
            <w:r>
              <w:rPr>
                <w:rFonts w:ascii="Century Gothic" w:hAnsi="Century Gothic" w:cs="Arial"/>
              </w:rPr>
              <w:t xml:space="preserve">DIRECTOR  </w:t>
            </w:r>
          </w:p>
        </w:tc>
        <w:tc>
          <w:tcPr>
            <w:tcW w:w="4528" w:type="dxa"/>
            <w:hideMark/>
          </w:tcPr>
          <w:p w:rsidR="00C90846" w:rsidRDefault="00C90846" w:rsidP="00425B46">
            <w:pPr>
              <w:pStyle w:val="Textosinformato"/>
              <w:spacing w:line="254" w:lineRule="auto"/>
              <w:jc w:val="center"/>
              <w:rPr>
                <w:rFonts w:ascii="Century Gothic" w:hAnsi="Century Gothic" w:cs="Arial"/>
              </w:rPr>
            </w:pPr>
            <w:r>
              <w:rPr>
                <w:rFonts w:ascii="Century Gothic" w:hAnsi="Century Gothic" w:cs="Arial"/>
              </w:rPr>
              <w:t>CONTRALOR INTERNO</w:t>
            </w:r>
          </w:p>
        </w:tc>
      </w:tr>
    </w:tbl>
    <w:p w:rsidR="00C90846" w:rsidRDefault="00C90846" w:rsidP="00C90846">
      <w:pPr>
        <w:pStyle w:val="Textosinformato"/>
        <w:jc w:val="both"/>
        <w:rPr>
          <w:rFonts w:ascii="Century Gothic" w:hAnsi="Century Gothic" w:cs="Arial"/>
        </w:rPr>
      </w:pPr>
    </w:p>
    <w:p w:rsidR="00C90846" w:rsidRDefault="00C90846" w:rsidP="00C90846">
      <w:pPr>
        <w:pStyle w:val="Textosinformato"/>
        <w:jc w:val="both"/>
        <w:rPr>
          <w:rFonts w:ascii="Century Gothic" w:hAnsi="Century Gothic" w:cs="Arial"/>
        </w:rPr>
      </w:pPr>
      <w:r>
        <w:rPr>
          <w:rFonts w:ascii="Century Gothic" w:hAnsi="Century Gothic" w:cs="Arial"/>
        </w:rPr>
        <w:tab/>
        <w:t xml:space="preserve">                                                                      </w:t>
      </w:r>
    </w:p>
    <w:p w:rsidR="00C90846" w:rsidRDefault="00C90846" w:rsidP="00C90846">
      <w:pPr>
        <w:pStyle w:val="Textosinformato"/>
        <w:jc w:val="center"/>
        <w:rPr>
          <w:rFonts w:ascii="Century Gothic" w:hAnsi="Century Gothic" w:cs="Arial"/>
        </w:rPr>
      </w:pPr>
    </w:p>
    <w:p w:rsidR="00C90846" w:rsidRDefault="00C90846" w:rsidP="00C90846">
      <w:pPr>
        <w:pStyle w:val="Textosinformato"/>
        <w:tabs>
          <w:tab w:val="left" w:pos="5610"/>
        </w:tabs>
        <w:jc w:val="both"/>
        <w:rPr>
          <w:rFonts w:ascii="Century Gothic" w:hAnsi="Century Gothic" w:cs="Arial"/>
        </w:rPr>
      </w:pPr>
    </w:p>
    <w:tbl>
      <w:tblPr>
        <w:tblW w:w="0" w:type="auto"/>
        <w:jc w:val="center"/>
        <w:tblLook w:val="04A0" w:firstRow="1" w:lastRow="0" w:firstColumn="1" w:lastColumn="0" w:noHBand="0" w:noVBand="1"/>
      </w:tblPr>
      <w:tblGrid>
        <w:gridCol w:w="4871"/>
      </w:tblGrid>
      <w:tr w:rsidR="00C90846" w:rsidTr="00425B46">
        <w:trPr>
          <w:jc w:val="center"/>
        </w:trPr>
        <w:tc>
          <w:tcPr>
            <w:tcW w:w="4871" w:type="dxa"/>
            <w:hideMark/>
          </w:tcPr>
          <w:p w:rsidR="00C90846" w:rsidRDefault="00C90846" w:rsidP="00425B46">
            <w:pPr>
              <w:pStyle w:val="Textosinformato"/>
              <w:spacing w:line="254" w:lineRule="auto"/>
              <w:jc w:val="center"/>
              <w:rPr>
                <w:rFonts w:ascii="Century Gothic" w:hAnsi="Century Gothic" w:cs="Arial"/>
              </w:rPr>
            </w:pPr>
            <w:r>
              <w:rPr>
                <w:rFonts w:ascii="Century Gothic" w:hAnsi="Century Gothic" w:cs="Arial"/>
              </w:rPr>
              <w:t>________________________________________</w:t>
            </w:r>
          </w:p>
        </w:tc>
      </w:tr>
      <w:tr w:rsidR="00C90846" w:rsidTr="00425B46">
        <w:trPr>
          <w:jc w:val="center"/>
        </w:trPr>
        <w:tc>
          <w:tcPr>
            <w:tcW w:w="4871" w:type="dxa"/>
            <w:hideMark/>
          </w:tcPr>
          <w:p w:rsidR="00C90846" w:rsidRDefault="00C90846" w:rsidP="00425B46">
            <w:pPr>
              <w:pStyle w:val="Textosinformato"/>
              <w:spacing w:line="254" w:lineRule="auto"/>
              <w:jc w:val="center"/>
              <w:rPr>
                <w:rFonts w:ascii="Century Gothic" w:hAnsi="Century Gothic" w:cs="Arial"/>
                <w:b/>
              </w:rPr>
            </w:pPr>
          </w:p>
          <w:p w:rsidR="00C90846" w:rsidRDefault="00C90846" w:rsidP="00425B46">
            <w:pPr>
              <w:pStyle w:val="Textosinformato"/>
              <w:spacing w:line="254" w:lineRule="auto"/>
              <w:jc w:val="center"/>
              <w:rPr>
                <w:rFonts w:ascii="Century Gothic" w:hAnsi="Century Gothic" w:cs="Arial"/>
              </w:rPr>
            </w:pPr>
            <w:r>
              <w:rPr>
                <w:rFonts w:ascii="Century Gothic" w:hAnsi="Century Gothic" w:cs="Arial"/>
              </w:rPr>
              <w:t>TRABAJADOR</w:t>
            </w:r>
          </w:p>
        </w:tc>
      </w:tr>
    </w:tbl>
    <w:p w:rsidR="00FA716B" w:rsidRDefault="00C90846">
      <w:r>
        <w:rPr>
          <w:rFonts w:ascii="Century Gothic" w:hAnsi="Century Gothic"/>
          <w:sz w:val="20"/>
          <w:szCs w:val="20"/>
        </w:rPr>
        <w:t xml:space="preserve"> </w:t>
      </w:r>
      <w:bookmarkStart w:id="0" w:name="_GoBack"/>
      <w:bookmarkEnd w:id="0"/>
    </w:p>
    <w:sectPr w:rsidR="00FA716B" w:rsidSect="00897E9D">
      <w:headerReference w:type="default" r:id="rId5"/>
      <w:pgSz w:w="12242" w:h="15842" w:code="1"/>
      <w:pgMar w:top="1701" w:right="1701" w:bottom="1418"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0C6" w:rsidRPr="00462187" w:rsidRDefault="00C90846" w:rsidP="0046218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846"/>
    <w:rsid w:val="00C90846"/>
    <w:rsid w:val="00FA71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84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C90846"/>
    <w:rPr>
      <w:rFonts w:ascii="Courier New" w:hAnsi="Courier New" w:cs="Courier New"/>
      <w:sz w:val="20"/>
      <w:szCs w:val="20"/>
    </w:rPr>
  </w:style>
  <w:style w:type="character" w:customStyle="1" w:styleId="TextosinformatoCar">
    <w:name w:val="Texto sin formato Car"/>
    <w:basedOn w:val="Fuentedeprrafopredeter"/>
    <w:link w:val="Textosinformato"/>
    <w:rsid w:val="00C90846"/>
    <w:rPr>
      <w:rFonts w:ascii="Courier New" w:eastAsia="Times New Roman" w:hAnsi="Courier New" w:cs="Courier New"/>
      <w:sz w:val="20"/>
      <w:szCs w:val="20"/>
      <w:lang w:val="es-ES" w:eastAsia="es-ES"/>
    </w:rPr>
  </w:style>
  <w:style w:type="paragraph" w:styleId="Encabezado">
    <w:name w:val="header"/>
    <w:basedOn w:val="Normal"/>
    <w:link w:val="EncabezadoCar"/>
    <w:rsid w:val="00C90846"/>
    <w:pPr>
      <w:tabs>
        <w:tab w:val="center" w:pos="4252"/>
        <w:tab w:val="right" w:pos="8504"/>
      </w:tabs>
    </w:pPr>
  </w:style>
  <w:style w:type="character" w:customStyle="1" w:styleId="EncabezadoCar">
    <w:name w:val="Encabezado Car"/>
    <w:basedOn w:val="Fuentedeprrafopredeter"/>
    <w:link w:val="Encabezado"/>
    <w:rsid w:val="00C90846"/>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84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C90846"/>
    <w:rPr>
      <w:rFonts w:ascii="Courier New" w:hAnsi="Courier New" w:cs="Courier New"/>
      <w:sz w:val="20"/>
      <w:szCs w:val="20"/>
    </w:rPr>
  </w:style>
  <w:style w:type="character" w:customStyle="1" w:styleId="TextosinformatoCar">
    <w:name w:val="Texto sin formato Car"/>
    <w:basedOn w:val="Fuentedeprrafopredeter"/>
    <w:link w:val="Textosinformato"/>
    <w:rsid w:val="00C90846"/>
    <w:rPr>
      <w:rFonts w:ascii="Courier New" w:eastAsia="Times New Roman" w:hAnsi="Courier New" w:cs="Courier New"/>
      <w:sz w:val="20"/>
      <w:szCs w:val="20"/>
      <w:lang w:val="es-ES" w:eastAsia="es-ES"/>
    </w:rPr>
  </w:style>
  <w:style w:type="paragraph" w:styleId="Encabezado">
    <w:name w:val="header"/>
    <w:basedOn w:val="Normal"/>
    <w:link w:val="EncabezadoCar"/>
    <w:rsid w:val="00C90846"/>
    <w:pPr>
      <w:tabs>
        <w:tab w:val="center" w:pos="4252"/>
        <w:tab w:val="right" w:pos="8504"/>
      </w:tabs>
    </w:pPr>
  </w:style>
  <w:style w:type="character" w:customStyle="1" w:styleId="EncabezadoCar">
    <w:name w:val="Encabezado Car"/>
    <w:basedOn w:val="Fuentedeprrafopredeter"/>
    <w:link w:val="Encabezado"/>
    <w:rsid w:val="00C9084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2432</Words>
  <Characters>13378</Characters>
  <Application>Microsoft Office Word</Application>
  <DocSecurity>0</DocSecurity>
  <Lines>111</Lines>
  <Paragraphs>31</Paragraphs>
  <ScaleCrop>false</ScaleCrop>
  <Company/>
  <LinksUpToDate>false</LinksUpToDate>
  <CharactersWithSpaces>15779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LENOVO</dc:creator>
  <cp:lastModifiedBy>USUARIO LENOVO</cp:lastModifiedBy>
  <cp:revision>1</cp:revision>
  <dcterms:created xsi:type="dcterms:W3CDTF">2026-09-07T06:38:00Z</dcterms:created>
  <dcterms:modified xsi:type="dcterms:W3CDTF">2026-09-07T06:45:00Z</dcterms:modified>
</cp:coreProperties>
</file>