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AE7512">
        <w:rPr>
          <w:rFonts w:ascii="Arial" w:hAnsi="Arial" w:cs="Arial"/>
          <w:b/>
          <w:sz w:val="24"/>
          <w:szCs w:val="24"/>
        </w:rPr>
        <w:t>febrero</w:t>
      </w:r>
      <w:r w:rsidR="00651E4D">
        <w:rPr>
          <w:rFonts w:ascii="Arial" w:hAnsi="Arial" w:cs="Arial"/>
          <w:b/>
          <w:sz w:val="24"/>
          <w:szCs w:val="24"/>
        </w:rPr>
        <w:t xml:space="preserve"> </w:t>
      </w:r>
      <w:r w:rsidR="007F24DE" w:rsidRPr="00115CE3">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2119C7">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442D8D">
        <w:rPr>
          <w:rFonts w:ascii="Arial" w:hAnsi="Arial" w:cs="Arial"/>
          <w:sz w:val="24"/>
          <w:szCs w:val="24"/>
        </w:rPr>
        <w:t xml:space="preserve"> mediante oficio </w:t>
      </w:r>
      <w:r w:rsidR="00A27910">
        <w:rPr>
          <w:rFonts w:ascii="Arial" w:hAnsi="Arial" w:cs="Arial"/>
          <w:b/>
          <w:sz w:val="24"/>
          <w:szCs w:val="24"/>
        </w:rPr>
        <w:t>FDM/</w:t>
      </w:r>
      <w:r w:rsidR="002119C7">
        <w:rPr>
          <w:rFonts w:ascii="Arial" w:hAnsi="Arial" w:cs="Arial"/>
          <w:b/>
          <w:sz w:val="24"/>
          <w:szCs w:val="24"/>
        </w:rPr>
        <w:t>0253</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w:t>
      </w:r>
      <w:r w:rsidR="002119C7">
        <w:rPr>
          <w:rFonts w:ascii="Arial" w:hAnsi="Arial" w:cs="Arial"/>
          <w:b/>
          <w:sz w:val="24"/>
          <w:szCs w:val="24"/>
        </w:rPr>
        <w:t>01</w:t>
      </w:r>
      <w:r w:rsidR="00A27910">
        <w:rPr>
          <w:rFonts w:ascii="Arial" w:hAnsi="Arial" w:cs="Arial"/>
          <w:b/>
          <w:sz w:val="24"/>
          <w:szCs w:val="24"/>
        </w:rPr>
        <w:t>/202</w:t>
      </w:r>
      <w:r w:rsidR="002119C7">
        <w:rPr>
          <w:rFonts w:ascii="Arial" w:hAnsi="Arial" w:cs="Arial"/>
          <w:b/>
          <w:sz w:val="24"/>
          <w:szCs w:val="24"/>
        </w:rPr>
        <w:t>6</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2119C7">
        <w:rPr>
          <w:rFonts w:ascii="Arial" w:hAnsi="Arial" w:cs="Arial"/>
          <w:b/>
          <w:sz w:val="24"/>
          <w:szCs w:val="24"/>
        </w:rPr>
        <w:t>030</w:t>
      </w:r>
      <w:r w:rsidR="0053156B" w:rsidRPr="00115CE3">
        <w:rPr>
          <w:rFonts w:ascii="Arial" w:hAnsi="Arial" w:cs="Arial"/>
          <w:sz w:val="24"/>
          <w:szCs w:val="24"/>
        </w:rPr>
        <w:t>-24046982</w:t>
      </w:r>
      <w:r w:rsidR="002119C7">
        <w:rPr>
          <w:rFonts w:ascii="Arial" w:hAnsi="Arial" w:cs="Arial"/>
          <w:sz w:val="24"/>
          <w:szCs w:val="24"/>
        </w:rPr>
        <w:t>6</w:t>
      </w:r>
      <w:r w:rsidR="0053156B" w:rsidRPr="00115CE3">
        <w:rPr>
          <w:rFonts w:ascii="Arial" w:hAnsi="Arial" w:cs="Arial"/>
          <w:sz w:val="24"/>
          <w:szCs w:val="24"/>
        </w:rPr>
        <w:t>000</w:t>
      </w:r>
      <w:r w:rsidR="002119C7">
        <w:rPr>
          <w:rFonts w:ascii="Arial" w:hAnsi="Arial" w:cs="Arial"/>
          <w:b/>
          <w:sz w:val="24"/>
          <w:szCs w:val="24"/>
        </w:rPr>
        <w:t>030</w:t>
      </w:r>
      <w:r w:rsidR="0053156B" w:rsidRPr="00115CE3">
        <w:rPr>
          <w:rFonts w:ascii="Arial" w:hAnsi="Arial" w:cs="Arial"/>
          <w:sz w:val="24"/>
          <w:szCs w:val="24"/>
        </w:rPr>
        <w:t>-202</w:t>
      </w:r>
      <w:r w:rsidR="002119C7">
        <w:rPr>
          <w:rFonts w:ascii="Arial" w:hAnsi="Arial" w:cs="Arial"/>
          <w:sz w:val="24"/>
          <w:szCs w:val="24"/>
        </w:rPr>
        <w:t>6</w:t>
      </w:r>
      <w:r w:rsidR="0053156B" w:rsidRPr="00115CE3">
        <w:rPr>
          <w:rFonts w:ascii="Arial" w:hAnsi="Arial" w:cs="Arial"/>
          <w:sz w:val="24"/>
          <w:szCs w:val="24"/>
        </w:rPr>
        <w:t xml:space="preserve"> realizada por </w:t>
      </w:r>
      <w:r w:rsidR="00651E4D">
        <w:rPr>
          <w:rFonts w:ascii="Arial" w:hAnsi="Arial" w:cs="Arial"/>
          <w:sz w:val="24"/>
          <w:szCs w:val="24"/>
        </w:rPr>
        <w:t xml:space="preserve">el usuario </w:t>
      </w:r>
      <w:r w:rsidR="005F0249">
        <w:rPr>
          <w:rFonts w:ascii="Arial" w:hAnsi="Arial" w:cs="Arial"/>
          <w:sz w:val="24"/>
          <w:szCs w:val="24"/>
        </w:rPr>
        <w:t xml:space="preserve"> </w:t>
      </w:r>
      <w:r w:rsidR="002119C7">
        <w:rPr>
          <w:rFonts w:ascii="Arial" w:hAnsi="Arial" w:cs="Arial"/>
          <w:b/>
          <w:sz w:val="24"/>
          <w:szCs w:val="24"/>
        </w:rPr>
        <w:t>sin identidad</w:t>
      </w:r>
      <w:r w:rsidR="00651E4D">
        <w:rPr>
          <w:rFonts w:ascii="Arial" w:hAnsi="Arial" w:cs="Arial"/>
          <w:sz w:val="24"/>
          <w:szCs w:val="24"/>
        </w:rPr>
        <w:t>, quien manifiesta su deseo de acceder a la siguiente información:</w:t>
      </w:r>
    </w:p>
    <w:p w:rsidR="00AE7512" w:rsidRPr="00AE7512" w:rsidRDefault="00AE7512" w:rsidP="00AE7512">
      <w:pPr>
        <w:spacing w:after="0" w:line="240" w:lineRule="auto"/>
        <w:jc w:val="both"/>
        <w:rPr>
          <w:rFonts w:ascii="Arial" w:hAnsi="Arial" w:cs="Arial"/>
          <w:sz w:val="20"/>
          <w:szCs w:val="20"/>
        </w:rPr>
      </w:pPr>
      <w:r w:rsidRPr="00AE7512">
        <w:rPr>
          <w:rFonts w:ascii="Arial" w:hAnsi="Arial" w:cs="Arial"/>
          <w:sz w:val="20"/>
          <w:szCs w:val="20"/>
        </w:rPr>
        <w:t xml:space="preserve">1.Incidencia de homicidios de 2016 a 2026 en el municipio de San Luis Potosí, segregando datos de sexo y edad de víctimas y victimarios </w:t>
      </w:r>
    </w:p>
    <w:p w:rsidR="00AE7512" w:rsidRPr="00AE7512" w:rsidRDefault="00AE7512" w:rsidP="00AE7512">
      <w:pPr>
        <w:spacing w:after="0" w:line="240" w:lineRule="auto"/>
        <w:jc w:val="both"/>
        <w:rPr>
          <w:rFonts w:ascii="Arial" w:hAnsi="Arial" w:cs="Arial"/>
          <w:sz w:val="20"/>
          <w:szCs w:val="20"/>
        </w:rPr>
      </w:pPr>
      <w:r w:rsidRPr="00AE7512">
        <w:rPr>
          <w:rFonts w:ascii="Arial" w:hAnsi="Arial" w:cs="Arial"/>
          <w:sz w:val="20"/>
          <w:szCs w:val="20"/>
        </w:rPr>
        <w:t xml:space="preserve">2. </w:t>
      </w:r>
      <w:proofErr w:type="spellStart"/>
      <w:r w:rsidRPr="00AE7512">
        <w:rPr>
          <w:rFonts w:ascii="Arial" w:hAnsi="Arial" w:cs="Arial"/>
          <w:sz w:val="20"/>
          <w:szCs w:val="20"/>
        </w:rPr>
        <w:t>Incicencia</w:t>
      </w:r>
      <w:proofErr w:type="spellEnd"/>
      <w:r w:rsidRPr="00AE7512">
        <w:rPr>
          <w:rFonts w:ascii="Arial" w:hAnsi="Arial" w:cs="Arial"/>
          <w:sz w:val="20"/>
          <w:szCs w:val="20"/>
        </w:rPr>
        <w:t xml:space="preserve"> de homicidios de 2016 a 2026 en el municipio de San Luis Potosí, en agravio de personas entre 12 y 29 años, segregando sexo y edad de las víctimas. </w:t>
      </w:r>
    </w:p>
    <w:p w:rsidR="00651E4D" w:rsidRDefault="00AE7512" w:rsidP="00AE7512">
      <w:pPr>
        <w:spacing w:after="0" w:line="240" w:lineRule="auto"/>
        <w:jc w:val="both"/>
        <w:rPr>
          <w:rFonts w:ascii="Arial" w:hAnsi="Arial" w:cs="Arial"/>
          <w:sz w:val="20"/>
          <w:szCs w:val="20"/>
        </w:rPr>
      </w:pPr>
      <w:r w:rsidRPr="00AE7512">
        <w:rPr>
          <w:rFonts w:ascii="Arial" w:hAnsi="Arial" w:cs="Arial"/>
          <w:sz w:val="20"/>
          <w:szCs w:val="20"/>
        </w:rPr>
        <w:t>3. Incidencia delictiva (homicidios y otros delitos) de 2016 a 2026 en el municipio de San Luis Potosí, segregado por colonias o zonas.</w:t>
      </w:r>
      <w:r w:rsidR="00651E4D">
        <w:rPr>
          <w:rFonts w:ascii="Arial" w:hAnsi="Arial" w:cs="Arial"/>
          <w:sz w:val="20"/>
          <w:szCs w:val="20"/>
        </w:rPr>
        <w:t xml:space="preserve"> [SIC]</w:t>
      </w:r>
    </w:p>
    <w:p w:rsidR="00651E4D" w:rsidRPr="00C71D2F" w:rsidRDefault="00651E4D" w:rsidP="00651E4D">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A27910">
        <w:rPr>
          <w:rFonts w:ascii="Arial" w:hAnsi="Arial" w:cs="Arial"/>
          <w:sz w:val="24"/>
          <w:szCs w:val="24"/>
        </w:rPr>
        <w:t xml:space="preserve">La Fiscal </w:t>
      </w:r>
      <w:r w:rsidR="00AE7512">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651E4D">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51E4D">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01</w:t>
      </w:r>
      <w:r w:rsidR="00A27910">
        <w:rPr>
          <w:rFonts w:ascii="Arial" w:hAnsi="Arial" w:cs="Arial"/>
          <w:b/>
          <w:sz w:val="24"/>
          <w:szCs w:val="24"/>
        </w:rPr>
        <w:t>/202</w:t>
      </w:r>
      <w:r w:rsidR="00AE7512">
        <w:rPr>
          <w:rFonts w:ascii="Arial" w:hAnsi="Arial" w:cs="Arial"/>
          <w:b/>
          <w:sz w:val="24"/>
          <w:szCs w:val="24"/>
        </w:rPr>
        <w:t>6</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AR/FDM/</w:t>
      </w:r>
      <w:r w:rsidR="00AE7512">
        <w:rPr>
          <w:rFonts w:ascii="Arial" w:hAnsi="Arial" w:cs="Arial"/>
          <w:b/>
          <w:sz w:val="24"/>
          <w:szCs w:val="24"/>
        </w:rPr>
        <w:t>01</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01</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AE7512" w:rsidRPr="00AE7512" w:rsidRDefault="007336C3" w:rsidP="00AE7512">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AE7512">
        <w:rPr>
          <w:rFonts w:ascii="Arial" w:hAnsi="Arial" w:cs="Arial"/>
          <w:sz w:val="24"/>
          <w:szCs w:val="24"/>
        </w:rPr>
        <w:t>E</w:t>
      </w:r>
      <w:r w:rsidR="00AE7512" w:rsidRPr="00AE7512">
        <w:rPr>
          <w:rFonts w:ascii="Arial" w:hAnsi="Arial" w:cs="Arial"/>
          <w:sz w:val="24"/>
          <w:szCs w:val="24"/>
        </w:rPr>
        <w:t>l Acceso a la Información que se ejerce en la solicitud UT-SI-P-030-240469826000030-2026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AE7512" w:rsidRPr="00AE7512" w:rsidRDefault="00AE7512" w:rsidP="00AE7512">
      <w:pPr>
        <w:autoSpaceDE w:val="0"/>
        <w:autoSpaceDN w:val="0"/>
        <w:adjustRightInd w:val="0"/>
        <w:spacing w:line="240" w:lineRule="auto"/>
        <w:jc w:val="both"/>
        <w:rPr>
          <w:rFonts w:ascii="Arial" w:hAnsi="Arial" w:cs="Arial"/>
          <w:sz w:val="24"/>
          <w:szCs w:val="24"/>
        </w:rPr>
      </w:pPr>
      <w:r w:rsidRPr="00AE7512">
        <w:rPr>
          <w:rFonts w:ascii="Arial" w:hAnsi="Arial" w:cs="Arial"/>
          <w:sz w:val="24"/>
          <w:szCs w:val="24"/>
        </w:rPr>
        <w:t>De conformidad con lo antes vertido la información solicitada podrá actualizar la causal establecida en la fracción 129 fracción XII de la –LTAIPSLP, toda vez, que entra en el supuesto de tratarse de información estrictamente reservada que el Código Nacional de Procedimientos Penales señala en su artículo 218 en el que únicamente las partes podrán tener acceso a los registros de la investigación, así como todos los documentos, independientemente de su contenido o naturaleza, los objetos, los registros de voz e imágenes o cosas que le estén relacionados; siendo las partes o sujetos del procedimiento la víctima u ofendido, el asesor jurídico, el imputado, el defensor, el Ministerio Público, la policía, el Órgano jurisdiccional y la autoridad de supervisión de medidas cautelares y de la suspensión condicional del proceso.</w:t>
      </w:r>
    </w:p>
    <w:p w:rsidR="00AE7512" w:rsidRPr="00AE7512" w:rsidRDefault="00AE7512" w:rsidP="00AE7512">
      <w:pPr>
        <w:autoSpaceDE w:val="0"/>
        <w:autoSpaceDN w:val="0"/>
        <w:adjustRightInd w:val="0"/>
        <w:spacing w:line="240" w:lineRule="auto"/>
        <w:jc w:val="both"/>
        <w:rPr>
          <w:rFonts w:ascii="Arial" w:hAnsi="Arial" w:cs="Arial"/>
          <w:sz w:val="24"/>
          <w:szCs w:val="24"/>
        </w:rPr>
      </w:pPr>
      <w:r>
        <w:rPr>
          <w:rFonts w:ascii="Arial" w:hAnsi="Arial" w:cs="Arial"/>
          <w:sz w:val="24"/>
          <w:szCs w:val="24"/>
        </w:rPr>
        <w:t>L</w:t>
      </w:r>
      <w:r w:rsidRPr="00AE7512">
        <w:rPr>
          <w:rFonts w:ascii="Arial" w:hAnsi="Arial" w:cs="Arial"/>
          <w:sz w:val="24"/>
          <w:szCs w:val="24"/>
        </w:rPr>
        <w:t>a divulgación de la información que nos ocupa, por ejemplo, las Carpetas de Investigación, en particular la incidencia delictiva (homicidios y otros delitos de 2016 a 2026 en el municipio de San Luis Potosí, en lo que concierne a lo segregado por colonias o zonas en relación a delitos adicionales a feminicidio en grado de tentativa, violación y abuso sexual.</w:t>
      </w:r>
    </w:p>
    <w:p w:rsidR="00AE7512" w:rsidRPr="00AE7512" w:rsidRDefault="00AE7512" w:rsidP="00AE7512">
      <w:pPr>
        <w:autoSpaceDE w:val="0"/>
        <w:autoSpaceDN w:val="0"/>
        <w:adjustRightInd w:val="0"/>
        <w:spacing w:line="240" w:lineRule="auto"/>
        <w:jc w:val="both"/>
        <w:rPr>
          <w:rFonts w:ascii="Arial" w:hAnsi="Arial" w:cs="Arial"/>
          <w:sz w:val="24"/>
          <w:szCs w:val="24"/>
        </w:rPr>
      </w:pPr>
      <w:r w:rsidRPr="00AE7512">
        <w:rPr>
          <w:rFonts w:ascii="Arial" w:hAnsi="Arial" w:cs="Arial"/>
          <w:sz w:val="24"/>
          <w:szCs w:val="24"/>
        </w:rPr>
        <w:t xml:space="preserve">Se encuentra considerada como sujeto procesal en alguna investigación o acciones que en cierto modo pudieran comprometer las investigaciones, los derechos o reputación de los sujetos procesales, y el debido proceso, causando un daño de imposible reparación.  Y como se citó solo las partes pueden tener acceso al contenido de la misma, asimismo el dar a </w:t>
      </w:r>
      <w:r w:rsidRPr="00AE7512">
        <w:rPr>
          <w:rFonts w:ascii="Arial" w:hAnsi="Arial" w:cs="Arial"/>
          <w:sz w:val="24"/>
          <w:szCs w:val="24"/>
        </w:rPr>
        <w:lastRenderedPageBreak/>
        <w:t xml:space="preserve">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651E4D" w:rsidRPr="00651E4D" w:rsidRDefault="00AE7512" w:rsidP="00AE7512">
      <w:pPr>
        <w:autoSpaceDE w:val="0"/>
        <w:autoSpaceDN w:val="0"/>
        <w:adjustRightInd w:val="0"/>
        <w:spacing w:line="240" w:lineRule="auto"/>
        <w:jc w:val="both"/>
        <w:rPr>
          <w:rFonts w:ascii="Arial" w:hAnsi="Arial" w:cs="Arial"/>
          <w:sz w:val="24"/>
          <w:szCs w:val="24"/>
        </w:rPr>
      </w:pPr>
      <w:r w:rsidRPr="00AE7512">
        <w:rPr>
          <w:rFonts w:ascii="Arial" w:hAnsi="Arial" w:cs="Arial"/>
          <w:sz w:val="24"/>
          <w:szCs w:val="24"/>
        </w:rPr>
        <w:t>Asimismo, me permito hacer de su conocimiento que la información requerida respecto de las Carpetas de Investigación, en particular la incidencia delictiva (homicidios y otros delitos de 2016 a 2026 en el municipio de San Luis Potosí, en lo que concierne a lo segregado por colonias o zonas en relación a delitos adicionales a feminicidio en grado de tentativa, violación y abuso sexual.</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lastRenderedPageBreak/>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383F46" w:rsidRDefault="004D6815" w:rsidP="00E7618B">
      <w:pPr>
        <w:spacing w:after="0" w:line="240" w:lineRule="auto"/>
        <w:ind w:right="49"/>
        <w:jc w:val="both"/>
        <w:rPr>
          <w:rFonts w:ascii="Arial" w:hAnsi="Arial" w:cs="Arial"/>
          <w:bCs/>
          <w:color w:val="000000" w:themeColor="text1"/>
          <w:sz w:val="24"/>
          <w:szCs w:val="24"/>
        </w:rPr>
      </w:pPr>
      <w:r w:rsidRPr="004D6815">
        <w:rPr>
          <w:rFonts w:ascii="Arial" w:hAnsi="Arial" w:cs="Arial"/>
          <w:bCs/>
          <w:color w:val="000000" w:themeColor="text1"/>
          <w:sz w:val="24"/>
          <w:szCs w:val="24"/>
        </w:rPr>
        <w:t xml:space="preserve">La clasificación de la información reservada es de manera parcial, en el periodo comprendido durante el 10 de junio del 2016 al 23 de </w:t>
      </w:r>
      <w:r>
        <w:rPr>
          <w:rFonts w:ascii="Arial" w:hAnsi="Arial" w:cs="Arial"/>
          <w:bCs/>
          <w:color w:val="000000" w:themeColor="text1"/>
          <w:sz w:val="24"/>
          <w:szCs w:val="24"/>
        </w:rPr>
        <w:t>e</w:t>
      </w:r>
      <w:r w:rsidRPr="004D6815">
        <w:rPr>
          <w:rFonts w:ascii="Arial" w:hAnsi="Arial" w:cs="Arial"/>
          <w:bCs/>
          <w:color w:val="000000" w:themeColor="text1"/>
          <w:sz w:val="24"/>
          <w:szCs w:val="24"/>
        </w:rPr>
        <w:t>nero del 2026 en cuanto a las colonias o zonas en donde ocurrieron los hechos específicamente en municipio de San Luis Potosí por el delito de Feminicidio en grado de tentativa, violación y abuso sexual.</w:t>
      </w:r>
    </w:p>
    <w:p w:rsidR="00383F46" w:rsidRDefault="00383F46"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lastRenderedPageBreak/>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D6815">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w:t>
      </w:r>
      <w:r w:rsidRPr="004D6815">
        <w:rPr>
          <w:rFonts w:ascii="Arial" w:hAnsi="Arial" w:cs="Arial"/>
          <w:b/>
          <w:sz w:val="24"/>
          <w:szCs w:val="24"/>
        </w:rPr>
        <w:t>confirmar</w:t>
      </w:r>
      <w:r w:rsidRPr="00115CE3">
        <w:rPr>
          <w:rFonts w:ascii="Arial" w:hAnsi="Arial" w:cs="Arial"/>
          <w:sz w:val="24"/>
          <w:szCs w:val="24"/>
        </w:rPr>
        <w:t xml:space="preserve">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01</w:t>
      </w:r>
      <w:r w:rsidR="00A27910">
        <w:rPr>
          <w:rFonts w:ascii="Arial" w:hAnsi="Arial" w:cs="Arial"/>
          <w:b/>
          <w:sz w:val="24"/>
          <w:szCs w:val="24"/>
        </w:rPr>
        <w:t>/202</w:t>
      </w:r>
      <w:r w:rsidR="004D6815">
        <w:rPr>
          <w:rFonts w:ascii="Arial" w:hAnsi="Arial" w:cs="Arial"/>
          <w:b/>
          <w:sz w:val="24"/>
          <w:szCs w:val="24"/>
        </w:rPr>
        <w:t>6</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 xml:space="preserve">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01</w:t>
      </w:r>
      <w:r w:rsidR="00A27910">
        <w:rPr>
          <w:rFonts w:ascii="Arial" w:hAnsi="Arial" w:cs="Arial"/>
          <w:b/>
          <w:sz w:val="24"/>
          <w:szCs w:val="24"/>
        </w:rPr>
        <w:t>/202</w:t>
      </w:r>
      <w:r w:rsidR="004D6815">
        <w:rPr>
          <w:rFonts w:ascii="Arial" w:hAnsi="Arial" w:cs="Arial"/>
          <w:b/>
          <w:sz w:val="24"/>
          <w:szCs w:val="24"/>
        </w:rPr>
        <w:t>6</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E53693">
        <w:rPr>
          <w:rFonts w:ascii="Arial" w:hAnsi="Arial" w:cs="Arial"/>
          <w:sz w:val="24"/>
          <w:szCs w:val="24"/>
        </w:rPr>
        <w:t xml:space="preserve">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w:t>
      </w:r>
      <w:r w:rsidR="004D6815">
        <w:rPr>
          <w:rFonts w:ascii="Arial" w:hAnsi="Arial" w:cs="Arial"/>
          <w:b/>
          <w:sz w:val="24"/>
          <w:szCs w:val="24"/>
        </w:rPr>
        <w:t>22</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4F76" w:rsidRDefault="00624F76">
      <w:r>
        <w:separator/>
      </w:r>
    </w:p>
  </w:endnote>
  <w:endnote w:type="continuationSeparator" w:id="0">
    <w:p w:rsidR="00624F76" w:rsidRDefault="00624F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3ACD" w:rsidRDefault="003B3AC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3ACD" w:rsidRDefault="003B3AC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4F76" w:rsidRDefault="00624F76">
      <w:r>
        <w:separator/>
      </w:r>
    </w:p>
  </w:footnote>
  <w:footnote w:type="continuationSeparator" w:id="0">
    <w:p w:rsidR="00624F76" w:rsidRDefault="00624F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3ACD" w:rsidRDefault="003B3AC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48570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B3AC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48570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651E4D">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AE7512">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AE7512">
            <w:rPr>
              <w:rFonts w:ascii="Arial" w:hAnsi="Arial" w:cs="Arial"/>
              <w:color w:val="FFFFFF" w:themeColor="background1"/>
              <w:sz w:val="18"/>
              <w:szCs w:val="18"/>
            </w:rPr>
            <w:t xml:space="preserve">Segunda </w:t>
          </w:r>
          <w:r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w:t>
          </w:r>
          <w:r w:rsidR="00AE7512">
            <w:rPr>
              <w:rFonts w:ascii="Arial" w:hAnsi="Arial" w:cs="Arial"/>
              <w:b/>
              <w:color w:val="FFFFFF" w:themeColor="background1"/>
              <w:sz w:val="18"/>
              <w:szCs w:val="18"/>
              <w:lang w:val="es-ES"/>
            </w:rPr>
            <w:t>01</w:t>
          </w:r>
          <w:r w:rsidR="00A27910">
            <w:rPr>
              <w:rFonts w:ascii="Arial" w:hAnsi="Arial" w:cs="Arial"/>
              <w:b/>
              <w:color w:val="FFFFFF" w:themeColor="background1"/>
              <w:sz w:val="18"/>
              <w:szCs w:val="18"/>
              <w:lang w:val="es-ES"/>
            </w:rPr>
            <w:t>/202</w:t>
          </w:r>
          <w:r w:rsidR="00AE7512">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w:t>
          </w:r>
          <w:r w:rsidR="00AE7512">
            <w:rPr>
              <w:rFonts w:ascii="Arial" w:hAnsi="Arial" w:cs="Arial"/>
              <w:color w:val="FFFFFF" w:themeColor="background1"/>
              <w:sz w:val="18"/>
              <w:szCs w:val="18"/>
              <w:lang w:val="es-ES"/>
            </w:rPr>
            <w:t>e</w:t>
          </w:r>
          <w:r w:rsidR="00A27910">
            <w:rPr>
              <w:rFonts w:ascii="Arial" w:hAnsi="Arial" w:cs="Arial"/>
              <w:color w:val="FFFFFF" w:themeColor="background1"/>
              <w:sz w:val="18"/>
              <w:szCs w:val="18"/>
              <w:lang w:val="es-ES"/>
            </w:rPr>
            <w:t>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3ACD" w:rsidRDefault="003B3AC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48570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19C7"/>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B3ACD"/>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6815"/>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4F76"/>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E7512"/>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03EC83-ABED-4A6A-9267-D799E66D0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7</Pages>
  <Words>2780</Words>
  <Characters>15291</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15</cp:revision>
  <cp:lastPrinted>2026-01-29T17:18:00Z</cp:lastPrinted>
  <dcterms:created xsi:type="dcterms:W3CDTF">2025-10-29T19:13:00Z</dcterms:created>
  <dcterms:modified xsi:type="dcterms:W3CDTF">2026-02-17T18:45:00Z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