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F9A30A" w14:textId="77777777" w:rsidR="00FA1895" w:rsidRDefault="00FA1895" w:rsidP="00FA1895">
      <w:pPr>
        <w:rPr>
          <w:rFonts w:ascii="Arial" w:hAnsi="Arial" w:cs="Arial"/>
          <w:sz w:val="48"/>
          <w:szCs w:val="48"/>
        </w:rPr>
      </w:pPr>
    </w:p>
    <w:p w14:paraId="50F094F8" w14:textId="77777777" w:rsidR="00FA1895" w:rsidRDefault="00FA1895" w:rsidP="00FA1895">
      <w:pPr>
        <w:rPr>
          <w:rFonts w:ascii="Arial" w:hAnsi="Arial" w:cs="Arial"/>
          <w:sz w:val="48"/>
          <w:szCs w:val="48"/>
        </w:rPr>
      </w:pPr>
      <w:bookmarkStart w:id="0" w:name="_GoBack"/>
      <w:bookmarkEnd w:id="0"/>
    </w:p>
    <w:p w14:paraId="388FBBDF" w14:textId="1066A076" w:rsidR="00E65029" w:rsidRPr="00FA1895" w:rsidRDefault="00FA1895" w:rsidP="00FA1895">
      <w:pPr>
        <w:jc w:val="both"/>
        <w:rPr>
          <w:rFonts w:ascii="Arial" w:hAnsi="Arial" w:cs="Arial"/>
          <w:b/>
          <w:sz w:val="48"/>
          <w:szCs w:val="48"/>
        </w:rPr>
      </w:pPr>
      <w:r w:rsidRPr="00FA1895">
        <w:rPr>
          <w:rFonts w:ascii="Arial" w:hAnsi="Arial" w:cs="Arial"/>
          <w:b/>
          <w:sz w:val="48"/>
          <w:szCs w:val="48"/>
        </w:rPr>
        <w:t>Con fundamento en el artículo 40 bis de la Ley Orgánica de la Administración Pública del Estado de San Luis Potosí, así como lo establecido en el Reglamento Interno de la Secretaría de Turis</w:t>
      </w:r>
      <w:r w:rsidR="00E44D55">
        <w:rPr>
          <w:rFonts w:ascii="Arial" w:hAnsi="Arial" w:cs="Arial"/>
          <w:b/>
          <w:sz w:val="48"/>
          <w:szCs w:val="48"/>
        </w:rPr>
        <w:t xml:space="preserve">mo, dicha dependencia NO realiza </w:t>
      </w:r>
      <w:r w:rsidR="00E44D55" w:rsidRPr="00E44D55">
        <w:rPr>
          <w:rFonts w:ascii="Arial" w:hAnsi="Arial" w:cs="Arial"/>
          <w:b/>
          <w:sz w:val="48"/>
          <w:szCs w:val="48"/>
        </w:rPr>
        <w:t>Estudios financiados con recursos públicos</w:t>
      </w:r>
    </w:p>
    <w:p w14:paraId="7D272250" w14:textId="77777777" w:rsidR="00FA1895" w:rsidRPr="00FA1895" w:rsidRDefault="00FA1895" w:rsidP="00FA1895">
      <w:pPr>
        <w:rPr>
          <w:rFonts w:ascii="Arial" w:hAnsi="Arial" w:cs="Arial"/>
          <w:sz w:val="48"/>
          <w:szCs w:val="48"/>
        </w:rPr>
      </w:pPr>
    </w:p>
    <w:sectPr w:rsidR="00FA1895" w:rsidRPr="00FA1895"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72A8BA" w14:textId="77777777" w:rsidR="00EC1082" w:rsidRDefault="00EC1082" w:rsidP="000F47A5">
      <w:pPr>
        <w:spacing w:after="0" w:line="240" w:lineRule="auto"/>
      </w:pPr>
      <w:r>
        <w:separator/>
      </w:r>
    </w:p>
  </w:endnote>
  <w:endnote w:type="continuationSeparator" w:id="0">
    <w:p w14:paraId="196C2D59" w14:textId="77777777" w:rsidR="00EC1082" w:rsidRDefault="00EC1082"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F6E7E" w14:textId="77777777" w:rsidR="00224AB6" w:rsidRDefault="00532FA7">
    <w:pPr>
      <w:pStyle w:val="Piedepgina"/>
    </w:pPr>
    <w:r>
      <w:rPr>
        <w:noProof/>
        <w:lang w:eastAsia="es-MX"/>
      </w:rPr>
      <mc:AlternateContent>
        <mc:Choice Requires="wps">
          <w:drawing>
            <wp:anchor distT="0" distB="0" distL="114300" distR="114300" simplePos="0" relativeHeight="251660288" behindDoc="0" locked="0" layoutInCell="1" allowOverlap="1" wp14:anchorId="324D6BE8" wp14:editId="5F3168AA">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14:paraId="0B171532"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4D6BE8"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14:paraId="0B171532"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eastAsia="es-MX"/>
      </w:rPr>
      <mc:AlternateContent>
        <mc:Choice Requires="wps">
          <w:drawing>
            <wp:anchor distT="0" distB="0" distL="114300" distR="114300" simplePos="0" relativeHeight="251662336" behindDoc="0" locked="0" layoutInCell="1" allowOverlap="1" wp14:anchorId="0589233E" wp14:editId="7919C10F">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14:paraId="5AF75409"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9233E"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14:paraId="5AF75409"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eastAsia="es-MX"/>
      </w:rPr>
      <w:drawing>
        <wp:anchor distT="0" distB="0" distL="114300" distR="114300" simplePos="0" relativeHeight="251659264" behindDoc="1" locked="0" layoutInCell="1" allowOverlap="1" wp14:anchorId="6C105DD9" wp14:editId="4AED4258">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0CF966" w14:textId="77777777" w:rsidR="00EC1082" w:rsidRDefault="00EC1082" w:rsidP="000F47A5">
      <w:pPr>
        <w:spacing w:after="0" w:line="240" w:lineRule="auto"/>
      </w:pPr>
      <w:r>
        <w:separator/>
      </w:r>
    </w:p>
  </w:footnote>
  <w:footnote w:type="continuationSeparator" w:id="0">
    <w:p w14:paraId="44FE3E4F" w14:textId="77777777" w:rsidR="00EC1082" w:rsidRDefault="00EC1082"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231C2" w14:textId="51F9EFFF" w:rsidR="000F47A5" w:rsidRDefault="007147E0" w:rsidP="00D01C10">
    <w:pPr>
      <w:pStyle w:val="Encabezado"/>
      <w:ind w:left="-567"/>
      <w:jc w:val="right"/>
    </w:pPr>
    <w:r>
      <w:rPr>
        <w:b/>
        <w:bCs/>
        <w:noProof/>
      </w:rPr>
      <w:drawing>
        <wp:inline distT="0" distB="0" distL="0" distR="0" wp14:anchorId="7C78DA8E" wp14:editId="43658062">
          <wp:extent cx="3438525" cy="5975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8525" cy="597535"/>
                  </a:xfrm>
                  <a:prstGeom prst="rect">
                    <a:avLst/>
                  </a:prstGeom>
                  <a:noFill/>
                </pic:spPr>
              </pic:pic>
            </a:graphicData>
          </a:graphic>
        </wp:inline>
      </w:drawing>
    </w:r>
    <w:r w:rsidR="00D01C10">
      <w:rPr>
        <w:noProof/>
        <w:lang w:eastAsia="es-MX"/>
      </w:rPr>
      <w:drawing>
        <wp:anchor distT="0" distB="0" distL="114300" distR="114300" simplePos="0" relativeHeight="251664384" behindDoc="0" locked="0" layoutInCell="1" allowOverlap="1" wp14:anchorId="28F49B41" wp14:editId="61D2382F">
          <wp:simplePos x="0" y="0"/>
          <wp:positionH relativeFrom="margin">
            <wp:posOffset>7620</wp:posOffset>
          </wp:positionH>
          <wp:positionV relativeFrom="paragraph">
            <wp:posOffset>-221615</wp:posOffset>
          </wp:positionV>
          <wp:extent cx="777240" cy="1054735"/>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2">
                    <a:extLst>
                      <a:ext uri="{28A0092B-C50C-407E-A947-70E740481C1C}">
                        <a14:useLocalDpi xmlns:a14="http://schemas.microsoft.com/office/drawing/2010/main" val="0"/>
                      </a:ext>
                    </a:extLst>
                  </a:blip>
                  <a:stretch>
                    <a:fillRect/>
                  </a:stretch>
                </pic:blipFill>
                <pic:spPr>
                  <a:xfrm>
                    <a:off x="0" y="0"/>
                    <a:ext cx="777240" cy="105473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7A5"/>
    <w:rsid w:val="000F47A5"/>
    <w:rsid w:val="00224AB6"/>
    <w:rsid w:val="00485E75"/>
    <w:rsid w:val="00532FA7"/>
    <w:rsid w:val="0058723B"/>
    <w:rsid w:val="00713551"/>
    <w:rsid w:val="007147E0"/>
    <w:rsid w:val="007C312F"/>
    <w:rsid w:val="00856AF5"/>
    <w:rsid w:val="008E739F"/>
    <w:rsid w:val="00AE7CF4"/>
    <w:rsid w:val="00C354FF"/>
    <w:rsid w:val="00D01C10"/>
    <w:rsid w:val="00E44D55"/>
    <w:rsid w:val="00E65029"/>
    <w:rsid w:val="00EC1082"/>
    <w:rsid w:val="00FA1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83BB4B"/>
  <w15:docId w15:val="{957CD581-C811-45CB-AC44-A5AAE422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 w:type="paragraph" w:styleId="Textodeglobo">
    <w:name w:val="Balloon Text"/>
    <w:basedOn w:val="Normal"/>
    <w:link w:val="TextodegloboCar"/>
    <w:uiPriority w:val="99"/>
    <w:semiHidden/>
    <w:unhideWhenUsed/>
    <w:rsid w:val="00E44D5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4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228</Characters>
  <Application>Microsoft Office Word</Application>
  <DocSecurity>4</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2026-02-04T21:22:00Z</dcterms:created>
  <dcterms:modified xsi:type="dcterms:W3CDTF">2026-02-04T21:22:00Z</dcterms:modified>
</cp:coreProperties>
</file>