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025B6DE2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  <w:bookmarkStart w:id="0" w:name="_GoBack"/>
      <w:bookmarkEnd w:id="0"/>
    </w:p>
    <w:p w14:paraId="08933991" w14:textId="77777777" w:rsidR="00A46A14" w:rsidRDefault="00A46A14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6BC0418F" w14:textId="77777777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 xml:space="preserve">NOTA </w:t>
      </w:r>
    </w:p>
    <w:p w14:paraId="499FF26D" w14:textId="77777777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FRACCIÓN XLVII</w:t>
      </w:r>
    </w:p>
    <w:p w14:paraId="006A2007" w14:textId="77777777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 xml:space="preserve">EVALUACIONES Y ENCUESTAS A PROGRAMAS FINANCIADOS </w:t>
      </w:r>
    </w:p>
    <w:p w14:paraId="18241398" w14:textId="5654706E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  <w:r>
        <w:rPr>
          <w:rFonts w:ascii="Courier New" w:eastAsia="Literata" w:hAnsi="Courier New" w:cs="Courier New"/>
          <w:b/>
          <w:sz w:val="28"/>
          <w:szCs w:val="32"/>
        </w:rPr>
        <w:t>CON RECURSOS PUBLICOS</w:t>
      </w:r>
    </w:p>
    <w:p w14:paraId="3B107973" w14:textId="77777777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020FF258" w14:textId="77777777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38D0CAF9" w14:textId="77777777" w:rsidR="00A46A14" w:rsidRDefault="00A46A14" w:rsidP="00A46A14">
      <w:pPr>
        <w:spacing w:after="0"/>
        <w:jc w:val="center"/>
        <w:rPr>
          <w:rFonts w:ascii="Courier New" w:eastAsia="Literata" w:hAnsi="Courier New" w:cs="Courier New"/>
          <w:bCs/>
          <w:szCs w:val="28"/>
        </w:rPr>
      </w:pPr>
      <w:r>
        <w:rPr>
          <w:rFonts w:ascii="Courier New" w:eastAsia="Literata" w:hAnsi="Courier New" w:cs="Courier New"/>
          <w:bCs/>
          <w:szCs w:val="28"/>
        </w:rPr>
        <w:t xml:space="preserve">La Consejería Jurídica no cuenta con presupuesto para financiar evaluaciones y/o encuestas </w:t>
      </w:r>
    </w:p>
    <w:p w14:paraId="5223560F" w14:textId="30A96BF8" w:rsidR="00A46A14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6E9FDFDC" w14:textId="77777777" w:rsidR="00A46A14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 w:val="28"/>
          <w:szCs w:val="32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DB003" w14:textId="77777777" w:rsidR="0095152A" w:rsidRDefault="0095152A">
      <w:pPr>
        <w:spacing w:after="0" w:line="240" w:lineRule="auto"/>
      </w:pPr>
      <w:r>
        <w:separator/>
      </w:r>
    </w:p>
  </w:endnote>
  <w:endnote w:type="continuationSeparator" w:id="0">
    <w:p w14:paraId="07EAF41B" w14:textId="77777777" w:rsidR="0095152A" w:rsidRDefault="0095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76F3C" w14:textId="77777777" w:rsidR="0095152A" w:rsidRDefault="0095152A">
      <w:pPr>
        <w:spacing w:after="0" w:line="240" w:lineRule="auto"/>
      </w:pPr>
      <w:r>
        <w:separator/>
      </w:r>
    </w:p>
  </w:footnote>
  <w:footnote w:type="continuationSeparator" w:id="0">
    <w:p w14:paraId="49C2A519" w14:textId="77777777" w:rsidR="0095152A" w:rsidRDefault="0095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7579C"/>
    <w:rsid w:val="003A1963"/>
    <w:rsid w:val="003E0649"/>
    <w:rsid w:val="004263EB"/>
    <w:rsid w:val="00426895"/>
    <w:rsid w:val="0047509E"/>
    <w:rsid w:val="004A1CE6"/>
    <w:rsid w:val="004F5046"/>
    <w:rsid w:val="004F734C"/>
    <w:rsid w:val="00523F92"/>
    <w:rsid w:val="0054061A"/>
    <w:rsid w:val="00544587"/>
    <w:rsid w:val="00551FAB"/>
    <w:rsid w:val="0058353C"/>
    <w:rsid w:val="005A19D3"/>
    <w:rsid w:val="005C2D8A"/>
    <w:rsid w:val="005C53F8"/>
    <w:rsid w:val="005E2EC0"/>
    <w:rsid w:val="005E4574"/>
    <w:rsid w:val="00604E57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5152A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46A14"/>
    <w:rsid w:val="00A66249"/>
    <w:rsid w:val="00AA56AB"/>
    <w:rsid w:val="00B2285E"/>
    <w:rsid w:val="00B26C37"/>
    <w:rsid w:val="00B529D3"/>
    <w:rsid w:val="00BA274D"/>
    <w:rsid w:val="00BB10B3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71BF"/>
    <w:rsid w:val="00D60D4D"/>
    <w:rsid w:val="00D94ED2"/>
    <w:rsid w:val="00DB7E64"/>
    <w:rsid w:val="00DD7D31"/>
    <w:rsid w:val="00DE2484"/>
    <w:rsid w:val="00DF7739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91675-E4C6-43DC-9FFF-2A941FFB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2025-06-30T20:53:00Z</dcterms:created>
  <dcterms:modified xsi:type="dcterms:W3CDTF">2025-06-30T20:56:00Z</dcterms:modified>
</cp:coreProperties>
</file>