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FE17" w14:textId="77777777" w:rsidR="00C824E3" w:rsidRDefault="00C824E3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4C4EEE03" w14:textId="77777777" w:rsidR="00C824E3" w:rsidRDefault="00C824E3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288646F2" w14:textId="77777777" w:rsidR="00C824E3" w:rsidRDefault="00C824E3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73253FE3" w14:textId="77777777" w:rsidR="00C824E3" w:rsidRDefault="00C824E3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5C163994" w14:textId="77777777" w:rsidR="00C824E3" w:rsidRDefault="00C824E3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668C16AF" w14:textId="77777777" w:rsidR="00C824E3" w:rsidRDefault="00C824E3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val="es-ES" w:eastAsia="es-MX"/>
        </w:rPr>
      </w:pPr>
    </w:p>
    <w:p w14:paraId="7A7E1FA1" w14:textId="5BABBD5A" w:rsidR="00D54778" w:rsidRPr="00C824E3" w:rsidRDefault="00D54778" w:rsidP="00C824E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C824E3">
        <w:rPr>
          <w:rFonts w:ascii="Century Gothic" w:eastAsia="Times New Roman" w:hAnsi="Century Gothic" w:cs="Calibri"/>
          <w:b/>
          <w:color w:val="000000"/>
          <w:lang w:val="es-ES" w:eastAsia="es-MX"/>
        </w:rPr>
        <w:t>ARTICULO 30 DEL REGLAMENTO INTERNO PARA EL SISTEMA MUNICIPAL PARA EL DESARROLLO INTEGRAL DE LA FAMILIA DE MEXQUITIC, S.L.P.</w:t>
      </w:r>
    </w:p>
    <w:p w14:paraId="53905EE5" w14:textId="77777777" w:rsidR="00D11FBF" w:rsidRPr="00C824E3" w:rsidRDefault="00D11FBF" w:rsidP="00C824E3">
      <w:pPr>
        <w:jc w:val="both"/>
        <w:rPr>
          <w:rFonts w:ascii="Century Gothic" w:hAnsi="Century Gothic"/>
        </w:rPr>
      </w:pPr>
    </w:p>
    <w:p w14:paraId="64955753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  <w:b/>
        </w:rPr>
        <w:t>ARTÍCULO 30.-</w:t>
      </w:r>
      <w:r w:rsidRPr="00C824E3">
        <w:rPr>
          <w:rFonts w:ascii="Century Gothic" w:hAnsi="Century Gothic"/>
        </w:rPr>
        <w:t xml:space="preserve"> Corresponden al responsable de (APCE): </w:t>
      </w:r>
    </w:p>
    <w:p w14:paraId="5043E6B7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I.-Coordinar acciones de preparación, capacitación y asesoría con el sistema estatal DIF y con las autoridades municipales. </w:t>
      </w:r>
    </w:p>
    <w:p w14:paraId="57F6D2F8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II.- Informar al sistema estatal DIF sobre la situación que prevalece en caso de una emergencia o desastre. </w:t>
      </w:r>
    </w:p>
    <w:p w14:paraId="330861CA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III.- Coordinar y ejecutar acciones de respuesta inmediata en una emergencia, en especial la operación refugios temporales, centro de acopio y distribución de apoyos. </w:t>
      </w:r>
    </w:p>
    <w:p w14:paraId="639C5939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IV.-Informar al sistema estatal DIF de las actividades realizadas y de los resultados obtenidos. </w:t>
      </w:r>
    </w:p>
    <w:p w14:paraId="0017CD8E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V.-Identificar instalaciones que se puedan utilizar como refugios temporales y centros de acopio en el caso de una emergencia para facilitar la toma de decisiones en caso de que se presente, y comunicar al SEDIF esta información.   </w:t>
      </w:r>
    </w:p>
    <w:p w14:paraId="2C357F01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VI-Notificar el total de refugios temporales y/o centros de acopio instalados. </w:t>
      </w:r>
    </w:p>
    <w:p w14:paraId="1B56089B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 xml:space="preserve">VII.-Conformación de voluntariado para la atención en centros de acopio y refugios temporales en caso desastre y emergencia. </w:t>
      </w:r>
    </w:p>
    <w:p w14:paraId="4E94EF1C" w14:textId="77777777" w:rsidR="00D54778" w:rsidRPr="00C824E3" w:rsidRDefault="00D54778" w:rsidP="00C824E3">
      <w:pPr>
        <w:jc w:val="both"/>
        <w:rPr>
          <w:rFonts w:ascii="Century Gothic" w:hAnsi="Century Gothic"/>
        </w:rPr>
      </w:pPr>
      <w:r w:rsidRPr="00C824E3">
        <w:rPr>
          <w:rFonts w:ascii="Century Gothic" w:hAnsi="Century Gothic"/>
        </w:rPr>
        <w:t>VII.-. Las demás que contemplen en disposiciones legales y reglamentos aplicables.</w:t>
      </w:r>
    </w:p>
    <w:sectPr w:rsidR="00D54778" w:rsidRPr="00C824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C000" w14:textId="77777777" w:rsidR="001068DE" w:rsidRDefault="001068DE" w:rsidP="00C824E3">
      <w:pPr>
        <w:spacing w:after="0" w:line="240" w:lineRule="auto"/>
      </w:pPr>
      <w:r>
        <w:separator/>
      </w:r>
    </w:p>
  </w:endnote>
  <w:endnote w:type="continuationSeparator" w:id="0">
    <w:p w14:paraId="3C397FBD" w14:textId="77777777" w:rsidR="001068DE" w:rsidRDefault="001068DE" w:rsidP="00C8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08516" w14:textId="77777777" w:rsidR="00C824E3" w:rsidRDefault="00C824E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1C690" w14:textId="77777777" w:rsidR="00C824E3" w:rsidRDefault="00C824E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1E08" w14:textId="77777777" w:rsidR="00C824E3" w:rsidRDefault="00C824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5E2E5" w14:textId="77777777" w:rsidR="001068DE" w:rsidRDefault="001068DE" w:rsidP="00C824E3">
      <w:pPr>
        <w:spacing w:after="0" w:line="240" w:lineRule="auto"/>
      </w:pPr>
      <w:r>
        <w:separator/>
      </w:r>
    </w:p>
  </w:footnote>
  <w:footnote w:type="continuationSeparator" w:id="0">
    <w:p w14:paraId="6BCB8167" w14:textId="77777777" w:rsidR="001068DE" w:rsidRDefault="001068DE" w:rsidP="00C82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55B2D" w14:textId="572D4ABF" w:rsidR="00C824E3" w:rsidRDefault="00C824E3">
    <w:pPr>
      <w:pStyle w:val="Encabezado"/>
    </w:pPr>
    <w:r>
      <w:rPr>
        <w:noProof/>
      </w:rPr>
      <w:pict w14:anchorId="7F9953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2773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9202" w14:textId="381FBF52" w:rsidR="00C824E3" w:rsidRDefault="00C824E3">
    <w:pPr>
      <w:pStyle w:val="Encabezado"/>
    </w:pPr>
    <w:r>
      <w:rPr>
        <w:noProof/>
      </w:rPr>
      <w:pict w14:anchorId="34FB9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27736" o:spid="_x0000_s2051" type="#_x0000_t75" style="position:absolute;margin-left:0;margin-top:0;width:525.4pt;height:525.4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2AB7" w14:textId="5712F37E" w:rsidR="00C824E3" w:rsidRDefault="00C824E3">
    <w:pPr>
      <w:pStyle w:val="Encabezado"/>
    </w:pPr>
    <w:r>
      <w:rPr>
        <w:noProof/>
      </w:rPr>
      <w:pict w14:anchorId="0D1419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2773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778"/>
    <w:rsid w:val="001068DE"/>
    <w:rsid w:val="00C824E3"/>
    <w:rsid w:val="00D11FBF"/>
    <w:rsid w:val="00D5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1749BBB"/>
  <w15:chartTrackingRefBased/>
  <w15:docId w15:val="{53657E95-D7FC-46A4-8D56-2253B3DF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4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4E3"/>
  </w:style>
  <w:style w:type="paragraph" w:styleId="Piedepgina">
    <w:name w:val="footer"/>
    <w:basedOn w:val="Normal"/>
    <w:link w:val="PiedepginaCar"/>
    <w:uiPriority w:val="99"/>
    <w:unhideWhenUsed/>
    <w:rsid w:val="00C824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6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2026-09-10T18:45:00Z</dcterms:created>
  <dcterms:modified xsi:type="dcterms:W3CDTF">2026-09-10T20:45:00Z</dcterms:modified>
</cp:coreProperties>
</file>