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F08B2" w14:textId="3085C1EF" w:rsidR="00AD0240" w:rsidRDefault="00AD0240"/>
    <w:p w14:paraId="166DBDED" w14:textId="0B1BE73F" w:rsidR="006D5C7E" w:rsidRPr="006D5C7E" w:rsidRDefault="006D5C7E" w:rsidP="006D5C7E"/>
    <w:p w14:paraId="2DD28358" w14:textId="3F4DAF58" w:rsidR="006D5C7E" w:rsidRDefault="006D5C7E" w:rsidP="006D5C7E"/>
    <w:p w14:paraId="224C9B29" w14:textId="6FE945B7" w:rsidR="00905D52" w:rsidRDefault="00905D52" w:rsidP="006D5C7E"/>
    <w:p w14:paraId="632464CE" w14:textId="063C1F43" w:rsidR="00905D52" w:rsidRDefault="00905D52" w:rsidP="006D5C7E"/>
    <w:p w14:paraId="7D87F89B" w14:textId="24D5E9A9" w:rsidR="00905D52" w:rsidRDefault="0006152A" w:rsidP="00905D52">
      <w:pPr>
        <w:pStyle w:val="Encabezado"/>
        <w:jc w:val="right"/>
        <w:rPr>
          <w:sz w:val="16"/>
          <w:szCs w:val="16"/>
        </w:rPr>
      </w:pPr>
      <w:r>
        <w:rPr>
          <w:sz w:val="16"/>
          <w:szCs w:val="16"/>
        </w:rPr>
        <w:t>ACTA COMITÉ TRANSPARENCIA-002</w:t>
      </w:r>
      <w:r w:rsidR="002839BE">
        <w:rPr>
          <w:sz w:val="16"/>
          <w:szCs w:val="16"/>
        </w:rPr>
        <w:t>/2026</w:t>
      </w:r>
    </w:p>
    <w:p w14:paraId="645950B6" w14:textId="4D0A0001" w:rsidR="00905D52" w:rsidRPr="00E8179B" w:rsidRDefault="00905D52" w:rsidP="00905D52">
      <w:pPr>
        <w:pStyle w:val="Encabezado"/>
        <w:jc w:val="right"/>
        <w:rPr>
          <w:sz w:val="16"/>
          <w:szCs w:val="16"/>
        </w:rPr>
      </w:pPr>
      <w:r w:rsidRPr="00E8179B">
        <w:rPr>
          <w:sz w:val="16"/>
          <w:szCs w:val="16"/>
        </w:rPr>
        <w:t>ACTA DE SESIÓN</w:t>
      </w:r>
      <w:r>
        <w:rPr>
          <w:sz w:val="16"/>
          <w:szCs w:val="16"/>
        </w:rPr>
        <w:t xml:space="preserve"> EXTRAORDINARIA </w:t>
      </w:r>
      <w:r w:rsidRPr="00E8179B">
        <w:rPr>
          <w:sz w:val="16"/>
          <w:szCs w:val="16"/>
        </w:rPr>
        <w:t xml:space="preserve">DE </w:t>
      </w:r>
      <w:r>
        <w:rPr>
          <w:sz w:val="16"/>
          <w:szCs w:val="16"/>
        </w:rPr>
        <w:t xml:space="preserve">COMITÉ DE TRANSPARENCIA </w:t>
      </w:r>
      <w:r w:rsidR="009855C5" w:rsidRPr="009855C5">
        <w:rPr>
          <w:sz w:val="16"/>
          <w:szCs w:val="16"/>
        </w:rPr>
        <w:t xml:space="preserve">DE </w:t>
      </w:r>
      <w:r w:rsidR="0006152A">
        <w:rPr>
          <w:sz w:val="16"/>
          <w:szCs w:val="16"/>
        </w:rPr>
        <w:t>20 VEINTE DE MAYO</w:t>
      </w:r>
      <w:r w:rsidR="002839BE">
        <w:rPr>
          <w:sz w:val="16"/>
          <w:szCs w:val="16"/>
        </w:rPr>
        <w:t xml:space="preserve"> </w:t>
      </w:r>
      <w:r w:rsidRPr="00E8179B">
        <w:rPr>
          <w:sz w:val="16"/>
          <w:szCs w:val="16"/>
        </w:rPr>
        <w:t>DEL AÑO 20</w:t>
      </w:r>
      <w:r w:rsidR="002839BE">
        <w:rPr>
          <w:sz w:val="16"/>
          <w:szCs w:val="16"/>
        </w:rPr>
        <w:t>26</w:t>
      </w:r>
      <w:r w:rsidRPr="00E8179B">
        <w:rPr>
          <w:sz w:val="16"/>
          <w:szCs w:val="16"/>
        </w:rPr>
        <w:t xml:space="preserve"> DOS MIL</w:t>
      </w:r>
      <w:r w:rsidR="002839BE">
        <w:rPr>
          <w:sz w:val="16"/>
          <w:szCs w:val="16"/>
        </w:rPr>
        <w:t xml:space="preserve"> VEINTISÉIS</w:t>
      </w:r>
    </w:p>
    <w:p w14:paraId="3A9FCE97" w14:textId="517A4071" w:rsidR="00905D52" w:rsidRDefault="00905D52" w:rsidP="00905D52">
      <w:pPr>
        <w:pStyle w:val="Textoindependiente"/>
        <w:rPr>
          <w:rFonts w:cs="Arial"/>
          <w:sz w:val="22"/>
          <w:szCs w:val="22"/>
        </w:rPr>
      </w:pPr>
    </w:p>
    <w:p w14:paraId="5D5DB436" w14:textId="77777777" w:rsidR="004E5B87" w:rsidRPr="00C73AE5" w:rsidRDefault="004E5B87" w:rsidP="004E5B87">
      <w:pPr>
        <w:tabs>
          <w:tab w:val="left" w:pos="3675"/>
        </w:tabs>
        <w:jc w:val="both"/>
        <w:rPr>
          <w:sz w:val="18"/>
          <w:szCs w:val="18"/>
        </w:rPr>
      </w:pPr>
      <w:r w:rsidRPr="00C73AE5">
        <w:rPr>
          <w:sz w:val="18"/>
          <w:szCs w:val="18"/>
        </w:rPr>
        <w:t xml:space="preserve">EL PRESENTE DOCUMENTO ELECTRÓNICO COINCIDE CON EL DOCUMENTO ORIGINAL CON FIRMAS, QUE SE ENCUENTRA EN LOS ARCHIVOS DE LA UNIDAD DE TRANSPARENCIA </w:t>
      </w:r>
    </w:p>
    <w:p w14:paraId="5A06FF39" w14:textId="77777777" w:rsidR="00905D52" w:rsidRPr="00DA5FC4" w:rsidRDefault="00905D52" w:rsidP="00905D52">
      <w:pPr>
        <w:pStyle w:val="Textoindependiente"/>
        <w:rPr>
          <w:rFonts w:cs="Arial"/>
          <w:sz w:val="22"/>
          <w:szCs w:val="22"/>
        </w:rPr>
      </w:pPr>
    </w:p>
    <w:p w14:paraId="1FC55544" w14:textId="4557E682" w:rsidR="00905D52" w:rsidRDefault="00905D52" w:rsidP="00905D52">
      <w:pPr>
        <w:pStyle w:val="Textoindependiente"/>
        <w:rPr>
          <w:rFonts w:cs="Arial"/>
          <w:szCs w:val="24"/>
        </w:rPr>
      </w:pPr>
      <w:r w:rsidRPr="00E80D30">
        <w:rPr>
          <w:rFonts w:cs="Arial"/>
          <w:szCs w:val="24"/>
        </w:rPr>
        <w:t xml:space="preserve">En la Ciudad de San Luis Potosí, capital del Estado del mismo nombre, siendo las </w:t>
      </w:r>
      <w:r w:rsidR="00AF478E">
        <w:rPr>
          <w:rFonts w:cs="Arial"/>
          <w:szCs w:val="24"/>
        </w:rPr>
        <w:t>10</w:t>
      </w:r>
      <w:r w:rsidR="00B65D35">
        <w:rPr>
          <w:rFonts w:cs="Arial"/>
          <w:szCs w:val="24"/>
        </w:rPr>
        <w:t>:0</w:t>
      </w:r>
      <w:r w:rsidRPr="00AA58B4">
        <w:rPr>
          <w:rFonts w:cs="Arial"/>
          <w:szCs w:val="24"/>
        </w:rPr>
        <w:t xml:space="preserve">0 </w:t>
      </w:r>
      <w:r w:rsidR="00AF478E">
        <w:rPr>
          <w:rFonts w:cs="Arial"/>
          <w:szCs w:val="24"/>
        </w:rPr>
        <w:t xml:space="preserve">diez </w:t>
      </w:r>
      <w:r w:rsidRPr="00325667">
        <w:rPr>
          <w:rFonts w:cs="Arial"/>
          <w:szCs w:val="24"/>
        </w:rPr>
        <w:t>horas</w:t>
      </w:r>
      <w:r w:rsidR="0088717D">
        <w:rPr>
          <w:rFonts w:cs="Arial"/>
          <w:szCs w:val="24"/>
        </w:rPr>
        <w:t xml:space="preserve"> </w:t>
      </w:r>
      <w:r w:rsidRPr="00325667">
        <w:rPr>
          <w:rFonts w:cs="Arial"/>
          <w:szCs w:val="24"/>
        </w:rPr>
        <w:t xml:space="preserve">del día </w:t>
      </w:r>
      <w:r w:rsidR="0006152A">
        <w:rPr>
          <w:rFonts w:cs="Arial"/>
          <w:szCs w:val="24"/>
        </w:rPr>
        <w:t>20 veinte de mayo</w:t>
      </w:r>
      <w:r>
        <w:rPr>
          <w:rFonts w:cs="Arial"/>
          <w:szCs w:val="24"/>
        </w:rPr>
        <w:t xml:space="preserve"> </w:t>
      </w:r>
      <w:r w:rsidR="002839BE">
        <w:rPr>
          <w:rFonts w:cs="Arial"/>
          <w:szCs w:val="24"/>
        </w:rPr>
        <w:t>de 2026 dos mil veintiséis</w:t>
      </w:r>
      <w:r w:rsidRPr="00325667">
        <w:rPr>
          <w:rFonts w:cs="Arial"/>
          <w:szCs w:val="24"/>
        </w:rPr>
        <w:t>,</w:t>
      </w:r>
      <w:r w:rsidRPr="00E80D30">
        <w:rPr>
          <w:rFonts w:cs="Arial"/>
          <w:szCs w:val="24"/>
        </w:rPr>
        <w:t xml:space="preserve"> se</w:t>
      </w:r>
      <w:r w:rsidRPr="00217D95">
        <w:rPr>
          <w:rFonts w:cs="Arial"/>
          <w:szCs w:val="24"/>
        </w:rPr>
        <w:t xml:space="preserve"> reunieron los integrantes del Comité de Transparencia de la Comisión Estatal de Garantía de Acceso a la Información Pública del Estado de San Luis Potosí, Érika Berenice Rodríguez </w:t>
      </w:r>
      <w:proofErr w:type="spellStart"/>
      <w:r w:rsidRPr="00217D95">
        <w:rPr>
          <w:rFonts w:cs="Arial"/>
          <w:szCs w:val="24"/>
        </w:rPr>
        <w:t>Leija</w:t>
      </w:r>
      <w:proofErr w:type="spellEnd"/>
      <w:r w:rsidRPr="00217D95">
        <w:rPr>
          <w:rFonts w:cs="Arial"/>
          <w:szCs w:val="24"/>
        </w:rPr>
        <w:t xml:space="preserve">, Gabriel Francisco Cortés López, Adriana Berenice Capetillo Reyes, </w:t>
      </w:r>
      <w:r>
        <w:rPr>
          <w:rFonts w:cs="Arial"/>
          <w:szCs w:val="24"/>
        </w:rPr>
        <w:t xml:space="preserve">Óscar Villalpando </w:t>
      </w:r>
      <w:proofErr w:type="spellStart"/>
      <w:r>
        <w:rPr>
          <w:rFonts w:cs="Arial"/>
          <w:szCs w:val="24"/>
        </w:rPr>
        <w:t>Devo</w:t>
      </w:r>
      <w:proofErr w:type="spellEnd"/>
      <w:r>
        <w:rPr>
          <w:rFonts w:cs="Arial"/>
          <w:szCs w:val="24"/>
        </w:rPr>
        <w:t xml:space="preserve"> y Luis Raymundo Cuevas Rodríguez, </w:t>
      </w:r>
      <w:r w:rsidRPr="00217D95">
        <w:rPr>
          <w:rFonts w:cs="Arial"/>
          <w:szCs w:val="24"/>
        </w:rPr>
        <w:t>la primera de las nombradas en su carácter de Presidenta, y los subsecuentes en su carácter de vocales, así como María de la Luz Aguilar Santillán, en su carácter de Int</w:t>
      </w:r>
      <w:r w:rsidR="0006152A">
        <w:rPr>
          <w:rFonts w:cs="Arial"/>
          <w:szCs w:val="24"/>
        </w:rPr>
        <w:t>egrante Permanente</w:t>
      </w:r>
      <w:r w:rsidRPr="00217D95">
        <w:rPr>
          <w:rFonts w:cs="Arial"/>
          <w:szCs w:val="24"/>
        </w:rPr>
        <w:t xml:space="preserve">, como Coordinadora de Archivos de esta Comisión, con fundamento en los artículos 6 y 9 del Reglamento Interior del Comité de Transparencia, a efecto de celebrar </w:t>
      </w:r>
      <w:r w:rsidRPr="00217D95">
        <w:rPr>
          <w:rFonts w:cs="Arial"/>
          <w:b/>
          <w:szCs w:val="24"/>
        </w:rPr>
        <w:t xml:space="preserve">LA </w:t>
      </w:r>
      <w:r w:rsidR="0006152A">
        <w:rPr>
          <w:rFonts w:cs="Arial"/>
          <w:b/>
          <w:szCs w:val="24"/>
        </w:rPr>
        <w:t>SEGUNDA</w:t>
      </w:r>
      <w:r>
        <w:rPr>
          <w:rFonts w:cs="Arial"/>
          <w:b/>
          <w:szCs w:val="24"/>
        </w:rPr>
        <w:t xml:space="preserve"> </w:t>
      </w:r>
      <w:r w:rsidRPr="00217D95">
        <w:rPr>
          <w:rFonts w:cs="Arial"/>
          <w:b/>
          <w:szCs w:val="24"/>
        </w:rPr>
        <w:t xml:space="preserve">SESIÓN EXTRAORDINARIA DEL COMITÉ DE TRANSPARENCIA DE LA COMISIÓN ESTATAL DE GARANTÍA DE ACCESO A LA INFORMACIÓN PÚBLICA DEL ESTADO, </w:t>
      </w:r>
      <w:r w:rsidRPr="00217D95">
        <w:rPr>
          <w:rFonts w:cs="Arial"/>
          <w:szCs w:val="24"/>
        </w:rPr>
        <w:t>con fundamento en el artículo 24, fracción I, 51 y 52  de la Ley de Transparencia y Acceso a la Información Pública vigente en el Estado, así como lo previsto por los artículos 12, 13, 14, 15, 16 y demás aplicables del Reglamento Interior del Comité de Transparencia, conforme al siguiente:</w:t>
      </w:r>
    </w:p>
    <w:p w14:paraId="7064E672" w14:textId="77777777" w:rsidR="00905D52" w:rsidRPr="00DA5FC4" w:rsidRDefault="00905D52" w:rsidP="00905D52">
      <w:pPr>
        <w:pStyle w:val="Textoindependiente"/>
        <w:rPr>
          <w:rFonts w:cs="Arial"/>
          <w:sz w:val="22"/>
          <w:szCs w:val="22"/>
        </w:rPr>
      </w:pPr>
    </w:p>
    <w:p w14:paraId="69E98DF6" w14:textId="77777777" w:rsidR="00905D52" w:rsidRPr="00DA5FC4" w:rsidRDefault="00905D52" w:rsidP="00905D52">
      <w:pPr>
        <w:jc w:val="center"/>
        <w:rPr>
          <w:rFonts w:cs="Arial"/>
          <w:b/>
          <w:sz w:val="22"/>
          <w:szCs w:val="22"/>
        </w:rPr>
      </w:pPr>
      <w:r w:rsidRPr="00DA5FC4">
        <w:rPr>
          <w:rFonts w:cs="Arial"/>
          <w:b/>
          <w:sz w:val="22"/>
          <w:szCs w:val="22"/>
        </w:rPr>
        <w:t>ORDEN DEL DIA</w:t>
      </w:r>
    </w:p>
    <w:p w14:paraId="3FF7FB98" w14:textId="77777777" w:rsidR="00905D52" w:rsidRPr="00DA5FC4" w:rsidRDefault="00905D52" w:rsidP="00905D52">
      <w:pPr>
        <w:jc w:val="center"/>
        <w:rPr>
          <w:rFonts w:cs="Arial"/>
          <w:b/>
          <w:sz w:val="22"/>
          <w:szCs w:val="22"/>
        </w:rPr>
      </w:pPr>
    </w:p>
    <w:p w14:paraId="277BDF45" w14:textId="77777777" w:rsidR="00905D52" w:rsidRPr="00CB410C" w:rsidRDefault="00905D52" w:rsidP="00905D52">
      <w:pPr>
        <w:pStyle w:val="Prrafodelista"/>
        <w:numPr>
          <w:ilvl w:val="0"/>
          <w:numId w:val="1"/>
        </w:numPr>
        <w:jc w:val="both"/>
        <w:rPr>
          <w:rFonts w:eastAsia="Calibri" w:cs="Arial"/>
          <w:szCs w:val="24"/>
        </w:rPr>
      </w:pPr>
      <w:r w:rsidRPr="00CB410C">
        <w:rPr>
          <w:szCs w:val="24"/>
        </w:rPr>
        <w:t>Lista de asistencia y declaración del quórum legal y validez de la sesión.</w:t>
      </w:r>
    </w:p>
    <w:p w14:paraId="563126DE" w14:textId="77777777" w:rsidR="00905D52" w:rsidRPr="00CB410C" w:rsidRDefault="00905D52" w:rsidP="00905D52">
      <w:pPr>
        <w:pStyle w:val="Prrafodelista"/>
        <w:rPr>
          <w:rFonts w:eastAsia="Calibri" w:cs="Arial"/>
          <w:szCs w:val="24"/>
        </w:rPr>
      </w:pPr>
    </w:p>
    <w:p w14:paraId="36ACF375" w14:textId="77777777" w:rsidR="00905D52" w:rsidRPr="00CB410C" w:rsidRDefault="00905D52" w:rsidP="00905D52">
      <w:pPr>
        <w:numPr>
          <w:ilvl w:val="0"/>
          <w:numId w:val="1"/>
        </w:numPr>
        <w:contextualSpacing/>
        <w:rPr>
          <w:rFonts w:eastAsia="Calibri" w:cs="Arial"/>
          <w:szCs w:val="24"/>
        </w:rPr>
      </w:pPr>
      <w:r w:rsidRPr="00CB410C">
        <w:rPr>
          <w:rFonts w:eastAsia="Calibri" w:cs="Arial"/>
          <w:szCs w:val="24"/>
        </w:rPr>
        <w:t>Aprobación del orden del día.</w:t>
      </w:r>
    </w:p>
    <w:p w14:paraId="24049D0F" w14:textId="77777777" w:rsidR="00905D52" w:rsidRDefault="00905D52" w:rsidP="00905D52">
      <w:pPr>
        <w:pStyle w:val="Prrafodelista"/>
        <w:spacing w:after="160" w:line="259" w:lineRule="auto"/>
        <w:jc w:val="both"/>
        <w:rPr>
          <w:rFonts w:cs="Arial"/>
          <w:szCs w:val="24"/>
        </w:rPr>
      </w:pPr>
    </w:p>
    <w:p w14:paraId="7A0FA4E5" w14:textId="44BB62C4" w:rsidR="00905D52" w:rsidRPr="00722E2E" w:rsidRDefault="002839BE" w:rsidP="00F34C33">
      <w:pPr>
        <w:pStyle w:val="Prrafodelista"/>
        <w:numPr>
          <w:ilvl w:val="0"/>
          <w:numId w:val="1"/>
        </w:numPr>
        <w:spacing w:after="160"/>
        <w:jc w:val="both"/>
        <w:rPr>
          <w:rFonts w:cs="Arial"/>
          <w:szCs w:val="24"/>
        </w:rPr>
      </w:pPr>
      <w:r w:rsidRPr="00F34C33">
        <w:rPr>
          <w:rFonts w:eastAsia="Calibri" w:cs="Arial"/>
        </w:rPr>
        <w:t>Análisis y en su caso, confirmación de la clasificación</w:t>
      </w:r>
      <w:r w:rsidR="0006152A" w:rsidRPr="00F34C33">
        <w:rPr>
          <w:rFonts w:eastAsia="Calibri" w:cs="Arial"/>
        </w:rPr>
        <w:t xml:space="preserve"> como información reservada, de 28 veintiocho expedientes de aplicación de medidas de apremio, </w:t>
      </w:r>
      <w:r w:rsidR="0006152A" w:rsidRPr="00F34C33">
        <w:rPr>
          <w:rFonts w:cs="Arial"/>
          <w:szCs w:val="24"/>
        </w:rPr>
        <w:t xml:space="preserve">en los términos del </w:t>
      </w:r>
      <w:r w:rsidR="0006152A" w:rsidRPr="00F34C33">
        <w:rPr>
          <w:rFonts w:eastAsia="Calibri" w:cs="Arial"/>
          <w:szCs w:val="24"/>
        </w:rPr>
        <w:t>acuerdo de reserva de fecha 19 diecinueve de mayo de 2026 dos mil veintiséis, presentado por parte de la unidad administrativa Dirección Jurídica, a través del memorándum DJ-30/2026, de fecha</w:t>
      </w:r>
      <w:r w:rsidR="00F34C33" w:rsidRPr="00F34C33">
        <w:rPr>
          <w:rFonts w:eastAsia="Calibri" w:cs="Arial"/>
          <w:szCs w:val="24"/>
        </w:rPr>
        <w:t xml:space="preserve"> 19 diecinueve de</w:t>
      </w:r>
      <w:r w:rsidR="00722E2E">
        <w:rPr>
          <w:rFonts w:eastAsia="Calibri" w:cs="Arial"/>
          <w:szCs w:val="24"/>
        </w:rPr>
        <w:t xml:space="preserve"> mayo de 2026 dos mil veintiséis</w:t>
      </w:r>
      <w:r w:rsidR="0006152A" w:rsidRPr="00722E2E">
        <w:rPr>
          <w:rFonts w:cs="Arial"/>
          <w:szCs w:val="24"/>
        </w:rPr>
        <w:t>.</w:t>
      </w:r>
    </w:p>
    <w:p w14:paraId="2E91F7C3" w14:textId="77777777" w:rsidR="00F34C33" w:rsidRPr="00F34C33" w:rsidRDefault="00F34C33" w:rsidP="00F34C33">
      <w:pPr>
        <w:pStyle w:val="Prrafodelista"/>
        <w:rPr>
          <w:rFonts w:cs="Arial"/>
          <w:szCs w:val="24"/>
        </w:rPr>
      </w:pPr>
    </w:p>
    <w:p w14:paraId="4535E911" w14:textId="597A152F" w:rsidR="00905D52" w:rsidRPr="00905D52" w:rsidRDefault="00905D52" w:rsidP="00905D52">
      <w:pPr>
        <w:pStyle w:val="Prrafodelista"/>
        <w:numPr>
          <w:ilvl w:val="0"/>
          <w:numId w:val="1"/>
        </w:numPr>
        <w:suppressAutoHyphens/>
        <w:ind w:right="-518"/>
        <w:jc w:val="both"/>
        <w:rPr>
          <w:rFonts w:eastAsia="Arial Unicode MS"/>
          <w:szCs w:val="24"/>
          <w:lang w:eastAsia="es-ES"/>
        </w:rPr>
      </w:pPr>
      <w:bookmarkStart w:id="0" w:name="_GoBack"/>
      <w:bookmarkEnd w:id="0"/>
      <w:r w:rsidRPr="00CB410C">
        <w:rPr>
          <w:szCs w:val="24"/>
          <w:lang w:val="es-MX"/>
        </w:rPr>
        <w:t>Asuntos Generales.</w:t>
      </w:r>
    </w:p>
    <w:p w14:paraId="403AFF07" w14:textId="77777777" w:rsidR="00905D52" w:rsidRPr="00CB410C" w:rsidRDefault="00905D52" w:rsidP="00905D52">
      <w:pPr>
        <w:pStyle w:val="Prrafodelista"/>
        <w:suppressAutoHyphens/>
        <w:ind w:right="-518"/>
        <w:jc w:val="both"/>
        <w:rPr>
          <w:rFonts w:eastAsia="Arial Unicode MS"/>
          <w:szCs w:val="24"/>
          <w:lang w:eastAsia="es-ES"/>
        </w:rPr>
      </w:pPr>
    </w:p>
    <w:p w14:paraId="32567ED1" w14:textId="6A5228AF" w:rsidR="00905D52" w:rsidRDefault="00905D52" w:rsidP="00905D52">
      <w:pPr>
        <w:pStyle w:val="Prrafodelista"/>
        <w:suppressAutoHyphens/>
        <w:spacing w:before="240" w:after="120"/>
        <w:ind w:left="1069"/>
        <w:contextualSpacing w:val="0"/>
        <w:jc w:val="center"/>
        <w:rPr>
          <w:rFonts w:cs="Arial"/>
          <w:b/>
          <w:szCs w:val="24"/>
        </w:rPr>
      </w:pPr>
      <w:r w:rsidRPr="00CB410C">
        <w:rPr>
          <w:rFonts w:cs="Arial"/>
          <w:b/>
          <w:szCs w:val="24"/>
        </w:rPr>
        <w:t>DESARROLLO DEL ORDEN DEL DÍA.</w:t>
      </w:r>
    </w:p>
    <w:p w14:paraId="6C89723C" w14:textId="3626056E" w:rsidR="00905D52" w:rsidRDefault="00905D52" w:rsidP="009D2BAE">
      <w:pPr>
        <w:pStyle w:val="Prrafodelista"/>
        <w:numPr>
          <w:ilvl w:val="0"/>
          <w:numId w:val="5"/>
        </w:numPr>
        <w:spacing w:before="240" w:after="120"/>
        <w:jc w:val="both"/>
        <w:rPr>
          <w:spacing w:val="2"/>
          <w:szCs w:val="24"/>
        </w:rPr>
      </w:pPr>
      <w:r w:rsidRPr="009D2BAE">
        <w:rPr>
          <w:szCs w:val="24"/>
        </w:rPr>
        <w:t>Lista de asistencia y declaración del quórum legal y validez de la sesión</w:t>
      </w:r>
      <w:r w:rsidRPr="009D2BAE">
        <w:rPr>
          <w:spacing w:val="2"/>
          <w:szCs w:val="24"/>
        </w:rPr>
        <w:t xml:space="preserve"> </w:t>
      </w:r>
    </w:p>
    <w:p w14:paraId="6BAB1C02" w14:textId="1526FAC4" w:rsidR="00571FB2" w:rsidRDefault="00571FB2" w:rsidP="00571FB2">
      <w:pPr>
        <w:spacing w:before="240" w:after="120"/>
        <w:jc w:val="both"/>
        <w:rPr>
          <w:spacing w:val="2"/>
          <w:szCs w:val="24"/>
        </w:rPr>
      </w:pPr>
    </w:p>
    <w:p w14:paraId="136EE030" w14:textId="1F9B40A5" w:rsidR="00571FB2" w:rsidRDefault="00571FB2" w:rsidP="00571FB2">
      <w:pPr>
        <w:spacing w:before="240" w:after="120"/>
        <w:jc w:val="both"/>
        <w:rPr>
          <w:spacing w:val="2"/>
          <w:szCs w:val="24"/>
        </w:rPr>
      </w:pPr>
    </w:p>
    <w:p w14:paraId="220BBE0E" w14:textId="3786D6D5" w:rsidR="00571FB2" w:rsidRDefault="00571FB2" w:rsidP="00571FB2">
      <w:pPr>
        <w:spacing w:before="240" w:after="120"/>
        <w:jc w:val="both"/>
        <w:rPr>
          <w:spacing w:val="2"/>
          <w:szCs w:val="24"/>
        </w:rPr>
      </w:pPr>
    </w:p>
    <w:p w14:paraId="6FF04DEC" w14:textId="14C3B40A" w:rsidR="00905D52" w:rsidRPr="00CB410C" w:rsidRDefault="00905D52" w:rsidP="00905D52">
      <w:pPr>
        <w:jc w:val="both"/>
        <w:rPr>
          <w:rFonts w:cs="Arial"/>
          <w:spacing w:val="2"/>
          <w:szCs w:val="24"/>
        </w:rPr>
      </w:pPr>
      <w:r w:rsidRPr="00CB410C">
        <w:rPr>
          <w:spacing w:val="2"/>
          <w:szCs w:val="24"/>
        </w:rPr>
        <w:t xml:space="preserve">En este acto la Presidenta del Comité, con número de acuerdo </w:t>
      </w:r>
      <w:r w:rsidR="00571FB2">
        <w:rPr>
          <w:rFonts w:eastAsia="Calibri" w:cs="Arial"/>
          <w:b/>
          <w:szCs w:val="24"/>
          <w:u w:val="single"/>
          <w:lang w:eastAsia="en-US"/>
        </w:rPr>
        <w:t>CT-SE-004/05</w:t>
      </w:r>
      <w:r w:rsidR="006C2C77" w:rsidRPr="006C2C77">
        <w:rPr>
          <w:rFonts w:eastAsia="Calibri" w:cs="Arial"/>
          <w:b/>
          <w:szCs w:val="24"/>
          <w:u w:val="single"/>
          <w:lang w:eastAsia="en-US"/>
        </w:rPr>
        <w:t>/2026</w:t>
      </w:r>
      <w:r w:rsidRPr="00CB410C">
        <w:rPr>
          <w:rFonts w:eastAsia="Calibri" w:cs="Arial"/>
          <w:b/>
          <w:szCs w:val="24"/>
          <w:lang w:eastAsia="en-US"/>
        </w:rPr>
        <w:t xml:space="preserve"> </w:t>
      </w:r>
      <w:r w:rsidRPr="00CB410C">
        <w:rPr>
          <w:spacing w:val="2"/>
          <w:szCs w:val="24"/>
        </w:rPr>
        <w:t xml:space="preserve">declara que </w:t>
      </w:r>
      <w:r w:rsidRPr="00CB410C">
        <w:rPr>
          <w:b/>
          <w:spacing w:val="2"/>
          <w:szCs w:val="24"/>
        </w:rPr>
        <w:t>el quórum es legal</w:t>
      </w:r>
      <w:r w:rsidRPr="00CB410C">
        <w:rPr>
          <w:spacing w:val="2"/>
          <w:szCs w:val="24"/>
        </w:rPr>
        <w:t xml:space="preserve">, </w:t>
      </w:r>
      <w:r w:rsidRPr="00CB410C">
        <w:rPr>
          <w:rFonts w:cs="Arial"/>
          <w:spacing w:val="2"/>
          <w:szCs w:val="24"/>
        </w:rPr>
        <w:t>toda vez que posterior a tomar</w:t>
      </w:r>
      <w:r w:rsidR="009D2BAE">
        <w:rPr>
          <w:rFonts w:cs="Arial"/>
          <w:spacing w:val="2"/>
          <w:szCs w:val="24"/>
        </w:rPr>
        <w:t xml:space="preserve"> </w:t>
      </w:r>
      <w:r w:rsidRPr="00CB410C">
        <w:rPr>
          <w:rFonts w:cs="Arial"/>
          <w:spacing w:val="2"/>
          <w:szCs w:val="24"/>
        </w:rPr>
        <w:t>la lista de asistencia por parte de la Secretaría Técnica se constata la asistencia de todos los integrantes de este Comité</w:t>
      </w:r>
      <w:r w:rsidRPr="00CB410C">
        <w:rPr>
          <w:rFonts w:cs="Arial"/>
          <w:szCs w:val="24"/>
        </w:rPr>
        <w:t xml:space="preserve">, </w:t>
      </w:r>
      <w:r w:rsidRPr="00CB410C">
        <w:rPr>
          <w:spacing w:val="2"/>
          <w:szCs w:val="24"/>
        </w:rPr>
        <w:t xml:space="preserve">en consecuencia, </w:t>
      </w:r>
      <w:r w:rsidRPr="00CB410C">
        <w:rPr>
          <w:b/>
          <w:spacing w:val="2"/>
          <w:szCs w:val="24"/>
        </w:rPr>
        <w:t xml:space="preserve">todos los Acuerdos </w:t>
      </w:r>
      <w:r w:rsidRPr="00CB410C">
        <w:rPr>
          <w:rFonts w:cs="Arial"/>
          <w:b/>
          <w:spacing w:val="2"/>
          <w:szCs w:val="24"/>
        </w:rPr>
        <w:t xml:space="preserve">tomados en la presente Sesión son válidos, </w:t>
      </w:r>
      <w:r w:rsidRPr="00CB410C">
        <w:rPr>
          <w:rFonts w:cs="Arial"/>
          <w:spacing w:val="2"/>
          <w:szCs w:val="24"/>
        </w:rPr>
        <w:t>y en conjunto con la Secretaria Técnica, se emite constancia de los acuerdos adoptados por el Comité en la presente sesión.</w:t>
      </w:r>
    </w:p>
    <w:p w14:paraId="70EA46C0" w14:textId="77777777" w:rsidR="00905D52" w:rsidRPr="00CB410C" w:rsidRDefault="00905D52" w:rsidP="009D2BAE">
      <w:pPr>
        <w:pStyle w:val="Prrafodelista"/>
        <w:numPr>
          <w:ilvl w:val="0"/>
          <w:numId w:val="5"/>
        </w:numPr>
        <w:spacing w:before="240" w:after="120"/>
        <w:jc w:val="both"/>
        <w:rPr>
          <w:szCs w:val="24"/>
        </w:rPr>
      </w:pPr>
      <w:r w:rsidRPr="00CB410C">
        <w:rPr>
          <w:szCs w:val="24"/>
        </w:rPr>
        <w:t>Aprobación del orden del día.</w:t>
      </w:r>
    </w:p>
    <w:p w14:paraId="66A922DE" w14:textId="77777777" w:rsidR="00905D52" w:rsidRPr="00217D95" w:rsidRDefault="00905D52" w:rsidP="00905D52">
      <w:pPr>
        <w:spacing w:before="240" w:after="120"/>
        <w:jc w:val="both"/>
        <w:rPr>
          <w:szCs w:val="24"/>
        </w:rPr>
      </w:pPr>
      <w:r w:rsidRPr="00217D95">
        <w:rPr>
          <w:szCs w:val="24"/>
        </w:rPr>
        <w:t>La Presidenta somete a la consideración de los integrantes del Comité la aprobación del orden del día:</w:t>
      </w:r>
    </w:p>
    <w:p w14:paraId="01AB86E1" w14:textId="77777777" w:rsidR="00905D52" w:rsidRPr="00217D95" w:rsidRDefault="00905D52" w:rsidP="00905D52">
      <w:pPr>
        <w:spacing w:before="100" w:beforeAutospacing="1" w:after="100" w:afterAutospacing="1"/>
        <w:ind w:right="49"/>
        <w:jc w:val="both"/>
        <w:rPr>
          <w:rFonts w:cs="Arial"/>
          <w:szCs w:val="24"/>
        </w:rPr>
      </w:pPr>
      <w:r w:rsidRPr="00217D95">
        <w:rPr>
          <w:rFonts w:cs="Arial"/>
          <w:b/>
          <w:szCs w:val="24"/>
        </w:rPr>
        <w:t xml:space="preserve">PRESIDENTA, ÉRIKA BERENICE RODRÍGUEZ LEIJA: </w:t>
      </w:r>
      <w:r w:rsidRPr="00217D95">
        <w:rPr>
          <w:rFonts w:cs="Arial"/>
          <w:szCs w:val="24"/>
        </w:rPr>
        <w:t>A favor.</w:t>
      </w:r>
    </w:p>
    <w:p w14:paraId="2C620C41" w14:textId="77777777" w:rsidR="00905D52" w:rsidRPr="00217D95" w:rsidRDefault="00905D52" w:rsidP="00905D52">
      <w:pPr>
        <w:spacing w:before="100" w:beforeAutospacing="1" w:after="100" w:afterAutospacing="1"/>
        <w:ind w:right="-518"/>
        <w:jc w:val="both"/>
        <w:rPr>
          <w:rFonts w:cs="Arial"/>
          <w:szCs w:val="24"/>
        </w:rPr>
      </w:pPr>
      <w:r w:rsidRPr="00217D95">
        <w:rPr>
          <w:rFonts w:cs="Arial"/>
          <w:b/>
          <w:bCs/>
          <w:szCs w:val="24"/>
          <w:bdr w:val="none" w:sz="0" w:space="0" w:color="auto" w:frame="1"/>
        </w:rPr>
        <w:t xml:space="preserve">VOCAL, GABRIEL FRANCISCO CORTÉS LÓPEZ: </w:t>
      </w:r>
      <w:r w:rsidRPr="00217D95">
        <w:rPr>
          <w:rFonts w:cs="Arial"/>
          <w:bCs/>
          <w:szCs w:val="24"/>
          <w:bdr w:val="none" w:sz="0" w:space="0" w:color="auto" w:frame="1"/>
        </w:rPr>
        <w:t>A favor</w:t>
      </w:r>
    </w:p>
    <w:p w14:paraId="487CDB07" w14:textId="77777777" w:rsidR="00905D52" w:rsidRDefault="00905D52" w:rsidP="00905D52">
      <w:pPr>
        <w:spacing w:before="100" w:beforeAutospacing="1" w:after="100" w:afterAutospacing="1"/>
        <w:ind w:right="-518"/>
        <w:jc w:val="both"/>
        <w:rPr>
          <w:rFonts w:cs="Arial"/>
          <w:bCs/>
          <w:szCs w:val="24"/>
          <w:bdr w:val="none" w:sz="0" w:space="0" w:color="auto" w:frame="1"/>
        </w:rPr>
      </w:pPr>
      <w:r w:rsidRPr="00217D95">
        <w:rPr>
          <w:rFonts w:cs="Arial"/>
          <w:b/>
          <w:bCs/>
          <w:szCs w:val="24"/>
          <w:bdr w:val="none" w:sz="0" w:space="0" w:color="auto" w:frame="1"/>
        </w:rPr>
        <w:t xml:space="preserve">VOCAL, ADRIANA BERENICE CAPETILLO REYES: </w:t>
      </w:r>
      <w:r w:rsidRPr="00217D95">
        <w:rPr>
          <w:rFonts w:cs="Arial"/>
          <w:bCs/>
          <w:szCs w:val="24"/>
          <w:bdr w:val="none" w:sz="0" w:space="0" w:color="auto" w:frame="1"/>
        </w:rPr>
        <w:t>A favor</w:t>
      </w:r>
    </w:p>
    <w:p w14:paraId="78EB7BF9" w14:textId="77777777" w:rsidR="00905D52" w:rsidRPr="00217D95" w:rsidRDefault="00905D52" w:rsidP="00905D52">
      <w:pPr>
        <w:spacing w:before="100" w:beforeAutospacing="1" w:after="100" w:afterAutospacing="1"/>
        <w:ind w:right="-518"/>
        <w:jc w:val="both"/>
        <w:rPr>
          <w:rFonts w:cs="Arial"/>
          <w:bCs/>
          <w:szCs w:val="24"/>
          <w:bdr w:val="none" w:sz="0" w:space="0" w:color="auto" w:frame="1"/>
        </w:rPr>
      </w:pPr>
      <w:r w:rsidRPr="00217D95">
        <w:rPr>
          <w:rFonts w:cs="Arial"/>
          <w:b/>
          <w:bCs/>
          <w:szCs w:val="24"/>
          <w:bdr w:val="none" w:sz="0" w:space="0" w:color="auto" w:frame="1"/>
        </w:rPr>
        <w:t xml:space="preserve">VOCAL, </w:t>
      </w:r>
      <w:r>
        <w:rPr>
          <w:rFonts w:cs="Arial"/>
          <w:b/>
          <w:bCs/>
          <w:szCs w:val="24"/>
          <w:bdr w:val="none" w:sz="0" w:space="0" w:color="auto" w:frame="1"/>
        </w:rPr>
        <w:t>ÓSCAR VILLALPANDO DEVO</w:t>
      </w:r>
      <w:r w:rsidRPr="00217D95">
        <w:rPr>
          <w:rFonts w:cs="Arial"/>
          <w:b/>
          <w:bCs/>
          <w:szCs w:val="24"/>
          <w:bdr w:val="none" w:sz="0" w:space="0" w:color="auto" w:frame="1"/>
        </w:rPr>
        <w:t xml:space="preserve">: </w:t>
      </w:r>
      <w:r w:rsidRPr="00217D95">
        <w:rPr>
          <w:rFonts w:cs="Arial"/>
          <w:bCs/>
          <w:szCs w:val="24"/>
          <w:bdr w:val="none" w:sz="0" w:space="0" w:color="auto" w:frame="1"/>
        </w:rPr>
        <w:t>A favor</w:t>
      </w:r>
    </w:p>
    <w:p w14:paraId="7CFFF6E4" w14:textId="77777777" w:rsidR="00905D52" w:rsidRPr="00217D95" w:rsidRDefault="00905D52" w:rsidP="00905D52">
      <w:pPr>
        <w:spacing w:before="100" w:beforeAutospacing="1" w:after="100" w:afterAutospacing="1"/>
        <w:ind w:right="-518"/>
        <w:jc w:val="both"/>
        <w:rPr>
          <w:rFonts w:cs="Arial"/>
          <w:bCs/>
          <w:szCs w:val="24"/>
          <w:bdr w:val="none" w:sz="0" w:space="0" w:color="auto" w:frame="1"/>
        </w:rPr>
      </w:pPr>
      <w:r w:rsidRPr="00217D95">
        <w:rPr>
          <w:rFonts w:cs="Arial"/>
          <w:b/>
          <w:bCs/>
          <w:szCs w:val="24"/>
          <w:bdr w:val="none" w:sz="0" w:space="0" w:color="auto" w:frame="1"/>
        </w:rPr>
        <w:t xml:space="preserve">VOCAL, </w:t>
      </w:r>
      <w:r>
        <w:rPr>
          <w:rFonts w:cs="Arial"/>
          <w:b/>
          <w:bCs/>
          <w:szCs w:val="24"/>
          <w:bdr w:val="none" w:sz="0" w:space="0" w:color="auto" w:frame="1"/>
        </w:rPr>
        <w:t>LUIS RAYMUNDO CUEVAS RODRÍGUEZ</w:t>
      </w:r>
      <w:r w:rsidRPr="00217D95">
        <w:rPr>
          <w:rFonts w:cs="Arial"/>
          <w:b/>
          <w:bCs/>
          <w:szCs w:val="24"/>
          <w:bdr w:val="none" w:sz="0" w:space="0" w:color="auto" w:frame="1"/>
        </w:rPr>
        <w:t xml:space="preserve">: </w:t>
      </w:r>
      <w:r w:rsidRPr="00217D95">
        <w:rPr>
          <w:rFonts w:cs="Arial"/>
          <w:bCs/>
          <w:szCs w:val="24"/>
          <w:bdr w:val="none" w:sz="0" w:space="0" w:color="auto" w:frame="1"/>
        </w:rPr>
        <w:t>A favor</w:t>
      </w:r>
    </w:p>
    <w:p w14:paraId="02AF775A" w14:textId="77777777" w:rsidR="00905D52" w:rsidRPr="00217D95" w:rsidRDefault="00905D52" w:rsidP="00905D52">
      <w:pPr>
        <w:tabs>
          <w:tab w:val="left" w:pos="6255"/>
        </w:tabs>
        <w:spacing w:before="100" w:beforeAutospacing="1" w:after="100" w:afterAutospacing="1"/>
        <w:ind w:right="-518"/>
        <w:jc w:val="both"/>
        <w:rPr>
          <w:rFonts w:cs="Arial"/>
          <w:bCs/>
          <w:szCs w:val="24"/>
          <w:bdr w:val="none" w:sz="0" w:space="0" w:color="auto" w:frame="1"/>
        </w:rPr>
      </w:pPr>
      <w:r w:rsidRPr="00217D95">
        <w:rPr>
          <w:rFonts w:cs="Arial"/>
          <w:b/>
          <w:bCs/>
          <w:szCs w:val="24"/>
          <w:bdr w:val="none" w:sz="0" w:space="0" w:color="auto" w:frame="1"/>
        </w:rPr>
        <w:t>SECRETARIA TÉCNICA, CLAUDIA MEDINA LÓPEZ:</w:t>
      </w:r>
      <w:r w:rsidRPr="00217D95">
        <w:rPr>
          <w:rFonts w:cs="Arial"/>
          <w:bCs/>
          <w:szCs w:val="24"/>
          <w:bdr w:val="none" w:sz="0" w:space="0" w:color="auto" w:frame="1"/>
        </w:rPr>
        <w:t xml:space="preserve"> Presidenta, en este acto le informo que hay unanimidad de votos a favor de la propuesta del punto 2 dos del orden del día.</w:t>
      </w:r>
    </w:p>
    <w:p w14:paraId="2082682D" w14:textId="613B1D4F" w:rsidR="00905D52" w:rsidRDefault="00905D52" w:rsidP="00905D52">
      <w:pPr>
        <w:spacing w:before="240" w:after="120"/>
        <w:jc w:val="both"/>
        <w:rPr>
          <w:spacing w:val="2"/>
          <w:szCs w:val="24"/>
        </w:rPr>
      </w:pPr>
      <w:r w:rsidRPr="00217D95">
        <w:rPr>
          <w:rFonts w:cs="Arial"/>
          <w:b/>
          <w:szCs w:val="24"/>
        </w:rPr>
        <w:t xml:space="preserve">PRESIDENTA, ÉRIKA BERENICE RODRÍGUEZ LEIJA: </w:t>
      </w:r>
      <w:r w:rsidRPr="00217D95">
        <w:rPr>
          <w:spacing w:val="2"/>
          <w:szCs w:val="24"/>
        </w:rPr>
        <w:t xml:space="preserve">En consecuencia, con número de acuerdo </w:t>
      </w:r>
      <w:r w:rsidR="00571FB2">
        <w:rPr>
          <w:rFonts w:eastAsia="Calibri" w:cs="Arial"/>
          <w:b/>
          <w:szCs w:val="24"/>
          <w:u w:val="single"/>
          <w:lang w:eastAsia="en-US"/>
        </w:rPr>
        <w:t>CT-SE-005/05</w:t>
      </w:r>
      <w:r w:rsidR="006C2C77" w:rsidRPr="006C2C77">
        <w:rPr>
          <w:rFonts w:eastAsia="Calibri" w:cs="Arial"/>
          <w:b/>
          <w:szCs w:val="24"/>
          <w:u w:val="single"/>
          <w:lang w:eastAsia="en-US"/>
        </w:rPr>
        <w:t>/2026</w:t>
      </w:r>
      <w:r w:rsidR="006C2C77" w:rsidRPr="00CB410C">
        <w:rPr>
          <w:rFonts w:eastAsia="Calibri" w:cs="Arial"/>
          <w:b/>
          <w:szCs w:val="24"/>
          <w:lang w:eastAsia="en-US"/>
        </w:rPr>
        <w:t xml:space="preserve"> </w:t>
      </w:r>
      <w:r w:rsidRPr="00217D95">
        <w:rPr>
          <w:spacing w:val="2"/>
          <w:szCs w:val="24"/>
        </w:rPr>
        <w:t xml:space="preserve">se aprueba por </w:t>
      </w:r>
      <w:r w:rsidRPr="00217D95">
        <w:rPr>
          <w:b/>
          <w:spacing w:val="2"/>
          <w:szCs w:val="24"/>
        </w:rPr>
        <w:t xml:space="preserve">Unanimidad de Votos </w:t>
      </w:r>
      <w:r w:rsidRPr="00217D95">
        <w:rPr>
          <w:spacing w:val="2"/>
          <w:szCs w:val="24"/>
        </w:rPr>
        <w:t>el orden del día.</w:t>
      </w:r>
    </w:p>
    <w:p w14:paraId="37E458D5" w14:textId="77777777" w:rsidR="006C2C77" w:rsidRDefault="006C2C77" w:rsidP="00905D52">
      <w:pPr>
        <w:spacing w:before="240" w:after="120"/>
        <w:jc w:val="both"/>
        <w:rPr>
          <w:spacing w:val="2"/>
          <w:szCs w:val="24"/>
        </w:rPr>
      </w:pPr>
    </w:p>
    <w:p w14:paraId="22F56112" w14:textId="46B66012" w:rsidR="008C226E" w:rsidRPr="008C226E" w:rsidRDefault="008C226E" w:rsidP="008C226E">
      <w:pPr>
        <w:pStyle w:val="Prrafodelista"/>
        <w:numPr>
          <w:ilvl w:val="0"/>
          <w:numId w:val="5"/>
        </w:numPr>
        <w:spacing w:after="160"/>
        <w:jc w:val="both"/>
        <w:rPr>
          <w:rFonts w:cs="Arial"/>
          <w:szCs w:val="24"/>
        </w:rPr>
      </w:pPr>
      <w:r w:rsidRPr="008C226E">
        <w:rPr>
          <w:rFonts w:eastAsia="Calibri" w:cs="Arial"/>
        </w:rPr>
        <w:t xml:space="preserve">Análisis y en su caso, confirmación de la clasificación como información reservada, de 28 veintiocho expedientes de aplicación de medidas de apremio, </w:t>
      </w:r>
      <w:r w:rsidRPr="008C226E">
        <w:rPr>
          <w:rFonts w:cs="Arial"/>
          <w:szCs w:val="24"/>
        </w:rPr>
        <w:t xml:space="preserve">en los términos del </w:t>
      </w:r>
      <w:r w:rsidRPr="008C226E">
        <w:rPr>
          <w:rFonts w:eastAsia="Calibri" w:cs="Arial"/>
          <w:szCs w:val="24"/>
        </w:rPr>
        <w:t>acuerdo de reserva de fecha 19 diecinueve de mayo de 2026 dos mil veintiséis, presentado por parte de la unidad administrativa Dirección Jurídica, a través del memorándum DJ-30/2026, de fecha 19 diecinueve de mayo de 2026 dos mil veintiséis</w:t>
      </w:r>
      <w:r w:rsidRPr="008C226E">
        <w:rPr>
          <w:rFonts w:cs="Arial"/>
          <w:szCs w:val="24"/>
        </w:rPr>
        <w:t>.</w:t>
      </w:r>
    </w:p>
    <w:p w14:paraId="494AF4CA" w14:textId="5D4C5A86" w:rsidR="00BD7A68" w:rsidRDefault="00BD7A68" w:rsidP="00BD7A68">
      <w:pPr>
        <w:spacing w:before="240" w:after="120"/>
        <w:ind w:right="51"/>
        <w:jc w:val="both"/>
        <w:rPr>
          <w:szCs w:val="24"/>
        </w:rPr>
      </w:pPr>
      <w:r>
        <w:rPr>
          <w:szCs w:val="24"/>
        </w:rPr>
        <w:t>La Presidenta somete a la consideración de los integrantes del Comité la aprobación de este punto del orden del día:</w:t>
      </w:r>
    </w:p>
    <w:p w14:paraId="5539A1F1" w14:textId="1F067D89" w:rsidR="00571FB2" w:rsidRDefault="00571FB2" w:rsidP="00BD7A68">
      <w:pPr>
        <w:spacing w:before="240" w:after="120"/>
        <w:ind w:right="51"/>
        <w:jc w:val="both"/>
        <w:rPr>
          <w:szCs w:val="24"/>
        </w:rPr>
      </w:pPr>
    </w:p>
    <w:p w14:paraId="570AA239" w14:textId="4DFE3A0D" w:rsidR="00571FB2" w:rsidRDefault="00571FB2" w:rsidP="00BD7A68">
      <w:pPr>
        <w:spacing w:before="240" w:after="120"/>
        <w:ind w:right="51"/>
        <w:jc w:val="both"/>
        <w:rPr>
          <w:szCs w:val="24"/>
        </w:rPr>
      </w:pPr>
    </w:p>
    <w:p w14:paraId="2D05DA4B" w14:textId="5494335B" w:rsidR="00571FB2" w:rsidRDefault="00571FB2" w:rsidP="00BD7A68">
      <w:pPr>
        <w:spacing w:before="240" w:after="120"/>
        <w:ind w:right="51"/>
        <w:jc w:val="both"/>
        <w:rPr>
          <w:szCs w:val="24"/>
        </w:rPr>
      </w:pPr>
    </w:p>
    <w:p w14:paraId="5483082B" w14:textId="77777777" w:rsidR="00571FB2" w:rsidRDefault="00571FB2" w:rsidP="00BD7A68">
      <w:pPr>
        <w:spacing w:before="240" w:after="120"/>
        <w:ind w:right="51"/>
        <w:jc w:val="both"/>
        <w:rPr>
          <w:szCs w:val="24"/>
        </w:rPr>
      </w:pPr>
    </w:p>
    <w:p w14:paraId="5B9DD581" w14:textId="77777777" w:rsidR="00BD7A68" w:rsidRDefault="00BD7A68" w:rsidP="00BD7A68">
      <w:pPr>
        <w:spacing w:before="100" w:beforeAutospacing="1" w:after="100" w:afterAutospacing="1"/>
        <w:ind w:right="49"/>
        <w:jc w:val="both"/>
        <w:rPr>
          <w:rFonts w:cs="Arial"/>
          <w:szCs w:val="24"/>
        </w:rPr>
      </w:pPr>
      <w:r>
        <w:rPr>
          <w:rFonts w:cs="Arial"/>
          <w:b/>
          <w:szCs w:val="24"/>
        </w:rPr>
        <w:t xml:space="preserve">PRESIDENTA, ÉRIKA BERENICE RODRÍGUEZ LEIJA: </w:t>
      </w:r>
      <w:r>
        <w:rPr>
          <w:rFonts w:cs="Arial"/>
          <w:szCs w:val="24"/>
        </w:rPr>
        <w:t>A favor.</w:t>
      </w:r>
    </w:p>
    <w:p w14:paraId="511493D3" w14:textId="77777777" w:rsidR="00BD7A68" w:rsidRDefault="00BD7A68" w:rsidP="00BD7A68">
      <w:pPr>
        <w:spacing w:before="100" w:beforeAutospacing="1" w:after="100" w:afterAutospacing="1"/>
        <w:ind w:right="-518"/>
        <w:jc w:val="both"/>
        <w:rPr>
          <w:rFonts w:cs="Arial"/>
          <w:szCs w:val="24"/>
        </w:rPr>
      </w:pPr>
      <w:r>
        <w:rPr>
          <w:rFonts w:cs="Arial"/>
          <w:b/>
          <w:bCs/>
          <w:szCs w:val="24"/>
          <w:bdr w:val="none" w:sz="0" w:space="0" w:color="auto" w:frame="1"/>
        </w:rPr>
        <w:t xml:space="preserve">VOCAL, GABRIEL FRANCISCO CORTÉS LÓPEZ: </w:t>
      </w:r>
      <w:r>
        <w:rPr>
          <w:rFonts w:cs="Arial"/>
          <w:bCs/>
          <w:szCs w:val="24"/>
          <w:bdr w:val="none" w:sz="0" w:space="0" w:color="auto" w:frame="1"/>
        </w:rPr>
        <w:t>A favor</w:t>
      </w:r>
    </w:p>
    <w:p w14:paraId="1D77D6F4" w14:textId="77777777" w:rsidR="00BD7A68" w:rsidRDefault="00BD7A68" w:rsidP="00BD7A68">
      <w:pPr>
        <w:spacing w:before="100" w:beforeAutospacing="1" w:after="100" w:afterAutospacing="1"/>
        <w:ind w:right="-518"/>
        <w:jc w:val="both"/>
        <w:rPr>
          <w:rFonts w:cs="Arial"/>
          <w:bCs/>
          <w:szCs w:val="24"/>
          <w:bdr w:val="none" w:sz="0" w:space="0" w:color="auto" w:frame="1"/>
        </w:rPr>
      </w:pPr>
      <w:r>
        <w:rPr>
          <w:rFonts w:cs="Arial"/>
          <w:b/>
          <w:bCs/>
          <w:szCs w:val="24"/>
          <w:bdr w:val="none" w:sz="0" w:space="0" w:color="auto" w:frame="1"/>
        </w:rPr>
        <w:t xml:space="preserve">VOCAL, ADRIANA BERENICE CAPETILLO REYES: </w:t>
      </w:r>
      <w:r>
        <w:rPr>
          <w:rFonts w:cs="Arial"/>
          <w:bCs/>
          <w:szCs w:val="24"/>
          <w:bdr w:val="none" w:sz="0" w:space="0" w:color="auto" w:frame="1"/>
        </w:rPr>
        <w:t>A favor</w:t>
      </w:r>
    </w:p>
    <w:p w14:paraId="197E0531" w14:textId="77777777" w:rsidR="00BD7A68" w:rsidRDefault="00BD7A68" w:rsidP="00BD7A68">
      <w:pPr>
        <w:spacing w:before="100" w:beforeAutospacing="1" w:after="100" w:afterAutospacing="1"/>
        <w:ind w:right="-518"/>
        <w:jc w:val="both"/>
        <w:rPr>
          <w:rFonts w:cs="Arial"/>
          <w:bCs/>
          <w:szCs w:val="24"/>
          <w:bdr w:val="none" w:sz="0" w:space="0" w:color="auto" w:frame="1"/>
        </w:rPr>
      </w:pPr>
      <w:r>
        <w:rPr>
          <w:rFonts w:cs="Arial"/>
          <w:b/>
          <w:bCs/>
          <w:szCs w:val="24"/>
          <w:bdr w:val="none" w:sz="0" w:space="0" w:color="auto" w:frame="1"/>
        </w:rPr>
        <w:t xml:space="preserve">VOCAL, ÓSCAR VILLALPANDO DEVO: </w:t>
      </w:r>
      <w:r>
        <w:rPr>
          <w:rFonts w:cs="Arial"/>
          <w:bCs/>
          <w:szCs w:val="24"/>
          <w:bdr w:val="none" w:sz="0" w:space="0" w:color="auto" w:frame="1"/>
        </w:rPr>
        <w:t>A favor</w:t>
      </w:r>
    </w:p>
    <w:p w14:paraId="1299E545" w14:textId="77777777" w:rsidR="00BD7A68" w:rsidRDefault="00BD7A68" w:rsidP="00BD7A68">
      <w:pPr>
        <w:spacing w:before="100" w:beforeAutospacing="1" w:after="100" w:afterAutospacing="1"/>
        <w:ind w:right="-518"/>
        <w:jc w:val="both"/>
        <w:rPr>
          <w:rFonts w:cs="Arial"/>
          <w:bCs/>
          <w:szCs w:val="24"/>
          <w:bdr w:val="none" w:sz="0" w:space="0" w:color="auto" w:frame="1"/>
        </w:rPr>
      </w:pPr>
      <w:r>
        <w:rPr>
          <w:rFonts w:cs="Arial"/>
          <w:b/>
          <w:bCs/>
          <w:szCs w:val="24"/>
          <w:bdr w:val="none" w:sz="0" w:space="0" w:color="auto" w:frame="1"/>
        </w:rPr>
        <w:t xml:space="preserve">VOCAL, LUIS RAYMUNDO CUEVAS RODRÍGUEZ: </w:t>
      </w:r>
      <w:r>
        <w:rPr>
          <w:rFonts w:cs="Arial"/>
          <w:bCs/>
          <w:szCs w:val="24"/>
          <w:bdr w:val="none" w:sz="0" w:space="0" w:color="auto" w:frame="1"/>
        </w:rPr>
        <w:t>A favor</w:t>
      </w:r>
    </w:p>
    <w:p w14:paraId="34FD51F2" w14:textId="2D78862F" w:rsidR="00BD7A68" w:rsidRDefault="00BD7A68" w:rsidP="00BD7A68">
      <w:pPr>
        <w:tabs>
          <w:tab w:val="left" w:pos="6255"/>
        </w:tabs>
        <w:spacing w:before="100" w:beforeAutospacing="1" w:after="100" w:afterAutospacing="1"/>
        <w:ind w:right="51"/>
        <w:jc w:val="both"/>
        <w:rPr>
          <w:rFonts w:cs="Arial"/>
          <w:bCs/>
          <w:szCs w:val="24"/>
          <w:bdr w:val="none" w:sz="0" w:space="0" w:color="auto" w:frame="1"/>
        </w:rPr>
      </w:pPr>
      <w:r>
        <w:rPr>
          <w:rFonts w:cs="Arial"/>
          <w:b/>
          <w:bCs/>
          <w:szCs w:val="24"/>
          <w:bdr w:val="none" w:sz="0" w:space="0" w:color="auto" w:frame="1"/>
        </w:rPr>
        <w:t>SECRETARIA TÉCNICA, CLAUDIA MEDINA LÓPEZ:</w:t>
      </w:r>
      <w:r>
        <w:rPr>
          <w:rFonts w:cs="Arial"/>
          <w:bCs/>
          <w:szCs w:val="24"/>
          <w:bdr w:val="none" w:sz="0" w:space="0" w:color="auto" w:frame="1"/>
        </w:rPr>
        <w:t xml:space="preserve"> Presidenta, en este acto le informo que hay unanimidad de votos en favor de la propuesta del punto 3 del orden del día.</w:t>
      </w:r>
    </w:p>
    <w:p w14:paraId="335282A8" w14:textId="5BAC5F1B" w:rsidR="004570AA" w:rsidRPr="008C226E" w:rsidRDefault="00BD7A68" w:rsidP="004570AA">
      <w:pPr>
        <w:spacing w:after="160"/>
        <w:jc w:val="both"/>
        <w:rPr>
          <w:rFonts w:cs="Arial"/>
          <w:szCs w:val="24"/>
        </w:rPr>
      </w:pPr>
      <w:r w:rsidRPr="000C725B">
        <w:rPr>
          <w:rFonts w:cs="Arial"/>
          <w:b/>
          <w:szCs w:val="24"/>
        </w:rPr>
        <w:t xml:space="preserve">PRESIDENTA, ÉRIKA BERENICE RODRÍGUEZ LEIJA: </w:t>
      </w:r>
      <w:r w:rsidRPr="000C725B">
        <w:rPr>
          <w:rFonts w:eastAsia="Calibri" w:cs="Arial"/>
          <w:szCs w:val="24"/>
          <w:lang w:val="es-MX" w:eastAsia="en-US"/>
        </w:rPr>
        <w:t xml:space="preserve">En consecuencia, con fundamento en los artículos </w:t>
      </w:r>
      <w:r w:rsidRPr="00433BB9">
        <w:rPr>
          <w:rFonts w:eastAsia="Calibri" w:cs="Arial"/>
          <w:szCs w:val="24"/>
          <w:lang w:eastAsia="en-US"/>
        </w:rPr>
        <w:t>40, fracción II</w:t>
      </w:r>
      <w:r w:rsidR="00051416" w:rsidRPr="00433BB9">
        <w:rPr>
          <w:rFonts w:eastAsia="Calibri" w:cs="Arial"/>
          <w:szCs w:val="24"/>
          <w:lang w:eastAsia="en-US"/>
        </w:rPr>
        <w:t>, 106, 107 y 112</w:t>
      </w:r>
      <w:r w:rsidRPr="00433BB9">
        <w:rPr>
          <w:rFonts w:eastAsia="Calibri" w:cs="Arial"/>
          <w:szCs w:val="24"/>
          <w:lang w:eastAsia="en-US"/>
        </w:rPr>
        <w:t xml:space="preserve"> </w:t>
      </w:r>
      <w:r w:rsidR="00051416" w:rsidRPr="00433BB9">
        <w:rPr>
          <w:rFonts w:eastAsia="Calibri" w:cs="Arial"/>
          <w:szCs w:val="24"/>
          <w:lang w:eastAsia="en-US"/>
        </w:rPr>
        <w:t xml:space="preserve">fracción X </w:t>
      </w:r>
      <w:r w:rsidRPr="00433BB9">
        <w:rPr>
          <w:rFonts w:eastAsia="Calibri" w:cs="Arial"/>
          <w:szCs w:val="24"/>
          <w:lang w:val="es-MX" w:eastAsia="en-US"/>
        </w:rPr>
        <w:t>de la Ley General de Transparencia y Acceso a la Información Pública; 3° fracción XXI y XXIX,  52 fracci</w:t>
      </w:r>
      <w:r w:rsidR="00051416" w:rsidRPr="00433BB9">
        <w:rPr>
          <w:rFonts w:eastAsia="Calibri" w:cs="Arial"/>
          <w:szCs w:val="24"/>
          <w:lang w:val="es-MX" w:eastAsia="en-US"/>
        </w:rPr>
        <w:t>ón II,  113, 114, 115</w:t>
      </w:r>
      <w:r w:rsidRPr="00433BB9">
        <w:rPr>
          <w:rFonts w:eastAsia="Calibri" w:cs="Arial"/>
          <w:szCs w:val="24"/>
          <w:lang w:val="es-MX" w:eastAsia="en-US"/>
        </w:rPr>
        <w:t>,</w:t>
      </w:r>
      <w:r w:rsidR="00433BB9">
        <w:rPr>
          <w:rFonts w:eastAsia="Calibri" w:cs="Arial"/>
          <w:szCs w:val="24"/>
          <w:lang w:val="es-MX" w:eastAsia="en-US"/>
        </w:rPr>
        <w:t xml:space="preserve"> 117, 118, 119, </w:t>
      </w:r>
      <w:r w:rsidRPr="000C725B">
        <w:rPr>
          <w:rFonts w:eastAsia="Calibri" w:cs="Arial"/>
          <w:szCs w:val="24"/>
          <w:lang w:val="es-MX" w:eastAsia="en-US"/>
        </w:rPr>
        <w:t>122, 123, 127,</w:t>
      </w:r>
      <w:r w:rsidR="00841CF7">
        <w:rPr>
          <w:rFonts w:eastAsia="Calibri" w:cs="Arial"/>
          <w:szCs w:val="24"/>
          <w:lang w:val="es-MX" w:eastAsia="en-US"/>
        </w:rPr>
        <w:t xml:space="preserve"> 128, 129 fracción IX, 130, 132 y </w:t>
      </w:r>
      <w:r w:rsidRPr="000C725B">
        <w:rPr>
          <w:rFonts w:eastAsia="Calibri" w:cs="Arial"/>
          <w:szCs w:val="24"/>
          <w:lang w:val="es-MX" w:eastAsia="en-US"/>
        </w:rPr>
        <w:t>135 de la Ley de Transparencia y Acceso a la Información Pública del Estado, los lineamientos primero, segundo fracción XIII, cuar</w:t>
      </w:r>
      <w:r w:rsidR="004570AA">
        <w:rPr>
          <w:rFonts w:eastAsia="Calibri" w:cs="Arial"/>
          <w:szCs w:val="24"/>
          <w:lang w:val="es-MX" w:eastAsia="en-US"/>
        </w:rPr>
        <w:t xml:space="preserve">to, quinto, </w:t>
      </w:r>
      <w:r w:rsidRPr="000C725B">
        <w:rPr>
          <w:rFonts w:eastAsia="Calibri" w:cs="Arial"/>
          <w:szCs w:val="24"/>
          <w:lang w:val="es-MX" w:eastAsia="en-US"/>
        </w:rPr>
        <w:t>vigésimo noveno,  trigésimo tercero y trigésimo cuarto de los Lineamientos Generales en Materia de Clasificación y Desclasificación de la Información, así como para la Elaboración</w:t>
      </w:r>
      <w:r w:rsidR="00433BB9">
        <w:rPr>
          <w:rFonts w:eastAsia="Calibri" w:cs="Arial"/>
          <w:szCs w:val="24"/>
          <w:lang w:val="es-MX" w:eastAsia="en-US"/>
        </w:rPr>
        <w:t xml:space="preserve"> </w:t>
      </w:r>
      <w:r w:rsidRPr="00196CDA">
        <w:rPr>
          <w:rFonts w:eastAsia="Calibri" w:cs="Arial"/>
          <w:szCs w:val="24"/>
          <w:lang w:val="es-MX" w:eastAsia="en-US"/>
        </w:rPr>
        <w:t>de Versiones Públicas y 7 fracción II, 8 fracción V del Reglamento Interior de este Comité;</w:t>
      </w:r>
      <w:r w:rsidR="0089663A">
        <w:rPr>
          <w:rFonts w:eastAsia="Calibri" w:cs="Arial"/>
          <w:szCs w:val="24"/>
          <w:lang w:val="es-MX" w:eastAsia="en-US"/>
        </w:rPr>
        <w:t xml:space="preserve"> </w:t>
      </w:r>
      <w:r w:rsidRPr="00196CDA">
        <w:rPr>
          <w:szCs w:val="24"/>
        </w:rPr>
        <w:t xml:space="preserve">con número de acuerdo </w:t>
      </w:r>
      <w:r w:rsidR="0089663A">
        <w:rPr>
          <w:rFonts w:eastAsia="Calibri" w:cs="Arial"/>
          <w:b/>
          <w:szCs w:val="24"/>
          <w:u w:val="single"/>
          <w:lang w:eastAsia="en-US"/>
        </w:rPr>
        <w:t>CT-SE-006/05</w:t>
      </w:r>
      <w:r w:rsidR="00051416" w:rsidRPr="00196CDA">
        <w:rPr>
          <w:rFonts w:eastAsia="Calibri" w:cs="Arial"/>
          <w:b/>
          <w:szCs w:val="24"/>
          <w:u w:val="single"/>
          <w:lang w:eastAsia="en-US"/>
        </w:rPr>
        <w:t>/2026</w:t>
      </w:r>
      <w:r w:rsidR="00196CDA" w:rsidRPr="00196CDA">
        <w:rPr>
          <w:rFonts w:eastAsia="Calibri" w:cs="Arial"/>
          <w:b/>
          <w:szCs w:val="24"/>
          <w:lang w:eastAsia="en-US"/>
        </w:rPr>
        <w:t xml:space="preserve">, </w:t>
      </w:r>
      <w:r w:rsidRPr="00196CDA">
        <w:rPr>
          <w:rFonts w:eastAsia="Calibri" w:cs="Arial"/>
          <w:b/>
          <w:szCs w:val="24"/>
          <w:lang w:val="es-MX" w:eastAsia="en-US"/>
        </w:rPr>
        <w:t xml:space="preserve">se confirma por unanimidad de votos, </w:t>
      </w:r>
      <w:r w:rsidR="00196CDA" w:rsidRPr="00196CDA">
        <w:rPr>
          <w:rFonts w:eastAsia="Calibri" w:cs="Arial"/>
          <w:b/>
          <w:szCs w:val="24"/>
          <w:lang w:val="es-MX" w:eastAsia="en-US"/>
        </w:rPr>
        <w:t xml:space="preserve">la clasificación de la información como reservada </w:t>
      </w:r>
      <w:r w:rsidR="0089663A" w:rsidRPr="00571FB2">
        <w:rPr>
          <w:rFonts w:eastAsia="Calibri" w:cs="Arial"/>
        </w:rPr>
        <w:t xml:space="preserve">de 28 veintiocho expedientes de aplicación de medidas de apremio, </w:t>
      </w:r>
      <w:r w:rsidR="004570AA" w:rsidRPr="008C226E">
        <w:rPr>
          <w:rFonts w:cs="Arial"/>
          <w:szCs w:val="24"/>
        </w:rPr>
        <w:t xml:space="preserve">en los términos del </w:t>
      </w:r>
      <w:r w:rsidR="004570AA" w:rsidRPr="008C226E">
        <w:rPr>
          <w:rFonts w:eastAsia="Calibri" w:cs="Arial"/>
          <w:szCs w:val="24"/>
        </w:rPr>
        <w:t>acuerdo de reserva de fecha 19 diecinueve de mayo de 2026 dos mil veintiséis, presentado por parte de la unidad administrativa Dirección Jurídica, a través del memorándum DJ-30/2026, de fecha 19 diecinueve de mayo de 2026 dos mil veintiséis</w:t>
      </w:r>
      <w:r w:rsidR="004570AA" w:rsidRPr="008C226E">
        <w:rPr>
          <w:rFonts w:cs="Arial"/>
          <w:szCs w:val="24"/>
        </w:rPr>
        <w:t>.</w:t>
      </w:r>
    </w:p>
    <w:p w14:paraId="7926E8DC" w14:textId="77777777" w:rsidR="00905D52" w:rsidRDefault="00905D52" w:rsidP="00905D52">
      <w:pPr>
        <w:jc w:val="both"/>
        <w:rPr>
          <w:rFonts w:eastAsia="Calibri" w:cs="Arial"/>
          <w:b/>
          <w:szCs w:val="24"/>
          <w:lang w:val="es-MX" w:eastAsia="en-US"/>
        </w:rPr>
      </w:pPr>
    </w:p>
    <w:p w14:paraId="64C043DE" w14:textId="65AB58C1" w:rsidR="00905D52" w:rsidRPr="00CA118F" w:rsidRDefault="00905D52" w:rsidP="00CA118F">
      <w:pPr>
        <w:pStyle w:val="Prrafodelista"/>
        <w:numPr>
          <w:ilvl w:val="0"/>
          <w:numId w:val="5"/>
        </w:numPr>
        <w:spacing w:after="160" w:line="259" w:lineRule="auto"/>
        <w:jc w:val="both"/>
        <w:rPr>
          <w:rFonts w:eastAsia="Arial Unicode MS"/>
          <w:szCs w:val="24"/>
          <w:lang w:eastAsia="es-ES"/>
        </w:rPr>
      </w:pPr>
      <w:r w:rsidRPr="00CA118F">
        <w:rPr>
          <w:szCs w:val="24"/>
          <w:lang w:val="es-MX"/>
        </w:rPr>
        <w:t>Asuntos Generales. No se presentaron asuntos generales.</w:t>
      </w:r>
    </w:p>
    <w:p w14:paraId="3EF896E8" w14:textId="77777777" w:rsidR="00905D52" w:rsidRPr="00761B33" w:rsidRDefault="00905D52" w:rsidP="00905D52">
      <w:pPr>
        <w:rPr>
          <w:szCs w:val="24"/>
        </w:rPr>
      </w:pPr>
    </w:p>
    <w:p w14:paraId="50C2BFA4" w14:textId="77777777" w:rsidR="007B022E" w:rsidRDefault="00905D52" w:rsidP="00905D52">
      <w:pPr>
        <w:pStyle w:val="Textoindependiente"/>
        <w:rPr>
          <w:rFonts w:cs="Arial"/>
          <w:i/>
          <w:szCs w:val="24"/>
        </w:rPr>
      </w:pPr>
      <w:r w:rsidRPr="00761B33">
        <w:rPr>
          <w:rFonts w:cs="Arial"/>
          <w:szCs w:val="24"/>
        </w:rPr>
        <w:t xml:space="preserve">Con la verificación de la Secretaria Técnica de haber agotado los puntos contenidos en el orden del día, y sin otro asunto que tratar, la Presidenta dijo: </w:t>
      </w:r>
      <w:r w:rsidRPr="00761B33">
        <w:rPr>
          <w:rFonts w:cs="Arial"/>
          <w:i/>
          <w:szCs w:val="24"/>
        </w:rPr>
        <w:t xml:space="preserve">“se clausura la Sesión, siendo las </w:t>
      </w:r>
      <w:r w:rsidR="0088717D">
        <w:rPr>
          <w:rFonts w:cs="Arial"/>
          <w:i/>
          <w:szCs w:val="24"/>
        </w:rPr>
        <w:t>1</w:t>
      </w:r>
      <w:r w:rsidR="00500064">
        <w:rPr>
          <w:rFonts w:cs="Arial"/>
          <w:i/>
          <w:szCs w:val="24"/>
        </w:rPr>
        <w:t>1:3</w:t>
      </w:r>
      <w:r w:rsidR="009D0A14">
        <w:rPr>
          <w:rFonts w:cs="Arial"/>
          <w:i/>
          <w:szCs w:val="24"/>
        </w:rPr>
        <w:t>0</w:t>
      </w:r>
      <w:r w:rsidR="0088717D">
        <w:rPr>
          <w:rFonts w:cs="Arial"/>
          <w:i/>
          <w:szCs w:val="24"/>
        </w:rPr>
        <w:t xml:space="preserve"> </w:t>
      </w:r>
      <w:r w:rsidR="00500064">
        <w:rPr>
          <w:rFonts w:cs="Arial"/>
          <w:i/>
          <w:szCs w:val="24"/>
        </w:rPr>
        <w:t xml:space="preserve">once </w:t>
      </w:r>
      <w:r>
        <w:rPr>
          <w:rFonts w:cs="Arial"/>
          <w:i/>
          <w:szCs w:val="24"/>
        </w:rPr>
        <w:t>horas</w:t>
      </w:r>
      <w:r w:rsidR="00500064">
        <w:rPr>
          <w:rFonts w:cs="Arial"/>
          <w:i/>
          <w:szCs w:val="24"/>
        </w:rPr>
        <w:t xml:space="preserve"> con treinta minutos</w:t>
      </w:r>
      <w:r w:rsidRPr="00761B33">
        <w:rPr>
          <w:rFonts w:cs="Arial"/>
          <w:i/>
          <w:szCs w:val="24"/>
        </w:rPr>
        <w:t xml:space="preserve">, del día de su inicio, </w:t>
      </w:r>
      <w:r w:rsidRPr="00217D95">
        <w:rPr>
          <w:rFonts w:cs="Arial"/>
          <w:i/>
          <w:szCs w:val="24"/>
        </w:rPr>
        <w:t>por lo que declaro que todos los acuerdos emitidos por el Comité de Transparencia de la Comisión en la presente Sesión son válidos, dándose por</w:t>
      </w:r>
      <w:r w:rsidR="007B022E">
        <w:rPr>
          <w:rFonts w:cs="Arial"/>
          <w:i/>
          <w:szCs w:val="24"/>
        </w:rPr>
        <w:t xml:space="preserve"> </w:t>
      </w:r>
      <w:r w:rsidRPr="00217D95">
        <w:rPr>
          <w:rFonts w:cs="Arial"/>
          <w:i/>
          <w:szCs w:val="24"/>
        </w:rPr>
        <w:t>enterados y notificados</w:t>
      </w:r>
    </w:p>
    <w:p w14:paraId="35980F84" w14:textId="77777777" w:rsidR="007B022E" w:rsidRDefault="007B022E" w:rsidP="00905D52">
      <w:pPr>
        <w:pStyle w:val="Textoindependiente"/>
        <w:rPr>
          <w:rFonts w:cs="Arial"/>
          <w:i/>
          <w:szCs w:val="24"/>
        </w:rPr>
      </w:pPr>
    </w:p>
    <w:p w14:paraId="52AB0C39" w14:textId="77777777" w:rsidR="007B022E" w:rsidRDefault="007B022E" w:rsidP="00905D52">
      <w:pPr>
        <w:pStyle w:val="Textoindependiente"/>
        <w:rPr>
          <w:rFonts w:cs="Arial"/>
          <w:i/>
          <w:szCs w:val="24"/>
        </w:rPr>
      </w:pPr>
    </w:p>
    <w:p w14:paraId="46098873" w14:textId="77777777" w:rsidR="007B022E" w:rsidRDefault="007B022E" w:rsidP="00905D52">
      <w:pPr>
        <w:pStyle w:val="Textoindependiente"/>
        <w:rPr>
          <w:rFonts w:cs="Arial"/>
          <w:i/>
          <w:szCs w:val="24"/>
        </w:rPr>
      </w:pPr>
    </w:p>
    <w:p w14:paraId="6B2DC6E7" w14:textId="77777777" w:rsidR="007B022E" w:rsidRDefault="007B022E" w:rsidP="00905D52">
      <w:pPr>
        <w:pStyle w:val="Textoindependiente"/>
        <w:rPr>
          <w:rFonts w:cs="Arial"/>
          <w:i/>
          <w:szCs w:val="24"/>
        </w:rPr>
      </w:pPr>
    </w:p>
    <w:p w14:paraId="3912D175" w14:textId="77777777" w:rsidR="007B022E" w:rsidRDefault="007B022E" w:rsidP="00905D52">
      <w:pPr>
        <w:pStyle w:val="Textoindependiente"/>
        <w:rPr>
          <w:rFonts w:cs="Arial"/>
          <w:i/>
          <w:szCs w:val="24"/>
        </w:rPr>
      </w:pPr>
    </w:p>
    <w:p w14:paraId="1A135C88" w14:textId="77777777" w:rsidR="007B022E" w:rsidRDefault="007B022E" w:rsidP="00905D52">
      <w:pPr>
        <w:pStyle w:val="Textoindependiente"/>
        <w:rPr>
          <w:rFonts w:cs="Arial"/>
          <w:i/>
          <w:szCs w:val="24"/>
        </w:rPr>
      </w:pPr>
    </w:p>
    <w:p w14:paraId="757F0077" w14:textId="77777777" w:rsidR="007B022E" w:rsidRDefault="007B022E" w:rsidP="00905D52">
      <w:pPr>
        <w:pStyle w:val="Textoindependiente"/>
        <w:rPr>
          <w:rFonts w:cs="Arial"/>
          <w:i/>
          <w:szCs w:val="24"/>
        </w:rPr>
      </w:pPr>
    </w:p>
    <w:p w14:paraId="61C21467" w14:textId="4684F385" w:rsidR="00905D52" w:rsidRDefault="00905D52" w:rsidP="00905D52">
      <w:pPr>
        <w:pStyle w:val="Textoindependiente"/>
        <w:rPr>
          <w:rFonts w:cs="Arial"/>
          <w:szCs w:val="24"/>
        </w:rPr>
      </w:pPr>
      <w:r w:rsidRPr="00217D95">
        <w:rPr>
          <w:rFonts w:cs="Arial"/>
          <w:i/>
          <w:szCs w:val="24"/>
        </w:rPr>
        <w:t>los presentes de los Acuerdos tomados”</w:t>
      </w:r>
      <w:r w:rsidRPr="00217D95">
        <w:rPr>
          <w:rFonts w:cs="Arial"/>
          <w:szCs w:val="24"/>
        </w:rPr>
        <w:t>, levantándose la presente Acta para constancia legal. Se deja de manifiesto que la lista de asistencia del Comité a que se hace referencia en esta acta, forma parte de esta sesión.</w:t>
      </w:r>
    </w:p>
    <w:p w14:paraId="6D959040" w14:textId="77777777" w:rsidR="00905D52" w:rsidRDefault="00905D52" w:rsidP="00905D52">
      <w:pPr>
        <w:jc w:val="both"/>
        <w:rPr>
          <w:rFonts w:cs="Arial"/>
          <w:sz w:val="16"/>
          <w:szCs w:val="16"/>
        </w:rPr>
      </w:pPr>
    </w:p>
    <w:p w14:paraId="2230AA20" w14:textId="77777777" w:rsidR="00905D52" w:rsidRDefault="00905D52" w:rsidP="00905D52">
      <w:pPr>
        <w:jc w:val="both"/>
        <w:rPr>
          <w:rFonts w:cs="Arial"/>
          <w:sz w:val="16"/>
          <w:szCs w:val="16"/>
        </w:rPr>
      </w:pPr>
    </w:p>
    <w:p w14:paraId="3FFB47C5" w14:textId="725B7E0F" w:rsidR="00905D52" w:rsidRDefault="00905D52" w:rsidP="00905D52">
      <w:pPr>
        <w:jc w:val="both"/>
        <w:rPr>
          <w:rFonts w:cs="Arial"/>
          <w:sz w:val="16"/>
          <w:szCs w:val="16"/>
        </w:rPr>
      </w:pPr>
    </w:p>
    <w:p w14:paraId="11DE6F4A" w14:textId="1D601F9C" w:rsidR="000D56A6" w:rsidRDefault="000D56A6" w:rsidP="00905D52">
      <w:pPr>
        <w:jc w:val="both"/>
        <w:rPr>
          <w:rFonts w:cs="Arial"/>
          <w:sz w:val="16"/>
          <w:szCs w:val="16"/>
        </w:rPr>
      </w:pPr>
    </w:p>
    <w:p w14:paraId="0BA96038" w14:textId="7BDCEED3" w:rsidR="000D56A6" w:rsidRDefault="000D56A6" w:rsidP="00905D52">
      <w:pPr>
        <w:jc w:val="both"/>
        <w:rPr>
          <w:rFonts w:cs="Arial"/>
          <w:sz w:val="16"/>
          <w:szCs w:val="16"/>
        </w:rPr>
      </w:pPr>
    </w:p>
    <w:p w14:paraId="65C3147A" w14:textId="77777777" w:rsidR="000D56A6" w:rsidRDefault="000D56A6" w:rsidP="00905D52">
      <w:pPr>
        <w:jc w:val="both"/>
        <w:rPr>
          <w:rFonts w:cs="Arial"/>
          <w:sz w:val="16"/>
          <w:szCs w:val="16"/>
        </w:rPr>
      </w:pPr>
    </w:p>
    <w:p w14:paraId="25FD289C" w14:textId="77777777" w:rsidR="00905D52" w:rsidRDefault="00905D52" w:rsidP="00905D52">
      <w:pPr>
        <w:jc w:val="both"/>
        <w:rPr>
          <w:rFonts w:cs="Arial"/>
          <w:sz w:val="16"/>
          <w:szCs w:val="16"/>
        </w:rPr>
      </w:pPr>
    </w:p>
    <w:p w14:paraId="7C0BAC8E" w14:textId="77777777" w:rsidR="00905D52" w:rsidRPr="00ED7D30" w:rsidRDefault="00905D52" w:rsidP="00905D52">
      <w:pPr>
        <w:jc w:val="both"/>
        <w:rPr>
          <w:rFonts w:cs="Arial"/>
          <w:szCs w:val="24"/>
        </w:rPr>
      </w:pPr>
      <w:r w:rsidRPr="00ED7D30">
        <w:rPr>
          <w:rFonts w:cs="Arial"/>
          <w:szCs w:val="24"/>
        </w:rPr>
        <w:t xml:space="preserve">Érika Berenice Rodríguez </w:t>
      </w:r>
      <w:proofErr w:type="spellStart"/>
      <w:r w:rsidRPr="00ED7D30">
        <w:rPr>
          <w:rFonts w:cs="Arial"/>
          <w:szCs w:val="24"/>
        </w:rPr>
        <w:t>Leija</w:t>
      </w:r>
      <w:proofErr w:type="spellEnd"/>
      <w:r w:rsidRPr="00ED7D30">
        <w:rPr>
          <w:rFonts w:cs="Arial"/>
          <w:szCs w:val="24"/>
        </w:rPr>
        <w:t xml:space="preserve">       </w:t>
      </w:r>
      <w:r>
        <w:rPr>
          <w:rFonts w:cs="Arial"/>
          <w:szCs w:val="24"/>
        </w:rPr>
        <w:t xml:space="preserve">                     </w:t>
      </w:r>
      <w:r w:rsidRPr="00ED7D30">
        <w:rPr>
          <w:rFonts w:cs="Arial"/>
          <w:szCs w:val="24"/>
        </w:rPr>
        <w:t>Claudia Medina López</w:t>
      </w:r>
    </w:p>
    <w:p w14:paraId="66E7B327" w14:textId="77777777" w:rsidR="00905D52" w:rsidRPr="00ED7D30" w:rsidRDefault="00905D52" w:rsidP="00905D52">
      <w:pPr>
        <w:rPr>
          <w:b/>
          <w:szCs w:val="24"/>
        </w:rPr>
      </w:pPr>
    </w:p>
    <w:p w14:paraId="61D0CAD7" w14:textId="77777777" w:rsidR="00905D52" w:rsidRPr="00ED7D30" w:rsidRDefault="00905D52" w:rsidP="00905D52">
      <w:pPr>
        <w:contextualSpacing/>
        <w:jc w:val="both"/>
        <w:rPr>
          <w:rFonts w:cs="Arial"/>
          <w:szCs w:val="24"/>
        </w:rPr>
      </w:pPr>
      <w:r w:rsidRPr="00ED7D30">
        <w:rPr>
          <w:rFonts w:cs="Arial"/>
          <w:szCs w:val="24"/>
        </w:rPr>
        <w:t xml:space="preserve">  </w:t>
      </w:r>
      <w:r>
        <w:rPr>
          <w:rFonts w:cs="Arial"/>
          <w:szCs w:val="24"/>
        </w:rPr>
        <w:t xml:space="preserve">         </w:t>
      </w:r>
      <w:r w:rsidRPr="00ED7D30">
        <w:rPr>
          <w:rFonts w:cs="Arial"/>
          <w:szCs w:val="24"/>
        </w:rPr>
        <w:t xml:space="preserve">  Presidenta                                   </w:t>
      </w:r>
      <w:r>
        <w:rPr>
          <w:rFonts w:cs="Arial"/>
          <w:szCs w:val="24"/>
        </w:rPr>
        <w:t xml:space="preserve">                </w:t>
      </w:r>
      <w:r w:rsidRPr="00ED7D30">
        <w:rPr>
          <w:rFonts w:cs="Arial"/>
          <w:szCs w:val="24"/>
        </w:rPr>
        <w:t>Secretaria Técnica</w:t>
      </w:r>
    </w:p>
    <w:p w14:paraId="2202749F" w14:textId="19B619B0" w:rsidR="00905D52" w:rsidRDefault="00905D52" w:rsidP="00905D52">
      <w:pPr>
        <w:contextualSpacing/>
        <w:jc w:val="both"/>
        <w:rPr>
          <w:rFonts w:cs="Arial"/>
          <w:sz w:val="22"/>
          <w:szCs w:val="22"/>
        </w:rPr>
      </w:pPr>
    </w:p>
    <w:p w14:paraId="7A043C7E" w14:textId="77777777" w:rsidR="00B82280" w:rsidRPr="00DA5FC4" w:rsidRDefault="00B82280" w:rsidP="00905D52">
      <w:pPr>
        <w:contextualSpacing/>
        <w:jc w:val="both"/>
        <w:rPr>
          <w:rFonts w:cs="Arial"/>
          <w:sz w:val="22"/>
          <w:szCs w:val="22"/>
        </w:rPr>
      </w:pPr>
    </w:p>
    <w:p w14:paraId="7F555F58" w14:textId="0F919986" w:rsidR="0088717D" w:rsidRDefault="0088717D" w:rsidP="00905D52">
      <w:pPr>
        <w:tabs>
          <w:tab w:val="left" w:pos="945"/>
          <w:tab w:val="left" w:pos="6960"/>
        </w:tabs>
      </w:pPr>
    </w:p>
    <w:p w14:paraId="5FBB64F2" w14:textId="034D8CC4" w:rsidR="00B82280" w:rsidRDefault="00B82280" w:rsidP="00905D52">
      <w:pPr>
        <w:tabs>
          <w:tab w:val="left" w:pos="945"/>
          <w:tab w:val="left" w:pos="6960"/>
        </w:tabs>
      </w:pPr>
    </w:p>
    <w:p w14:paraId="511DED2E" w14:textId="0420DD7A" w:rsidR="00EB7C36" w:rsidRDefault="00EB7C36" w:rsidP="00905D52">
      <w:pPr>
        <w:tabs>
          <w:tab w:val="left" w:pos="945"/>
          <w:tab w:val="left" w:pos="6960"/>
        </w:tabs>
      </w:pPr>
    </w:p>
    <w:p w14:paraId="7BDD3AAD" w14:textId="7121093D" w:rsidR="00EB7C36" w:rsidRDefault="00EB7C36" w:rsidP="00905D52">
      <w:pPr>
        <w:tabs>
          <w:tab w:val="left" w:pos="945"/>
          <w:tab w:val="left" w:pos="6960"/>
        </w:tabs>
      </w:pPr>
    </w:p>
    <w:p w14:paraId="1B6C55E2" w14:textId="77777777" w:rsidR="00EB7C36" w:rsidRDefault="00EB7C36" w:rsidP="00905D52">
      <w:pPr>
        <w:tabs>
          <w:tab w:val="left" w:pos="945"/>
          <w:tab w:val="left" w:pos="6960"/>
        </w:tabs>
      </w:pPr>
    </w:p>
    <w:p w14:paraId="2EA1CD9B" w14:textId="77777777" w:rsidR="00B85936" w:rsidRDefault="00B85936" w:rsidP="00905D52">
      <w:pPr>
        <w:tabs>
          <w:tab w:val="left" w:pos="945"/>
          <w:tab w:val="left" w:pos="6960"/>
        </w:tabs>
      </w:pPr>
    </w:p>
    <w:p w14:paraId="53030607" w14:textId="484C3533" w:rsidR="00905D52" w:rsidRDefault="00905D52" w:rsidP="00905D52">
      <w:pPr>
        <w:tabs>
          <w:tab w:val="left" w:pos="945"/>
          <w:tab w:val="left" w:pos="6960"/>
        </w:tabs>
      </w:pPr>
      <w:r>
        <w:t>Gabriel Francisco Cortés López                   Adriana Berenice Capetillo Reyes</w:t>
      </w:r>
    </w:p>
    <w:p w14:paraId="360B2CA9" w14:textId="77777777" w:rsidR="00905D52" w:rsidRPr="00ED7D30" w:rsidRDefault="00905D52" w:rsidP="00905D52">
      <w:pPr>
        <w:tabs>
          <w:tab w:val="left" w:pos="945"/>
        </w:tabs>
      </w:pPr>
      <w:r>
        <w:tab/>
        <w:t xml:space="preserve">   Vocal</w:t>
      </w:r>
      <w:r>
        <w:tab/>
        <w:t xml:space="preserve">                                                           </w:t>
      </w:r>
      <w:proofErr w:type="spellStart"/>
      <w:r>
        <w:t>Vocal</w:t>
      </w:r>
      <w:proofErr w:type="spellEnd"/>
    </w:p>
    <w:p w14:paraId="65BD1B5F" w14:textId="77777777" w:rsidR="00905D52" w:rsidRDefault="00905D52" w:rsidP="00905D52">
      <w:pPr>
        <w:tabs>
          <w:tab w:val="left" w:pos="945"/>
          <w:tab w:val="left" w:pos="6600"/>
        </w:tabs>
      </w:pPr>
    </w:p>
    <w:p w14:paraId="22CFEC65" w14:textId="1E8B4A48" w:rsidR="00905D52" w:rsidRDefault="00905D52" w:rsidP="00905D52">
      <w:pPr>
        <w:tabs>
          <w:tab w:val="left" w:pos="945"/>
          <w:tab w:val="left" w:pos="6600"/>
        </w:tabs>
      </w:pPr>
    </w:p>
    <w:p w14:paraId="60AD6866" w14:textId="778AEC64" w:rsidR="00905D52" w:rsidRDefault="00905D52" w:rsidP="00905D52">
      <w:pPr>
        <w:tabs>
          <w:tab w:val="left" w:pos="945"/>
          <w:tab w:val="left" w:pos="6600"/>
        </w:tabs>
      </w:pPr>
    </w:p>
    <w:p w14:paraId="0E471070" w14:textId="574E5228" w:rsidR="000D56A6" w:rsidRDefault="000D56A6" w:rsidP="00905D52"/>
    <w:p w14:paraId="72B2AE95" w14:textId="4BE0731A" w:rsidR="000D56A6" w:rsidRDefault="000D56A6" w:rsidP="00905D52"/>
    <w:p w14:paraId="7CAC98B7" w14:textId="046B9062" w:rsidR="000D56A6" w:rsidRDefault="000D56A6" w:rsidP="00905D52"/>
    <w:p w14:paraId="2D8EA24B" w14:textId="77777777" w:rsidR="000D56A6" w:rsidRDefault="000D56A6" w:rsidP="00905D52"/>
    <w:p w14:paraId="6B20530B" w14:textId="521EC807" w:rsidR="00B82280" w:rsidRDefault="00B82280" w:rsidP="00905D52"/>
    <w:p w14:paraId="7BD7FEA4" w14:textId="77777777" w:rsidR="000D56A6" w:rsidRPr="007C3A17" w:rsidRDefault="000D56A6" w:rsidP="000D56A6">
      <w:pPr>
        <w:tabs>
          <w:tab w:val="left" w:pos="2811"/>
        </w:tabs>
        <w:spacing w:line="360" w:lineRule="auto"/>
        <w:rPr>
          <w:rFonts w:eastAsia="Calibri" w:cs="Arial"/>
          <w:szCs w:val="24"/>
          <w:lang w:val="es-MX" w:eastAsia="en-US"/>
        </w:rPr>
      </w:pPr>
      <w:r w:rsidRPr="007C3A17">
        <w:rPr>
          <w:rFonts w:cs="Arial"/>
          <w:szCs w:val="24"/>
        </w:rPr>
        <w:t xml:space="preserve">Óscar Villalpando </w:t>
      </w:r>
      <w:proofErr w:type="spellStart"/>
      <w:r w:rsidRPr="007C3A17">
        <w:rPr>
          <w:rFonts w:cs="Arial"/>
          <w:szCs w:val="24"/>
        </w:rPr>
        <w:t>Devo</w:t>
      </w:r>
      <w:proofErr w:type="spellEnd"/>
      <w:r>
        <w:rPr>
          <w:rFonts w:cs="Arial"/>
          <w:szCs w:val="24"/>
        </w:rPr>
        <w:t xml:space="preserve">                              Luis Raymundo Cuevas Rodríguez</w:t>
      </w:r>
    </w:p>
    <w:p w14:paraId="2850DE21" w14:textId="77777777" w:rsidR="000D56A6" w:rsidRDefault="000D56A6" w:rsidP="000D56A6">
      <w:pPr>
        <w:tabs>
          <w:tab w:val="left" w:pos="1155"/>
          <w:tab w:val="left" w:pos="6480"/>
        </w:tabs>
      </w:pPr>
      <w:r>
        <w:t xml:space="preserve">            Vocal                                                                     </w:t>
      </w:r>
      <w:proofErr w:type="spellStart"/>
      <w:r>
        <w:t>Vocal</w:t>
      </w:r>
      <w:proofErr w:type="spellEnd"/>
    </w:p>
    <w:p w14:paraId="01EC9847" w14:textId="6C9A8633" w:rsidR="00B82280" w:rsidRDefault="00B82280" w:rsidP="00905D52"/>
    <w:p w14:paraId="7F1B4B63" w14:textId="55280548" w:rsidR="00B82280" w:rsidRDefault="00B82280" w:rsidP="00905D52"/>
    <w:p w14:paraId="7B5F7FC8" w14:textId="78DC26B4" w:rsidR="00B82280" w:rsidRDefault="00B82280" w:rsidP="00905D52"/>
    <w:p w14:paraId="30C5AE7E" w14:textId="2AC3EF37" w:rsidR="00DF3AD7" w:rsidRDefault="00DF3AD7" w:rsidP="00905D52"/>
    <w:p w14:paraId="39BCE9D9" w14:textId="1F63EDA5" w:rsidR="00DF3AD7" w:rsidRDefault="00DF3AD7" w:rsidP="00905D52"/>
    <w:p w14:paraId="57A0952D" w14:textId="77777777" w:rsidR="00DF3AD7" w:rsidRDefault="00DF3AD7" w:rsidP="00905D52"/>
    <w:p w14:paraId="6A4E7B7D" w14:textId="77777777" w:rsidR="00DF7498" w:rsidRDefault="00DF7498" w:rsidP="00905D52"/>
    <w:p w14:paraId="0CB7C97C" w14:textId="069DDDC3" w:rsidR="00905D52" w:rsidRDefault="00500064" w:rsidP="00905D52">
      <w:r>
        <w:t xml:space="preserve">                                   </w:t>
      </w:r>
      <w:r w:rsidR="00905D52">
        <w:t xml:space="preserve"> María de la Luz Aguilar Santillán</w:t>
      </w:r>
    </w:p>
    <w:p w14:paraId="2E74678C" w14:textId="77777777" w:rsidR="00500064" w:rsidRDefault="00905D52" w:rsidP="00905D52">
      <w:pPr>
        <w:tabs>
          <w:tab w:val="left" w:pos="1860"/>
        </w:tabs>
      </w:pPr>
      <w:r>
        <w:t xml:space="preserve">                 </w:t>
      </w:r>
      <w:r w:rsidR="00500064">
        <w:t xml:space="preserve">                       </w:t>
      </w:r>
      <w:r>
        <w:t xml:space="preserve">Coordinadora de Archivos  </w:t>
      </w:r>
    </w:p>
    <w:p w14:paraId="01B9517F" w14:textId="57B17410" w:rsidR="00905D52" w:rsidRPr="007C3A17" w:rsidRDefault="00500064" w:rsidP="00905D52">
      <w:pPr>
        <w:tabs>
          <w:tab w:val="left" w:pos="1860"/>
        </w:tabs>
      </w:pPr>
      <w:r>
        <w:t xml:space="preserve">                                            Integrante Permanente</w:t>
      </w:r>
      <w:r w:rsidR="00905D52">
        <w:t xml:space="preserve">                          </w:t>
      </w:r>
      <w:r w:rsidR="00905D52">
        <w:tab/>
        <w:t xml:space="preserve">                                       </w:t>
      </w:r>
      <w:r>
        <w:t xml:space="preserve">          </w:t>
      </w:r>
    </w:p>
    <w:p w14:paraId="4B87FA72" w14:textId="77777777" w:rsidR="00905D52" w:rsidRPr="006D5C7E" w:rsidRDefault="00905D52" w:rsidP="006D5C7E"/>
    <w:sectPr w:rsidR="00905D52" w:rsidRPr="006D5C7E" w:rsidSect="007B022E">
      <w:headerReference w:type="default" r:id="rId7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42E35D" w14:textId="77777777" w:rsidR="00C75334" w:rsidRDefault="00C75334" w:rsidP="006D5C7E">
      <w:r>
        <w:separator/>
      </w:r>
    </w:p>
  </w:endnote>
  <w:endnote w:type="continuationSeparator" w:id="0">
    <w:p w14:paraId="55B95ECA" w14:textId="77777777" w:rsidR="00C75334" w:rsidRDefault="00C75334" w:rsidP="006D5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40328F" w14:textId="77777777" w:rsidR="00C75334" w:rsidRDefault="00C75334" w:rsidP="006D5C7E">
      <w:r>
        <w:separator/>
      </w:r>
    </w:p>
  </w:footnote>
  <w:footnote w:type="continuationSeparator" w:id="0">
    <w:p w14:paraId="462F1066" w14:textId="77777777" w:rsidR="00C75334" w:rsidRDefault="00C75334" w:rsidP="006D5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3B38F" w14:textId="58D0BFA1" w:rsidR="006D5C7E" w:rsidRDefault="006D5C7E" w:rsidP="006D5C7E">
    <w:pPr>
      <w:pStyle w:val="Encabezado"/>
      <w:tabs>
        <w:tab w:val="clear" w:pos="4252"/>
        <w:tab w:val="clear" w:pos="8504"/>
        <w:tab w:val="left" w:pos="3528"/>
      </w:tabs>
    </w:pPr>
    <w:r>
      <w:rPr>
        <w:noProof/>
        <w:lang w:val="es-MX"/>
      </w:rPr>
      <w:drawing>
        <wp:anchor distT="0" distB="0" distL="114300" distR="114300" simplePos="0" relativeHeight="251658240" behindDoc="1" locked="0" layoutInCell="1" allowOverlap="1" wp14:anchorId="444F628A" wp14:editId="523991A0">
          <wp:simplePos x="0" y="0"/>
          <wp:positionH relativeFrom="page">
            <wp:align>left</wp:align>
          </wp:positionH>
          <wp:positionV relativeFrom="paragraph">
            <wp:posOffset>-436880</wp:posOffset>
          </wp:positionV>
          <wp:extent cx="8229542" cy="10647260"/>
          <wp:effectExtent l="0" t="0" r="635" b="190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542" cy="1064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82AB1"/>
    <w:multiLevelType w:val="multilevel"/>
    <w:tmpl w:val="E974A0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  <w:b w:val="0"/>
      </w:rPr>
    </w:lvl>
  </w:abstractNum>
  <w:abstractNum w:abstractNumId="1" w15:restartNumberingAfterBreak="0">
    <w:nsid w:val="0A9B0577"/>
    <w:multiLevelType w:val="multilevel"/>
    <w:tmpl w:val="E974A0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  <w:b w:val="0"/>
      </w:rPr>
    </w:lvl>
  </w:abstractNum>
  <w:abstractNum w:abstractNumId="2" w15:restartNumberingAfterBreak="0">
    <w:nsid w:val="14AA6F04"/>
    <w:multiLevelType w:val="hybridMultilevel"/>
    <w:tmpl w:val="25F4891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36F50"/>
    <w:multiLevelType w:val="multilevel"/>
    <w:tmpl w:val="E974A0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  <w:b w:val="0"/>
      </w:rPr>
    </w:lvl>
  </w:abstractNum>
  <w:abstractNum w:abstractNumId="4" w15:restartNumberingAfterBreak="0">
    <w:nsid w:val="2AFC438E"/>
    <w:multiLevelType w:val="multilevel"/>
    <w:tmpl w:val="E974A0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  <w:b w:val="0"/>
      </w:rPr>
    </w:lvl>
  </w:abstractNum>
  <w:abstractNum w:abstractNumId="5" w15:restartNumberingAfterBreak="0">
    <w:nsid w:val="4AD75E15"/>
    <w:multiLevelType w:val="multilevel"/>
    <w:tmpl w:val="E974A0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  <w:b w:val="0"/>
      </w:rPr>
    </w:lvl>
  </w:abstractNum>
  <w:abstractNum w:abstractNumId="6" w15:restartNumberingAfterBreak="0">
    <w:nsid w:val="54197EA8"/>
    <w:multiLevelType w:val="hybridMultilevel"/>
    <w:tmpl w:val="3A74DB7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9C66F7"/>
    <w:multiLevelType w:val="hybridMultilevel"/>
    <w:tmpl w:val="25F4891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14399"/>
    <w:multiLevelType w:val="multilevel"/>
    <w:tmpl w:val="E974A0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  <w:b w:val="0"/>
      </w:rPr>
    </w:lvl>
  </w:abstractNum>
  <w:abstractNum w:abstractNumId="9" w15:restartNumberingAfterBreak="0">
    <w:nsid w:val="643E5DD2"/>
    <w:multiLevelType w:val="multilevel"/>
    <w:tmpl w:val="E974A0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  <w:b w:val="0"/>
      </w:rPr>
    </w:lvl>
  </w:abstractNum>
  <w:abstractNum w:abstractNumId="10" w15:restartNumberingAfterBreak="0">
    <w:nsid w:val="671F528A"/>
    <w:multiLevelType w:val="multilevel"/>
    <w:tmpl w:val="E974A0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  <w:b w:val="0"/>
      </w:rPr>
    </w:lvl>
  </w:abstractNum>
  <w:abstractNum w:abstractNumId="11" w15:restartNumberingAfterBreak="0">
    <w:nsid w:val="67B9794A"/>
    <w:multiLevelType w:val="hybridMultilevel"/>
    <w:tmpl w:val="25F4891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0946B9"/>
    <w:multiLevelType w:val="multilevel"/>
    <w:tmpl w:val="E974A0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  <w:b w:val="0"/>
      </w:rPr>
    </w:lvl>
  </w:abstractNum>
  <w:abstractNum w:abstractNumId="13" w15:restartNumberingAfterBreak="0">
    <w:nsid w:val="705F4B60"/>
    <w:multiLevelType w:val="hybridMultilevel"/>
    <w:tmpl w:val="3A74DB7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6A4D8D"/>
    <w:multiLevelType w:val="hybridMultilevel"/>
    <w:tmpl w:val="25F4891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12"/>
  </w:num>
  <w:num w:numId="4">
    <w:abstractNumId w:val="13"/>
  </w:num>
  <w:num w:numId="5">
    <w:abstractNumId w:val="2"/>
  </w:num>
  <w:num w:numId="6">
    <w:abstractNumId w:val="11"/>
  </w:num>
  <w:num w:numId="7">
    <w:abstractNumId w:val="4"/>
  </w:num>
  <w:num w:numId="8">
    <w:abstractNumId w:val="3"/>
  </w:num>
  <w:num w:numId="9">
    <w:abstractNumId w:val="9"/>
  </w:num>
  <w:num w:numId="10">
    <w:abstractNumId w:val="1"/>
  </w:num>
  <w:num w:numId="11">
    <w:abstractNumId w:val="5"/>
  </w:num>
  <w:num w:numId="12">
    <w:abstractNumId w:val="0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7"/>
  </w:num>
  <w:num w:numId="16">
    <w:abstractNumId w:val="8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C7E"/>
    <w:rsid w:val="00025146"/>
    <w:rsid w:val="00051416"/>
    <w:rsid w:val="0006152A"/>
    <w:rsid w:val="00097EA3"/>
    <w:rsid w:val="000D569F"/>
    <w:rsid w:val="000D56A6"/>
    <w:rsid w:val="000F5FCC"/>
    <w:rsid w:val="001229D3"/>
    <w:rsid w:val="00170A91"/>
    <w:rsid w:val="00196CDA"/>
    <w:rsid w:val="002839BE"/>
    <w:rsid w:val="002E0A1C"/>
    <w:rsid w:val="00351418"/>
    <w:rsid w:val="003855A8"/>
    <w:rsid w:val="00433BB9"/>
    <w:rsid w:val="004570AA"/>
    <w:rsid w:val="00491D07"/>
    <w:rsid w:val="004A2CC4"/>
    <w:rsid w:val="004B6DBD"/>
    <w:rsid w:val="004E5B87"/>
    <w:rsid w:val="00500064"/>
    <w:rsid w:val="00571FB2"/>
    <w:rsid w:val="005D2525"/>
    <w:rsid w:val="00683E92"/>
    <w:rsid w:val="006C2C77"/>
    <w:rsid w:val="006D5C7E"/>
    <w:rsid w:val="006E1288"/>
    <w:rsid w:val="00722E2E"/>
    <w:rsid w:val="00747A6E"/>
    <w:rsid w:val="00753C0C"/>
    <w:rsid w:val="00786676"/>
    <w:rsid w:val="007B022E"/>
    <w:rsid w:val="007C7F2C"/>
    <w:rsid w:val="007E143E"/>
    <w:rsid w:val="008106B4"/>
    <w:rsid w:val="00831345"/>
    <w:rsid w:val="00841CF7"/>
    <w:rsid w:val="008816BB"/>
    <w:rsid w:val="0088717D"/>
    <w:rsid w:val="0089663A"/>
    <w:rsid w:val="008C226E"/>
    <w:rsid w:val="00905D52"/>
    <w:rsid w:val="009855C5"/>
    <w:rsid w:val="009B72B1"/>
    <w:rsid w:val="009D0A14"/>
    <w:rsid w:val="009D2BAE"/>
    <w:rsid w:val="00A27B66"/>
    <w:rsid w:val="00A54EF3"/>
    <w:rsid w:val="00A94D4C"/>
    <w:rsid w:val="00A958A2"/>
    <w:rsid w:val="00AD0240"/>
    <w:rsid w:val="00AD481B"/>
    <w:rsid w:val="00AF478E"/>
    <w:rsid w:val="00B351A6"/>
    <w:rsid w:val="00B65D35"/>
    <w:rsid w:val="00B82280"/>
    <w:rsid w:val="00B85936"/>
    <w:rsid w:val="00B86EE3"/>
    <w:rsid w:val="00BB3D91"/>
    <w:rsid w:val="00BB5570"/>
    <w:rsid w:val="00BD7A68"/>
    <w:rsid w:val="00C372FA"/>
    <w:rsid w:val="00C75334"/>
    <w:rsid w:val="00CA118F"/>
    <w:rsid w:val="00DB0B4B"/>
    <w:rsid w:val="00DF3AD7"/>
    <w:rsid w:val="00DF7498"/>
    <w:rsid w:val="00E35F10"/>
    <w:rsid w:val="00EB7C36"/>
    <w:rsid w:val="00F34C33"/>
    <w:rsid w:val="00F6509A"/>
    <w:rsid w:val="00F86323"/>
    <w:rsid w:val="00FC2595"/>
    <w:rsid w:val="00FD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FD1896"/>
  <w15:chartTrackingRefBased/>
  <w15:docId w15:val="{75F25121-10E6-4D52-BE6E-9BB9A68E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D52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D5C7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D5C7E"/>
  </w:style>
  <w:style w:type="paragraph" w:styleId="Piedepgina">
    <w:name w:val="footer"/>
    <w:basedOn w:val="Normal"/>
    <w:link w:val="PiedepginaCar"/>
    <w:uiPriority w:val="99"/>
    <w:unhideWhenUsed/>
    <w:rsid w:val="006D5C7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D5C7E"/>
  </w:style>
  <w:style w:type="paragraph" w:styleId="Textoindependiente">
    <w:name w:val="Body Text"/>
    <w:basedOn w:val="Normal"/>
    <w:link w:val="TextoindependienteCar"/>
    <w:uiPriority w:val="99"/>
    <w:rsid w:val="00905D52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05D52"/>
    <w:rPr>
      <w:rFonts w:ascii="Arial" w:eastAsia="Times New Roman" w:hAnsi="Arial" w:cs="Times New Roman"/>
      <w:sz w:val="24"/>
      <w:szCs w:val="20"/>
      <w:lang w:eastAsia="es-MX"/>
    </w:rPr>
  </w:style>
  <w:style w:type="paragraph" w:styleId="Prrafodelista">
    <w:name w:val="List Paragraph"/>
    <w:aliases w:val="lp1,List Paragraph1,Lista de nivel 1,4 Párrafo de lista,Figuras,Dot pt,No Spacing1,List Paragraph Char Char Char,Indicator Text,Numbered Para 1,DH1,Listas,Light Grid - Accent 31,Colorful List - Accent 11,Bullet 1,F5 List Paragraph,5.9.1"/>
    <w:basedOn w:val="Normal"/>
    <w:link w:val="PrrafodelistaCar"/>
    <w:uiPriority w:val="34"/>
    <w:qFormat/>
    <w:rsid w:val="00905D52"/>
    <w:pPr>
      <w:ind w:left="720"/>
      <w:contextualSpacing/>
    </w:pPr>
  </w:style>
  <w:style w:type="character" w:customStyle="1" w:styleId="PrrafodelistaCar">
    <w:name w:val="Párrafo de lista Car"/>
    <w:aliases w:val="lp1 Car,List Paragraph1 Car,Lista de nivel 1 Car,4 Párrafo de lista Car,Figuras Car,Dot pt Car,No Spacing1 Car,List Paragraph Char Char Char Car,Indicator Text Car,Numbered Para 1 Car,DH1 Car,Listas Car,Light Grid - Accent 31 Car"/>
    <w:link w:val="Prrafodelista"/>
    <w:uiPriority w:val="34"/>
    <w:qFormat/>
    <w:locked/>
    <w:rsid w:val="00905D52"/>
    <w:rPr>
      <w:rFonts w:ascii="Arial" w:eastAsia="Times New Roman" w:hAnsi="Arial" w:cs="Times New Roman"/>
      <w:sz w:val="24"/>
      <w:szCs w:val="20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4</Pages>
  <Words>1078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 Martínez Martínez</dc:creator>
  <cp:keywords/>
  <dc:description/>
  <cp:lastModifiedBy>Verificaciones</cp:lastModifiedBy>
  <cp:revision>46</cp:revision>
  <dcterms:created xsi:type="dcterms:W3CDTF">2023-08-31T15:21:00Z</dcterms:created>
  <dcterms:modified xsi:type="dcterms:W3CDTF">2026-06-04T18:15:00Z</dcterms:modified>
</cp:coreProperties>
</file>