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94C14" w14:textId="5E65F9A6" w:rsidR="00D502F8" w:rsidRPr="00075CAC" w:rsidRDefault="00075CAC" w:rsidP="00075CAC">
      <w:pPr>
        <w:jc w:val="both"/>
        <w:rPr>
          <w:sz w:val="40"/>
          <w:szCs w:val="40"/>
          <w:lang w:val="es-ES"/>
        </w:rPr>
      </w:pPr>
      <w:r w:rsidRPr="00075CAC">
        <w:rPr>
          <w:sz w:val="40"/>
          <w:szCs w:val="40"/>
          <w:lang w:val="es-ES"/>
        </w:rPr>
        <w:t xml:space="preserve">Durante este mes no se genero información de esta área por no contar con Consejo Consultivo por lo cual se presenta como información no generada </w:t>
      </w:r>
    </w:p>
    <w:sectPr w:rsidR="00D502F8" w:rsidRPr="00075C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AC"/>
    <w:rsid w:val="00075CAC"/>
    <w:rsid w:val="00D5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C872"/>
  <w15:chartTrackingRefBased/>
  <w15:docId w15:val="{5075A47E-EAF6-4266-B744-F77308F1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124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1</cp:revision>
  <dcterms:created xsi:type="dcterms:W3CDTF">2026-09-02T19:12:00Z</dcterms:created>
  <dcterms:modified xsi:type="dcterms:W3CDTF">2026-09-02T19:15:00Z</dcterms:modified>
</cp:coreProperties>
</file>