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523663" w14:textId="62E7FBE9" w:rsidR="00E67D3E" w:rsidRPr="003619F3" w:rsidRDefault="00E67D3E" w:rsidP="00E67D3E">
      <w:pPr>
        <w:jc w:val="right"/>
        <w:rPr>
          <w:rFonts w:ascii="Arial Narrow" w:hAnsi="Arial Narrow"/>
          <w:b/>
          <w:sz w:val="26"/>
          <w:szCs w:val="26"/>
        </w:rPr>
      </w:pPr>
      <w:r>
        <w:rPr>
          <w:rFonts w:ascii="Arial Narrow" w:hAnsi="Arial Narrow"/>
          <w:noProof/>
          <w:sz w:val="26"/>
          <w:szCs w:val="26"/>
          <w:lang w:val="es-MX" w:eastAsia="es-MX"/>
        </w:rPr>
        <mc:AlternateContent>
          <mc:Choice Requires="wps">
            <w:drawing>
              <wp:anchor distT="0" distB="0" distL="114300" distR="114300" simplePos="0" relativeHeight="251659264" behindDoc="0" locked="0" layoutInCell="1" allowOverlap="1" wp14:anchorId="42112200" wp14:editId="23573063">
                <wp:simplePos x="0" y="0"/>
                <wp:positionH relativeFrom="column">
                  <wp:posOffset>3314700</wp:posOffset>
                </wp:positionH>
                <wp:positionV relativeFrom="paragraph">
                  <wp:posOffset>-1270</wp:posOffset>
                </wp:positionV>
                <wp:extent cx="0" cy="0"/>
                <wp:effectExtent l="13335" t="53975" r="15240" b="60325"/>
                <wp:wrapNone/>
                <wp:docPr id="15" name="Conector recto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050984" id="Conector recto 1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pt" to="261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">
                <v:stroke endarrow="block"/>
              </v:line>
            </w:pict>
          </mc:Fallback>
        </mc:AlternateContent>
      </w:r>
      <w:r w:rsidRPr="003619F3">
        <w:rPr>
          <w:rFonts w:ascii="Arial Narrow" w:hAnsi="Arial Narrow"/>
          <w:b/>
          <w:sz w:val="26"/>
          <w:szCs w:val="26"/>
        </w:rPr>
        <w:t>DESPACHO DEL C. SECRETARIO</w:t>
      </w:r>
    </w:p>
    <w:p w14:paraId="3AFD4C62" w14:textId="77777777" w:rsidR="00E67D3E" w:rsidRDefault="00E67D3E" w:rsidP="00E67D3E">
      <w:pPr>
        <w:rPr>
          <w:lang w:val="es-MX"/>
        </w:rPr>
      </w:pPr>
    </w:p>
    <w:p w14:paraId="22680BF8" w14:textId="77777777" w:rsidR="00E67D3E" w:rsidRDefault="00E67D3E" w:rsidP="00E67D3E">
      <w:pPr>
        <w:rPr>
          <w:lang w:val="es-MX"/>
        </w:rPr>
      </w:pPr>
    </w:p>
    <w:p w14:paraId="0C9FDDB2" w14:textId="77777777" w:rsidR="00E67D3E" w:rsidRDefault="00E67D3E" w:rsidP="00E67D3E">
      <w:pPr>
        <w:rPr>
          <w:lang w:val="es-MX"/>
        </w:rPr>
      </w:pPr>
    </w:p>
    <w:p w14:paraId="6C08BCC5" w14:textId="77777777" w:rsidR="00E67D3E" w:rsidRPr="003619F3" w:rsidRDefault="00E67D3E" w:rsidP="00E67D3E">
      <w:pPr>
        <w:ind w:left="-284"/>
        <w:jc w:val="both"/>
        <w:rPr>
          <w:rFonts w:ascii="Arial Narrow" w:hAnsi="Arial Narrow"/>
          <w:sz w:val="22"/>
          <w:szCs w:val="22"/>
          <w:u w:val="single"/>
          <w:lang w:val="es-MX"/>
        </w:rPr>
      </w:pPr>
      <w:r w:rsidRPr="003619F3">
        <w:rPr>
          <w:rFonts w:ascii="Arial Narrow" w:hAnsi="Arial Narrow"/>
          <w:b/>
          <w:sz w:val="22"/>
          <w:szCs w:val="22"/>
          <w:u w:val="single"/>
          <w:lang w:val="es-MX"/>
        </w:rPr>
        <w:t>Clave y nombre del formato:</w:t>
      </w:r>
      <w:r w:rsidRPr="003619F3">
        <w:rPr>
          <w:rFonts w:ascii="Arial Narrow" w:hAnsi="Arial Narrow"/>
          <w:sz w:val="22"/>
          <w:szCs w:val="22"/>
          <w:u w:val="single"/>
          <w:lang w:val="es-MX"/>
        </w:rPr>
        <w:t xml:space="preserve"> </w:t>
      </w:r>
    </w:p>
    <w:p w14:paraId="263EB9DE" w14:textId="77777777" w:rsidR="00E67D3E" w:rsidRPr="00053DE0" w:rsidRDefault="00E67D3E" w:rsidP="00E67D3E">
      <w:pPr>
        <w:ind w:left="-284"/>
        <w:jc w:val="both"/>
        <w:rPr>
          <w:rFonts w:ascii="Arial Narrow" w:hAnsi="Arial Narrow"/>
          <w:sz w:val="10"/>
          <w:szCs w:val="10"/>
          <w:lang w:val="es-MX"/>
        </w:rPr>
      </w:pPr>
    </w:p>
    <w:p w14:paraId="4F6D4D7E" w14:textId="77777777" w:rsidR="00E67D3E" w:rsidRPr="003619F3" w:rsidRDefault="00E67D3E" w:rsidP="00E67D3E">
      <w:pPr>
        <w:ind w:left="-284"/>
        <w:jc w:val="both"/>
        <w:rPr>
          <w:rFonts w:ascii="Arial Narrow" w:hAnsi="Arial Narrow"/>
          <w:sz w:val="22"/>
          <w:szCs w:val="22"/>
          <w:lang w:val="es-MX"/>
        </w:rPr>
      </w:pPr>
      <w:r w:rsidRPr="003619F3">
        <w:rPr>
          <w:rFonts w:ascii="Arial Narrow" w:hAnsi="Arial Narrow"/>
          <w:sz w:val="22"/>
          <w:szCs w:val="22"/>
          <w:lang w:val="es-MX"/>
        </w:rPr>
        <w:t>LTAIPSLP84VI. FACULTADES DE CADA ÁREA</w:t>
      </w:r>
    </w:p>
    <w:p w14:paraId="2F42BE6E" w14:textId="77777777" w:rsidR="00E67D3E" w:rsidRPr="003619F3" w:rsidRDefault="00E67D3E" w:rsidP="00E67D3E">
      <w:pPr>
        <w:ind w:left="-284"/>
        <w:jc w:val="both"/>
        <w:rPr>
          <w:rFonts w:ascii="Arial Narrow" w:hAnsi="Arial Narrow"/>
          <w:sz w:val="22"/>
          <w:szCs w:val="22"/>
          <w:lang w:val="es-MX"/>
        </w:rPr>
      </w:pPr>
    </w:p>
    <w:p w14:paraId="2E904BC4" w14:textId="77777777" w:rsidR="00E67D3E" w:rsidRPr="003619F3" w:rsidRDefault="00E67D3E" w:rsidP="00E67D3E">
      <w:pPr>
        <w:ind w:left="-284"/>
        <w:jc w:val="both"/>
        <w:rPr>
          <w:rFonts w:ascii="Arial Narrow" w:hAnsi="Arial Narrow"/>
          <w:sz w:val="22"/>
          <w:szCs w:val="22"/>
          <w:lang w:val="es-MX"/>
        </w:rPr>
      </w:pPr>
    </w:p>
    <w:p w14:paraId="70B774D1" w14:textId="77777777" w:rsidR="00E67D3E" w:rsidRPr="00053DE0" w:rsidRDefault="00E67D3E" w:rsidP="00E67D3E">
      <w:pPr>
        <w:ind w:left="-284"/>
        <w:jc w:val="center"/>
        <w:rPr>
          <w:rFonts w:ascii="Arial Narrow" w:hAnsi="Arial Narrow"/>
          <w:b/>
          <w:sz w:val="16"/>
          <w:szCs w:val="16"/>
          <w:lang w:val="es-MX"/>
        </w:rPr>
      </w:pPr>
    </w:p>
    <w:p w14:paraId="4909753B" w14:textId="77777777" w:rsidR="00E67D3E" w:rsidRDefault="00E67D3E" w:rsidP="00E67D3E">
      <w:pPr>
        <w:ind w:left="-284"/>
        <w:jc w:val="center"/>
        <w:rPr>
          <w:rFonts w:ascii="Arial Narrow" w:hAnsi="Arial Narrow"/>
          <w:b/>
          <w:sz w:val="22"/>
          <w:szCs w:val="22"/>
          <w:lang w:val="es-MX"/>
        </w:rPr>
      </w:pPr>
      <w:r w:rsidRPr="003619F3">
        <w:rPr>
          <w:rFonts w:ascii="Arial Narrow" w:hAnsi="Arial Narrow"/>
          <w:b/>
          <w:sz w:val="22"/>
          <w:szCs w:val="22"/>
          <w:lang w:val="es-MX"/>
        </w:rPr>
        <w:t>REGLAM</w:t>
      </w:r>
      <w:bookmarkStart w:id="0" w:name="_GoBack"/>
      <w:bookmarkEnd w:id="0"/>
      <w:r w:rsidRPr="003619F3">
        <w:rPr>
          <w:rFonts w:ascii="Arial Narrow" w:hAnsi="Arial Narrow"/>
          <w:b/>
          <w:sz w:val="22"/>
          <w:szCs w:val="22"/>
          <w:lang w:val="es-MX"/>
        </w:rPr>
        <w:t>ENTO INTERIOR DE LA</w:t>
      </w:r>
    </w:p>
    <w:p w14:paraId="0AE3234A" w14:textId="77777777" w:rsidR="00E67D3E" w:rsidRPr="003619F3" w:rsidRDefault="00E67D3E" w:rsidP="00E67D3E">
      <w:pPr>
        <w:ind w:left="-284"/>
        <w:jc w:val="center"/>
        <w:rPr>
          <w:rFonts w:ascii="Arial Narrow" w:hAnsi="Arial Narrow"/>
          <w:b/>
          <w:sz w:val="22"/>
          <w:szCs w:val="22"/>
          <w:lang w:val="es-MX"/>
        </w:rPr>
      </w:pPr>
      <w:r w:rsidRPr="003619F3">
        <w:rPr>
          <w:rFonts w:ascii="Arial Narrow" w:hAnsi="Arial Narrow"/>
          <w:b/>
          <w:sz w:val="22"/>
          <w:szCs w:val="22"/>
          <w:lang w:val="es-MX"/>
        </w:rPr>
        <w:t>SECRETARÍA DE DESARROLLO ECONÓMICO</w:t>
      </w:r>
    </w:p>
    <w:p w14:paraId="46CD92F7" w14:textId="77777777" w:rsidR="00E67D3E" w:rsidRPr="00053DE0" w:rsidRDefault="00E67D3E" w:rsidP="00E67D3E">
      <w:pPr>
        <w:ind w:left="-284"/>
        <w:jc w:val="center"/>
        <w:rPr>
          <w:rFonts w:ascii="Arial Narrow" w:hAnsi="Arial Narrow"/>
          <w:b/>
          <w:sz w:val="18"/>
          <w:szCs w:val="18"/>
          <w:lang w:val="es-MX"/>
        </w:rPr>
      </w:pPr>
    </w:p>
    <w:p w14:paraId="578BF9B3" w14:textId="77777777" w:rsidR="00E67D3E" w:rsidRPr="00053DE0" w:rsidRDefault="00E67D3E" w:rsidP="00E67D3E">
      <w:pPr>
        <w:ind w:left="-284"/>
        <w:jc w:val="center"/>
        <w:rPr>
          <w:rFonts w:ascii="Arial Narrow" w:hAnsi="Arial Narrow"/>
          <w:b/>
          <w:sz w:val="18"/>
          <w:szCs w:val="18"/>
          <w:lang w:val="es-MX"/>
        </w:rPr>
      </w:pPr>
    </w:p>
    <w:p w14:paraId="2FF73E6A" w14:textId="77777777" w:rsidR="00E67D3E" w:rsidRPr="003619F3" w:rsidRDefault="00E67D3E" w:rsidP="00E67D3E">
      <w:pPr>
        <w:ind w:left="-284"/>
        <w:jc w:val="center"/>
        <w:rPr>
          <w:rFonts w:ascii="Arial Narrow" w:hAnsi="Arial Narrow"/>
          <w:b/>
          <w:sz w:val="20"/>
          <w:szCs w:val="20"/>
          <w:lang w:val="es-MX"/>
        </w:rPr>
      </w:pPr>
      <w:r w:rsidRPr="003619F3">
        <w:rPr>
          <w:rFonts w:ascii="Arial Narrow" w:hAnsi="Arial Narrow"/>
          <w:b/>
          <w:sz w:val="20"/>
          <w:szCs w:val="20"/>
          <w:lang w:val="es-MX"/>
        </w:rPr>
        <w:t>CAPÍTULO II</w:t>
      </w:r>
    </w:p>
    <w:p w14:paraId="3B22420C" w14:textId="77777777" w:rsidR="00E67D3E" w:rsidRPr="003619F3" w:rsidRDefault="00E67D3E" w:rsidP="00E67D3E">
      <w:pPr>
        <w:ind w:left="-284"/>
        <w:jc w:val="center"/>
        <w:rPr>
          <w:rFonts w:ascii="Arial Narrow" w:hAnsi="Arial Narrow"/>
          <w:b/>
          <w:sz w:val="20"/>
          <w:szCs w:val="20"/>
          <w:lang w:val="es-MX"/>
        </w:rPr>
      </w:pPr>
      <w:r w:rsidRPr="003619F3">
        <w:rPr>
          <w:rFonts w:ascii="Arial Narrow" w:hAnsi="Arial Narrow"/>
          <w:b/>
          <w:sz w:val="20"/>
          <w:szCs w:val="20"/>
          <w:lang w:val="es-MX"/>
        </w:rPr>
        <w:t>DE LAS ATRIBUCIONES DE LAS UNIDADES</w:t>
      </w:r>
    </w:p>
    <w:p w14:paraId="2C4CA286" w14:textId="77777777" w:rsidR="00E67D3E" w:rsidRPr="003619F3" w:rsidRDefault="00E67D3E" w:rsidP="00E67D3E">
      <w:pPr>
        <w:ind w:left="-284"/>
        <w:jc w:val="center"/>
        <w:rPr>
          <w:rFonts w:ascii="Arial Narrow" w:hAnsi="Arial Narrow"/>
          <w:b/>
          <w:sz w:val="20"/>
          <w:szCs w:val="20"/>
          <w:lang w:val="es-MX"/>
        </w:rPr>
      </w:pPr>
      <w:r w:rsidRPr="003619F3">
        <w:rPr>
          <w:rFonts w:ascii="Arial Narrow" w:hAnsi="Arial Narrow"/>
          <w:b/>
          <w:sz w:val="20"/>
          <w:szCs w:val="20"/>
          <w:lang w:val="es-MX"/>
        </w:rPr>
        <w:t>ADMINISTRATIVAS</w:t>
      </w:r>
    </w:p>
    <w:p w14:paraId="1303B231" w14:textId="77777777" w:rsidR="00E67D3E" w:rsidRPr="003619F3" w:rsidRDefault="00E67D3E" w:rsidP="00E67D3E">
      <w:pPr>
        <w:ind w:left="-284"/>
        <w:jc w:val="center"/>
        <w:rPr>
          <w:rFonts w:ascii="Arial Narrow" w:hAnsi="Arial Narrow"/>
          <w:sz w:val="20"/>
          <w:szCs w:val="20"/>
          <w:lang w:val="es-MX"/>
        </w:rPr>
      </w:pPr>
    </w:p>
    <w:p w14:paraId="0FD7CE88" w14:textId="77777777" w:rsidR="00E67D3E" w:rsidRPr="003619F3" w:rsidRDefault="00E67D3E" w:rsidP="00E67D3E">
      <w:pPr>
        <w:ind w:left="-284"/>
        <w:jc w:val="both"/>
        <w:rPr>
          <w:rFonts w:ascii="Arial Narrow" w:hAnsi="Arial Narrow"/>
          <w:sz w:val="20"/>
          <w:szCs w:val="20"/>
          <w:lang w:val="es-MX"/>
        </w:rPr>
      </w:pPr>
      <w:r w:rsidRPr="003619F3">
        <w:rPr>
          <w:rFonts w:ascii="Arial Narrow" w:hAnsi="Arial Narrow"/>
          <w:b/>
          <w:sz w:val="20"/>
          <w:szCs w:val="20"/>
          <w:lang w:val="es-MX"/>
        </w:rPr>
        <w:t>ARTÍCULO 6º.</w:t>
      </w:r>
      <w:r w:rsidRPr="003619F3">
        <w:rPr>
          <w:rFonts w:ascii="Arial Narrow" w:hAnsi="Arial Narrow"/>
          <w:sz w:val="20"/>
          <w:szCs w:val="20"/>
          <w:lang w:val="es-MX"/>
        </w:rPr>
        <w:t xml:space="preserve"> El Secretario tiene a su cargo las siguientes atribuciones no delegables:</w:t>
      </w:r>
    </w:p>
    <w:p w14:paraId="651AEAE1" w14:textId="77777777" w:rsidR="00E67D3E" w:rsidRPr="00053DE0" w:rsidRDefault="00E67D3E" w:rsidP="00E67D3E">
      <w:pPr>
        <w:jc w:val="both"/>
        <w:rPr>
          <w:rFonts w:ascii="Arial Narrow" w:hAnsi="Arial Narrow"/>
          <w:sz w:val="16"/>
          <w:szCs w:val="16"/>
          <w:lang w:val="es-MX"/>
        </w:rPr>
      </w:pPr>
    </w:p>
    <w:p w14:paraId="54B1B1C6"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Fijar, ejecutar, controlar y evaluar la política de la Secretaría, así como planear, programar, coordinar y evaluar la del sector correspondiente, en los términos de la legislación aplicable. Para tal efecto, procederá de conformidad con los lineamientos del Plan Estatal de Desarrollo, del Programa Estratégico de Desarrollo Económico y las instrucciones que determine el Titular del Poder Ejecutivo del Estado;</w:t>
      </w:r>
    </w:p>
    <w:p w14:paraId="3FFDD252" w14:textId="77777777" w:rsidR="00E67D3E" w:rsidRPr="00053DE0" w:rsidRDefault="00E67D3E" w:rsidP="00E67D3E">
      <w:pPr>
        <w:pStyle w:val="Prrafodelista"/>
        <w:ind w:left="142"/>
        <w:jc w:val="both"/>
        <w:rPr>
          <w:rFonts w:ascii="Arial Narrow" w:hAnsi="Arial Narrow"/>
          <w:sz w:val="16"/>
          <w:szCs w:val="16"/>
          <w:lang w:val="es-MX"/>
        </w:rPr>
      </w:pPr>
    </w:p>
    <w:p w14:paraId="077A6205"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Someter al acuerdo del Titular del Poder Ejecutivo del Estado los asuntos encomendados a la Secretaría y relativos al sector correspondiente, así como desempeñar las comisiones y funciones que aquél le confiera; debiendo mantenerlo informado sobre su desarrollo y ejecución;</w:t>
      </w:r>
    </w:p>
    <w:p w14:paraId="7D0EFF34" w14:textId="77777777" w:rsidR="00E67D3E" w:rsidRPr="00053DE0" w:rsidRDefault="00E67D3E" w:rsidP="00E67D3E">
      <w:pPr>
        <w:jc w:val="both"/>
        <w:rPr>
          <w:rFonts w:ascii="Arial Narrow" w:hAnsi="Arial Narrow"/>
          <w:sz w:val="16"/>
          <w:szCs w:val="16"/>
          <w:lang w:val="es-MX"/>
        </w:rPr>
      </w:pPr>
    </w:p>
    <w:p w14:paraId="4361603B"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Dar cuenta al H. Congreso del Estado, previa disposición del Titular del Poder Ejecutivo del Estado, sobre la situación que guarda la Secretaría o el sector correspondiente, e informarle a éste último cuando se discuta una iniciativa o reforma de Ley o se estudie un asunto relacionado con el ámbito de su competencia;</w:t>
      </w:r>
    </w:p>
    <w:p w14:paraId="09B59878" w14:textId="77777777" w:rsidR="00E67D3E" w:rsidRPr="00053DE0" w:rsidRDefault="00E67D3E" w:rsidP="00E67D3E">
      <w:pPr>
        <w:jc w:val="both"/>
        <w:rPr>
          <w:rFonts w:ascii="Arial Narrow" w:hAnsi="Arial Narrow"/>
          <w:sz w:val="16"/>
          <w:szCs w:val="16"/>
          <w:lang w:val="es-MX"/>
        </w:rPr>
      </w:pPr>
    </w:p>
    <w:p w14:paraId="16A6EFB0"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Proponer al Titular del Poder Ejecutivo del Estado la celebración de convenios de colaboración, coordinación, concertación o asociación y demás instrumentos jurídicos con autoridades federales, estatales, municipales, personas físicas o morales, así como del sector social y privado necesarios para la planeación, organización, ejecución y coordinación de la actividad económica del Estado;</w:t>
      </w:r>
    </w:p>
    <w:p w14:paraId="1D460057" w14:textId="77777777" w:rsidR="00E67D3E" w:rsidRPr="00053DE0" w:rsidRDefault="00E67D3E" w:rsidP="00E67D3E">
      <w:pPr>
        <w:jc w:val="both"/>
        <w:rPr>
          <w:rFonts w:ascii="Arial Narrow" w:hAnsi="Arial Narrow"/>
          <w:sz w:val="16"/>
          <w:szCs w:val="16"/>
          <w:lang w:val="es-MX"/>
        </w:rPr>
      </w:pPr>
    </w:p>
    <w:p w14:paraId="2187D56F"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Remitir a las áreas competentes del Ejecutivo, para su análisis, validación y, en su caso, aprobación y publicación en el Periódico Oficial del Estado, los proyectos de las iniciativas de leyes, reglamentos, decretos, acuerdos, órdenes, circulares, formatos, así como los lineamientos, criterios, metodologías, instructivos, directivas, reglas, manuales y cualquier otra disposición de naturaleza análoga, necesarios para regular la organización y funcionamiento de la Secretaría y del sector correspondiente y refrendar las que el Titular del Ejecutivo presente al Congreso del Estado, así como las demás disposiciones y mandamientos en que deba hacerlo conforme a la Constitución Política del Estado;</w:t>
      </w:r>
    </w:p>
    <w:p w14:paraId="7313D644" w14:textId="77777777" w:rsidR="00E67D3E" w:rsidRPr="002A350F" w:rsidRDefault="00E67D3E" w:rsidP="00E67D3E">
      <w:pPr>
        <w:pStyle w:val="Prrafodelista"/>
        <w:rPr>
          <w:rFonts w:ascii="Arial Narrow" w:hAnsi="Arial Narrow"/>
          <w:sz w:val="20"/>
          <w:szCs w:val="20"/>
          <w:lang w:val="es-MX"/>
        </w:rPr>
      </w:pPr>
    </w:p>
    <w:p w14:paraId="5B0FF1D4"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Promover en coordinación con autoridades federales, estatales y municipales la creación de áreas industriales,</w:t>
      </w:r>
      <w:r>
        <w:rPr>
          <w:rFonts w:ascii="Arial Narrow" w:hAnsi="Arial Narrow"/>
          <w:sz w:val="20"/>
          <w:szCs w:val="20"/>
          <w:lang w:val="es-MX"/>
        </w:rPr>
        <w:t xml:space="preserve"> </w:t>
      </w:r>
      <w:r w:rsidRPr="003619F3">
        <w:rPr>
          <w:rFonts w:ascii="Arial Narrow" w:hAnsi="Arial Narrow"/>
          <w:sz w:val="20"/>
          <w:szCs w:val="20"/>
          <w:lang w:val="es-MX"/>
        </w:rPr>
        <w:t>centrales de abasto, centros de distribución y logística, centros comerciales, centros de convenciones y demás equipamiento, así como la realización de obra pública, de infraestructura hidráulica, energética y de comunicaciones, que mejoren la posición competitiva del Estado, de conformidad con lo dispuesto en la normatividad aplicable;</w:t>
      </w:r>
    </w:p>
    <w:p w14:paraId="0DBD2710" w14:textId="77777777" w:rsidR="00E67D3E" w:rsidRPr="00053DE0" w:rsidRDefault="00E67D3E" w:rsidP="00E67D3E">
      <w:pPr>
        <w:jc w:val="both"/>
        <w:rPr>
          <w:rFonts w:ascii="Arial Narrow" w:hAnsi="Arial Narrow"/>
          <w:sz w:val="16"/>
          <w:szCs w:val="16"/>
          <w:lang w:val="es-MX"/>
        </w:rPr>
      </w:pPr>
    </w:p>
    <w:p w14:paraId="2C904A82"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Promover y gestionar el otorgamiento de estímulos e incentivos fiscales a la inversión, producción y generación de nuevas fuentes de empleo de conformidad con la legislación aplicable;</w:t>
      </w:r>
    </w:p>
    <w:p w14:paraId="368731D2" w14:textId="77777777" w:rsidR="00E67D3E" w:rsidRPr="00053DE0" w:rsidRDefault="00E67D3E" w:rsidP="00E67D3E">
      <w:pPr>
        <w:jc w:val="both"/>
        <w:rPr>
          <w:rFonts w:ascii="Arial Narrow" w:hAnsi="Arial Narrow"/>
          <w:sz w:val="16"/>
          <w:szCs w:val="16"/>
          <w:lang w:val="es-MX"/>
        </w:rPr>
      </w:pPr>
    </w:p>
    <w:p w14:paraId="7B8F21E6"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Diseñar e implementar las estrategias necesarias para incrementar la calidad y eficiencia del marco regulatorio, que agilice los procesos administrativos de las dependencias y organismos descentralizados de la administración pública estatal, así como de las direcciones o áreas administrativas de los municipios y organismos paramunicipales e intermunicipales, con la finalidad de fomentar una cultura de gestión pública de atención rápida y eficaz a la ciudadanía;</w:t>
      </w:r>
    </w:p>
    <w:p w14:paraId="3D1461E0" w14:textId="77777777" w:rsidR="00E67D3E" w:rsidRPr="00053DE0" w:rsidRDefault="00E67D3E" w:rsidP="00E67D3E">
      <w:pPr>
        <w:jc w:val="both"/>
        <w:rPr>
          <w:rFonts w:ascii="Arial Narrow" w:hAnsi="Arial Narrow"/>
          <w:sz w:val="16"/>
          <w:szCs w:val="16"/>
          <w:lang w:val="es-MX"/>
        </w:rPr>
      </w:pPr>
    </w:p>
    <w:p w14:paraId="51FBA8D0"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Aprobar el anteproyecto del presupuesto de egresos de la Secretaría y, en su caso, las modificaciones correspondientes, remitiéndolos a la Secretaría de Finanzas para su respectiva autorización;</w:t>
      </w:r>
    </w:p>
    <w:p w14:paraId="3E88169E" w14:textId="77777777" w:rsidR="00E67D3E" w:rsidRPr="00053DE0" w:rsidRDefault="00E67D3E" w:rsidP="00E67D3E">
      <w:pPr>
        <w:jc w:val="both"/>
        <w:rPr>
          <w:rFonts w:ascii="Arial Narrow" w:hAnsi="Arial Narrow"/>
          <w:sz w:val="16"/>
          <w:szCs w:val="16"/>
          <w:lang w:val="es-MX"/>
        </w:rPr>
      </w:pPr>
    </w:p>
    <w:p w14:paraId="05D88A30"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Expedir, cuando así proceda y se requiera, las constancias o certificaciones de los documentos y demás información existentes en los archivos de la Secretaría;</w:t>
      </w:r>
    </w:p>
    <w:p w14:paraId="5F39FE4B" w14:textId="77777777" w:rsidR="00E67D3E" w:rsidRPr="00053DE0" w:rsidRDefault="00E67D3E" w:rsidP="00E67D3E">
      <w:pPr>
        <w:jc w:val="both"/>
        <w:rPr>
          <w:rFonts w:ascii="Arial Narrow" w:hAnsi="Arial Narrow"/>
          <w:sz w:val="16"/>
          <w:szCs w:val="16"/>
          <w:lang w:val="es-MX"/>
        </w:rPr>
      </w:pPr>
    </w:p>
    <w:p w14:paraId="4EDD7F8D"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Coadyuvar de acuerdo a los lineamientos establecidos por la Contraloría General del Estado, en el establecimiento de los sistemas de control y evaluación, la práctica de auditorías y de cualquier procedimiento administrativo o jurídico, respecto de las unidades administrativas de la Secretaría;</w:t>
      </w:r>
    </w:p>
    <w:p w14:paraId="22732B2D" w14:textId="77777777" w:rsidR="00E67D3E" w:rsidRPr="00053DE0" w:rsidRDefault="00E67D3E" w:rsidP="00E67D3E">
      <w:pPr>
        <w:jc w:val="both"/>
        <w:rPr>
          <w:rFonts w:ascii="Arial Narrow" w:hAnsi="Arial Narrow"/>
          <w:sz w:val="16"/>
          <w:szCs w:val="16"/>
          <w:lang w:val="es-MX"/>
        </w:rPr>
      </w:pPr>
    </w:p>
    <w:p w14:paraId="374C26DA"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Acordar con el Titular del Poder Ejecutivo del Estado los nombramientos de los servidores públicos de la Secretaría y tramitar ante la Oficialía Mayor del Poder Ejecutivo su expedición y en su caso, resolver sobre la remoción de aquéllos;</w:t>
      </w:r>
    </w:p>
    <w:p w14:paraId="7F7B5A4D" w14:textId="77777777" w:rsidR="00E67D3E" w:rsidRPr="00053DE0" w:rsidRDefault="00E67D3E" w:rsidP="00E67D3E">
      <w:pPr>
        <w:jc w:val="both"/>
        <w:rPr>
          <w:rFonts w:ascii="Arial Narrow" w:hAnsi="Arial Narrow"/>
          <w:sz w:val="16"/>
          <w:szCs w:val="16"/>
          <w:lang w:val="es-MX"/>
        </w:rPr>
      </w:pPr>
    </w:p>
    <w:p w14:paraId="3A442566"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Asistir y, en su caso, designar a los representantes de la Secretaría en las comisiones, representaciones, consejos, congresos, organizaciones, dependencias o entidades y demás instituciones nacionales e internacionales en las que participe la misma, así como dar seguimiento a los acuerdos emanados;</w:t>
      </w:r>
    </w:p>
    <w:p w14:paraId="635B8368" w14:textId="77777777" w:rsidR="00E67D3E" w:rsidRPr="00053DE0" w:rsidRDefault="00E67D3E" w:rsidP="00E67D3E">
      <w:pPr>
        <w:pStyle w:val="Prrafodelista"/>
        <w:ind w:left="142"/>
        <w:jc w:val="both"/>
        <w:rPr>
          <w:rFonts w:ascii="Arial Narrow" w:hAnsi="Arial Narrow"/>
          <w:sz w:val="16"/>
          <w:szCs w:val="16"/>
          <w:lang w:val="es-MX"/>
        </w:rPr>
      </w:pPr>
    </w:p>
    <w:p w14:paraId="48CD2651"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Coordinar las acciones de las dependencias, entidades y demás unidades administrativas que se encuentren sectorizadas a la Secretaría;</w:t>
      </w:r>
    </w:p>
    <w:p w14:paraId="0143BCBC" w14:textId="77777777" w:rsidR="00E67D3E" w:rsidRPr="00053DE0" w:rsidRDefault="00E67D3E" w:rsidP="00E67D3E">
      <w:pPr>
        <w:jc w:val="both"/>
        <w:rPr>
          <w:rFonts w:ascii="Arial Narrow" w:hAnsi="Arial Narrow"/>
          <w:sz w:val="16"/>
          <w:szCs w:val="16"/>
          <w:lang w:val="es-MX"/>
        </w:rPr>
      </w:pPr>
    </w:p>
    <w:p w14:paraId="1EAC1A77"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Presidir los órganos de gobierno y sus equivalentes en las dependencias, entidades y demás unidades administrativas que se encuentren sectorizadas a la Secretaría;</w:t>
      </w:r>
    </w:p>
    <w:p w14:paraId="4B801A7A" w14:textId="77777777" w:rsidR="00E67D3E" w:rsidRPr="00053DE0" w:rsidRDefault="00E67D3E" w:rsidP="00E67D3E">
      <w:pPr>
        <w:jc w:val="both"/>
        <w:rPr>
          <w:rFonts w:ascii="Arial Narrow" w:hAnsi="Arial Narrow"/>
          <w:sz w:val="16"/>
          <w:szCs w:val="16"/>
          <w:lang w:val="es-MX"/>
        </w:rPr>
      </w:pPr>
    </w:p>
    <w:p w14:paraId="0C849819"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Resolver las dudas que se susciten internamente sobre la competencia de las unidades administrativas, con motivo de la interpretación o aplicación del presente Reglamento y demás ordenamientos legales, así como los casos no previstos por los mismos;</w:t>
      </w:r>
    </w:p>
    <w:p w14:paraId="55CBA3BD" w14:textId="77777777" w:rsidR="00E67D3E" w:rsidRPr="00053DE0" w:rsidRDefault="00E67D3E" w:rsidP="00E67D3E">
      <w:pPr>
        <w:jc w:val="both"/>
        <w:rPr>
          <w:rFonts w:ascii="Arial Narrow" w:hAnsi="Arial Narrow"/>
          <w:sz w:val="16"/>
          <w:szCs w:val="16"/>
          <w:lang w:val="es-MX"/>
        </w:rPr>
      </w:pPr>
    </w:p>
    <w:p w14:paraId="00556D65"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Representar legalmente a la Secretaría ante la autoridad judicial o administrativa en los asuntos en contra de la dependencia, en los casos en que ésta lo requiera;</w:t>
      </w:r>
    </w:p>
    <w:p w14:paraId="68526619" w14:textId="77777777" w:rsidR="00E67D3E" w:rsidRPr="00053DE0" w:rsidRDefault="00E67D3E" w:rsidP="00E67D3E">
      <w:pPr>
        <w:jc w:val="both"/>
        <w:rPr>
          <w:rFonts w:ascii="Arial Narrow" w:hAnsi="Arial Narrow"/>
          <w:sz w:val="16"/>
          <w:szCs w:val="16"/>
          <w:lang w:val="es-MX"/>
        </w:rPr>
      </w:pPr>
    </w:p>
    <w:p w14:paraId="3C23C5F2"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Contestar a nombre de la Secretaría, las demandas que se formulen en contra de la misma, ante los tribunales judiciales, administrativos y laborales, estatales o federales, en coordinación con las unidades administrativas involucradas;</w:t>
      </w:r>
    </w:p>
    <w:p w14:paraId="436D9640" w14:textId="77777777" w:rsidR="00E67D3E" w:rsidRPr="00053DE0" w:rsidRDefault="00E67D3E" w:rsidP="00E67D3E">
      <w:pPr>
        <w:jc w:val="both"/>
        <w:rPr>
          <w:rFonts w:ascii="Arial Narrow" w:hAnsi="Arial Narrow"/>
          <w:sz w:val="16"/>
          <w:szCs w:val="16"/>
          <w:lang w:val="es-MX"/>
        </w:rPr>
      </w:pPr>
    </w:p>
    <w:p w14:paraId="5E29FE13" w14:textId="77777777" w:rsidR="00E67D3E"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Ejercer en forma indelegable las demás facultades que con tal carácter le confieran los ordenamientos jurídicos aplicables, y</w:t>
      </w:r>
    </w:p>
    <w:p w14:paraId="0C04FD2A" w14:textId="77777777" w:rsidR="00E67D3E" w:rsidRPr="00053DE0" w:rsidRDefault="00E67D3E" w:rsidP="00E67D3E">
      <w:pPr>
        <w:jc w:val="both"/>
        <w:rPr>
          <w:rFonts w:ascii="Arial Narrow" w:hAnsi="Arial Narrow"/>
          <w:sz w:val="16"/>
          <w:szCs w:val="16"/>
          <w:lang w:val="es-MX"/>
        </w:rPr>
      </w:pPr>
    </w:p>
    <w:p w14:paraId="3670FB11" w14:textId="77777777" w:rsidR="00E67D3E" w:rsidRPr="003619F3" w:rsidRDefault="00E67D3E" w:rsidP="00E67D3E">
      <w:pPr>
        <w:pStyle w:val="Prrafodelista"/>
        <w:numPr>
          <w:ilvl w:val="0"/>
          <w:numId w:val="16"/>
        </w:numPr>
        <w:ind w:left="142" w:hanging="426"/>
        <w:jc w:val="both"/>
        <w:rPr>
          <w:rFonts w:ascii="Arial Narrow" w:hAnsi="Arial Narrow"/>
          <w:sz w:val="20"/>
          <w:szCs w:val="20"/>
          <w:lang w:val="es-MX"/>
        </w:rPr>
      </w:pPr>
      <w:r w:rsidRPr="003619F3">
        <w:rPr>
          <w:rFonts w:ascii="Arial Narrow" w:hAnsi="Arial Narrow"/>
          <w:sz w:val="20"/>
          <w:szCs w:val="20"/>
          <w:lang w:val="es-MX"/>
        </w:rPr>
        <w:t>Las demás que le señalen otras leyes, reglamentos, decretos, acuerdos y manuales aplicables a la Secretaría, así como las que le indique el Titular del Poder Ejecutivo del Estado</w:t>
      </w:r>
    </w:p>
    <w:p w14:paraId="272789F1" w14:textId="3F674957" w:rsidR="008F5C13" w:rsidRPr="00E67D3E" w:rsidRDefault="008F5C13" w:rsidP="00E67D3E">
      <w:pPr>
        <w:rPr>
          <w:rFonts w:eastAsia="Arial Narrow"/>
          <w:lang w:val="es-MX"/>
        </w:rPr>
      </w:pPr>
    </w:p>
    <w:sectPr w:rsidR="008F5C13" w:rsidRPr="00E67D3E" w:rsidSect="0038019C">
      <w:headerReference w:type="default" r:id="rId8"/>
      <w:pgSz w:w="12240" w:h="15840"/>
      <w:pgMar w:top="1845" w:right="1183" w:bottom="993"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478837" w14:textId="77777777" w:rsidR="00AB7D27" w:rsidRDefault="00AB7D27">
      <w:r>
        <w:separator/>
      </w:r>
    </w:p>
  </w:endnote>
  <w:endnote w:type="continuationSeparator" w:id="0">
    <w:p w14:paraId="1DEE572E" w14:textId="77777777" w:rsidR="00AB7D27" w:rsidRDefault="00AB7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30CEC4" w14:textId="77777777" w:rsidR="00AB7D27" w:rsidRDefault="00AB7D27">
      <w:r>
        <w:separator/>
      </w:r>
    </w:p>
  </w:footnote>
  <w:footnote w:type="continuationSeparator" w:id="0">
    <w:p w14:paraId="3D600065" w14:textId="77777777" w:rsidR="00AB7D27" w:rsidRDefault="00AB7D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2F89A9C1" w:rsidR="00AF31EC" w:rsidRDefault="00506E2E" w:rsidP="00A12F1A">
    <w:pPr>
      <w:pBdr>
        <w:top w:val="nil"/>
        <w:left w:val="nil"/>
        <w:bottom w:val="nil"/>
        <w:right w:val="nil"/>
        <w:between w:val="nil"/>
      </w:pBdr>
      <w:ind w:left="1" w:hanging="3"/>
      <w:jc w:val="center"/>
      <w:rPr>
        <w:rFonts w:ascii="Arial" w:eastAsia="Arial" w:hAnsi="Arial" w:cs="Arial"/>
        <w:b/>
        <w:color w:val="000000"/>
        <w:sz w:val="26"/>
        <w:szCs w:val="26"/>
      </w:rPr>
    </w:pPr>
    <w:r w:rsidRPr="00BF4024">
      <w:rPr>
        <w:noProof/>
        <w:lang w:val="es-MX" w:eastAsia="es-MX"/>
      </w:rPr>
      <w:drawing>
        <wp:anchor distT="0" distB="0" distL="114300" distR="114300" simplePos="0" relativeHeight="251659264" behindDoc="0" locked="0" layoutInCell="1" allowOverlap="1" wp14:anchorId="5B9B7B36" wp14:editId="048D8297">
          <wp:simplePos x="0" y="0"/>
          <wp:positionH relativeFrom="margin">
            <wp:posOffset>-34506</wp:posOffset>
          </wp:positionH>
          <wp:positionV relativeFrom="paragraph">
            <wp:posOffset>145870</wp:posOffset>
          </wp:positionV>
          <wp:extent cx="2959100" cy="744220"/>
          <wp:effectExtent l="0" t="0" r="0" b="0"/>
          <wp:wrapThrough wrapText="bothSides">
            <wp:wrapPolygon edited="0">
              <wp:start x="0" y="0"/>
              <wp:lineTo x="0" y="21010"/>
              <wp:lineTo x="21415" y="21010"/>
              <wp:lineTo x="21415" y="0"/>
              <wp:lineTo x="0" y="0"/>
            </wp:wrapPolygon>
          </wp:wrapThrough>
          <wp:docPr id="1511" name="Imagen 1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2128" t="4059" r="8356" b="15214"/>
                  <a:stretch/>
                </pic:blipFill>
                <pic:spPr bwMode="auto">
                  <a:xfrm>
                    <a:off x="0" y="0"/>
                    <a:ext cx="2959100" cy="7442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8A0168" w14:textId="297CB071" w:rsidR="00AF31EC" w:rsidRDefault="00AF31EC" w:rsidP="00414C5F">
    <w:pPr>
      <w:pBdr>
        <w:top w:val="nil"/>
        <w:left w:val="nil"/>
        <w:bottom w:val="nil"/>
        <w:right w:val="nil"/>
        <w:between w:val="nil"/>
      </w:pBdr>
      <w:ind w:left="-284" w:firstLine="282"/>
      <w:rPr>
        <w:rFonts w:ascii="Arial" w:eastAsia="Arial" w:hAnsi="Arial" w:cs="Arial"/>
        <w:color w:val="000000"/>
        <w:sz w:val="26"/>
        <w:szCs w:val="26"/>
      </w:rPr>
    </w:pPr>
    <w:r>
      <w:rPr>
        <w:rFonts w:ascii="Arial" w:eastAsia="Arial" w:hAnsi="Arial" w:cs="Arial"/>
        <w:b/>
        <w:color w:val="000000"/>
        <w:sz w:val="26"/>
        <w:szCs w:val="26"/>
      </w:rPr>
      <w:tab/>
    </w:r>
    <w:r>
      <w:rPr>
        <w:rFonts w:ascii="Arial Narrow" w:eastAsia="Arial Narrow" w:hAnsi="Arial Narrow" w:cs="Arial Narrow"/>
        <w:b/>
        <w:color w:val="000000"/>
        <w:sz w:val="20"/>
        <w:szCs w:val="20"/>
      </w:rPr>
      <w:t xml:space="preserve">                </w:t>
    </w:r>
    <w:r>
      <w:rPr>
        <w:rFonts w:ascii="Arial Narrow" w:eastAsia="Arial Narrow" w:hAnsi="Arial Narrow" w:cs="Arial Narrow"/>
        <w:color w:val="000000"/>
        <w:sz w:val="26"/>
        <w:szCs w:val="2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4"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5"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9"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2F1946"/>
    <w:multiLevelType w:val="hybridMultilevel"/>
    <w:tmpl w:val="902C905A"/>
    <w:lvl w:ilvl="0" w:tplc="84DA17C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1"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092018E"/>
    <w:multiLevelType w:val="hybridMultilevel"/>
    <w:tmpl w:val="A9D0197A"/>
    <w:lvl w:ilvl="0" w:tplc="5944F41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12"/>
  </w:num>
  <w:num w:numId="3">
    <w:abstractNumId w:val="11"/>
  </w:num>
  <w:num w:numId="4">
    <w:abstractNumId w:val="9"/>
  </w:num>
  <w:num w:numId="5">
    <w:abstractNumId w:val="2"/>
  </w:num>
  <w:num w:numId="6">
    <w:abstractNumId w:val="6"/>
  </w:num>
  <w:num w:numId="7">
    <w:abstractNumId w:val="4"/>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8"/>
  </w:num>
  <w:num w:numId="11">
    <w:abstractNumId w:val="0"/>
  </w:num>
  <w:num w:numId="12">
    <w:abstractNumId w:val="7"/>
  </w:num>
  <w:num w:numId="13">
    <w:abstractNumId w:val="3"/>
  </w:num>
  <w:num w:numId="14">
    <w:abstractNumId w:val="14"/>
  </w:num>
  <w:num w:numId="15">
    <w:abstractNumId w:val="10"/>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83C64"/>
    <w:rsid w:val="001B6319"/>
    <w:rsid w:val="001E462B"/>
    <w:rsid w:val="00210B0F"/>
    <w:rsid w:val="002201BF"/>
    <w:rsid w:val="00220D74"/>
    <w:rsid w:val="00227AA9"/>
    <w:rsid w:val="00233979"/>
    <w:rsid w:val="00240B85"/>
    <w:rsid w:val="002E5490"/>
    <w:rsid w:val="002F1AA5"/>
    <w:rsid w:val="002F2CFF"/>
    <w:rsid w:val="002F3C39"/>
    <w:rsid w:val="002F6C22"/>
    <w:rsid w:val="00315C17"/>
    <w:rsid w:val="0033155D"/>
    <w:rsid w:val="00334A19"/>
    <w:rsid w:val="0034783C"/>
    <w:rsid w:val="0035019D"/>
    <w:rsid w:val="0037592D"/>
    <w:rsid w:val="0038019C"/>
    <w:rsid w:val="00385094"/>
    <w:rsid w:val="00386A46"/>
    <w:rsid w:val="003B5C82"/>
    <w:rsid w:val="003D6AED"/>
    <w:rsid w:val="003E7C90"/>
    <w:rsid w:val="003E7E69"/>
    <w:rsid w:val="004008A0"/>
    <w:rsid w:val="00412458"/>
    <w:rsid w:val="00414C5F"/>
    <w:rsid w:val="004628F1"/>
    <w:rsid w:val="004775D7"/>
    <w:rsid w:val="0049003B"/>
    <w:rsid w:val="004A0B8A"/>
    <w:rsid w:val="004A48B9"/>
    <w:rsid w:val="004D5B29"/>
    <w:rsid w:val="004D78E8"/>
    <w:rsid w:val="004E3E78"/>
    <w:rsid w:val="00506E2E"/>
    <w:rsid w:val="005108F5"/>
    <w:rsid w:val="005222C6"/>
    <w:rsid w:val="00546CCB"/>
    <w:rsid w:val="00553B1D"/>
    <w:rsid w:val="00555F0F"/>
    <w:rsid w:val="005564BB"/>
    <w:rsid w:val="00560856"/>
    <w:rsid w:val="00583E21"/>
    <w:rsid w:val="0058496F"/>
    <w:rsid w:val="00586A74"/>
    <w:rsid w:val="005A5003"/>
    <w:rsid w:val="005D2D91"/>
    <w:rsid w:val="005E6096"/>
    <w:rsid w:val="00627164"/>
    <w:rsid w:val="006312BC"/>
    <w:rsid w:val="00633CB5"/>
    <w:rsid w:val="006640E3"/>
    <w:rsid w:val="006852E2"/>
    <w:rsid w:val="006E1905"/>
    <w:rsid w:val="006F4DE0"/>
    <w:rsid w:val="007246D8"/>
    <w:rsid w:val="00724BE8"/>
    <w:rsid w:val="00744FC5"/>
    <w:rsid w:val="00763E89"/>
    <w:rsid w:val="0079022B"/>
    <w:rsid w:val="007B0C5A"/>
    <w:rsid w:val="007C1F1F"/>
    <w:rsid w:val="007C2950"/>
    <w:rsid w:val="007D2628"/>
    <w:rsid w:val="007F1F58"/>
    <w:rsid w:val="00801634"/>
    <w:rsid w:val="008156DC"/>
    <w:rsid w:val="00825724"/>
    <w:rsid w:val="00836024"/>
    <w:rsid w:val="008427FF"/>
    <w:rsid w:val="00851CAF"/>
    <w:rsid w:val="00876E64"/>
    <w:rsid w:val="008851FC"/>
    <w:rsid w:val="008A0206"/>
    <w:rsid w:val="008B589E"/>
    <w:rsid w:val="008B76B9"/>
    <w:rsid w:val="008D1D7A"/>
    <w:rsid w:val="008D20F8"/>
    <w:rsid w:val="008F5C13"/>
    <w:rsid w:val="00943DF1"/>
    <w:rsid w:val="009653E1"/>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B7D27"/>
    <w:rsid w:val="00AC167C"/>
    <w:rsid w:val="00AF31EC"/>
    <w:rsid w:val="00AF58E3"/>
    <w:rsid w:val="00B00F1D"/>
    <w:rsid w:val="00B044E3"/>
    <w:rsid w:val="00B14B2A"/>
    <w:rsid w:val="00B34093"/>
    <w:rsid w:val="00B6708D"/>
    <w:rsid w:val="00B6764B"/>
    <w:rsid w:val="00B749EF"/>
    <w:rsid w:val="00B81D19"/>
    <w:rsid w:val="00BE5ED2"/>
    <w:rsid w:val="00C13C62"/>
    <w:rsid w:val="00C203E8"/>
    <w:rsid w:val="00C2331E"/>
    <w:rsid w:val="00C50915"/>
    <w:rsid w:val="00C851A3"/>
    <w:rsid w:val="00C93EB5"/>
    <w:rsid w:val="00C94350"/>
    <w:rsid w:val="00D11FDB"/>
    <w:rsid w:val="00D21D7E"/>
    <w:rsid w:val="00D50FD0"/>
    <w:rsid w:val="00D5571F"/>
    <w:rsid w:val="00D558C4"/>
    <w:rsid w:val="00D56DE7"/>
    <w:rsid w:val="00D9599E"/>
    <w:rsid w:val="00DC7157"/>
    <w:rsid w:val="00DD38C4"/>
    <w:rsid w:val="00DE65D7"/>
    <w:rsid w:val="00DF3777"/>
    <w:rsid w:val="00E030B1"/>
    <w:rsid w:val="00E23980"/>
    <w:rsid w:val="00E351EB"/>
    <w:rsid w:val="00E5094B"/>
    <w:rsid w:val="00E67D3E"/>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 w:type="paragraph" w:customStyle="1" w:styleId="Default">
    <w:name w:val="Default"/>
    <w:rsid w:val="002F1AA5"/>
    <w:pPr>
      <w:autoSpaceDE w:val="0"/>
      <w:autoSpaceDN w:val="0"/>
      <w:adjustRightInd w:val="0"/>
    </w:pPr>
    <w:rPr>
      <w:rFonts w:ascii="Arial" w:hAnsi="Arial" w:cs="Arial"/>
      <w:color w:val="000000"/>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920</Words>
  <Characters>5066</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3</cp:revision>
  <cp:lastPrinted>2021-08-17T19:37:00Z</cp:lastPrinted>
  <dcterms:created xsi:type="dcterms:W3CDTF">2024-09-05T15:44:00Z</dcterms:created>
  <dcterms:modified xsi:type="dcterms:W3CDTF">2025-07-03T15:39:00Z</dcterms:modified>
</cp:coreProperties>
</file>