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462E5328" w:rsidR="003067C2" w:rsidRPr="001A34EB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ARTICULO</w:t>
      </w:r>
      <w:r w:rsidR="00516592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777FF4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LI</w:t>
      </w:r>
    </w:p>
    <w:p w14:paraId="5C349B2F" w14:textId="77777777" w:rsidR="00203216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F1AB705" w14:textId="0C576002" w:rsidR="006F27CC" w:rsidRDefault="00C052F5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C052F5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Este sujeto obligado si está facultado para generar la información requerida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c</w:t>
      </w:r>
      <w:bookmarkStart w:id="0" w:name="_GoBack"/>
      <w:bookmarkEnd w:id="0"/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 w:rsid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 w:rsid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durante el 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mes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reportado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la Fiscalía General del </w:t>
      </w:r>
      <w:r w:rsidR="006F27CC"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realizó</w:t>
      </w:r>
      <w:r w:rsid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="0046548F" w:rsidRP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donativos a instituciones no lucrativas destinadas a actividades educativas, culturales, de salud, de investigación científica, de aplicación de nuevas tecnologías o de beneficencia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por no haber sido necesario para las funciones principales de la Administración, 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razón la anterior, por la que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="00F8334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artículo 84 fracción </w:t>
      </w:r>
      <w:proofErr w:type="gramStart"/>
      <w:r w:rsidR="00F8334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LI </w:t>
      </w:r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</w:t>
      </w:r>
      <w:proofErr w:type="gramEnd"/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Ley de Transparencia y Acceso a la Información Pública del Estado de San Luis Potosí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6EB35954" w14:textId="7176CCD8" w:rsidR="00AB39D2" w:rsidRDefault="00AB39D2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759D78DF" w14:textId="7438A4B9" w:rsidR="00AB39D2" w:rsidRPr="00AB39D2" w:rsidRDefault="001A34EB" w:rsidP="00E562FC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="00AB39D2"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3AE1D9EC" w14:textId="356C7603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 122 TER.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suntos  que  la  ley determine.</w:t>
      </w:r>
    </w:p>
    <w:p w14:paraId="0342361D" w14:textId="74E79CE9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términos que la ley determine.</w:t>
      </w:r>
    </w:p>
    <w:p w14:paraId="1E22A42B" w14:textId="28929CFB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La ley establecerá un servicio profesional de carrera que reglamente las bases para el ingreso, permanencia, ascensos, formación, profesionalización, y actualización de los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servidores públicos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de la Fiscalía, regido por los principios de, legalidad, objetividad, eficiencia, mérito, profesionalismo,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honradez y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respeto a los derechos humanos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3200D0DA" w14:textId="77777777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7FE27597" w14:textId="747B85C3" w:rsidR="0046548F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lastRenderedPageBreak/>
        <w:t xml:space="preserve">El Fiscal General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presentaría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(sic) a los poderes, Legislativo; y Ejecutivo, un informe escrito de sus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actividades, la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primera quincena del mes de noviembre de cada año; con excepción del último año de su periodo constitucional, en cuyo caso deberá hacerlo la primera quincena del mes de octubre; y, en su caso,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comparecerá (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sic) personalmente al Congreso del Estado a la glosa del mismo, en un plazo no mayor a treinta días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posteriores 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la entrega del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informe escrito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41C77211" w14:textId="1B6FC321" w:rsidR="001A34EB" w:rsidRDefault="001A34EB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2EA2DEB9" w14:textId="18118C1B" w:rsidR="001A34EB" w:rsidRDefault="001A34EB" w:rsidP="001A34EB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*REGLAMENTO INTERNO DE LA FISCALÍA GENERAL DEL ESTADO DE SAN LUIS POTOSÍ</w:t>
      </w:r>
    </w:p>
    <w:p w14:paraId="66790453" w14:textId="7B8B6B5E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26.</w:t>
      </w: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Director General de Administración</w:t>
      </w:r>
    </w:p>
    <w:p w14:paraId="7DBA84BC" w14:textId="700A7C69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</w:t>
      </w:r>
      <w:r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con las facultades siguientes:</w:t>
      </w:r>
    </w:p>
    <w:p w14:paraId="299D915F" w14:textId="77831A0D" w:rsidR="001A34EB" w:rsidRPr="00AB39D2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sectPr w:rsidR="001A34EB" w:rsidRPr="00AB39D2" w:rsidSect="00717CF8">
      <w:headerReference w:type="default" r:id="rId8"/>
      <w:footerReference w:type="default" r:id="rId9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8EA9AF" w14:textId="77777777" w:rsidR="004B2979" w:rsidRDefault="004B2979" w:rsidP="00961F3B">
      <w:r>
        <w:separator/>
      </w:r>
    </w:p>
  </w:endnote>
  <w:endnote w:type="continuationSeparator" w:id="0">
    <w:p w14:paraId="0284333D" w14:textId="77777777" w:rsidR="004B2979" w:rsidRDefault="004B2979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B6E6B33" w:rsidR="00FA5484" w:rsidRPr="0017647F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4"/>
        <w:szCs w:val="14"/>
        <w:lang w:eastAsia="es-ES_tradnl"/>
      </w:rPr>
    </w:pPr>
    <w:r w:rsidRPr="0017647F">
      <w:rPr>
        <w:rFonts w:ascii="Arial" w:hAnsi="Arial" w:cs="Arial"/>
        <w:noProof/>
        <w:sz w:val="14"/>
        <w:szCs w:val="14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Fi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scalía General del Estado de S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L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P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</w:p>
  <w:p w14:paraId="28545F2B" w14:textId="19DBACEA" w:rsidR="002054C1" w:rsidRDefault="0017647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3FD978EE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17647F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CA56B8" w14:textId="77777777" w:rsidR="004B2979" w:rsidRDefault="004B2979" w:rsidP="00961F3B">
      <w:r>
        <w:separator/>
      </w:r>
    </w:p>
  </w:footnote>
  <w:footnote w:type="continuationSeparator" w:id="0">
    <w:p w14:paraId="506236F2" w14:textId="77777777" w:rsidR="004B2979" w:rsidRDefault="004B2979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1D96"/>
    <w:rsid w:val="00174F96"/>
    <w:rsid w:val="0017647F"/>
    <w:rsid w:val="001804EB"/>
    <w:rsid w:val="00196E5A"/>
    <w:rsid w:val="001A0FF2"/>
    <w:rsid w:val="001A32B1"/>
    <w:rsid w:val="001A34E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E2A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D662C"/>
    <w:rsid w:val="00433942"/>
    <w:rsid w:val="0044282E"/>
    <w:rsid w:val="00445F9A"/>
    <w:rsid w:val="0046548F"/>
    <w:rsid w:val="00485BA6"/>
    <w:rsid w:val="00487010"/>
    <w:rsid w:val="00497E2D"/>
    <w:rsid w:val="004A184C"/>
    <w:rsid w:val="004A5909"/>
    <w:rsid w:val="004B1662"/>
    <w:rsid w:val="004B2979"/>
    <w:rsid w:val="004E261F"/>
    <w:rsid w:val="00516592"/>
    <w:rsid w:val="00551DF0"/>
    <w:rsid w:val="00580FCC"/>
    <w:rsid w:val="00584602"/>
    <w:rsid w:val="005A1DFB"/>
    <w:rsid w:val="005C750C"/>
    <w:rsid w:val="005D6F7B"/>
    <w:rsid w:val="005F3150"/>
    <w:rsid w:val="005F457C"/>
    <w:rsid w:val="00632FF3"/>
    <w:rsid w:val="00633FD2"/>
    <w:rsid w:val="00635D31"/>
    <w:rsid w:val="00644FC6"/>
    <w:rsid w:val="006639DB"/>
    <w:rsid w:val="00670B8D"/>
    <w:rsid w:val="00675F4D"/>
    <w:rsid w:val="00676125"/>
    <w:rsid w:val="00677AEE"/>
    <w:rsid w:val="00687D08"/>
    <w:rsid w:val="006B4084"/>
    <w:rsid w:val="006C1C60"/>
    <w:rsid w:val="006E1395"/>
    <w:rsid w:val="006E6D1D"/>
    <w:rsid w:val="006F27CC"/>
    <w:rsid w:val="00717045"/>
    <w:rsid w:val="00717CF8"/>
    <w:rsid w:val="00771908"/>
    <w:rsid w:val="00772913"/>
    <w:rsid w:val="007768CC"/>
    <w:rsid w:val="00777FF4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57B5F"/>
    <w:rsid w:val="008C1FCF"/>
    <w:rsid w:val="008D3B76"/>
    <w:rsid w:val="00931B62"/>
    <w:rsid w:val="009445F1"/>
    <w:rsid w:val="00951C80"/>
    <w:rsid w:val="009527D5"/>
    <w:rsid w:val="00961F3B"/>
    <w:rsid w:val="00963406"/>
    <w:rsid w:val="009739A0"/>
    <w:rsid w:val="009774A5"/>
    <w:rsid w:val="009D1416"/>
    <w:rsid w:val="009D3B91"/>
    <w:rsid w:val="00A00378"/>
    <w:rsid w:val="00A3119E"/>
    <w:rsid w:val="00A5547F"/>
    <w:rsid w:val="00A720FD"/>
    <w:rsid w:val="00AB39D2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052F5"/>
    <w:rsid w:val="00C45988"/>
    <w:rsid w:val="00C5041B"/>
    <w:rsid w:val="00C60803"/>
    <w:rsid w:val="00C96F2F"/>
    <w:rsid w:val="00CD23C1"/>
    <w:rsid w:val="00D015D3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562FC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74AE8"/>
    <w:rsid w:val="00F8334A"/>
    <w:rsid w:val="00F9333F"/>
    <w:rsid w:val="00FA5484"/>
    <w:rsid w:val="00FD3263"/>
    <w:rsid w:val="00FD344D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4DB97-2DC8-4781-A033-D42489D2E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3</cp:revision>
  <cp:lastPrinted>2024-04-05T15:51:00Z</cp:lastPrinted>
  <dcterms:created xsi:type="dcterms:W3CDTF">2026-02-03T18:23:00Z</dcterms:created>
  <dcterms:modified xsi:type="dcterms:W3CDTF">2026-02-26T19:09:00Z</dcterms:modified>
</cp:coreProperties>
</file>