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2E2FD7" w14:textId="43E97993" w:rsidR="00AB466F" w:rsidRDefault="00AB466F" w:rsidP="00E04B5F"/>
    <w:p w14:paraId="6EE9CFF2" w14:textId="1ADB6510" w:rsidR="00706025" w:rsidRDefault="00706025" w:rsidP="00E04B5F"/>
    <w:p w14:paraId="2AD227CF" w14:textId="4CE6BF67" w:rsidR="002F0B09" w:rsidRPr="000A1FFD" w:rsidRDefault="002F0B09" w:rsidP="002F0B09">
      <w:pPr>
        <w:jc w:val="both"/>
        <w:rPr>
          <w:rFonts w:ascii="Noto Sans" w:hAnsi="Noto Sans" w:cs="Noto Sans"/>
          <w:color w:val="000000"/>
          <w:lang w:eastAsia="es-MX"/>
        </w:rPr>
      </w:pPr>
      <w:r w:rsidRPr="000A1FFD">
        <w:rPr>
          <w:rFonts w:ascii="Noto Sans" w:hAnsi="Noto Sans" w:cs="Noto Sans"/>
          <w:color w:val="000000"/>
          <w:lang w:eastAsia="es-MX"/>
        </w:rPr>
        <w:t>El Instituto Tecnológico Superior de Tamazunchale, S.L.P.,</w:t>
      </w:r>
      <w:r>
        <w:rPr>
          <w:rFonts w:ascii="Noto Sans" w:hAnsi="Noto Sans" w:cs="Noto Sans"/>
          <w:color w:val="000000"/>
          <w:lang w:eastAsia="es-MX"/>
        </w:rPr>
        <w:t xml:space="preserve"> a través del Departamento de Recursos Financieros</w:t>
      </w:r>
      <w:r w:rsidRPr="000A1FFD">
        <w:rPr>
          <w:rFonts w:ascii="Noto Sans" w:hAnsi="Noto Sans" w:cs="Noto Sans"/>
          <w:color w:val="000000"/>
          <w:lang w:eastAsia="es-MX"/>
        </w:rPr>
        <w:t xml:space="preserve"> hace de su conocimiento que no se generó información</w:t>
      </w:r>
      <w:r w:rsidR="0079018B">
        <w:rPr>
          <w:rFonts w:ascii="Noto Sans" w:hAnsi="Noto Sans" w:cs="Noto Sans"/>
          <w:color w:val="000000"/>
          <w:lang w:eastAsia="es-MX"/>
        </w:rPr>
        <w:t xml:space="preserve"> en este periodo</w:t>
      </w:r>
      <w:r>
        <w:rPr>
          <w:rFonts w:ascii="Noto Sans" w:hAnsi="Noto Sans" w:cs="Noto Sans"/>
          <w:color w:val="000000"/>
          <w:lang w:eastAsia="es-MX"/>
        </w:rPr>
        <w:t xml:space="preserve"> </w:t>
      </w:r>
      <w:r w:rsidRPr="000A1FFD">
        <w:rPr>
          <w:rFonts w:ascii="Noto Sans" w:hAnsi="Noto Sans" w:cs="Noto Sans"/>
          <w:color w:val="000000"/>
          <w:lang w:eastAsia="es-MX"/>
        </w:rPr>
        <w:t xml:space="preserve">respecto al hipervínculo requerido en </w:t>
      </w:r>
      <w:r>
        <w:rPr>
          <w:rFonts w:ascii="Noto Sans" w:hAnsi="Noto Sans" w:cs="Noto Sans"/>
          <w:color w:val="000000"/>
          <w:lang w:eastAsia="es-MX"/>
        </w:rPr>
        <w:t xml:space="preserve">la </w:t>
      </w:r>
      <w:r w:rsidRPr="000A1FFD">
        <w:rPr>
          <w:rFonts w:ascii="Noto Sans" w:hAnsi="Noto Sans" w:cs="Noto Sans"/>
          <w:color w:val="000000"/>
          <w:lang w:eastAsia="es-MX"/>
        </w:rPr>
        <w:t>LTAIPSLP84LA</w:t>
      </w:r>
      <w:r>
        <w:rPr>
          <w:rFonts w:ascii="Noto Sans" w:hAnsi="Noto Sans" w:cs="Noto Sans"/>
          <w:color w:val="000000"/>
          <w:lang w:eastAsia="es-MX"/>
        </w:rPr>
        <w:t>, que</w:t>
      </w:r>
      <w:r w:rsidRPr="000A1FFD">
        <w:rPr>
          <w:rFonts w:ascii="Noto Sans" w:hAnsi="Noto Sans" w:cs="Noto Sans"/>
          <w:color w:val="000000"/>
          <w:lang w:eastAsia="es-MX"/>
        </w:rPr>
        <w:t xml:space="preserve"> se refiere a los informes de destino de ingresos recibidos, lo anterior es que a la fecha no se tiene el programa operativo anual 2025 autorizado por la H. Junta Directiva, por lo tanto, no puede publicarse </w:t>
      </w:r>
      <w:r>
        <w:rPr>
          <w:rFonts w:ascii="Noto Sans" w:hAnsi="Noto Sans" w:cs="Noto Sans"/>
          <w:color w:val="000000"/>
          <w:lang w:eastAsia="es-MX"/>
        </w:rPr>
        <w:t>los ingresos recibidos</w:t>
      </w:r>
      <w:r w:rsidR="0079018B">
        <w:rPr>
          <w:rFonts w:ascii="Noto Sans" w:hAnsi="Noto Sans" w:cs="Noto Sans"/>
          <w:color w:val="000000"/>
          <w:lang w:eastAsia="es-MX"/>
        </w:rPr>
        <w:t>.</w:t>
      </w:r>
    </w:p>
    <w:p w14:paraId="5B4DEE2A" w14:textId="77777777" w:rsidR="002F0B09" w:rsidRDefault="002F0B09" w:rsidP="002F0B09">
      <w:pPr>
        <w:jc w:val="both"/>
      </w:pPr>
    </w:p>
    <w:p w14:paraId="28F55241" w14:textId="66614068" w:rsidR="00706025" w:rsidRPr="00F4528A" w:rsidRDefault="00706025" w:rsidP="00B525D7">
      <w:pPr>
        <w:jc w:val="both"/>
        <w:rPr>
          <w:rFonts w:ascii="Montserrat Light" w:hAnsi="Montserrat Light"/>
        </w:rPr>
      </w:pPr>
    </w:p>
    <w:sectPr w:rsidR="00706025" w:rsidRPr="00F4528A" w:rsidSect="00503FFF">
      <w:headerReference w:type="default" r:id="rId8"/>
      <w:footerReference w:type="default" r:id="rId9"/>
      <w:pgSz w:w="12242" w:h="15842" w:code="1"/>
      <w:pgMar w:top="1440" w:right="1440" w:bottom="1440" w:left="1800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0EA40B" w14:textId="77777777" w:rsidR="00361618" w:rsidRDefault="00361618" w:rsidP="004B6E03">
      <w:r>
        <w:separator/>
      </w:r>
    </w:p>
  </w:endnote>
  <w:endnote w:type="continuationSeparator" w:id="0">
    <w:p w14:paraId="74C0B4C2" w14:textId="77777777" w:rsidR="00361618" w:rsidRDefault="00361618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ontserrat Light">
    <w:panose1 w:val="00000400000000000000"/>
    <w:charset w:val="00"/>
    <w:family w:val="auto"/>
    <w:pitch w:val="variable"/>
    <w:sig w:usb0="2000020F" w:usb1="00000003" w:usb2="00000000" w:usb3="00000000" w:csb0="00000197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37E23" w14:textId="77777777" w:rsidR="00ED654D" w:rsidRPr="00ED654D" w:rsidRDefault="00ED654D" w:rsidP="00ED654D">
    <w:pPr>
      <w:pStyle w:val="Piedepgina"/>
      <w:tabs>
        <w:tab w:val="clear" w:pos="8504"/>
      </w:tabs>
      <w:rPr>
        <w:rFonts w:ascii="Montserrat SemiBold" w:hAnsi="Montserrat SemiBold"/>
        <w:color w:val="002060"/>
        <w:sz w:val="14"/>
        <w:szCs w:val="14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Km. 6.5 Carretera Tamazunchale-San Martín, </w:t>
    </w:r>
    <w:proofErr w:type="spellStart"/>
    <w:r w:rsidRPr="00ED654D">
      <w:rPr>
        <w:rFonts w:ascii="Montserrat SemiBold" w:hAnsi="Montserrat SemiBold"/>
        <w:color w:val="002060"/>
        <w:sz w:val="14"/>
        <w:szCs w:val="14"/>
      </w:rPr>
      <w:t>Achiquico</w:t>
    </w:r>
    <w:proofErr w:type="spellEnd"/>
    <w:r w:rsidRPr="00ED654D">
      <w:rPr>
        <w:rFonts w:ascii="Montserrat SemiBold" w:hAnsi="Montserrat SemiBold"/>
        <w:color w:val="002060"/>
        <w:sz w:val="14"/>
        <w:szCs w:val="14"/>
      </w:rPr>
      <w:t xml:space="preserve">; C.P. 79987, Tamazunchale, S.L.P.; Tels. 483-361-8361 y 62 Ext. 400 </w:t>
    </w:r>
  </w:p>
  <w:p w14:paraId="6F2C3B64" w14:textId="5424F5EF" w:rsidR="00902A8C" w:rsidRPr="00ED654D" w:rsidRDefault="00ED654D" w:rsidP="00ED654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e-mail: itstmz@tamazunchale.tecnm.mx.  </w:t>
    </w:r>
    <w:r w:rsidRPr="00ED654D">
      <w:rPr>
        <w:rFonts w:ascii="Montserrat SemiBold" w:hAnsi="Montserrat SemiBold"/>
        <w:b/>
        <w:color w:val="002060"/>
        <w:sz w:val="14"/>
        <w:szCs w:val="14"/>
      </w:rPr>
      <w:t>tecnm.mx |</w:t>
    </w:r>
    <w:r w:rsidR="00D82C79">
      <w:rPr>
        <w:rFonts w:ascii="Montserrat SemiBold" w:hAnsi="Montserrat SemiBold"/>
        <w:b/>
        <w:color w:val="002060"/>
        <w:sz w:val="14"/>
        <w:szCs w:val="14"/>
      </w:rPr>
      <w:t xml:space="preserve"> </w:t>
    </w:r>
    <w:r w:rsidRPr="00ED654D">
      <w:rPr>
        <w:rFonts w:ascii="Montserrat SemiBold" w:hAnsi="Montserrat SemiBold"/>
        <w:b/>
        <w:color w:val="002060"/>
        <w:sz w:val="14"/>
        <w:szCs w:val="14"/>
      </w:rPr>
      <w:t>tamazunchale.tecnm.mx</w:t>
    </w:r>
  </w:p>
  <w:p w14:paraId="0EEF65B0" w14:textId="77777777" w:rsidR="00F7074A" w:rsidRPr="00ED654D" w:rsidRDefault="00F7074A" w:rsidP="0011312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E5F752" w14:textId="77777777" w:rsidR="00361618" w:rsidRDefault="00361618" w:rsidP="004B6E03">
      <w:r>
        <w:separator/>
      </w:r>
    </w:p>
  </w:footnote>
  <w:footnote w:type="continuationSeparator" w:id="0">
    <w:p w14:paraId="55CA1381" w14:textId="77777777" w:rsidR="00361618" w:rsidRDefault="00361618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04D18A" w14:textId="5E4B46FD" w:rsidR="00902A8C" w:rsidRPr="006676BE" w:rsidRDefault="003D6106" w:rsidP="003D6106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08EF50A0" wp14:editId="2B7D985E">
          <wp:extent cx="1031631" cy="830934"/>
          <wp:effectExtent l="0" t="0" r="0" b="762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3. LOGO ITST-SL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834" cy="843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7086473">
    <w:abstractNumId w:val="10"/>
  </w:num>
  <w:num w:numId="2" w16cid:durableId="1936329229">
    <w:abstractNumId w:val="17"/>
  </w:num>
  <w:num w:numId="3" w16cid:durableId="1937321660">
    <w:abstractNumId w:val="15"/>
  </w:num>
  <w:num w:numId="4" w16cid:durableId="257518415">
    <w:abstractNumId w:val="5"/>
  </w:num>
  <w:num w:numId="5" w16cid:durableId="577639802">
    <w:abstractNumId w:val="9"/>
  </w:num>
  <w:num w:numId="6" w16cid:durableId="1339457034">
    <w:abstractNumId w:val="20"/>
  </w:num>
  <w:num w:numId="7" w16cid:durableId="663361618">
    <w:abstractNumId w:val="12"/>
  </w:num>
  <w:num w:numId="8" w16cid:durableId="381056413">
    <w:abstractNumId w:val="13"/>
  </w:num>
  <w:num w:numId="9" w16cid:durableId="1683624109">
    <w:abstractNumId w:val="11"/>
  </w:num>
  <w:num w:numId="10" w16cid:durableId="1463230974">
    <w:abstractNumId w:val="4"/>
  </w:num>
  <w:num w:numId="11" w16cid:durableId="1629819380">
    <w:abstractNumId w:val="1"/>
  </w:num>
  <w:num w:numId="12" w16cid:durableId="1919362337">
    <w:abstractNumId w:val="19"/>
  </w:num>
  <w:num w:numId="13" w16cid:durableId="1759522288">
    <w:abstractNumId w:val="7"/>
  </w:num>
  <w:num w:numId="14" w16cid:durableId="860247076">
    <w:abstractNumId w:val="6"/>
  </w:num>
  <w:num w:numId="15" w16cid:durableId="1595281891">
    <w:abstractNumId w:val="8"/>
  </w:num>
  <w:num w:numId="16" w16cid:durableId="2096434837">
    <w:abstractNumId w:val="18"/>
  </w:num>
  <w:num w:numId="17" w16cid:durableId="2085948475">
    <w:abstractNumId w:val="3"/>
  </w:num>
  <w:num w:numId="18" w16cid:durableId="824125155">
    <w:abstractNumId w:val="16"/>
  </w:num>
  <w:num w:numId="19" w16cid:durableId="1805347200">
    <w:abstractNumId w:val="2"/>
  </w:num>
  <w:num w:numId="20" w16cid:durableId="1851484057">
    <w:abstractNumId w:val="14"/>
  </w:num>
  <w:num w:numId="21" w16cid:durableId="8041972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339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08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BDA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773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4905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EF4"/>
    <w:rsid w:val="002C6F8F"/>
    <w:rsid w:val="002C6FC1"/>
    <w:rsid w:val="002C715C"/>
    <w:rsid w:val="002C71A1"/>
    <w:rsid w:val="002D03C2"/>
    <w:rsid w:val="002D05CF"/>
    <w:rsid w:val="002D072E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B09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628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1F87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673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1618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DF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06"/>
    <w:rsid w:val="003D61A4"/>
    <w:rsid w:val="003D64D5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02D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0929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5973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48A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3FFF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1F27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16E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5BF4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A86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25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18B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2B2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3F3E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676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02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660"/>
    <w:rsid w:val="00A02EFC"/>
    <w:rsid w:val="00A03727"/>
    <w:rsid w:val="00A04418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E82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4F10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A15"/>
    <w:rsid w:val="00AB7D27"/>
    <w:rsid w:val="00AB7DA9"/>
    <w:rsid w:val="00AC00D0"/>
    <w:rsid w:val="00AC0297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A8E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47BD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5E74"/>
    <w:rsid w:val="00B3623D"/>
    <w:rsid w:val="00B37345"/>
    <w:rsid w:val="00B37FBD"/>
    <w:rsid w:val="00B40406"/>
    <w:rsid w:val="00B40D83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5C"/>
    <w:rsid w:val="00B45BE8"/>
    <w:rsid w:val="00B45F50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25D7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3F81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09F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4E1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538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2F64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5F9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60B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2C79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91E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522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4F24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4DFB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54D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3E59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19A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28A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6523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12E72"/>
  <w15:docId w15:val="{1A786F6C-1E96-4305-AE65-1FD735B4E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8A9A97-6ED7-4B71-B500-65A4A439A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72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Ana Isabel Montiel Alvarado</cp:lastModifiedBy>
  <cp:revision>3</cp:revision>
  <cp:lastPrinted>2020-08-31T22:37:00Z</cp:lastPrinted>
  <dcterms:created xsi:type="dcterms:W3CDTF">2025-03-03T18:24:00Z</dcterms:created>
  <dcterms:modified xsi:type="dcterms:W3CDTF">2026-02-06T15:17:00Z</dcterms:modified>
</cp:coreProperties>
</file>