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D4" w:rsidRDefault="00F9135E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62F145D3" wp14:editId="5D10A0DE">
            <wp:simplePos x="0" y="0"/>
            <wp:positionH relativeFrom="column">
              <wp:posOffset>-203836</wp:posOffset>
            </wp:positionH>
            <wp:positionV relativeFrom="paragraph">
              <wp:posOffset>-223520</wp:posOffset>
            </wp:positionV>
            <wp:extent cx="1924405" cy="101917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998" cy="102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 wp14:anchorId="00FA1BE8" wp14:editId="160D451D">
            <wp:simplePos x="0" y="0"/>
            <wp:positionH relativeFrom="column">
              <wp:posOffset>3263265</wp:posOffset>
            </wp:positionH>
            <wp:positionV relativeFrom="paragraph">
              <wp:posOffset>-461645</wp:posOffset>
            </wp:positionV>
            <wp:extent cx="2352040" cy="147129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4D4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34D4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34D4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34D4" w:rsidRDefault="00F734D4" w:rsidP="00F9135E">
      <w:pPr>
        <w:spacing w:after="0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34D4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34D4" w:rsidRPr="00262E7F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SERVICIOS DE AGUA POTABLE,</w:t>
      </w:r>
    </w:p>
    <w:p w:rsidR="00F734D4" w:rsidRPr="00262E7F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ALCANTARILLADO Y SANEAMIENTO DE </w:t>
      </w:r>
    </w:p>
    <w:p w:rsidR="00F734D4" w:rsidRPr="00262E7F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MATEHUALA, S.L.P.</w:t>
      </w:r>
    </w:p>
    <w:p w:rsidR="00F734D4" w:rsidRPr="00262E7F" w:rsidRDefault="00F734D4" w:rsidP="00F734D4">
      <w:pPr>
        <w:spacing w:after="0"/>
        <w:jc w:val="right"/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AREA COORDINADORA DE ARCHIVOS.</w:t>
      </w:r>
    </w:p>
    <w:p w:rsidR="00F734D4" w:rsidRPr="00262E7F" w:rsidRDefault="00F734D4" w:rsidP="00F734D4">
      <w:pPr>
        <w:spacing w:after="0"/>
        <w:jc w:val="right"/>
        <w:rPr>
          <w:rFonts w:ascii="Arial" w:eastAsiaTheme="minorHAnsi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MATEHUALA, S.L.P.</w:t>
      </w:r>
      <w:r w:rsidR="005B4678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04 DE AGOSTO</w:t>
      </w:r>
      <w:r w:rsidR="00BE3AEB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DEL 2026</w:t>
      </w:r>
      <w:r w:rsidRPr="00262E7F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F734D4" w:rsidRDefault="00F734D4" w:rsidP="00F734D4">
      <w:pPr>
        <w:spacing w:after="0"/>
        <w:rPr>
          <w:rFonts w:ascii="Arial" w:hAnsi="Arial" w:cs="Arial"/>
          <w:b/>
          <w:sz w:val="28"/>
          <w:szCs w:val="40"/>
        </w:rPr>
      </w:pPr>
    </w:p>
    <w:p w:rsidR="00F734D4" w:rsidRDefault="00F734D4" w:rsidP="00F734D4">
      <w:pPr>
        <w:spacing w:after="0"/>
        <w:rPr>
          <w:rFonts w:ascii="Arial" w:hAnsi="Arial" w:cs="Arial"/>
          <w:b/>
          <w:sz w:val="28"/>
          <w:szCs w:val="40"/>
        </w:rPr>
      </w:pPr>
      <w:bookmarkStart w:id="0" w:name="_GoBack"/>
      <w:bookmarkEnd w:id="0"/>
    </w:p>
    <w:p w:rsidR="00F734D4" w:rsidRDefault="00F734D4" w:rsidP="00F734D4">
      <w:pPr>
        <w:spacing w:after="0"/>
        <w:rPr>
          <w:rFonts w:ascii="Arial" w:hAnsi="Arial" w:cs="Arial"/>
          <w:b/>
          <w:sz w:val="28"/>
          <w:szCs w:val="40"/>
        </w:rPr>
      </w:pPr>
    </w:p>
    <w:p w:rsidR="00F734D4" w:rsidRDefault="00F734D4" w:rsidP="00F734D4">
      <w:pPr>
        <w:spacing w:after="0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>NOTA</w:t>
      </w:r>
    </w:p>
    <w:p w:rsidR="00F734D4" w:rsidRPr="0032419E" w:rsidRDefault="00F734D4" w:rsidP="00F734D4">
      <w:pPr>
        <w:spacing w:after="0"/>
        <w:rPr>
          <w:rFonts w:ascii="Arial" w:hAnsi="Arial" w:cs="Arial"/>
          <w:sz w:val="22"/>
          <w:szCs w:val="40"/>
        </w:rPr>
      </w:pPr>
      <w:r w:rsidRPr="0032419E">
        <w:rPr>
          <w:rFonts w:ascii="Arial" w:hAnsi="Arial" w:cs="Arial"/>
          <w:sz w:val="22"/>
          <w:szCs w:val="40"/>
        </w:rPr>
        <w:t>N/A ACTA DE TRANSFERENCIA SECUNDARIA</w:t>
      </w:r>
    </w:p>
    <w:p w:rsidR="00F734D4" w:rsidRDefault="00F734D4" w:rsidP="00F734D4">
      <w:pPr>
        <w:spacing w:after="0"/>
        <w:rPr>
          <w:rFonts w:ascii="Arial" w:hAnsi="Arial" w:cs="Arial"/>
          <w:b/>
          <w:sz w:val="28"/>
          <w:szCs w:val="40"/>
        </w:rPr>
      </w:pPr>
    </w:p>
    <w:p w:rsidR="00F734D4" w:rsidRDefault="00F734D4" w:rsidP="00F734D4">
      <w:pPr>
        <w:jc w:val="both"/>
        <w:rPr>
          <w:rFonts w:ascii="Arial" w:hAnsi="Arial" w:cs="Arial"/>
          <w:sz w:val="24"/>
          <w:szCs w:val="24"/>
        </w:rPr>
      </w:pPr>
      <w:r w:rsidRPr="00F1304B">
        <w:rPr>
          <w:rFonts w:ascii="Arial" w:hAnsi="Arial" w:cs="Arial"/>
          <w:sz w:val="24"/>
          <w:szCs w:val="24"/>
        </w:rPr>
        <w:t>Dentro de las atribuciones de los sujetos obligados, en mantener los documentos contenidos en sus archivos, conforme a los procesos de gestión documental que incluye la disposición documental, valoración documental y destino final, según lo dispone el artículo 12 de la Ley General de Archivos, y que dentro de estas retribuciones el titular del Archivo de Concentración le corresponde participar en la elaboración de los criterios de valoración documental y disposición documental; promover la baja documental de los expedientes que integran las series documentales que hayan cumplido su vigencia documental y, en su caso, plazos de conservación y que no posean valores históricos; así como identificar los expedientes que integran las series documentales que hayan cumplid</w:t>
      </w:r>
      <w:r>
        <w:rPr>
          <w:rFonts w:ascii="Arial" w:hAnsi="Arial" w:cs="Arial"/>
          <w:sz w:val="24"/>
          <w:szCs w:val="24"/>
        </w:rPr>
        <w:t xml:space="preserve">o su vigencia documental y que </w:t>
      </w:r>
      <w:r w:rsidRPr="00F1304B">
        <w:rPr>
          <w:rFonts w:ascii="Arial" w:hAnsi="Arial" w:cs="Arial"/>
          <w:sz w:val="24"/>
          <w:szCs w:val="24"/>
        </w:rPr>
        <w:t>cuenten con valores históricos, según lo dispone el artículo 31, fracciones V, VI y VII, de la Ley General de Archivos.</w:t>
      </w:r>
    </w:p>
    <w:p w:rsidR="003F7D7E" w:rsidRDefault="00F734D4" w:rsidP="00F734D4">
      <w:r>
        <w:rPr>
          <w:rFonts w:ascii="Arial" w:hAnsi="Arial" w:cs="Arial"/>
          <w:sz w:val="24"/>
          <w:szCs w:val="24"/>
        </w:rPr>
        <w:t>B</w:t>
      </w:r>
      <w:r w:rsidRPr="00F1304B">
        <w:rPr>
          <w:rFonts w:ascii="Arial" w:hAnsi="Arial" w:cs="Arial"/>
          <w:sz w:val="24"/>
          <w:szCs w:val="24"/>
        </w:rPr>
        <w:t>ajo estas consid</w:t>
      </w:r>
      <w:r>
        <w:rPr>
          <w:rFonts w:ascii="Arial" w:hAnsi="Arial" w:cs="Arial"/>
          <w:sz w:val="24"/>
          <w:szCs w:val="24"/>
        </w:rPr>
        <w:t xml:space="preserve">eraciones, </w:t>
      </w:r>
      <w:r w:rsidRPr="00C66A89">
        <w:rPr>
          <w:rFonts w:ascii="Arial" w:hAnsi="Arial" w:cs="Arial"/>
          <w:b/>
          <w:sz w:val="24"/>
          <w:szCs w:val="24"/>
        </w:rPr>
        <w:t>por el momento no se cuenta con</w:t>
      </w:r>
      <w:r>
        <w:rPr>
          <w:rFonts w:ascii="Arial" w:hAnsi="Arial" w:cs="Arial"/>
          <w:b/>
          <w:sz w:val="24"/>
          <w:szCs w:val="24"/>
        </w:rPr>
        <w:t xml:space="preserve"> actas de transferencias secundarias</w:t>
      </w:r>
      <w:r>
        <w:rPr>
          <w:rFonts w:ascii="Arial" w:hAnsi="Arial" w:cs="Arial"/>
          <w:sz w:val="24"/>
          <w:szCs w:val="24"/>
        </w:rPr>
        <w:t>, ya que se mantienen</w:t>
      </w:r>
      <w:r w:rsidRPr="00C66A89">
        <w:rPr>
          <w:rFonts w:ascii="Arial" w:hAnsi="Arial" w:cs="Arial"/>
          <w:sz w:val="24"/>
          <w:szCs w:val="24"/>
        </w:rPr>
        <w:t xml:space="preserve"> en espera ciertas actividades archivísticas ya contempladas, realizando así solo las esenciales dentro</w:t>
      </w:r>
      <w:r>
        <w:rPr>
          <w:rFonts w:ascii="Arial" w:hAnsi="Arial" w:cs="Arial"/>
          <w:sz w:val="24"/>
          <w:szCs w:val="24"/>
        </w:rPr>
        <w:t xml:space="preserve"> de los parámetros establecidos.</w:t>
      </w:r>
    </w:p>
    <w:sectPr w:rsidR="003F7D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D4"/>
    <w:rsid w:val="001C5721"/>
    <w:rsid w:val="00243231"/>
    <w:rsid w:val="00474057"/>
    <w:rsid w:val="004E07B6"/>
    <w:rsid w:val="005B4678"/>
    <w:rsid w:val="00673776"/>
    <w:rsid w:val="006957AD"/>
    <w:rsid w:val="006D6839"/>
    <w:rsid w:val="00723386"/>
    <w:rsid w:val="007B5F10"/>
    <w:rsid w:val="007E3520"/>
    <w:rsid w:val="008E0B79"/>
    <w:rsid w:val="00A27EC6"/>
    <w:rsid w:val="00A532AB"/>
    <w:rsid w:val="00A8189A"/>
    <w:rsid w:val="00AE6D00"/>
    <w:rsid w:val="00B01C5B"/>
    <w:rsid w:val="00BE3AEB"/>
    <w:rsid w:val="00BF0DFD"/>
    <w:rsid w:val="00C50C5D"/>
    <w:rsid w:val="00D23FD2"/>
    <w:rsid w:val="00DA057A"/>
    <w:rsid w:val="00DF5E88"/>
    <w:rsid w:val="00E505ED"/>
    <w:rsid w:val="00EA226D"/>
    <w:rsid w:val="00F12846"/>
    <w:rsid w:val="00F734D4"/>
    <w:rsid w:val="00F9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FF30"/>
  <w15:chartTrackingRefBased/>
  <w15:docId w15:val="{DD7AC59A-E514-40AD-8695-9120B1A8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4D4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26</cp:revision>
  <dcterms:created xsi:type="dcterms:W3CDTF">2024-04-09T17:45:00Z</dcterms:created>
  <dcterms:modified xsi:type="dcterms:W3CDTF">2026-08-04T18:27:00Z</dcterms:modified>
</cp:coreProperties>
</file>