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EB059" w14:textId="68BDF61D" w:rsidR="00610333" w:rsidRDefault="00442478" w:rsidP="00442478">
      <w:pPr>
        <w:jc w:val="both"/>
      </w:pPr>
      <w:r w:rsidRPr="00442478">
        <w:t xml:space="preserve">ESTE SUJETO OBLIGADO SI ESTA FACULTADO PARA GENERAR LA INFORMACION DE ACUERDO A LA LEY DE TRANSPARENCIA Y ACCESO A LA INFORMACION DE SAN LUIS POTOSI EN SU ARTICULO 84 FRACCIONES IA, IB, IC, SIN </w:t>
      </w:r>
      <w:r w:rsidR="008A60C9" w:rsidRPr="00442478">
        <w:t>EMBARGO,</w:t>
      </w:r>
      <w:r w:rsidRPr="00442478">
        <w:t xml:space="preserve"> EN EL MES A REPORTAR NO SE TIENE INFORMACION QUE DIFUNDIR DEBIDO A QUE NOS ENCONTRAMOS EN PROCESO ELABORACION DE LOS INSTRUMENTOS DE CONTROL ARCHIVISTICO, LLENANDO EL PRESENTE FORMATO EN APEGO A LOS CRITERIOS Y LINEAMIENTOS PARA EL LLENADO DEL MISMO.</w:t>
      </w:r>
    </w:p>
    <w:sectPr w:rsidR="006103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478"/>
    <w:rsid w:val="003B005D"/>
    <w:rsid w:val="00442478"/>
    <w:rsid w:val="00610333"/>
    <w:rsid w:val="008A60C9"/>
    <w:rsid w:val="00A6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D9724"/>
  <w15:chartTrackingRefBased/>
  <w15:docId w15:val="{919139F6-82C1-46E3-8EC1-C78C7034F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24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24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24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24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24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24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24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24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24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24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24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24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247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247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24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247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24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24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24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2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24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24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24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247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247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247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24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247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24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385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2</cp:revision>
  <dcterms:created xsi:type="dcterms:W3CDTF">2026-04-09T14:53:00Z</dcterms:created>
  <dcterms:modified xsi:type="dcterms:W3CDTF">2026-04-09T14:54:00Z</dcterms:modified>
</cp:coreProperties>
</file>