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3CEFAC95"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B6380B">
        <w:rPr>
          <w:rFonts w:ascii="Arial" w:eastAsia="Times New Roman" w:hAnsi="Arial" w:cs="Arial"/>
          <w:color w:val="2F5496" w:themeColor="accent1" w:themeShade="BF"/>
          <w:sz w:val="24"/>
          <w:szCs w:val="23"/>
          <w:lang w:val="es-MX" w:eastAsia="es-ES"/>
        </w:rPr>
        <w:t>ocho de abril de dos mil veintiséis</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B7219A">
        <w:rPr>
          <w:rFonts w:ascii="Arial" w:eastAsia="Times New Roman" w:hAnsi="Arial" w:cs="Arial"/>
          <w:b/>
          <w:color w:val="2F5496" w:themeColor="accent1" w:themeShade="BF"/>
          <w:sz w:val="24"/>
          <w:szCs w:val="23"/>
          <w:lang w:val="es-MX" w:eastAsia="es-ES"/>
        </w:rPr>
        <w:t>836</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4C7E3007"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B6380B">
        <w:rPr>
          <w:rFonts w:ascii="Arial" w:eastAsia="Times New Roman" w:hAnsi="Arial" w:cs="Arial"/>
          <w:color w:val="2F5496" w:themeColor="accent1" w:themeShade="BF"/>
          <w:sz w:val="24"/>
          <w:szCs w:val="23"/>
          <w:lang w:val="es-MX" w:eastAsia="es-ES"/>
        </w:rPr>
        <w:t>ocho de abril de dos mil veintiséis</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2A5C329E"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 xml:space="preserve">De acuerdo con las constancias de autos, se advierte que </w:t>
      </w:r>
      <w:r w:rsidR="00B7219A">
        <w:rPr>
          <w:rFonts w:ascii="Arial" w:eastAsia="Arial" w:hAnsi="Arial" w:cs="Arial"/>
          <w:color w:val="2F5496" w:themeColor="accent1" w:themeShade="BF"/>
          <w:spacing w:val="1"/>
          <w:sz w:val="24"/>
          <w:szCs w:val="23"/>
          <w:lang w:val="es-MX" w:eastAsia="es-ES"/>
        </w:rPr>
        <w:t xml:space="preserve">el </w:t>
      </w:r>
      <w:r w:rsidR="00B7219A" w:rsidRPr="00B7219A">
        <w:rPr>
          <w:rFonts w:ascii="Arial" w:eastAsia="Arial" w:hAnsi="Arial" w:cs="Arial"/>
          <w:b/>
          <w:color w:val="2F5496" w:themeColor="accent1" w:themeShade="BF"/>
          <w:spacing w:val="1"/>
          <w:sz w:val="24"/>
          <w:szCs w:val="23"/>
          <w:lang w:val="es-MX" w:eastAsia="es-ES"/>
        </w:rPr>
        <w:t>ocho de septiembre</w:t>
      </w:r>
      <w:r w:rsidR="00BC4828" w:rsidRPr="00373248">
        <w:rPr>
          <w:rFonts w:ascii="Arial" w:eastAsia="Arial" w:hAnsi="Arial" w:cs="Arial"/>
          <w:b/>
          <w:iCs/>
          <w:color w:val="2F5496" w:themeColor="accent1" w:themeShade="BF"/>
          <w:spacing w:val="1"/>
          <w:sz w:val="24"/>
          <w:szCs w:val="23"/>
          <w:lang w:val="es-MX" w:eastAsia="es-ES"/>
        </w:rPr>
        <w:t xml:space="preserv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1DAE1DD3" w14:textId="77777777" w:rsidR="00B7219A" w:rsidRDefault="00B7219A" w:rsidP="00B7219A">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3BBAFC52" w14:textId="77777777" w:rsidR="00B7219A" w:rsidRPr="006B4BCD" w:rsidRDefault="00B7219A" w:rsidP="00B7219A">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6B4BCD">
        <w:rPr>
          <w:rFonts w:ascii="Arial" w:eastAsia="Arial" w:hAnsi="Arial" w:cs="Arial"/>
          <w:b/>
          <w:i/>
          <w:iCs/>
          <w:color w:val="2F5496" w:themeColor="accent1" w:themeShade="BF"/>
          <w:spacing w:val="1"/>
          <w:szCs w:val="23"/>
          <w:lang w:val="es-MX" w:eastAsia="es-ES"/>
        </w:rPr>
        <w:t>5.1. Sentido y efectos de esta resolución.</w:t>
      </w:r>
    </w:p>
    <w:p w14:paraId="0F6EB95F"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6B4BCD">
        <w:rPr>
          <w:rFonts w:ascii="Arial" w:eastAsia="Arial" w:hAnsi="Arial" w:cs="Arial"/>
          <w:b/>
          <w:i/>
          <w:iCs/>
          <w:color w:val="2F5496" w:themeColor="accent1" w:themeShade="BF"/>
          <w:spacing w:val="1"/>
          <w:szCs w:val="23"/>
          <w:lang w:val="es-MX" w:eastAsia="es-ES"/>
        </w:rPr>
        <w:t>REVOCA</w:t>
      </w:r>
      <w:r w:rsidRPr="006B4BCD">
        <w:rPr>
          <w:rFonts w:ascii="Arial" w:eastAsia="Arial" w:hAnsi="Arial" w:cs="Arial"/>
          <w:i/>
          <w:iCs/>
          <w:color w:val="2F5496" w:themeColor="accent1" w:themeShade="BF"/>
          <w:spacing w:val="1"/>
          <w:szCs w:val="23"/>
          <w:lang w:val="es-MX" w:eastAsia="es-ES"/>
        </w:rPr>
        <w:t xml:space="preserve"> la omisión de respuesta del sujeto obligado y lo conmina para que para que: </w:t>
      </w:r>
    </w:p>
    <w:p w14:paraId="25CA345A"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El Titular de la Unidad de Transparencia turne la solicitud de información a las áreas que pudieran ser competentes para atender la solicitud de información, de conformidad con sus competencias, facultades y/o funciones, a fin de que realicen una búsqueda exhaustiva de la misma.</w:t>
      </w:r>
    </w:p>
    <w:p w14:paraId="59471512"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Cabe destacar que la información deberá ser entregada de manera gratuita al recurrente, esto derivado de la aplicación del principio de afirmativa ficta.</w:t>
      </w:r>
    </w:p>
    <w:p w14:paraId="17002C1B" w14:textId="77777777" w:rsidR="00B7219A" w:rsidRPr="00373248" w:rsidRDefault="00B7219A" w:rsidP="00B7219A">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6B4BCD">
        <w:rPr>
          <w:rFonts w:ascii="Arial" w:eastAsia="Arial" w:hAnsi="Arial" w:cs="Arial"/>
          <w:b/>
          <w:i/>
          <w:iCs/>
          <w:color w:val="2F5496" w:themeColor="accent1" w:themeShade="BF"/>
          <w:spacing w:val="1"/>
          <w:szCs w:val="23"/>
          <w:lang w:val="es-MX" w:eastAsia="es-ES"/>
        </w:rPr>
        <w:t xml:space="preserve"> </w:t>
      </w: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73FFA244" w:rsidR="00564BC3" w:rsidRPr="00F22FAE" w:rsidRDefault="00564BC3" w:rsidP="00B7219A">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B7219A" w:rsidRPr="00F22FAE">
        <w:rPr>
          <w:rFonts w:ascii="Arial" w:eastAsia="Arial" w:hAnsi="Arial" w:cs="Arial"/>
          <w:color w:val="2F5496" w:themeColor="accent1" w:themeShade="BF"/>
          <w:spacing w:val="1"/>
          <w:sz w:val="24"/>
          <w:szCs w:val="23"/>
          <w:lang w:val="es-MX" w:eastAsia="es-ES"/>
        </w:rPr>
        <w:t xml:space="preserve">Dicha determinación fue notificada </w:t>
      </w:r>
      <w:r w:rsidR="00B7219A" w:rsidRPr="00F22FAE">
        <w:rPr>
          <w:rFonts w:ascii="Arial" w:eastAsia="Arial" w:hAnsi="Arial" w:cs="Arial"/>
          <w:iCs/>
          <w:color w:val="2F5496" w:themeColor="accent1" w:themeShade="BF"/>
          <w:spacing w:val="1"/>
          <w:sz w:val="24"/>
          <w:szCs w:val="23"/>
          <w:lang w:val="es-MX" w:eastAsia="es-MX"/>
        </w:rPr>
        <w:t xml:space="preserve">al sujeto obligado </w:t>
      </w:r>
      <w:r w:rsidR="00B7219A">
        <w:rPr>
          <w:rFonts w:ascii="Arial" w:eastAsia="Arial" w:hAnsi="Arial" w:cs="Arial"/>
          <w:iCs/>
          <w:color w:val="2F5496" w:themeColor="accent1" w:themeShade="BF"/>
          <w:spacing w:val="1"/>
          <w:sz w:val="24"/>
          <w:szCs w:val="23"/>
          <w:lang w:val="es-MX" w:eastAsia="es-MX"/>
        </w:rPr>
        <w:t xml:space="preserve">el diez de septiembre de dos mil veinticinco, </w:t>
      </w:r>
      <w:r w:rsidR="00B7219A" w:rsidRPr="00F22FAE">
        <w:rPr>
          <w:rFonts w:ascii="Arial" w:eastAsia="Arial" w:hAnsi="Arial" w:cs="Arial"/>
          <w:iCs/>
          <w:color w:val="2F5496" w:themeColor="accent1" w:themeShade="BF"/>
          <w:spacing w:val="1"/>
          <w:sz w:val="24"/>
          <w:szCs w:val="23"/>
          <w:lang w:val="es-MX" w:eastAsia="es-MX"/>
        </w:rPr>
        <w:t xml:space="preserve">mediante oficio </w:t>
      </w:r>
      <w:r w:rsidR="00B7219A" w:rsidRPr="00F22FAE">
        <w:rPr>
          <w:rFonts w:ascii="Arial" w:eastAsia="Arial" w:hAnsi="Arial" w:cs="Arial"/>
          <w:b/>
          <w:iCs/>
          <w:color w:val="2F5496" w:themeColor="accent1" w:themeShade="BF"/>
          <w:spacing w:val="1"/>
          <w:sz w:val="24"/>
          <w:szCs w:val="23"/>
          <w:lang w:val="es-MX" w:eastAsia="es-MX"/>
        </w:rPr>
        <w:t>JGNA</w:t>
      </w:r>
      <w:r w:rsidR="00B7219A">
        <w:rPr>
          <w:rFonts w:ascii="Arial" w:eastAsia="Arial" w:hAnsi="Arial" w:cs="Arial"/>
          <w:b/>
          <w:bCs/>
          <w:iCs/>
          <w:color w:val="2F5496" w:themeColor="accent1" w:themeShade="BF"/>
          <w:spacing w:val="1"/>
          <w:sz w:val="24"/>
          <w:szCs w:val="23"/>
          <w:lang w:val="es-MX" w:eastAsia="es-MX"/>
        </w:rPr>
        <w:t>-172</w:t>
      </w:r>
      <w:r w:rsidR="00B7219A" w:rsidRPr="00F22FAE">
        <w:rPr>
          <w:rFonts w:ascii="Arial" w:eastAsia="Arial" w:hAnsi="Arial" w:cs="Arial"/>
          <w:b/>
          <w:bCs/>
          <w:iCs/>
          <w:color w:val="2F5496" w:themeColor="accent1" w:themeShade="BF"/>
          <w:spacing w:val="1"/>
          <w:sz w:val="24"/>
          <w:szCs w:val="23"/>
          <w:lang w:val="es-MX" w:eastAsia="es-MX"/>
        </w:rPr>
        <w:t xml:space="preserve">/2025, </w:t>
      </w:r>
      <w:r w:rsidR="00B7219A" w:rsidRPr="00F22FAE">
        <w:rPr>
          <w:rFonts w:ascii="Arial" w:eastAsia="Arial" w:hAnsi="Arial" w:cs="Arial"/>
          <w:bCs/>
          <w:iCs/>
          <w:color w:val="2F5496" w:themeColor="accent1" w:themeShade="BF"/>
          <w:spacing w:val="1"/>
          <w:sz w:val="24"/>
          <w:szCs w:val="23"/>
          <w:lang w:val="es-MX" w:eastAsia="es-MX"/>
        </w:rPr>
        <w:t>mismo que fue enviado</w:t>
      </w:r>
      <w:r w:rsidR="00B7219A" w:rsidRPr="00F22FAE">
        <w:rPr>
          <w:rFonts w:ascii="Arial" w:eastAsia="Arial" w:hAnsi="Arial" w:cs="Arial"/>
          <w:b/>
          <w:bCs/>
          <w:iCs/>
          <w:color w:val="2F5496" w:themeColor="accent1" w:themeShade="BF"/>
          <w:spacing w:val="1"/>
          <w:sz w:val="24"/>
          <w:szCs w:val="23"/>
          <w:lang w:val="es-MX" w:eastAsia="es-MX"/>
        </w:rPr>
        <w:t xml:space="preserve"> </w:t>
      </w:r>
      <w:r w:rsidR="00B7219A" w:rsidRPr="00F22FAE">
        <w:rPr>
          <w:rFonts w:ascii="Arial" w:eastAsia="Arial" w:hAnsi="Arial" w:cs="Arial"/>
          <w:bCs/>
          <w:iCs/>
          <w:color w:val="2F5496" w:themeColor="accent1" w:themeShade="BF"/>
          <w:spacing w:val="1"/>
          <w:sz w:val="24"/>
          <w:szCs w:val="23"/>
          <w:lang w:val="es-MX" w:eastAsia="es-MX"/>
        </w:rPr>
        <w:t>a</w:t>
      </w:r>
      <w:r w:rsidR="00B7219A" w:rsidRPr="00F22FAE">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la cuenta de</w:t>
      </w:r>
      <w:r w:rsidR="00B7219A"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B7219A">
        <w:rPr>
          <w:rFonts w:ascii="Arial" w:eastAsia="Arial" w:hAnsi="Arial" w:cs="Arial"/>
          <w:iCs/>
          <w:color w:val="2F5496" w:themeColor="accent1" w:themeShade="BF"/>
          <w:spacing w:val="1"/>
          <w:sz w:val="24"/>
          <w:szCs w:val="23"/>
          <w:lang w:val="es-MX" w:eastAsia="es-MX"/>
        </w:rPr>
        <w:t>éste</w:t>
      </w:r>
      <w:r w:rsidR="00B7219A" w:rsidRPr="00F22FAE">
        <w:rPr>
          <w:rFonts w:ascii="Arial" w:eastAsia="Arial" w:hAnsi="Arial" w:cs="Arial"/>
          <w:iCs/>
          <w:color w:val="2F5496" w:themeColor="accent1" w:themeShade="BF"/>
          <w:spacing w:val="1"/>
          <w:sz w:val="24"/>
          <w:szCs w:val="23"/>
          <w:lang w:val="es-MX" w:eastAsia="es-MX"/>
        </w:rPr>
        <w:t xml:space="preserve">, tal como quedó asentado en la razón levantada por el Notificador adscrito a esta Comisión, misma que obra a </w:t>
      </w:r>
      <w:r w:rsidR="00B7219A">
        <w:rPr>
          <w:rFonts w:ascii="Arial" w:eastAsia="Arial" w:hAnsi="Arial" w:cs="Arial"/>
          <w:iCs/>
          <w:color w:val="2F5496" w:themeColor="accent1" w:themeShade="BF"/>
          <w:spacing w:val="1"/>
          <w:sz w:val="24"/>
          <w:szCs w:val="23"/>
          <w:lang w:val="es-MX" w:eastAsia="es-MX"/>
        </w:rPr>
        <w:t>foja 33</w:t>
      </w:r>
      <w:r w:rsidR="00B7219A" w:rsidRPr="00F22FAE">
        <w:rPr>
          <w:rFonts w:ascii="Arial" w:eastAsia="Arial" w:hAnsi="Arial" w:cs="Arial"/>
          <w:iCs/>
          <w:color w:val="2F5496" w:themeColor="accent1" w:themeShade="BF"/>
          <w:spacing w:val="1"/>
          <w:sz w:val="24"/>
          <w:szCs w:val="23"/>
          <w:lang w:val="es-MX" w:eastAsia="es-MX"/>
        </w:rPr>
        <w:t xml:space="preserve"> de autos.</w:t>
      </w:r>
    </w:p>
    <w:p w14:paraId="0D126EEE" w14:textId="6E0F2EAB" w:rsidR="008A37DD"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lastRenderedPageBreak/>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sidR="00B7219A">
        <w:rPr>
          <w:rFonts w:ascii="Arial" w:eastAsia="Arial" w:hAnsi="Arial" w:cs="Arial"/>
          <w:iCs/>
          <w:color w:val="2F5496" w:themeColor="accent1" w:themeShade="BF"/>
          <w:spacing w:val="1"/>
          <w:sz w:val="24"/>
          <w:szCs w:val="23"/>
          <w:lang w:val="es-MX" w:eastAsia="es-MX"/>
        </w:rPr>
        <w:t>ocho de septiembre</w:t>
      </w:r>
      <w:r>
        <w:rPr>
          <w:rFonts w:ascii="Arial" w:eastAsia="Arial" w:hAnsi="Arial" w:cs="Arial"/>
          <w:iCs/>
          <w:color w:val="2F5496" w:themeColor="accent1" w:themeShade="BF"/>
          <w:spacing w:val="1"/>
          <w:sz w:val="24"/>
          <w:szCs w:val="23"/>
          <w:lang w:val="es-MX" w:eastAsia="es-MX"/>
        </w:rPr>
        <w:t xml:space="preserve"> de dos mil veinticinco, éste ha sido omiso en rendir el informe de cumplimiento respectivo.</w:t>
      </w:r>
    </w:p>
    <w:p w14:paraId="23A08F3E" w14:textId="148052AD" w:rsidR="00B6380B" w:rsidRDefault="00B6380B" w:rsidP="00B6380B">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en diversas ocasiones, esta Comisión requirió al </w:t>
      </w:r>
      <w:r w:rsidRPr="00B6380B">
        <w:rPr>
          <w:rFonts w:ascii="Arial" w:eastAsia="Arial" w:hAnsi="Arial" w:cs="Arial"/>
          <w:iCs/>
          <w:color w:val="2F5496" w:themeColor="accent1" w:themeShade="BF"/>
          <w:spacing w:val="1"/>
          <w:sz w:val="24"/>
          <w:szCs w:val="23"/>
          <w:lang w:val="es-MX" w:eastAsia="es-MX"/>
        </w:rPr>
        <w:t xml:space="preserve">Titular de la Unidad de Transparencia de Ayuntamiento de </w:t>
      </w:r>
      <w:proofErr w:type="spellStart"/>
      <w:r w:rsidRPr="00B6380B">
        <w:rPr>
          <w:rFonts w:ascii="Arial" w:eastAsia="Arial" w:hAnsi="Arial" w:cs="Arial"/>
          <w:iCs/>
          <w:color w:val="2F5496" w:themeColor="accent1" w:themeShade="BF"/>
          <w:spacing w:val="1"/>
          <w:sz w:val="24"/>
          <w:szCs w:val="23"/>
          <w:lang w:val="es-MX" w:eastAsia="es-MX"/>
        </w:rPr>
        <w:t>Alaquines</w:t>
      </w:r>
      <w:proofErr w:type="spellEnd"/>
      <w:r w:rsidRPr="00B6380B">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para efecto de que, dentro del término de tres días hábiles, proporcionara las constancias que acreditaran el cumplimiento a la resolución dictada dentro del recurso de revisión en que se actúa, esto de acuerdo con la siguiente relación:</w:t>
      </w:r>
    </w:p>
    <w:tbl>
      <w:tblPr>
        <w:tblStyle w:val="Tablaconcuadrcula"/>
        <w:tblW w:w="0" w:type="auto"/>
        <w:tblLook w:val="04A0" w:firstRow="1" w:lastRow="0" w:firstColumn="1" w:lastColumn="0" w:noHBand="0" w:noVBand="1"/>
      </w:tblPr>
      <w:tblGrid>
        <w:gridCol w:w="2878"/>
        <w:gridCol w:w="2879"/>
        <w:gridCol w:w="2879"/>
      </w:tblGrid>
      <w:tr w:rsidR="00B6380B" w:rsidRPr="004F64B1" w14:paraId="568537FE" w14:textId="77777777" w:rsidTr="00DD3138">
        <w:tc>
          <w:tcPr>
            <w:tcW w:w="2878" w:type="dxa"/>
          </w:tcPr>
          <w:p w14:paraId="4567CD5C" w14:textId="77777777" w:rsidR="00B6380B" w:rsidRPr="004F64B1" w:rsidRDefault="00B6380B" w:rsidP="00DD3138">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Fecha del requerimiento</w:t>
            </w:r>
            <w:r>
              <w:rPr>
                <w:rFonts w:ascii="Arial" w:eastAsia="Arial" w:hAnsi="Arial" w:cs="Arial"/>
                <w:iCs/>
                <w:color w:val="2F5496" w:themeColor="accent1" w:themeShade="BF"/>
                <w:spacing w:val="1"/>
                <w:lang w:val="es-MX" w:eastAsia="es-MX"/>
              </w:rPr>
              <w:t>.</w:t>
            </w:r>
          </w:p>
        </w:tc>
        <w:tc>
          <w:tcPr>
            <w:tcW w:w="2879" w:type="dxa"/>
          </w:tcPr>
          <w:p w14:paraId="3A3E15BE" w14:textId="77777777" w:rsidR="00B6380B" w:rsidRPr="004F64B1" w:rsidRDefault="00B6380B" w:rsidP="00DD3138">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Número de oficio del requerimiento</w:t>
            </w:r>
            <w:r>
              <w:rPr>
                <w:rFonts w:ascii="Arial" w:eastAsia="Arial" w:hAnsi="Arial" w:cs="Arial"/>
                <w:iCs/>
                <w:color w:val="2F5496" w:themeColor="accent1" w:themeShade="BF"/>
                <w:spacing w:val="1"/>
                <w:lang w:val="es-MX" w:eastAsia="es-MX"/>
              </w:rPr>
              <w:t>.</w:t>
            </w:r>
          </w:p>
        </w:tc>
        <w:tc>
          <w:tcPr>
            <w:tcW w:w="2879" w:type="dxa"/>
          </w:tcPr>
          <w:p w14:paraId="7AD4F343" w14:textId="77777777" w:rsidR="00B6380B" w:rsidRPr="004F64B1" w:rsidRDefault="00B6380B" w:rsidP="00DD3138">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Fecha de notificación vía correo electrónico.</w:t>
            </w:r>
          </w:p>
        </w:tc>
      </w:tr>
      <w:tr w:rsidR="00B6380B" w:rsidRPr="004F64B1" w14:paraId="18348DC2" w14:textId="77777777" w:rsidTr="00DD3138">
        <w:tc>
          <w:tcPr>
            <w:tcW w:w="2878" w:type="dxa"/>
            <w:vAlign w:val="center"/>
          </w:tcPr>
          <w:p w14:paraId="4FC1DF6B" w14:textId="77777777" w:rsidR="00B6380B" w:rsidRPr="004F64B1" w:rsidRDefault="00B6380B" w:rsidP="00DD3138">
            <w:pPr>
              <w:jc w:val="center"/>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Diecinueve de noviembre de dos mil veinticinco</w:t>
            </w:r>
          </w:p>
        </w:tc>
        <w:tc>
          <w:tcPr>
            <w:tcW w:w="2879" w:type="dxa"/>
            <w:vAlign w:val="center"/>
          </w:tcPr>
          <w:p w14:paraId="5BA4E509" w14:textId="0A5FF2D6" w:rsidR="00B6380B" w:rsidRPr="004F64B1" w:rsidRDefault="00B6380B" w:rsidP="00DD3138">
            <w:pPr>
              <w:jc w:val="center"/>
              <w:rPr>
                <w:rFonts w:ascii="Arial" w:eastAsia="Arial" w:hAnsi="Arial" w:cs="Arial"/>
                <w:iCs/>
                <w:color w:val="2F5496" w:themeColor="accent1" w:themeShade="BF"/>
                <w:spacing w:val="1"/>
                <w:lang w:val="es-MX" w:eastAsia="es-MX"/>
              </w:rPr>
            </w:pPr>
            <w:r>
              <w:rPr>
                <w:rFonts w:ascii="Arial" w:eastAsia="Arial" w:hAnsi="Arial" w:cs="Arial"/>
                <w:b/>
                <w:iCs/>
                <w:color w:val="2F5496" w:themeColor="accent1" w:themeShade="BF"/>
                <w:spacing w:val="1"/>
                <w:lang w:val="es-MX" w:eastAsia="es-MX"/>
              </w:rPr>
              <w:t>JGNA-235</w:t>
            </w:r>
            <w:r w:rsidRPr="004F64B1">
              <w:rPr>
                <w:rFonts w:ascii="Arial" w:eastAsia="Arial" w:hAnsi="Arial" w:cs="Arial"/>
                <w:b/>
                <w:iCs/>
                <w:color w:val="2F5496" w:themeColor="accent1" w:themeShade="BF"/>
                <w:spacing w:val="1"/>
                <w:lang w:val="es-MX" w:eastAsia="es-MX"/>
              </w:rPr>
              <w:t>/2025</w:t>
            </w:r>
          </w:p>
        </w:tc>
        <w:tc>
          <w:tcPr>
            <w:tcW w:w="2879" w:type="dxa"/>
          </w:tcPr>
          <w:p w14:paraId="5FF369F4" w14:textId="50AB5ACA" w:rsidR="00B6380B" w:rsidRPr="004F64B1" w:rsidRDefault="00B6380B" w:rsidP="00DD3138">
            <w:pPr>
              <w:jc w:val="both"/>
              <w:rPr>
                <w:rFonts w:ascii="Arial" w:eastAsia="Arial" w:hAnsi="Arial" w:cs="Arial"/>
                <w:iCs/>
                <w:color w:val="2F5496" w:themeColor="accent1" w:themeShade="BF"/>
                <w:spacing w:val="1"/>
                <w:lang w:val="es-MX" w:eastAsia="es-MX"/>
              </w:rPr>
            </w:pPr>
            <w:r>
              <w:rPr>
                <w:rFonts w:ascii="Arial" w:eastAsia="Arial" w:hAnsi="Arial" w:cs="Arial"/>
                <w:iCs/>
                <w:color w:val="2F5496" w:themeColor="accent1" w:themeShade="BF"/>
                <w:spacing w:val="1"/>
                <w:lang w:val="es-MX" w:eastAsia="es-MX"/>
              </w:rPr>
              <w:t>V</w:t>
            </w:r>
            <w:r w:rsidRPr="004F64B1">
              <w:rPr>
                <w:rFonts w:ascii="Arial" w:eastAsia="Arial" w:hAnsi="Arial" w:cs="Arial"/>
                <w:iCs/>
                <w:color w:val="2F5496" w:themeColor="accent1" w:themeShade="BF"/>
                <w:spacing w:val="1"/>
                <w:lang w:val="es-MX" w:eastAsia="es-MX"/>
              </w:rPr>
              <w:t>eintiuno de noviembre de dos mil veinticinco (foja</w:t>
            </w:r>
            <w:r>
              <w:rPr>
                <w:rFonts w:ascii="Arial" w:eastAsia="Arial" w:hAnsi="Arial" w:cs="Arial"/>
                <w:iCs/>
                <w:color w:val="2F5496" w:themeColor="accent1" w:themeShade="BF"/>
                <w:spacing w:val="1"/>
                <w:lang w:val="es-MX" w:eastAsia="es-MX"/>
              </w:rPr>
              <w:t xml:space="preserve"> 46</w:t>
            </w:r>
            <w:r w:rsidRPr="004F64B1">
              <w:rPr>
                <w:rFonts w:ascii="Arial" w:eastAsia="Arial" w:hAnsi="Arial" w:cs="Arial"/>
                <w:iCs/>
                <w:color w:val="2F5496" w:themeColor="accent1" w:themeShade="BF"/>
                <w:spacing w:val="1"/>
                <w:lang w:val="es-MX" w:eastAsia="es-MX"/>
              </w:rPr>
              <w:t xml:space="preserve"> de autos)</w:t>
            </w:r>
          </w:p>
        </w:tc>
      </w:tr>
      <w:tr w:rsidR="00B6380B" w:rsidRPr="004F64B1" w14:paraId="256495A1" w14:textId="77777777" w:rsidTr="00DD3138">
        <w:tc>
          <w:tcPr>
            <w:tcW w:w="2878" w:type="dxa"/>
            <w:vAlign w:val="center"/>
          </w:tcPr>
          <w:p w14:paraId="332F1655" w14:textId="77777777" w:rsidR="00B6380B" w:rsidRPr="004F64B1" w:rsidRDefault="00B6380B" w:rsidP="00DD3138">
            <w:pPr>
              <w:jc w:val="center"/>
              <w:rPr>
                <w:rFonts w:ascii="Arial" w:eastAsia="Arial" w:hAnsi="Arial" w:cs="Arial"/>
                <w:iCs/>
                <w:color w:val="2F5496" w:themeColor="accent1" w:themeShade="BF"/>
                <w:spacing w:val="1"/>
                <w:lang w:val="es-MX" w:eastAsia="es-MX"/>
              </w:rPr>
            </w:pPr>
            <w:r>
              <w:rPr>
                <w:rFonts w:ascii="Arial" w:eastAsia="Arial" w:hAnsi="Arial" w:cs="Arial"/>
                <w:iCs/>
                <w:color w:val="2F5496" w:themeColor="accent1" w:themeShade="BF"/>
                <w:spacing w:val="1"/>
                <w:lang w:val="es-MX" w:eastAsia="es-MX"/>
              </w:rPr>
              <w:t>O</w:t>
            </w:r>
            <w:r w:rsidRPr="004F64B1">
              <w:rPr>
                <w:rFonts w:ascii="Arial" w:eastAsia="Arial" w:hAnsi="Arial" w:cs="Arial"/>
                <w:iCs/>
                <w:color w:val="2F5496" w:themeColor="accent1" w:themeShade="BF"/>
                <w:spacing w:val="1"/>
                <w:lang w:val="es-MX" w:eastAsia="es-MX"/>
              </w:rPr>
              <w:t>nce de diciembre de dos mil veinticinco</w:t>
            </w:r>
          </w:p>
        </w:tc>
        <w:tc>
          <w:tcPr>
            <w:tcW w:w="2879" w:type="dxa"/>
            <w:vAlign w:val="center"/>
          </w:tcPr>
          <w:p w14:paraId="30787FF7" w14:textId="238221EC" w:rsidR="00B6380B" w:rsidRPr="004F64B1" w:rsidRDefault="00B6380B" w:rsidP="00DD3138">
            <w:pPr>
              <w:jc w:val="center"/>
              <w:rPr>
                <w:rFonts w:ascii="Arial" w:eastAsia="Arial" w:hAnsi="Arial" w:cs="Arial"/>
                <w:iCs/>
                <w:color w:val="2F5496" w:themeColor="accent1" w:themeShade="BF"/>
                <w:spacing w:val="1"/>
                <w:lang w:val="es-MX" w:eastAsia="es-MX"/>
              </w:rPr>
            </w:pPr>
            <w:r>
              <w:rPr>
                <w:rFonts w:ascii="Arial" w:eastAsia="Arial" w:hAnsi="Arial" w:cs="Arial"/>
                <w:b/>
                <w:iCs/>
                <w:color w:val="2F5496" w:themeColor="accent1" w:themeShade="BF"/>
                <w:spacing w:val="1"/>
                <w:lang w:val="es-MX" w:eastAsia="es-MX"/>
              </w:rPr>
              <w:t>JGNA-260</w:t>
            </w:r>
            <w:r w:rsidRPr="004F64B1">
              <w:rPr>
                <w:rFonts w:ascii="Arial" w:eastAsia="Arial" w:hAnsi="Arial" w:cs="Arial"/>
                <w:b/>
                <w:iCs/>
                <w:color w:val="2F5496" w:themeColor="accent1" w:themeShade="BF"/>
                <w:spacing w:val="1"/>
                <w:lang w:val="es-MX" w:eastAsia="es-MX"/>
              </w:rPr>
              <w:t>/2025</w:t>
            </w:r>
          </w:p>
        </w:tc>
        <w:tc>
          <w:tcPr>
            <w:tcW w:w="2879" w:type="dxa"/>
          </w:tcPr>
          <w:p w14:paraId="19D1EC57" w14:textId="589704EA" w:rsidR="00B6380B" w:rsidRPr="004F64B1" w:rsidRDefault="00B6380B" w:rsidP="00DD3138">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Quince de diciembre de dos mil veinticinco (</w:t>
            </w:r>
            <w:r>
              <w:rPr>
                <w:rFonts w:ascii="Arial" w:eastAsia="Arial" w:hAnsi="Arial" w:cs="Arial"/>
                <w:iCs/>
                <w:color w:val="2F5496" w:themeColor="accent1" w:themeShade="BF"/>
                <w:spacing w:val="1"/>
                <w:lang w:val="es-MX" w:eastAsia="es-MX"/>
              </w:rPr>
              <w:t>fojas 45 y 46</w:t>
            </w:r>
            <w:r w:rsidRPr="004F64B1">
              <w:rPr>
                <w:rFonts w:ascii="Arial" w:eastAsia="Arial" w:hAnsi="Arial" w:cs="Arial"/>
                <w:iCs/>
                <w:color w:val="2F5496" w:themeColor="accent1" w:themeShade="BF"/>
                <w:spacing w:val="1"/>
                <w:lang w:val="es-MX" w:eastAsia="es-MX"/>
              </w:rPr>
              <w:t xml:space="preserve"> de autos)</w:t>
            </w:r>
          </w:p>
        </w:tc>
      </w:tr>
      <w:tr w:rsidR="00B6380B" w:rsidRPr="004F64B1" w14:paraId="1693236F" w14:textId="77777777" w:rsidTr="00DD3138">
        <w:tc>
          <w:tcPr>
            <w:tcW w:w="2878" w:type="dxa"/>
            <w:vAlign w:val="center"/>
          </w:tcPr>
          <w:p w14:paraId="1ECD1B08" w14:textId="77777777" w:rsidR="00B6380B" w:rsidRPr="004F64B1" w:rsidRDefault="00B6380B" w:rsidP="00DD3138">
            <w:pPr>
              <w:jc w:val="center"/>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Cinco de marzo de dos mil veintiséis</w:t>
            </w:r>
          </w:p>
        </w:tc>
        <w:tc>
          <w:tcPr>
            <w:tcW w:w="2879" w:type="dxa"/>
            <w:vAlign w:val="center"/>
          </w:tcPr>
          <w:p w14:paraId="3D92B7B5" w14:textId="423C7AC9" w:rsidR="00B6380B" w:rsidRPr="004F64B1" w:rsidRDefault="00B6380B" w:rsidP="00DD3138">
            <w:pPr>
              <w:jc w:val="center"/>
              <w:rPr>
                <w:rFonts w:ascii="Arial" w:eastAsia="Arial" w:hAnsi="Arial" w:cs="Arial"/>
                <w:iCs/>
                <w:color w:val="2F5496" w:themeColor="accent1" w:themeShade="BF"/>
                <w:spacing w:val="1"/>
                <w:lang w:val="es-MX" w:eastAsia="es-MX"/>
              </w:rPr>
            </w:pPr>
            <w:r>
              <w:rPr>
                <w:rFonts w:ascii="Arial" w:eastAsia="Arial" w:hAnsi="Arial" w:cs="Arial"/>
                <w:b/>
                <w:iCs/>
                <w:color w:val="2F5496" w:themeColor="accent1" w:themeShade="BF"/>
                <w:spacing w:val="1"/>
                <w:lang w:val="es-MX" w:eastAsia="es-MX"/>
              </w:rPr>
              <w:t>JGNA-036</w:t>
            </w:r>
            <w:r w:rsidRPr="004F64B1">
              <w:rPr>
                <w:rFonts w:ascii="Arial" w:eastAsia="Arial" w:hAnsi="Arial" w:cs="Arial"/>
                <w:b/>
                <w:iCs/>
                <w:color w:val="2F5496" w:themeColor="accent1" w:themeShade="BF"/>
                <w:spacing w:val="1"/>
                <w:lang w:val="es-MX" w:eastAsia="es-MX"/>
              </w:rPr>
              <w:t>/2026</w:t>
            </w:r>
          </w:p>
        </w:tc>
        <w:tc>
          <w:tcPr>
            <w:tcW w:w="2879" w:type="dxa"/>
          </w:tcPr>
          <w:p w14:paraId="409E5E44" w14:textId="2EC2F32C" w:rsidR="00B6380B" w:rsidRPr="004F64B1" w:rsidRDefault="00B6380B" w:rsidP="00DD3138">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 xml:space="preserve">Seis de marzo de dos mil veintiséis </w:t>
            </w:r>
            <w:r>
              <w:rPr>
                <w:rFonts w:ascii="Arial" w:eastAsia="Arial" w:hAnsi="Arial" w:cs="Arial"/>
                <w:iCs/>
                <w:color w:val="2F5496" w:themeColor="accent1" w:themeShade="BF"/>
                <w:spacing w:val="1"/>
                <w:lang w:val="es-MX" w:eastAsia="es-MX"/>
              </w:rPr>
              <w:t>(fojas 50 y 51</w:t>
            </w:r>
            <w:r w:rsidRPr="004F64B1">
              <w:rPr>
                <w:rFonts w:ascii="Arial" w:eastAsia="Arial" w:hAnsi="Arial" w:cs="Arial"/>
                <w:iCs/>
                <w:color w:val="2F5496" w:themeColor="accent1" w:themeShade="BF"/>
                <w:spacing w:val="1"/>
                <w:lang w:val="es-MX" w:eastAsia="es-MX"/>
              </w:rPr>
              <w:t xml:space="preserve"> de autos)</w:t>
            </w:r>
          </w:p>
        </w:tc>
      </w:tr>
    </w:tbl>
    <w:p w14:paraId="05E15585" w14:textId="77777777" w:rsidR="00B6380B" w:rsidRDefault="00B6380B"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p>
    <w:p w14:paraId="3AF744AC" w14:textId="20A29C98" w:rsidR="00E320ED" w:rsidRPr="00F22FAE" w:rsidRDefault="005B14AF"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Así</w:t>
      </w:r>
      <w:r w:rsidR="00564BC3" w:rsidRPr="00F22FAE">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una vez agotados los tres días hábiles concedidos al sujeto obligado </w:t>
      </w:r>
      <w:r w:rsidR="00B6380B">
        <w:rPr>
          <w:rFonts w:ascii="Arial" w:eastAsia="Arial" w:hAnsi="Arial" w:cs="Arial"/>
          <w:iCs/>
          <w:color w:val="2F5496" w:themeColor="accent1" w:themeShade="BF"/>
          <w:spacing w:val="1"/>
          <w:sz w:val="24"/>
          <w:szCs w:val="23"/>
          <w:lang w:val="es-MX" w:eastAsia="es-MX"/>
        </w:rPr>
        <w:t xml:space="preserve">mediante proveído de cinco de marzo de dos mil veintiséis, para efecto </w:t>
      </w:r>
      <w:bookmarkStart w:id="0" w:name="_GoBack"/>
      <w:bookmarkEnd w:id="0"/>
      <w:r>
        <w:rPr>
          <w:rFonts w:ascii="Arial" w:eastAsia="Arial" w:hAnsi="Arial" w:cs="Arial"/>
          <w:iCs/>
          <w:color w:val="2F5496" w:themeColor="accent1" w:themeShade="BF"/>
          <w:spacing w:val="1"/>
          <w:sz w:val="24"/>
          <w:szCs w:val="23"/>
          <w:lang w:val="es-MX" w:eastAsia="es-MX"/>
        </w:rPr>
        <w:t xml:space="preserve">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w:t>
      </w:r>
      <w:r w:rsidR="003F069C">
        <w:rPr>
          <w:rFonts w:ascii="Arial" w:eastAsia="Arial" w:hAnsi="Arial" w:cs="Arial"/>
          <w:iCs/>
          <w:color w:val="2F5496" w:themeColor="accent1" w:themeShade="BF"/>
          <w:spacing w:val="1"/>
          <w:sz w:val="24"/>
          <w:szCs w:val="23"/>
          <w:lang w:val="es-MX" w:eastAsia="es-MX"/>
        </w:rPr>
        <w:t xml:space="preserve">nueva </w:t>
      </w:r>
      <w:r w:rsidR="00564BC3" w:rsidRPr="00F22FAE">
        <w:rPr>
          <w:rFonts w:ascii="Arial" w:eastAsia="Arial" w:hAnsi="Arial" w:cs="Arial"/>
          <w:iCs/>
          <w:color w:val="2F5496" w:themeColor="accent1" w:themeShade="BF"/>
          <w:spacing w:val="1"/>
          <w:sz w:val="24"/>
          <w:szCs w:val="23"/>
          <w:lang w:val="es-MX" w:eastAsia="es-MX"/>
        </w:rPr>
        <w:t xml:space="preserve">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lastRenderedPageBreak/>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045F209D"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E1B0C" w:rsidRPr="00014B9A">
        <w:rPr>
          <w:rFonts w:ascii="Arial" w:eastAsia="Times New Roman" w:hAnsi="Arial" w:cs="Arial"/>
          <w:b/>
          <w:bCs/>
          <w:color w:val="2F5496" w:themeColor="accent1" w:themeShade="BF"/>
          <w:sz w:val="24"/>
          <w:szCs w:val="23"/>
          <w:u w:val="single"/>
          <w:lang w:val="es-MX" w:eastAsia="es-ES"/>
        </w:rPr>
        <w:t xml:space="preserve">PRESIDENTE MUNICIPAL DE </w:t>
      </w:r>
      <w:r w:rsidR="00B7219A">
        <w:rPr>
          <w:rFonts w:ascii="Arial" w:eastAsia="Times New Roman" w:hAnsi="Arial" w:cs="Arial"/>
          <w:b/>
          <w:bCs/>
          <w:color w:val="2F5496" w:themeColor="accent1" w:themeShade="BF"/>
          <w:sz w:val="24"/>
          <w:szCs w:val="23"/>
          <w:u w:val="single"/>
          <w:lang w:val="es-MX" w:eastAsia="es-ES"/>
        </w:rPr>
        <w:t>ALAQUINES</w:t>
      </w:r>
      <w:r w:rsidR="003F069C">
        <w:rPr>
          <w:rFonts w:ascii="Arial" w:eastAsia="Times New Roman" w:hAnsi="Arial" w:cs="Arial"/>
          <w:b/>
          <w:bCs/>
          <w:color w:val="2F5496" w:themeColor="accent1" w:themeShade="BF"/>
          <w:sz w:val="24"/>
          <w:szCs w:val="23"/>
          <w:u w:val="single"/>
          <w:lang w:val="es-MX" w:eastAsia="es-ES"/>
        </w:rPr>
        <w:t xml:space="preserve"> y al </w:t>
      </w:r>
      <w:r w:rsidR="00E90DF6" w:rsidRPr="003F069C">
        <w:rPr>
          <w:rFonts w:ascii="Arial" w:eastAsia="Times New Roman" w:hAnsi="Arial" w:cs="Arial"/>
          <w:b/>
          <w:bCs/>
          <w:color w:val="2F5496" w:themeColor="accent1" w:themeShade="BF"/>
          <w:sz w:val="24"/>
          <w:szCs w:val="23"/>
          <w:u w:val="single"/>
          <w:lang w:val="es-MX" w:eastAsia="es-ES"/>
        </w:rPr>
        <w:t>TITULAR DE LA UNIDAD DE TRANSPARENCIA</w:t>
      </w:r>
      <w:r w:rsidR="00E90DF6" w:rsidRPr="00014B9A">
        <w:rPr>
          <w:rFonts w:ascii="Arial" w:eastAsia="Times New Roman" w:hAnsi="Arial" w:cs="Arial"/>
          <w:b/>
          <w:bCs/>
          <w:color w:val="2F5496" w:themeColor="accent1" w:themeShade="BF"/>
          <w:sz w:val="24"/>
          <w:szCs w:val="23"/>
          <w:lang w:val="es-MX" w:eastAsia="es-ES"/>
        </w:rPr>
        <w:t xml:space="preserve">,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26FB571B"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E40FED" w:rsidRPr="00014B9A">
        <w:rPr>
          <w:rFonts w:ascii="Arial" w:eastAsia="Arial" w:hAnsi="Arial" w:cs="Arial"/>
          <w:b/>
          <w:bCs/>
          <w:iCs/>
          <w:color w:val="2F5496" w:themeColor="accent1" w:themeShade="BF"/>
          <w:spacing w:val="1"/>
          <w:sz w:val="24"/>
          <w:szCs w:val="23"/>
          <w:u w:val="single"/>
          <w:lang w:val="es-MX" w:eastAsia="es-MX"/>
        </w:rPr>
        <w:t>PRESIDENTE MUNICIPAL</w:t>
      </w:r>
      <w:r w:rsidR="0006445B" w:rsidRPr="00014B9A">
        <w:rPr>
          <w:rFonts w:ascii="Arial" w:eastAsia="Arial" w:hAnsi="Arial" w:cs="Arial"/>
          <w:b/>
          <w:bCs/>
          <w:iCs/>
          <w:color w:val="2F5496" w:themeColor="accent1" w:themeShade="BF"/>
          <w:spacing w:val="1"/>
          <w:sz w:val="24"/>
          <w:szCs w:val="23"/>
          <w:u w:val="single"/>
          <w:lang w:val="es-MX" w:eastAsia="es-MX"/>
        </w:rPr>
        <w:t xml:space="preserve">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B7219A">
        <w:rPr>
          <w:rFonts w:ascii="Arial" w:eastAsia="Times New Roman" w:hAnsi="Arial" w:cs="Arial"/>
          <w:b/>
          <w:bCs/>
          <w:color w:val="2F5496" w:themeColor="accent1" w:themeShade="BF"/>
          <w:sz w:val="24"/>
          <w:szCs w:val="23"/>
          <w:u w:val="single"/>
          <w:lang w:val="es-MX" w:eastAsia="es-ES"/>
        </w:rPr>
        <w:t>ALAQUINES</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71C11BD6"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3F069C">
        <w:rPr>
          <w:rFonts w:ascii="Arial" w:eastAsia="Arial" w:hAnsi="Arial" w:cs="Arial"/>
          <w:iCs/>
          <w:color w:val="2F5496" w:themeColor="accent1" w:themeShade="BF"/>
          <w:spacing w:val="1"/>
          <w:sz w:val="24"/>
          <w:szCs w:val="23"/>
          <w:lang w:val="es-MX" w:eastAsia="es-MX"/>
        </w:rPr>
        <w:t xml:space="preserve"> y</w:t>
      </w:r>
      <w:r w:rsidR="00D26BE0" w:rsidRPr="00014B9A">
        <w:rPr>
          <w:rFonts w:ascii="Arial" w:eastAsia="Arial" w:hAnsi="Arial" w:cs="Arial"/>
          <w:iCs/>
          <w:color w:val="2F5496" w:themeColor="accent1" w:themeShade="BF"/>
          <w:spacing w:val="1"/>
          <w:sz w:val="24"/>
          <w:szCs w:val="23"/>
          <w:lang w:val="es-MX" w:eastAsia="es-MX"/>
        </w:rPr>
        <w:t xml:space="preserve"> en el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E40FED" w:rsidRPr="00014B9A">
        <w:rPr>
          <w:rFonts w:ascii="Arial" w:eastAsia="Arial" w:hAnsi="Arial" w:cs="Arial"/>
          <w:b/>
          <w:bCs/>
          <w:iCs/>
          <w:color w:val="2F5496" w:themeColor="accent1" w:themeShade="BF"/>
          <w:spacing w:val="1"/>
          <w:sz w:val="24"/>
          <w:szCs w:val="23"/>
          <w:u w:val="single"/>
          <w:lang w:val="es-MX" w:eastAsia="es-MX"/>
        </w:rPr>
        <w:t xml:space="preserve">PRESIDENTE MUNICIPAL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B7219A">
        <w:rPr>
          <w:rFonts w:ascii="Arial" w:eastAsia="Times New Roman" w:hAnsi="Arial" w:cs="Arial"/>
          <w:b/>
          <w:bCs/>
          <w:color w:val="2F5496" w:themeColor="accent1" w:themeShade="BF"/>
          <w:sz w:val="24"/>
          <w:szCs w:val="23"/>
          <w:u w:val="single"/>
          <w:lang w:val="es-MX" w:eastAsia="es-ES"/>
        </w:rPr>
        <w:t>ALAQUINES</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lastRenderedPageBreak/>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AC0BAB" w14:textId="77777777" w:rsidR="007254EE" w:rsidRDefault="007254EE" w:rsidP="00BB58C4">
      <w:pPr>
        <w:spacing w:after="0" w:line="240" w:lineRule="auto"/>
      </w:pPr>
      <w:r>
        <w:separator/>
      </w:r>
    </w:p>
  </w:endnote>
  <w:endnote w:type="continuationSeparator" w:id="0">
    <w:p w14:paraId="07135587" w14:textId="77777777" w:rsidR="007254EE" w:rsidRDefault="007254EE"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506C89" w14:textId="77777777" w:rsidR="007254EE" w:rsidRDefault="007254EE" w:rsidP="00BB58C4">
      <w:pPr>
        <w:spacing w:after="0" w:line="240" w:lineRule="auto"/>
      </w:pPr>
      <w:r>
        <w:separator/>
      </w:r>
    </w:p>
  </w:footnote>
  <w:footnote w:type="continuationSeparator" w:id="0">
    <w:p w14:paraId="6D875669" w14:textId="77777777" w:rsidR="007254EE" w:rsidRDefault="007254EE"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1CF983B9"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B7219A">
      <w:rPr>
        <w:rFonts w:ascii="Arial" w:hAnsi="Arial" w:cs="Arial"/>
        <w:b/>
        <w:sz w:val="24"/>
      </w:rPr>
      <w:t>836</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268E3"/>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4B1F"/>
    <w:rsid w:val="003B7BA5"/>
    <w:rsid w:val="003C5D2C"/>
    <w:rsid w:val="003D499C"/>
    <w:rsid w:val="003E060C"/>
    <w:rsid w:val="003E085F"/>
    <w:rsid w:val="003E0D53"/>
    <w:rsid w:val="003E1166"/>
    <w:rsid w:val="003E2773"/>
    <w:rsid w:val="003E2AB9"/>
    <w:rsid w:val="003E2B7C"/>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94EB9"/>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E63B6"/>
    <w:rsid w:val="005F0BE2"/>
    <w:rsid w:val="005F4A16"/>
    <w:rsid w:val="005F5EE0"/>
    <w:rsid w:val="005F696E"/>
    <w:rsid w:val="005F7ED7"/>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4EE"/>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848A7"/>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380B"/>
    <w:rsid w:val="00B66083"/>
    <w:rsid w:val="00B7219A"/>
    <w:rsid w:val="00B74095"/>
    <w:rsid w:val="00B81889"/>
    <w:rsid w:val="00B84089"/>
    <w:rsid w:val="00B90EB1"/>
    <w:rsid w:val="00B91370"/>
    <w:rsid w:val="00B919F0"/>
    <w:rsid w:val="00B93B86"/>
    <w:rsid w:val="00B955D4"/>
    <w:rsid w:val="00B97B5C"/>
    <w:rsid w:val="00BA02E9"/>
    <w:rsid w:val="00BB191F"/>
    <w:rsid w:val="00BB308E"/>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 w:type="table" w:styleId="Tablaconcuadrcula">
    <w:name w:val="Table Grid"/>
    <w:basedOn w:val="Tablanormal"/>
    <w:uiPriority w:val="39"/>
    <w:rsid w:val="00B63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1082</Words>
  <Characters>5953</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2025-01-15T20:11:00Z</cp:lastPrinted>
  <dcterms:created xsi:type="dcterms:W3CDTF">2026-04-07T19:37:00Z</dcterms:created>
  <dcterms:modified xsi:type="dcterms:W3CDTF">2026-04-07T19:44:00Z</dcterms:modified>
</cp:coreProperties>
</file>