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610" w:rsidRDefault="00873A26" w:rsidP="00873A26">
      <w:pPr>
        <w:jc w:val="both"/>
      </w:pPr>
      <w:r>
        <w:t xml:space="preserve">SE HACE MENCION QUE LA LEY DE ADQUISICIONES DEL ESTADO DE SAN LUIS POTOSI EN EL ARTICULO </w:t>
      </w:r>
      <w:r w:rsidR="00045610">
        <w:t>52</w:t>
      </w:r>
      <w:r>
        <w:t xml:space="preserve"> SEÑALA QUE </w:t>
      </w:r>
      <w:r w:rsidR="00045610">
        <w:t>LOS PROVEEDORES QUE INFRINJAN LAS DISPOSICIONES DE ESTA LEY SERAN SANCIONADOS,</w:t>
      </w:r>
      <w:r w:rsidR="00C878DC">
        <w:t xml:space="preserve"> </w:t>
      </w:r>
      <w:r w:rsidR="00912019">
        <w:tab/>
        <w:t xml:space="preserve">SIN EMBARGO, </w:t>
      </w:r>
      <w:r w:rsidR="00C878DC">
        <w:t xml:space="preserve">SE INFORMA QUE </w:t>
      </w:r>
      <w:r w:rsidR="00045610">
        <w:t>EN ESTE PERIODO NO SE SANCIONO A NI</w:t>
      </w:r>
      <w:r w:rsidR="00C878DC">
        <w:t>NGUN PROVEEDOR</w:t>
      </w:r>
      <w:r w:rsidR="00912019">
        <w:t>.</w:t>
      </w:r>
      <w:bookmarkStart w:id="0" w:name="_GoBack"/>
      <w:bookmarkEnd w:id="0"/>
    </w:p>
    <w:sectPr w:rsidR="000456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A26"/>
    <w:rsid w:val="00045610"/>
    <w:rsid w:val="007679C5"/>
    <w:rsid w:val="00873A26"/>
    <w:rsid w:val="00912019"/>
    <w:rsid w:val="00C8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7AA65D-88AD-4F65-A09B-040806367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3A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</cp:revision>
  <dcterms:created xsi:type="dcterms:W3CDTF">2023-10-18T17:46:00Z</dcterms:created>
  <dcterms:modified xsi:type="dcterms:W3CDTF">2024-08-09T22:46:00Z</dcterms:modified>
</cp:coreProperties>
</file>