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1C24D963"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3905F5">
        <w:rPr>
          <w:b w:val="0"/>
        </w:rPr>
        <w:t>CINCUENTA Y CUATRO</w:t>
      </w:r>
    </w:p>
    <w:p w14:paraId="611111C5" w14:textId="60098AB3" w:rsidR="00D0337E" w:rsidRPr="00F27CE6" w:rsidRDefault="008A52E5" w:rsidP="00F27CE6">
      <w:pPr>
        <w:spacing w:line="504" w:lineRule="auto"/>
        <w:jc w:val="both"/>
        <w:rPr>
          <w:rFonts w:ascii="Century Gothic" w:hAnsi="Century Gothic"/>
          <w:bCs/>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F27CE6">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F27CE6">
        <w:rPr>
          <w:rFonts w:ascii="Century Gothic" w:hAnsi="Century Gothic" w:cs="Century Gothic"/>
        </w:rPr>
        <w:t>treinta y ocho</w:t>
      </w:r>
      <w:r w:rsidR="00130F08" w:rsidRPr="005E581C">
        <w:rPr>
          <w:rFonts w:ascii="Century Gothic" w:hAnsi="Century Gothic" w:cs="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3905F5">
        <w:rPr>
          <w:rFonts w:ascii="Century Gothic" w:hAnsi="Century Gothic" w:cs="Century Gothic"/>
        </w:rPr>
        <w:t>dieciocho</w:t>
      </w:r>
      <w:r w:rsidR="005B1F31">
        <w:rPr>
          <w:rFonts w:ascii="Century Gothic" w:hAnsi="Century Gothic" w:cs="Century Gothic"/>
        </w:rPr>
        <w:t xml:space="preserve"> de </w:t>
      </w:r>
      <w:r w:rsidR="003905F5">
        <w:rPr>
          <w:rFonts w:ascii="Century Gothic" w:hAnsi="Century Gothic" w:cs="Century Gothic"/>
        </w:rPr>
        <w:t>diciembre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3905F5">
        <w:rPr>
          <w:rFonts w:ascii="Century Gothic" w:hAnsi="Century Gothic" w:cs="Century Gothic"/>
        </w:rPr>
        <w:t>veinticinco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3905F5">
        <w:rPr>
          <w:rFonts w:ascii="Century Gothic" w:hAnsi="Century Gothic" w:cs="Century Gothic"/>
        </w:rPr>
        <w:t>diecisiete</w:t>
      </w:r>
      <w:r w:rsidR="00E13B2D">
        <w:rPr>
          <w:rFonts w:ascii="Century Gothic" w:hAnsi="Century Gothic" w:cs="Century Gothic"/>
        </w:rPr>
        <w:t xml:space="preserve"> </w:t>
      </w:r>
      <w:r w:rsidR="00BD6646">
        <w:rPr>
          <w:rFonts w:ascii="Century Gothic" w:hAnsi="Century Gothic" w:cs="Century Gothic"/>
        </w:rPr>
        <w:t xml:space="preserve">de </w:t>
      </w:r>
      <w:r w:rsidR="00FC401F">
        <w:rPr>
          <w:rFonts w:ascii="Century Gothic" w:hAnsi="Century Gothic" w:cs="Century Gothic"/>
        </w:rPr>
        <w:t>diciembre</w:t>
      </w:r>
      <w:r w:rsidR="00D0468A">
        <w:rPr>
          <w:rFonts w:ascii="Century Gothic" w:hAnsi="Century Gothic" w:cs="Century Gothic"/>
        </w:rPr>
        <w:t xml:space="preserve"> de</w:t>
      </w:r>
      <w:r>
        <w:rPr>
          <w:rFonts w:ascii="Century Gothic" w:hAnsi="Century Gothic" w:cs="Century Gothic"/>
        </w:rPr>
        <w:t xml:space="preserve"> dos </w:t>
      </w:r>
      <w:r w:rsidRPr="00B5732F">
        <w:rPr>
          <w:rFonts w:ascii="Century Gothic" w:hAnsi="Century Gothic" w:cs="Century Gothic"/>
        </w:rPr>
        <w:t xml:space="preserve">mil </w:t>
      </w:r>
      <w:r w:rsidR="00B5732F" w:rsidRPr="00B5732F">
        <w:rPr>
          <w:rFonts w:ascii="Century Gothic" w:hAnsi="Century Gothic" w:cs="Century Gothic"/>
        </w:rPr>
        <w:t>veinticinco</w:t>
      </w:r>
      <w:r w:rsidRPr="00B5732F">
        <w:rPr>
          <w:rFonts w:ascii="Century Gothic" w:hAnsi="Century Gothic" w:cs="Century Gothic"/>
        </w:rPr>
        <w:t>;</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F27CE6" w:rsidRPr="00F27CE6">
        <w:rPr>
          <w:rFonts w:ascii="Century Gothic" w:hAnsi="Century Gothic"/>
          <w:lang w:val="es-MX"/>
        </w:rPr>
        <w:t xml:space="preserve">Se somete a </w:t>
      </w:r>
      <w:r w:rsidR="00F27CE6" w:rsidRPr="00F27CE6">
        <w:rPr>
          <w:rFonts w:ascii="Century Gothic" w:hAnsi="Century Gothic"/>
          <w:lang w:val="es-MX"/>
        </w:rPr>
        <w:lastRenderedPageBreak/>
        <w:t xml:space="preserve">consideración del Honorable Pleno y, en su caso, aprobación las siguientes actas: </w:t>
      </w:r>
      <w:r w:rsidR="00F27CE6" w:rsidRPr="00F27CE6">
        <w:rPr>
          <w:rFonts w:ascii="Century Gothic" w:hAnsi="Century Gothic"/>
          <w:b/>
          <w:lang w:val="es-MX"/>
        </w:rPr>
        <w:t>A)</w:t>
      </w:r>
      <w:r w:rsidR="00F27CE6" w:rsidRPr="00F27CE6">
        <w:rPr>
          <w:rFonts w:ascii="Century Gothic" w:hAnsi="Century Gothic"/>
          <w:lang w:val="es-MX"/>
        </w:rPr>
        <w:t xml:space="preserve"> Acta correspondiente a la sesión pública ordinaria celebrada el once de diciembre de dos mil veinticinco.</w:t>
      </w:r>
      <w:r w:rsidR="00F27CE6">
        <w:rPr>
          <w:rFonts w:ascii="Century Gothic" w:hAnsi="Century Gothic"/>
          <w:lang w:val="es-MX"/>
        </w:rPr>
        <w:t xml:space="preserve"> </w:t>
      </w:r>
      <w:r w:rsidR="00F27CE6" w:rsidRPr="00F27CE6">
        <w:rPr>
          <w:rFonts w:ascii="Century Gothic" w:hAnsi="Century Gothic"/>
          <w:b/>
          <w:lang w:val="es-MX"/>
        </w:rPr>
        <w:t>B)</w:t>
      </w:r>
      <w:r w:rsidR="00F27CE6" w:rsidRPr="00F27CE6">
        <w:rPr>
          <w:rFonts w:ascii="Century Gothic" w:hAnsi="Century Gothic"/>
          <w:lang w:val="es-MX"/>
        </w:rPr>
        <w:t xml:space="preserve"> Acta correspondiente a la sesión pública extraordinaria celebrada el quince de diciembre de dos mil veinticinco.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984F80" w:rsidRPr="00984F80">
        <w:rPr>
          <w:rFonts w:ascii="Century Gothic" w:hAnsi="Century Gothic"/>
          <w:bCs/>
        </w:rPr>
        <w:t>Se someten a consideración, discusión y en su caso aprobación, las ponencias presentadas por las personas Magistradas siguientes:</w:t>
      </w:r>
      <w:r w:rsidR="00984F80">
        <w:rPr>
          <w:rFonts w:ascii="Century Gothic" w:hAnsi="Century Gothic"/>
          <w:bCs/>
        </w:rPr>
        <w:t xml:space="preserve"> </w:t>
      </w:r>
      <w:r w:rsidR="00984F80" w:rsidRPr="00984F80">
        <w:rPr>
          <w:rFonts w:ascii="Century Gothic" w:hAnsi="Century Gothic"/>
          <w:b/>
          <w:bCs/>
        </w:rPr>
        <w:t>A)</w:t>
      </w:r>
      <w:r w:rsidR="00984F80" w:rsidRPr="00984F80">
        <w:rPr>
          <w:rFonts w:ascii="Century Gothic" w:hAnsi="Century Gothic"/>
          <w:bCs/>
        </w:rPr>
        <w:t xml:space="preserve"> </w:t>
      </w:r>
      <w:r w:rsidR="00F27CE6" w:rsidRPr="00F27CE6">
        <w:rPr>
          <w:rFonts w:ascii="Century Gothic" w:hAnsi="Century Gothic"/>
          <w:bCs/>
          <w:lang w:val="es-MX"/>
        </w:rPr>
        <w:t xml:space="preserve">La que presenta la </w:t>
      </w:r>
      <w:r w:rsidR="00F27CE6" w:rsidRPr="00F27CE6">
        <w:rPr>
          <w:rFonts w:ascii="Century Gothic" w:hAnsi="Century Gothic"/>
          <w:b/>
          <w:bCs/>
          <w:lang w:val="es-MX"/>
        </w:rPr>
        <w:t xml:space="preserve">Magistrada Lizet Paola Morales Monter, </w:t>
      </w:r>
      <w:r w:rsidR="00F27CE6" w:rsidRPr="00F27CE6">
        <w:rPr>
          <w:rFonts w:ascii="Century Gothic" w:hAnsi="Century Gothic"/>
          <w:bCs/>
          <w:lang w:val="es-MX"/>
        </w:rPr>
        <w:t xml:space="preserve">para resolver el toca 176/2025, inherente al Recurso de Queja interpuesto por los demandados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su carácter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en lo personal como obligada solidaria, aval y garante hipotecaria,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w:t>
      </w:r>
      <w:r w:rsidR="00533D54" w:rsidRPr="00533D54">
        <w:rPr>
          <w:rFonts w:ascii="Century Gothic" w:hAnsi="Century Gothic"/>
          <w:b/>
          <w:bCs/>
          <w:lang w:val="es-MX"/>
        </w:rPr>
        <w:t xml:space="preserve"> </w:t>
      </w:r>
      <w:proofErr w:type="spellStart"/>
      <w:r w:rsidR="00533D54" w:rsidRPr="00533D54">
        <w:rPr>
          <w:rFonts w:ascii="Century Gothic" w:hAnsi="Century Gothic"/>
          <w:b/>
          <w:bCs/>
          <w:lang w:val="es-MX"/>
        </w:rPr>
        <w:t>ELIMINADO</w:t>
      </w:r>
      <w:proofErr w:type="spellEnd"/>
      <w:r w:rsidR="00533D54" w:rsidRPr="00533D54">
        <w:rPr>
          <w:rFonts w:ascii="Century Gothic" w:hAnsi="Century Gothic"/>
          <w:b/>
          <w:bCs/>
          <w:lang w:val="es-MX"/>
        </w:rPr>
        <w:t xml:space="preserve"> </w:t>
      </w:r>
      <w:r w:rsidR="00F27CE6" w:rsidRPr="00F27CE6">
        <w:rPr>
          <w:rFonts w:ascii="Century Gothic" w:hAnsi="Century Gothic"/>
          <w:bCs/>
          <w:lang w:val="es-MX"/>
        </w:rPr>
        <w:t>, como obligado solidario, aval y garante hipotecario, por conducto de su abogada autorizada Tal</w:t>
      </w:r>
      <w:r w:rsidR="00533D54" w:rsidRPr="00533D54">
        <w:rPr>
          <w:rFonts w:ascii="Century Gothic" w:hAnsi="Century Gothic"/>
          <w:b/>
          <w:bCs/>
          <w:lang w:val="es-MX"/>
        </w:rPr>
        <w:t xml:space="preserve"> ELIMINADO </w:t>
      </w:r>
      <w:r w:rsidR="00F27CE6" w:rsidRPr="00F27CE6">
        <w:rPr>
          <w:rFonts w:ascii="Century Gothic" w:hAnsi="Century Gothic"/>
          <w:bCs/>
          <w:lang w:val="es-MX"/>
        </w:rPr>
        <w:t>, a través del cual impugnan la parte conducente del auto de fecha 12 doce de noviembre del año en curso, pronunciado por la C. Juez Tercero del Ramo Civil del Primer Distrito Judicial del Estado, con residencia en esta Ciudad Capital, en el que desechó de plano el recurso de apelación promovido por los citados recurrentes, en contra de la interlocutoria del 4 cuatro de noviembre de la anualidad que transcurre, en la que se resolvió la liquidación de intereses ordinarios y moratorios; pronunciados en el expediente 400/2022 relativo al Juicio Extraordinario Civil Hipotecario instaurado por la Unión de Crédito de la Industria de la Construcción de San Luis Potosí, sociedad anónima de capital variable.</w:t>
      </w:r>
      <w:r w:rsidR="00F27CE6">
        <w:rPr>
          <w:rFonts w:ascii="Century Gothic" w:hAnsi="Century Gothic"/>
          <w:bCs/>
          <w:lang w:val="es-MX"/>
        </w:rPr>
        <w:t xml:space="preserve"> </w:t>
      </w:r>
      <w:r w:rsidR="00984F80" w:rsidRPr="00984F80">
        <w:rPr>
          <w:rFonts w:ascii="Century Gothic" w:hAnsi="Century Gothic"/>
          <w:b/>
          <w:bCs/>
        </w:rPr>
        <w:t>B)</w:t>
      </w:r>
      <w:r w:rsidR="00984F80" w:rsidRPr="00984F80">
        <w:rPr>
          <w:rFonts w:ascii="Century Gothic" w:hAnsi="Century Gothic"/>
          <w:bCs/>
        </w:rPr>
        <w:t xml:space="preserve"> </w:t>
      </w:r>
      <w:r w:rsidR="00F27CE6" w:rsidRPr="00F27CE6">
        <w:rPr>
          <w:rFonts w:ascii="Century Gothic" w:hAnsi="Century Gothic"/>
          <w:bCs/>
          <w:lang w:val="es-MX"/>
        </w:rPr>
        <w:t xml:space="preserve">La que plantea la </w:t>
      </w:r>
      <w:r w:rsidR="00F27CE6" w:rsidRPr="00F27CE6">
        <w:rPr>
          <w:rFonts w:ascii="Century Gothic" w:hAnsi="Century Gothic"/>
          <w:b/>
          <w:bCs/>
          <w:lang w:val="es-MX"/>
        </w:rPr>
        <w:t xml:space="preserve">Secretaria de Acuerdos en funciones de Magistrada Martha </w:t>
      </w:r>
      <w:r w:rsidR="00F27CE6" w:rsidRPr="00F27CE6">
        <w:rPr>
          <w:rFonts w:ascii="Century Gothic" w:hAnsi="Century Gothic"/>
          <w:b/>
          <w:bCs/>
          <w:lang w:val="es-MX"/>
        </w:rPr>
        <w:lastRenderedPageBreak/>
        <w:t xml:space="preserve">Rodríguez López, </w:t>
      </w:r>
      <w:r w:rsidR="00F27CE6" w:rsidRPr="00F27CE6">
        <w:rPr>
          <w:rFonts w:ascii="Century Gothic" w:hAnsi="Century Gothic"/>
          <w:bCs/>
          <w:lang w:val="es-MX"/>
        </w:rPr>
        <w:t>para resolver el Toca númer</w:t>
      </w:r>
      <w:r w:rsidR="00F27CE6">
        <w:rPr>
          <w:rFonts w:ascii="Century Gothic" w:hAnsi="Century Gothic"/>
          <w:bCs/>
          <w:lang w:val="es-MX"/>
        </w:rPr>
        <w:t xml:space="preserve">o </w:t>
      </w:r>
      <w:r w:rsidR="00F27CE6" w:rsidRPr="00F27CE6">
        <w:rPr>
          <w:rFonts w:ascii="Century Gothic" w:hAnsi="Century Gothic"/>
          <w:bCs/>
          <w:lang w:val="es-MX"/>
        </w:rPr>
        <w:t xml:space="preserve">141-2025, formado con motivo del recurso de queja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 la interlocutoria de 2 dos de octubre del 2025 dos mil veinticinco, que resolvió un incidente de liquidación de intereses y comisiones pronunciada por el Juez Segundo del Ramo Civil de esta Capital, dentro de los autos del expediente 238/2023, correspondiente al Juicio Extraordinario Civil Hipotecario, promovido actualmente por la ahora quejosa, en contra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F27CE6">
        <w:rPr>
          <w:rFonts w:ascii="Century Gothic" w:hAnsi="Century Gothic"/>
          <w:bCs/>
          <w:lang w:val="es-MX"/>
        </w:rPr>
        <w:t xml:space="preserve"> </w:t>
      </w:r>
      <w:r w:rsidR="00984F80" w:rsidRPr="00984F80">
        <w:rPr>
          <w:rFonts w:ascii="Century Gothic" w:hAnsi="Century Gothic"/>
          <w:b/>
          <w:bCs/>
        </w:rPr>
        <w:t>C)</w:t>
      </w:r>
      <w:r w:rsidR="00984F80" w:rsidRPr="00984F80">
        <w:rPr>
          <w:rFonts w:ascii="Century Gothic" w:hAnsi="Century Gothic"/>
          <w:bCs/>
        </w:rPr>
        <w:t xml:space="preserve"> </w:t>
      </w:r>
      <w:r w:rsidR="00F27CE6" w:rsidRPr="00F27CE6">
        <w:rPr>
          <w:rFonts w:ascii="Century Gothic" w:hAnsi="Century Gothic"/>
          <w:bCs/>
          <w:lang w:val="es-MX"/>
        </w:rPr>
        <w:t xml:space="preserve">La que proyecta la </w:t>
      </w:r>
      <w:r w:rsidR="00F27CE6" w:rsidRPr="00F27CE6">
        <w:rPr>
          <w:rFonts w:ascii="Century Gothic" w:hAnsi="Century Gothic"/>
          <w:b/>
          <w:bCs/>
          <w:lang w:val="es-MX"/>
        </w:rPr>
        <w:t xml:space="preserve">Magistrada Liliana Elizabeth Aguilar Gómez, </w:t>
      </w:r>
      <w:r w:rsidR="00F27CE6" w:rsidRPr="00F27CE6">
        <w:rPr>
          <w:rFonts w:ascii="Century Gothic" w:hAnsi="Century Gothic"/>
          <w:bCs/>
          <w:lang w:val="es-MX"/>
        </w:rPr>
        <w:t xml:space="preserve">para resolver, el recurso de queja 131/2025,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contra el auto de 12 doce de septiembre de 2025 dos mil veinticinco, dictado por el Juez Segundo de lo Familiar del Primer Distrito Judicial del Estado, con residencia en esta Ciudad, en el que desecha y declara inadmisible el juicio Ordinario Civil por reconocimiento de paternidad; dictado en el expediente 874/2025, promovido por el recurrente en contra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984F80" w:rsidRPr="00984F80">
        <w:rPr>
          <w:rFonts w:ascii="Century Gothic" w:hAnsi="Century Gothic"/>
          <w:bCs/>
        </w:rPr>
        <w:t xml:space="preserve"> </w:t>
      </w:r>
      <w:r w:rsidR="00984F80" w:rsidRPr="00984F80">
        <w:rPr>
          <w:rFonts w:ascii="Century Gothic" w:hAnsi="Century Gothic"/>
          <w:b/>
          <w:bCs/>
        </w:rPr>
        <w:t>D)</w:t>
      </w:r>
      <w:r w:rsidR="00984F80" w:rsidRPr="00984F80">
        <w:rPr>
          <w:rFonts w:ascii="Century Gothic" w:hAnsi="Century Gothic"/>
          <w:bCs/>
        </w:rPr>
        <w:t xml:space="preserve"> </w:t>
      </w:r>
      <w:r w:rsidR="00F27CE6" w:rsidRPr="00F27CE6">
        <w:rPr>
          <w:rFonts w:ascii="Century Gothic" w:hAnsi="Century Gothic"/>
          <w:bCs/>
          <w:lang w:val="es-MX"/>
        </w:rPr>
        <w:t xml:space="preserve">La que propone el </w:t>
      </w:r>
      <w:r w:rsidR="00F27CE6" w:rsidRPr="00F27CE6">
        <w:rPr>
          <w:rFonts w:ascii="Century Gothic" w:hAnsi="Century Gothic"/>
          <w:b/>
          <w:bCs/>
          <w:lang w:val="es-MX"/>
        </w:rPr>
        <w:t xml:space="preserve">Magistrado Ángel Gonzalo Santiago Hernández, </w:t>
      </w:r>
      <w:r w:rsidR="00F27CE6" w:rsidRPr="00F27CE6">
        <w:rPr>
          <w:rFonts w:ascii="Century Gothic" w:hAnsi="Century Gothic"/>
          <w:bCs/>
          <w:lang w:val="es-MX"/>
        </w:rPr>
        <w:t xml:space="preserve">para resolver el toca 168-2025, relativo al recurso de queja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abogado autorizado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del Auto de fecha 27 veintisiete de octubre de 2025 dos mil veinticinco, que determinó no admitir el recurso de apelación interpuesto por el quejoso, en contra del proveído de 7 siete de octubre del año en curso, dictado por el Juez Primero Civil de esta Ciudad, en el Incidente de Falta de Personalidad, dentro del expediente 991/2024, concerniente al juicio extraordinario civil por rescisión de contrato, promovido por </w:t>
      </w:r>
      <w:r w:rsidR="00533D54" w:rsidRPr="00533D54">
        <w:rPr>
          <w:rFonts w:ascii="Century Gothic" w:hAnsi="Century Gothic"/>
          <w:b/>
          <w:bCs/>
          <w:lang w:val="es-MX"/>
        </w:rPr>
        <w:t xml:space="preserve"> </w:t>
      </w:r>
      <w:r w:rsidR="00533D54" w:rsidRPr="00533D54">
        <w:rPr>
          <w:rFonts w:ascii="Century Gothic" w:hAnsi="Century Gothic"/>
          <w:b/>
          <w:bCs/>
          <w:lang w:val="es-MX"/>
        </w:rPr>
        <w:lastRenderedPageBreak/>
        <w:t xml:space="preserve">ELIMINADO </w:t>
      </w:r>
      <w:r w:rsidR="00F27CE6" w:rsidRPr="00F27CE6">
        <w:rPr>
          <w:rFonts w:ascii="Century Gothic" w:hAnsi="Century Gothic"/>
          <w:bCs/>
          <w:lang w:val="es-MX"/>
        </w:rPr>
        <w:t xml:space="preserve">, representante legal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con el carácter de abogado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984F80">
        <w:rPr>
          <w:rFonts w:ascii="Century Gothic" w:hAnsi="Century Gothic"/>
          <w:bCs/>
        </w:rPr>
        <w:t xml:space="preserve"> </w:t>
      </w:r>
      <w:r w:rsidR="00984F80" w:rsidRPr="00984F80">
        <w:rPr>
          <w:rFonts w:ascii="Century Gothic" w:hAnsi="Century Gothic"/>
          <w:b/>
          <w:bCs/>
        </w:rPr>
        <w:t>E)</w:t>
      </w:r>
      <w:r w:rsidR="00984F80" w:rsidRPr="00984F80">
        <w:rPr>
          <w:rFonts w:ascii="Century Gothic" w:hAnsi="Century Gothic"/>
          <w:bCs/>
        </w:rPr>
        <w:t xml:space="preserve"> </w:t>
      </w:r>
      <w:r w:rsidR="00F27CE6" w:rsidRPr="00F27CE6">
        <w:rPr>
          <w:rFonts w:ascii="Century Gothic" w:hAnsi="Century Gothic"/>
          <w:bCs/>
          <w:lang w:val="es-MX"/>
        </w:rPr>
        <w:t xml:space="preserve">La que elabora la </w:t>
      </w:r>
      <w:r w:rsidR="00F27CE6" w:rsidRPr="00F27CE6">
        <w:rPr>
          <w:rFonts w:ascii="Century Gothic" w:hAnsi="Century Gothic"/>
          <w:b/>
          <w:bCs/>
          <w:lang w:val="es-MX"/>
        </w:rPr>
        <w:t xml:space="preserve">Magistrada Mónica Kemp Zamudio, </w:t>
      </w:r>
      <w:r w:rsidR="00F27CE6" w:rsidRPr="00F27CE6">
        <w:rPr>
          <w:rFonts w:ascii="Century Gothic" w:hAnsi="Century Gothic"/>
          <w:bCs/>
          <w:lang w:val="es-MX"/>
        </w:rPr>
        <w:t xml:space="preserve">para resolver el toca 171-2025, formado con motivo del recurso de queja interpuesto por Licenciado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Abogado autorizado de los demandados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del auto de 3 tres de noviembre de 2025 dos mil veinticinco, que desconoce la personalidad otorgada al quejoso por la parte demandada, en términos del artículo 118 del Código Adjetivo Civil, dentro de los autos del expediente 1034/2018, correspondiente al Juicio Extraordinario Civil por Rescisión de Contrato de Arrendamiento, promovido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seguido actualmente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su calidad de albacea de la sucesión a bienes del referido accionante, en contra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F27CE6">
        <w:rPr>
          <w:rFonts w:ascii="Century Gothic" w:hAnsi="Century Gothic"/>
          <w:bCs/>
          <w:lang w:val="es-MX"/>
        </w:rPr>
        <w:t xml:space="preserve"> </w:t>
      </w:r>
      <w:r w:rsidR="00984F80" w:rsidRPr="00984F80">
        <w:rPr>
          <w:rFonts w:ascii="Century Gothic" w:hAnsi="Century Gothic"/>
          <w:b/>
          <w:bCs/>
        </w:rPr>
        <w:t>F)</w:t>
      </w:r>
      <w:r w:rsidR="00984F80" w:rsidRPr="00984F80">
        <w:rPr>
          <w:rFonts w:ascii="Century Gothic" w:hAnsi="Century Gothic"/>
          <w:bCs/>
        </w:rPr>
        <w:t xml:space="preserve"> </w:t>
      </w:r>
      <w:r w:rsidR="00F27CE6" w:rsidRPr="00F27CE6">
        <w:rPr>
          <w:rFonts w:ascii="Century Gothic" w:hAnsi="Century Gothic"/>
          <w:bCs/>
          <w:lang w:val="es-MX"/>
        </w:rPr>
        <w:t xml:space="preserve">La que presenta el </w:t>
      </w:r>
      <w:r w:rsidR="00F27CE6" w:rsidRPr="00F27CE6">
        <w:rPr>
          <w:rFonts w:ascii="Century Gothic" w:hAnsi="Century Gothic"/>
          <w:b/>
          <w:bCs/>
          <w:lang w:val="es-MX"/>
        </w:rPr>
        <w:t xml:space="preserve">Magistrado Juan David Ramos Ruiz, </w:t>
      </w:r>
      <w:r w:rsidR="00F27CE6" w:rsidRPr="00F27CE6">
        <w:rPr>
          <w:rFonts w:ascii="Century Gothic" w:hAnsi="Century Gothic"/>
          <w:bCs/>
          <w:lang w:val="es-MX"/>
        </w:rPr>
        <w:t xml:space="preserve">para resolver el toca 152/2025, relativo al Recurso de Queja,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del auto de 14 catorce de octubre de 2025 dos mil veinticinco, pronunciado por el Juez Tercero Familiar del Primer Distrito Judicial, en el cual se determinó No Admitir la Demanda Ordinaria Civil por Petición de Herencia, presentada por los quejosos de manera directa dentro de los autos del juicio sucesorio intestamentario a bienes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número 174/2021, del índice del Juzgado antes citado, promovido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w:t>
      </w:r>
      <w:r w:rsidR="00984F80" w:rsidRPr="00984F80">
        <w:rPr>
          <w:rFonts w:ascii="Century Gothic" w:hAnsi="Century Gothic"/>
          <w:b/>
          <w:bCs/>
        </w:rPr>
        <w:t>G)</w:t>
      </w:r>
      <w:r w:rsidR="00984F80" w:rsidRPr="00984F80">
        <w:rPr>
          <w:rFonts w:ascii="Century Gothic" w:hAnsi="Century Gothic"/>
          <w:bCs/>
        </w:rPr>
        <w:t xml:space="preserve"> </w:t>
      </w:r>
      <w:r w:rsidR="00F27CE6" w:rsidRPr="00F27CE6">
        <w:rPr>
          <w:rFonts w:ascii="Century Gothic" w:hAnsi="Century Gothic"/>
          <w:bCs/>
          <w:lang w:val="es-MX"/>
        </w:rPr>
        <w:t xml:space="preserve">La que plantea el </w:t>
      </w:r>
      <w:r w:rsidR="00F27CE6" w:rsidRPr="00F27CE6">
        <w:rPr>
          <w:rFonts w:ascii="Century Gothic" w:hAnsi="Century Gothic"/>
          <w:b/>
          <w:bCs/>
          <w:lang w:val="es-MX"/>
        </w:rPr>
        <w:t xml:space="preserve">Magistrado Armando Rafael Oviedo Abrego, </w:t>
      </w:r>
      <w:r w:rsidR="00F27CE6" w:rsidRPr="00F27CE6">
        <w:rPr>
          <w:rFonts w:ascii="Century Gothic" w:hAnsi="Century Gothic"/>
          <w:bCs/>
          <w:lang w:val="es-MX"/>
        </w:rPr>
        <w:t xml:space="preserve">para resolver el Toca 133-2025, formado con motivo </w:t>
      </w:r>
      <w:r w:rsidR="00F27CE6" w:rsidRPr="00F27CE6">
        <w:rPr>
          <w:rFonts w:ascii="Century Gothic" w:hAnsi="Century Gothic"/>
          <w:bCs/>
          <w:lang w:val="es-MX"/>
        </w:rPr>
        <w:lastRenderedPageBreak/>
        <w:t xml:space="preserve">del recurso de queja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abogada autorizada por la parte actora, en contra del proveído emitido por el Juez Segundo del Ramo Civil del Primer Distrito Judicial del Estado, con residencia en esta Ciudad, en 22 veintidós de septiembre de 2025 dos mil veinticinco, que negó la admisión de un recurso de apelación interpuesto por los actores, en el expediente 1122/2024, relativo al juicio ordinario civil -reivindicatorio-, promovido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y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actualmente en contra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F27CE6">
        <w:rPr>
          <w:rFonts w:ascii="Century Gothic" w:hAnsi="Century Gothic"/>
          <w:bCs/>
          <w:lang w:val="es-MX"/>
        </w:rPr>
        <w:t xml:space="preserve"> </w:t>
      </w:r>
      <w:r w:rsidR="00F27CE6" w:rsidRPr="00F27CE6">
        <w:rPr>
          <w:rFonts w:ascii="Century Gothic" w:hAnsi="Century Gothic"/>
          <w:b/>
          <w:bCs/>
          <w:lang w:val="es-MX"/>
        </w:rPr>
        <w:t xml:space="preserve">H) </w:t>
      </w:r>
      <w:r w:rsidR="00F27CE6" w:rsidRPr="00F27CE6">
        <w:rPr>
          <w:rFonts w:ascii="Century Gothic" w:hAnsi="Century Gothic"/>
          <w:bCs/>
          <w:lang w:val="es-MX"/>
        </w:rPr>
        <w:t xml:space="preserve">La que proyecta la </w:t>
      </w:r>
      <w:r w:rsidR="00F27CE6" w:rsidRPr="00F27CE6">
        <w:rPr>
          <w:rFonts w:ascii="Century Gothic" w:hAnsi="Century Gothic"/>
          <w:b/>
          <w:bCs/>
          <w:lang w:val="es-MX"/>
        </w:rPr>
        <w:t xml:space="preserve">Magistrada Lourdes Anahí Zarazúa Martínez, </w:t>
      </w:r>
      <w:r w:rsidR="00F27CE6" w:rsidRPr="00F27CE6">
        <w:rPr>
          <w:rFonts w:ascii="Century Gothic" w:hAnsi="Century Gothic"/>
          <w:bCs/>
          <w:lang w:val="es-MX"/>
        </w:rPr>
        <w:t xml:space="preserve">para resolver el toca número 115/2025, formado con motivo del recurso de queja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 la interlocutoria de veintisiete de agosto de dos mil veinticinco, dictado por la entonces Juez Cuarto Familiar del Primer Distrito Judicial del Estado, con residencia en esta ciudad, que resolvió el incidente de oposición a la planilla de liquidación de pensiones alimenticias, pronunciada dentro del expediente 1215/2016, relativo al juicio de tramitación especial por divorcio incausado, promovido por el quejoso en contra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F27CE6">
        <w:rPr>
          <w:rFonts w:ascii="Century Gothic" w:hAnsi="Century Gothic"/>
          <w:bCs/>
          <w:lang w:val="es-MX"/>
        </w:rPr>
        <w:t xml:space="preserve"> </w:t>
      </w:r>
      <w:r w:rsidR="00F27CE6" w:rsidRPr="00F27CE6">
        <w:rPr>
          <w:rFonts w:ascii="Century Gothic" w:hAnsi="Century Gothic"/>
          <w:b/>
          <w:bCs/>
          <w:lang w:val="es-MX"/>
        </w:rPr>
        <w:t xml:space="preserve">I) </w:t>
      </w:r>
      <w:r w:rsidR="00F27CE6" w:rsidRPr="00F27CE6">
        <w:rPr>
          <w:rFonts w:ascii="Century Gothic" w:hAnsi="Century Gothic"/>
          <w:bCs/>
          <w:lang w:val="es-MX"/>
        </w:rPr>
        <w:t xml:space="preserve">La que propone el </w:t>
      </w:r>
      <w:r w:rsidR="00F27CE6" w:rsidRPr="00F27CE6">
        <w:rPr>
          <w:rFonts w:ascii="Century Gothic" w:hAnsi="Century Gothic"/>
          <w:b/>
          <w:bCs/>
          <w:lang w:val="es-MX"/>
        </w:rPr>
        <w:t xml:space="preserve">Magistrado Jairo Hernández Garibay, </w:t>
      </w:r>
      <w:r w:rsidR="00F27CE6" w:rsidRPr="00F27CE6">
        <w:rPr>
          <w:rFonts w:ascii="Century Gothic" w:hAnsi="Century Gothic"/>
          <w:bCs/>
          <w:lang w:val="es-MX"/>
        </w:rPr>
        <w:t xml:space="preserve">para resolver el Toca 144-2025, relativo al recurso de queja interpuesto </w:t>
      </w:r>
      <w:proofErr w:type="gramStart"/>
      <w:r w:rsidR="00F27CE6" w:rsidRPr="00F27CE6">
        <w:rPr>
          <w:rFonts w:ascii="Century Gothic" w:hAnsi="Century Gothic"/>
          <w:bCs/>
          <w:lang w:val="es-MX"/>
        </w:rPr>
        <w:t xml:space="preserve">por </w:t>
      </w:r>
      <w:r w:rsidR="00533D54" w:rsidRPr="00533D54">
        <w:rPr>
          <w:rFonts w:ascii="Century Gothic" w:hAnsi="Century Gothic"/>
          <w:b/>
          <w:bCs/>
          <w:lang w:val="es-MX"/>
        </w:rPr>
        <w:t xml:space="preserve"> ELIMINADO</w:t>
      </w:r>
      <w:proofErr w:type="gramEnd"/>
      <w:r w:rsidR="00533D54" w:rsidRPr="00533D54">
        <w:rPr>
          <w:rFonts w:ascii="Century Gothic" w:hAnsi="Century Gothic"/>
          <w:b/>
          <w:bCs/>
          <w:lang w:val="es-MX"/>
        </w:rPr>
        <w:t xml:space="preserve"> </w:t>
      </w:r>
      <w:r w:rsidR="00F27CE6" w:rsidRPr="00F27CE6">
        <w:rPr>
          <w:rFonts w:ascii="Century Gothic" w:hAnsi="Century Gothic"/>
          <w:bCs/>
          <w:lang w:val="es-MX"/>
        </w:rPr>
        <w:t xml:space="preserve">, contra el auto de 07 siete de octubre de 2025 dos mil veinticinco, pronunciado por el Juez Segundo Familiar del Sexto Distrito Judicial, con residencia en Ciudad Valles, S.L.P., que negó la admisión de una demanda, dentro del expediente 939/2025, relativo al Juicio Sucesorio Intestamentario a bienes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F27CE6">
        <w:rPr>
          <w:rFonts w:ascii="Century Gothic" w:hAnsi="Century Gothic"/>
          <w:bCs/>
          <w:lang w:val="es-MX"/>
        </w:rPr>
        <w:t xml:space="preserve"> </w:t>
      </w:r>
      <w:r w:rsidR="00F27CE6" w:rsidRPr="00F27CE6">
        <w:rPr>
          <w:rFonts w:ascii="Century Gothic" w:hAnsi="Century Gothic"/>
          <w:b/>
          <w:bCs/>
          <w:lang w:val="es-MX"/>
        </w:rPr>
        <w:t xml:space="preserve">J) </w:t>
      </w:r>
      <w:r w:rsidR="00F27CE6" w:rsidRPr="00F27CE6">
        <w:rPr>
          <w:rFonts w:ascii="Century Gothic" w:hAnsi="Century Gothic"/>
          <w:bCs/>
          <w:lang w:val="es-MX"/>
        </w:rPr>
        <w:t xml:space="preserve">La que elabora el </w:t>
      </w:r>
      <w:r w:rsidR="00F27CE6" w:rsidRPr="00F27CE6">
        <w:rPr>
          <w:rFonts w:ascii="Century Gothic" w:hAnsi="Century Gothic"/>
          <w:b/>
          <w:bCs/>
          <w:lang w:val="es-MX"/>
        </w:rPr>
        <w:t xml:space="preserve">Magistrado Armando Rafael Oviedo Abrego, </w:t>
      </w:r>
      <w:r w:rsidR="00F27CE6" w:rsidRPr="00F27CE6">
        <w:rPr>
          <w:rFonts w:ascii="Century Gothic" w:hAnsi="Century Gothic"/>
          <w:bCs/>
          <w:lang w:val="es-MX"/>
        </w:rPr>
        <w:t xml:space="preserve">para resolver el toca 164-2025 formado con </w:t>
      </w:r>
      <w:r w:rsidR="00F27CE6" w:rsidRPr="00F27CE6">
        <w:rPr>
          <w:rFonts w:ascii="Century Gothic" w:hAnsi="Century Gothic"/>
          <w:bCs/>
          <w:lang w:val="es-MX"/>
        </w:rPr>
        <w:lastRenderedPageBreak/>
        <w:t xml:space="preserve">motivo del recurso de queja, interpuesto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en contra del auto de fecha 28 veintiocho de octubre de 2025 dos mil veinticinco, que determinó no admitir a trámite la tercería excluyente de dominio, dictado por el Juez Familiar con residencia en Matehuala, S.L.P., en el Testimonio de Constancias deducidas del expediente 1036/2020 en III Tomos, relativo al Juicio Sucesorio Testamentario, a bienes de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promovido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w:t>
      </w:r>
      <w:r w:rsidR="00F27CE6">
        <w:rPr>
          <w:rFonts w:ascii="Century Gothic" w:hAnsi="Century Gothic"/>
          <w:bCs/>
          <w:lang w:val="es-MX"/>
        </w:rPr>
        <w:t xml:space="preserve"> </w:t>
      </w:r>
      <w:r w:rsidR="00D555AA">
        <w:rPr>
          <w:rFonts w:ascii="Century Gothic" w:hAnsi="Century Gothic"/>
          <w:b/>
          <w:bCs/>
        </w:rPr>
        <w:t>Quinto</w:t>
      </w:r>
      <w:r w:rsidR="0006576C">
        <w:rPr>
          <w:rFonts w:ascii="Century Gothic" w:hAnsi="Century Gothic"/>
          <w:b/>
          <w:bCs/>
        </w:rPr>
        <w:t>:</w:t>
      </w:r>
      <w:r w:rsidR="00984F80">
        <w:rPr>
          <w:rFonts w:ascii="Century Gothic" w:hAnsi="Century Gothic"/>
          <w:b/>
          <w:bCs/>
        </w:rPr>
        <w:t xml:space="preserve"> </w:t>
      </w:r>
      <w:r w:rsidR="00984F80" w:rsidRPr="00984F80">
        <w:rPr>
          <w:rFonts w:ascii="Century Gothic" w:hAnsi="Century Gothic"/>
          <w:bCs/>
        </w:rPr>
        <w:t xml:space="preserve">Se informa al Honorable Pleno de la recepción por parte de la Presidencia de los siguientes documentos: </w:t>
      </w:r>
      <w:r w:rsidR="00984F80">
        <w:rPr>
          <w:rFonts w:ascii="Century Gothic" w:hAnsi="Century Gothic"/>
          <w:bCs/>
        </w:rPr>
        <w:t xml:space="preserve"> </w:t>
      </w:r>
      <w:r w:rsidR="00984F80" w:rsidRPr="00984F80">
        <w:rPr>
          <w:rFonts w:ascii="Century Gothic" w:hAnsi="Century Gothic"/>
          <w:b/>
          <w:bCs/>
        </w:rPr>
        <w:t>1)</w:t>
      </w:r>
      <w:r w:rsidR="00984F80" w:rsidRPr="00984F80">
        <w:rPr>
          <w:rFonts w:ascii="Century Gothic" w:hAnsi="Century Gothic"/>
          <w:bCs/>
        </w:rPr>
        <w:t xml:space="preserve"> </w:t>
      </w:r>
      <w:r w:rsidR="00F27CE6" w:rsidRPr="00F40B50">
        <w:rPr>
          <w:rFonts w:ascii="Century Gothic" w:hAnsi="Century Gothic"/>
          <w:szCs w:val="22"/>
          <w:lang w:val="es-MX"/>
        </w:rPr>
        <w:t xml:space="preserve">Oficio </w:t>
      </w:r>
      <w:r w:rsidR="00F27CE6" w:rsidRPr="0065183A">
        <w:rPr>
          <w:rFonts w:ascii="Century Gothic" w:hAnsi="Century Gothic"/>
          <w:szCs w:val="22"/>
          <w:lang w:val="es-MX"/>
        </w:rPr>
        <w:t>41965/2025, signado por la Lic. Cristina Díaz de León Cabrero, Secretaria del Juzgado Ter</w:t>
      </w:r>
      <w:r w:rsidR="00F27CE6">
        <w:rPr>
          <w:rFonts w:ascii="Century Gothic" w:hAnsi="Century Gothic"/>
          <w:szCs w:val="22"/>
          <w:lang w:val="es-MX"/>
        </w:rPr>
        <w:t>cero de Distrito en el Estado</w:t>
      </w:r>
      <w:r w:rsidR="00F27CE6" w:rsidRPr="0065183A">
        <w:rPr>
          <w:rFonts w:ascii="Century Gothic" w:hAnsi="Century Gothic"/>
          <w:szCs w:val="22"/>
          <w:lang w:val="es-MX"/>
        </w:rPr>
        <w:t xml:space="preserve">, por comunicando el acuerdo dictado en nueve de diciembre de dos mil veinticinco, por José de Jesús Rosales Silva, Juez Tercero de Distrito en el Estado, en el juicio de amparo 670/2025, promovido por </w:t>
      </w:r>
      <w:r w:rsidR="00533D54" w:rsidRPr="00533D54">
        <w:rPr>
          <w:rFonts w:ascii="Century Gothic" w:hAnsi="Century Gothic"/>
          <w:b/>
          <w:szCs w:val="22"/>
          <w:lang w:val="es-MX"/>
        </w:rPr>
        <w:t xml:space="preserve"> ELIMINADO </w:t>
      </w:r>
      <w:r w:rsidR="00F27CE6" w:rsidRPr="0065183A">
        <w:rPr>
          <w:rFonts w:ascii="Century Gothic" w:hAnsi="Century Gothic"/>
          <w:szCs w:val="22"/>
          <w:lang w:val="es-MX"/>
        </w:rPr>
        <w:t>, contra actos de esta autoridad y otra, mediante el cual determinó:</w:t>
      </w:r>
      <w:r w:rsidR="00F27CE6">
        <w:rPr>
          <w:rFonts w:ascii="Century Gothic" w:hAnsi="Century Gothic"/>
          <w:szCs w:val="22"/>
          <w:lang w:val="es-MX"/>
        </w:rPr>
        <w:t xml:space="preserve"> </w:t>
      </w:r>
      <w:r w:rsidR="00F27CE6" w:rsidRPr="0065183A">
        <w:rPr>
          <w:rFonts w:ascii="Century Gothic" w:hAnsi="Century Gothic"/>
          <w:szCs w:val="22"/>
          <w:lang w:val="es-MX"/>
        </w:rPr>
        <w:t xml:space="preserve">“…Visto el escrito de cuenta signado por el quejoso </w:t>
      </w:r>
      <w:r w:rsidR="00533D54" w:rsidRPr="00533D54">
        <w:rPr>
          <w:rFonts w:ascii="Century Gothic" w:hAnsi="Century Gothic"/>
          <w:b/>
          <w:szCs w:val="22"/>
          <w:lang w:val="es-MX"/>
        </w:rPr>
        <w:t xml:space="preserve"> ELIMINADO </w:t>
      </w:r>
      <w:r w:rsidR="00F27CE6" w:rsidRPr="0065183A">
        <w:rPr>
          <w:rFonts w:ascii="Century Gothic" w:hAnsi="Century Gothic"/>
          <w:szCs w:val="22"/>
          <w:lang w:val="es-MX"/>
        </w:rPr>
        <w:t>, en atención a su contenido, con fundamento en lo dispuesto por los artículos 81, fracción I, inciso e), 84, 86, 88 y 89 de la Ley de Amparo, se tiene interpuesto recurso de revisión en contra de la sentencia emitida en este juicio de amparo el dieciocho de noviembre de dos mil veinticinco…”.</w:t>
      </w:r>
      <w:r w:rsidR="00F27CE6">
        <w:rPr>
          <w:rFonts w:ascii="Century Gothic" w:hAnsi="Century Gothic"/>
          <w:szCs w:val="22"/>
          <w:lang w:val="es-MX"/>
        </w:rPr>
        <w:t xml:space="preserve"> </w:t>
      </w:r>
      <w:r w:rsidR="00984F80" w:rsidRPr="00984F80">
        <w:rPr>
          <w:rFonts w:ascii="Century Gothic" w:hAnsi="Century Gothic"/>
          <w:b/>
          <w:bCs/>
        </w:rPr>
        <w:t>2)</w:t>
      </w:r>
      <w:r w:rsidR="00984F80" w:rsidRPr="00984F80">
        <w:rPr>
          <w:rFonts w:ascii="Century Gothic" w:hAnsi="Century Gothic"/>
          <w:bCs/>
        </w:rPr>
        <w:t xml:space="preserve"> </w:t>
      </w:r>
      <w:r w:rsidR="00F27CE6" w:rsidRPr="00F40B50">
        <w:rPr>
          <w:rFonts w:ascii="Century Gothic" w:hAnsi="Century Gothic"/>
          <w:lang w:val="es-MX"/>
        </w:rPr>
        <w:t xml:space="preserve">Oficio </w:t>
      </w:r>
      <w:r w:rsidR="00F27CE6" w:rsidRPr="0065183A">
        <w:rPr>
          <w:rFonts w:ascii="Century Gothic" w:hAnsi="Century Gothic"/>
          <w:lang w:val="es-MX"/>
        </w:rPr>
        <w:t>50426/2025, signado por la Lic. Martha Berenice Lizardo Ozaine, Secretaria del Juzgado S</w:t>
      </w:r>
      <w:r w:rsidR="00F27CE6">
        <w:rPr>
          <w:rFonts w:ascii="Century Gothic" w:hAnsi="Century Gothic"/>
          <w:lang w:val="es-MX"/>
        </w:rPr>
        <w:t>exto de Distrito en el Estado</w:t>
      </w:r>
      <w:r w:rsidR="00F27CE6" w:rsidRPr="0065183A">
        <w:rPr>
          <w:rFonts w:ascii="Century Gothic" w:hAnsi="Century Gothic"/>
          <w:lang w:val="es-MX"/>
        </w:rPr>
        <w:t xml:space="preserve">, por comunicando el acuerdo dictado en doce de diciembre de dos mil veinticinco, por la licenciada Aracely del Rocío Hernández Castillo, Juez Sexto de Distrito en el </w:t>
      </w:r>
      <w:r w:rsidR="00F27CE6">
        <w:rPr>
          <w:rFonts w:ascii="Century Gothic" w:hAnsi="Century Gothic"/>
          <w:lang w:val="es-MX"/>
        </w:rPr>
        <w:t xml:space="preserve">Estado, en el juicio de </w:t>
      </w:r>
      <w:r w:rsidR="00F27CE6">
        <w:rPr>
          <w:rFonts w:ascii="Century Gothic" w:hAnsi="Century Gothic"/>
          <w:lang w:val="es-MX"/>
        </w:rPr>
        <w:lastRenderedPageBreak/>
        <w:t xml:space="preserve">amparo </w:t>
      </w:r>
      <w:r w:rsidR="00F27CE6" w:rsidRPr="0065183A">
        <w:rPr>
          <w:rFonts w:ascii="Century Gothic" w:hAnsi="Century Gothic"/>
          <w:lang w:val="es-MX"/>
        </w:rPr>
        <w:t xml:space="preserve">1644/2025-VI, promovido por </w:t>
      </w:r>
      <w:r w:rsidR="00533D54" w:rsidRPr="00533D54">
        <w:rPr>
          <w:rFonts w:ascii="Century Gothic" w:hAnsi="Century Gothic"/>
          <w:b/>
          <w:lang w:val="es-MX"/>
        </w:rPr>
        <w:t xml:space="preserve"> ELIMINADO </w:t>
      </w:r>
      <w:r w:rsidR="00F27CE6" w:rsidRPr="0065183A">
        <w:rPr>
          <w:rFonts w:ascii="Century Gothic" w:hAnsi="Century Gothic"/>
          <w:lang w:val="es-MX"/>
        </w:rPr>
        <w:t>, contra actos de esta autoridad y otra, mediante el cual determinó:</w:t>
      </w:r>
      <w:r w:rsidR="00F27CE6">
        <w:rPr>
          <w:rFonts w:ascii="Century Gothic" w:hAnsi="Century Gothic"/>
          <w:lang w:val="es-MX"/>
        </w:rPr>
        <w:t xml:space="preserve"> </w:t>
      </w:r>
      <w:r w:rsidR="00F27CE6" w:rsidRPr="0065183A">
        <w:rPr>
          <w:rFonts w:ascii="Century Gothic" w:hAnsi="Century Gothic"/>
          <w:lang w:val="es-MX"/>
        </w:rPr>
        <w:t>“…De conformidad con lo dispuesto por los artículos 80, 81, fracción I, inciso a), 86, 88 y 89 de la Ley de Amparo, se tiene a la parte quejosa interponiendo recurso de revisión en contra de la suspensión definitiva dictada en este asunto…”.</w:t>
      </w:r>
      <w:r w:rsidR="00F27CE6">
        <w:rPr>
          <w:rFonts w:ascii="Century Gothic" w:hAnsi="Century Gothic"/>
          <w:lang w:val="es-MX"/>
        </w:rPr>
        <w:t xml:space="preserve"> </w:t>
      </w:r>
      <w:r w:rsidR="00984F80" w:rsidRPr="00984F80">
        <w:rPr>
          <w:rFonts w:ascii="Century Gothic" w:hAnsi="Century Gothic"/>
          <w:b/>
          <w:bCs/>
        </w:rPr>
        <w:t>3)</w:t>
      </w:r>
      <w:r w:rsidR="00984F80" w:rsidRPr="00984F80">
        <w:rPr>
          <w:rFonts w:ascii="Century Gothic" w:hAnsi="Century Gothic"/>
          <w:bCs/>
        </w:rPr>
        <w:t xml:space="preserve"> </w:t>
      </w:r>
      <w:r w:rsidR="00F27CE6" w:rsidRPr="00F40B50">
        <w:rPr>
          <w:rFonts w:ascii="Century Gothic" w:hAnsi="Century Gothic"/>
          <w:szCs w:val="22"/>
          <w:lang w:val="es-MX"/>
        </w:rPr>
        <w:t xml:space="preserve">Oficio </w:t>
      </w:r>
      <w:r w:rsidR="00F27CE6" w:rsidRPr="0065183A">
        <w:rPr>
          <w:rFonts w:ascii="Century Gothic" w:hAnsi="Century Gothic"/>
          <w:szCs w:val="22"/>
          <w:lang w:val="es-MX"/>
        </w:rPr>
        <w:t>40647/2025, signado electrónicamente por el Secretario del Juzgado Primero de Distrito en el</w:t>
      </w:r>
      <w:r w:rsidR="00F27CE6">
        <w:rPr>
          <w:rFonts w:ascii="Century Gothic" w:hAnsi="Century Gothic"/>
          <w:szCs w:val="22"/>
          <w:lang w:val="es-MX"/>
        </w:rPr>
        <w:t xml:space="preserve"> Estado, Adán Carmona Martínez, </w:t>
      </w:r>
      <w:r w:rsidR="00F27CE6" w:rsidRPr="0065183A">
        <w:rPr>
          <w:rFonts w:ascii="Century Gothic" w:hAnsi="Century Gothic"/>
          <w:szCs w:val="22"/>
          <w:lang w:val="es-MX"/>
        </w:rPr>
        <w:t xml:space="preserve">comunicando que, el once de diciembre de la presente anualidad, la Juez Primero de Distrito en el Estado, Ana Ley Flores Sánchez, dictó un acuerdo dentro de los autos del juicio de amparo 744/2025, promovido por </w:t>
      </w:r>
      <w:r w:rsidR="00533D54" w:rsidRPr="00533D54">
        <w:rPr>
          <w:rFonts w:ascii="Century Gothic" w:hAnsi="Century Gothic"/>
          <w:b/>
          <w:szCs w:val="22"/>
          <w:lang w:val="es-MX"/>
        </w:rPr>
        <w:t xml:space="preserve"> ELIMINADO </w:t>
      </w:r>
      <w:r w:rsidR="00F27CE6" w:rsidRPr="0065183A">
        <w:rPr>
          <w:rFonts w:ascii="Century Gothic" w:hAnsi="Century Gothic"/>
          <w:szCs w:val="22"/>
          <w:lang w:val="es-MX"/>
        </w:rPr>
        <w:t>, que en su parte conducente dice:</w:t>
      </w:r>
      <w:r w:rsidR="00F27CE6">
        <w:rPr>
          <w:rFonts w:ascii="Century Gothic" w:hAnsi="Century Gothic"/>
          <w:szCs w:val="22"/>
          <w:lang w:val="es-MX"/>
        </w:rPr>
        <w:t xml:space="preserve"> </w:t>
      </w:r>
      <w:r w:rsidR="00F27CE6" w:rsidRPr="0065183A">
        <w:rPr>
          <w:rFonts w:ascii="Century Gothic" w:hAnsi="Century Gothic"/>
          <w:szCs w:val="22"/>
          <w:lang w:val="es-MX"/>
        </w:rPr>
        <w:t>“(…) En consecuencia, como lo solicita el promovente y con fundamento en lo dispuesto por los artículos 81, fracción I, inciso e), 84, 88 y 89 de la Ley de Amparo, se tiene interpuesto al recurso de revisión en contra de la sentencia de quince de octubre de dos mil veinticinco, dictada en el juicio de amparo en que se actúa. (…)”</w:t>
      </w:r>
      <w:r w:rsidR="00F27CE6">
        <w:rPr>
          <w:rFonts w:ascii="Century Gothic" w:hAnsi="Century Gothic"/>
          <w:szCs w:val="22"/>
          <w:lang w:val="es-MX"/>
        </w:rPr>
        <w:t xml:space="preserve">. </w:t>
      </w:r>
      <w:r w:rsidR="00984F80" w:rsidRPr="00984F80">
        <w:rPr>
          <w:rFonts w:ascii="Century Gothic" w:hAnsi="Century Gothic"/>
          <w:bCs/>
        </w:rPr>
        <w:t xml:space="preserve"> </w:t>
      </w:r>
      <w:r w:rsidR="00984F80" w:rsidRPr="00984F80">
        <w:rPr>
          <w:rFonts w:ascii="Century Gothic" w:hAnsi="Century Gothic"/>
          <w:b/>
          <w:bCs/>
        </w:rPr>
        <w:t>4)</w:t>
      </w:r>
      <w:r w:rsidR="00984F80" w:rsidRPr="00984F80">
        <w:rPr>
          <w:rFonts w:ascii="Century Gothic" w:hAnsi="Century Gothic"/>
          <w:bCs/>
        </w:rPr>
        <w:t xml:space="preserve"> </w:t>
      </w:r>
      <w:r w:rsidR="00F27CE6" w:rsidRPr="00F40B50">
        <w:rPr>
          <w:rFonts w:ascii="Century Gothic" w:hAnsi="Century Gothic"/>
          <w:szCs w:val="22"/>
          <w:lang w:val="es-MX"/>
        </w:rPr>
        <w:t xml:space="preserve">Oficio </w:t>
      </w:r>
      <w:r w:rsidR="00F27CE6" w:rsidRPr="0065183A">
        <w:rPr>
          <w:rFonts w:ascii="Century Gothic" w:hAnsi="Century Gothic"/>
          <w:szCs w:val="22"/>
          <w:lang w:val="es-MX"/>
        </w:rPr>
        <w:t xml:space="preserve">40797/2025, signado por el Secretario del Juzgado Primero de Distrito en el Estado, Adán Carmona Martínez, adjuntando copia simple de la demanda de amparo 1726/2025, promovida por </w:t>
      </w:r>
      <w:r w:rsidR="00533D54" w:rsidRPr="00533D54">
        <w:rPr>
          <w:rFonts w:ascii="Century Gothic" w:hAnsi="Century Gothic"/>
          <w:b/>
          <w:szCs w:val="22"/>
          <w:lang w:val="es-MX"/>
        </w:rPr>
        <w:t xml:space="preserve"> ELIMINADO </w:t>
      </w:r>
      <w:r w:rsidR="00F27CE6" w:rsidRPr="0065183A">
        <w:rPr>
          <w:rFonts w:ascii="Century Gothic" w:hAnsi="Century Gothic"/>
          <w:szCs w:val="22"/>
          <w:lang w:val="es-MX"/>
        </w:rPr>
        <w:t>, por su propio derecho, contra actos de la Presidencia de este Supremo Tribunal de Justi</w:t>
      </w:r>
      <w:r w:rsidR="00F27CE6">
        <w:rPr>
          <w:rFonts w:ascii="Century Gothic" w:hAnsi="Century Gothic"/>
          <w:szCs w:val="22"/>
          <w:lang w:val="es-MX"/>
        </w:rPr>
        <w:t xml:space="preserve">cia del Estado y otra Autoridad; </w:t>
      </w:r>
      <w:r w:rsidR="00F27CE6" w:rsidRPr="0065183A">
        <w:rPr>
          <w:rFonts w:ascii="Century Gothic" w:hAnsi="Century Gothic"/>
          <w:szCs w:val="22"/>
          <w:lang w:val="es-MX"/>
        </w:rPr>
        <w:t xml:space="preserve">por comunicando el auto dictado por la Titular del Juzgado Primero de Distrito en el Estado, en doce de diciembre del año en curso, </w:t>
      </w:r>
      <w:r w:rsidR="00F27CE6" w:rsidRPr="00E51ABD">
        <w:rPr>
          <w:rFonts w:ascii="Century Gothic" w:hAnsi="Century Gothic"/>
          <w:szCs w:val="22"/>
          <w:lang w:val="es-MX"/>
        </w:rPr>
        <w:t xml:space="preserve">mediante el cual desecha parcialmente la demanda de amparo, por lo que hace al acto reclamado consistente en la resolución interlocutoria de veintinueve de </w:t>
      </w:r>
      <w:r w:rsidR="00F27CE6" w:rsidRPr="00E51ABD">
        <w:rPr>
          <w:rFonts w:ascii="Century Gothic" w:hAnsi="Century Gothic"/>
          <w:szCs w:val="22"/>
          <w:lang w:val="es-MX"/>
        </w:rPr>
        <w:lastRenderedPageBreak/>
        <w:t xml:space="preserve">septiembre de dos mil veinticinco dictada por el Juzgado Primero del Ramo Civil en el Expediente 1548/2026, y  admite en sus términos la demanda de amparo, respecto al diverso acto consistente en la sentencia emitida a dicho del recurrente por la Presidencia del Supremo Tribunal de Justicia del Estado de </w:t>
      </w:r>
      <w:r w:rsidR="00F27CE6">
        <w:rPr>
          <w:rFonts w:ascii="Century Gothic" w:hAnsi="Century Gothic"/>
          <w:szCs w:val="22"/>
          <w:lang w:val="es-MX"/>
        </w:rPr>
        <w:t>veintiséis</w:t>
      </w:r>
      <w:r w:rsidR="00F27CE6" w:rsidRPr="00E51ABD">
        <w:rPr>
          <w:rFonts w:ascii="Century Gothic" w:hAnsi="Century Gothic"/>
          <w:szCs w:val="22"/>
          <w:lang w:val="es-MX"/>
        </w:rPr>
        <w:t xml:space="preserve"> de noviembre de dos mil veinticinco dentro del recurso ordinario de queja 134/2025, asimismo señala las nueve horas con cuarenta y cuatro minutos del ocho de enero de dos mil veintiséis, para que tenga verificativo la audiencia constitucional, y solicita el informe justificado, sin tramitarse incidente de suspensión por no haberse solicitado.</w:t>
      </w:r>
      <w:r w:rsidR="00F27CE6">
        <w:rPr>
          <w:rFonts w:ascii="Century Gothic" w:hAnsi="Century Gothic"/>
          <w:szCs w:val="22"/>
          <w:lang w:val="es-MX"/>
        </w:rPr>
        <w:t xml:space="preserve"> </w:t>
      </w:r>
      <w:r w:rsidR="00984F80" w:rsidRPr="00984F80">
        <w:rPr>
          <w:rFonts w:ascii="Century Gothic" w:hAnsi="Century Gothic"/>
          <w:bCs/>
        </w:rPr>
        <w:t xml:space="preserve"> </w:t>
      </w:r>
      <w:r w:rsidR="00984F80" w:rsidRPr="00984F80">
        <w:rPr>
          <w:rFonts w:ascii="Century Gothic" w:hAnsi="Century Gothic"/>
          <w:b/>
          <w:bCs/>
        </w:rPr>
        <w:t xml:space="preserve">5) </w:t>
      </w:r>
      <w:r w:rsidR="00F27CE6" w:rsidRPr="00F27CE6">
        <w:rPr>
          <w:rFonts w:ascii="Century Gothic" w:hAnsi="Century Gothic"/>
          <w:bCs/>
          <w:lang w:val="es-MX"/>
        </w:rPr>
        <w:t xml:space="preserve">Oficio 40495/2025, signado por José Ángel Hernández Pérez, Secretario del Juzgado Primero de Distrito del Estado, por comunicando que, el once de diciembre de la presente anualidad, la Juez Primero de Distrito en el Estado, Ana Ley Flores Sánchez, dictó un acuerdo dentro de los autos del juicio de amparo 406/2025, promovido por </w:t>
      </w:r>
      <w:r w:rsidR="00533D54" w:rsidRPr="00533D54">
        <w:rPr>
          <w:rFonts w:ascii="Century Gothic" w:hAnsi="Century Gothic"/>
          <w:b/>
          <w:bCs/>
          <w:lang w:val="es-MX"/>
        </w:rPr>
        <w:t xml:space="preserve"> ELIMINADO </w:t>
      </w:r>
      <w:r w:rsidR="00F27CE6" w:rsidRPr="00F27CE6">
        <w:rPr>
          <w:rFonts w:ascii="Century Gothic" w:hAnsi="Century Gothic"/>
          <w:bCs/>
          <w:lang w:val="es-MX"/>
        </w:rPr>
        <w:t xml:space="preserve">, que determinó: “… En atención a lo anterior, dígasele que por única ocasión se le concede una prórroga de cinco días para que dé cumplimiento a la ejecutoria de amparo. Ahora bien, dado que el artículo 192 de la Ley de Amparo establece que las ejecutorias en que se conceda el amparo solicitado deben quedar puntualmente cumplidas, sin que dicho dispositivo prevea excepción alguna, con fundamento en lo dispuesto en el artículo 193 de la Ley de Amparo, requiérase a la autoridad responsable en cita, para que en el término de cinco días, posteriores a la notificación del presente proveído, informe los avances en las gestiones realizadas a </w:t>
      </w:r>
      <w:r w:rsidR="00F27CE6" w:rsidRPr="00F27CE6">
        <w:rPr>
          <w:rFonts w:ascii="Century Gothic" w:hAnsi="Century Gothic"/>
          <w:bCs/>
          <w:lang w:val="es-MX"/>
        </w:rPr>
        <w:lastRenderedPageBreak/>
        <w:t xml:space="preserve">fin de dar cumplimiento a la ejecutoria de amparo dictada en el presente juicio de amparo…”. </w:t>
      </w:r>
      <w:bookmarkStart w:id="0" w:name="_GoBack"/>
      <w:bookmarkEnd w:id="0"/>
      <w:r w:rsidR="00984F80" w:rsidRPr="00984F80">
        <w:rPr>
          <w:rFonts w:ascii="Century Gothic" w:hAnsi="Century Gothic"/>
          <w:b/>
          <w:bCs/>
        </w:rPr>
        <w:t>6)</w:t>
      </w:r>
      <w:r w:rsidR="00984F80" w:rsidRPr="00984F80">
        <w:rPr>
          <w:rFonts w:ascii="Century Gothic" w:hAnsi="Century Gothic"/>
          <w:bCs/>
        </w:rPr>
        <w:t xml:space="preserve"> </w:t>
      </w:r>
      <w:r w:rsidR="00F27CE6" w:rsidRPr="00F40B50">
        <w:rPr>
          <w:rFonts w:ascii="Century Gothic" w:hAnsi="Century Gothic"/>
          <w:szCs w:val="22"/>
          <w:lang w:val="es-MX"/>
        </w:rPr>
        <w:t xml:space="preserve">Oficio </w:t>
      </w:r>
      <w:r w:rsidR="00F27CE6">
        <w:rPr>
          <w:rFonts w:ascii="Century Gothic" w:hAnsi="Century Gothic"/>
          <w:szCs w:val="22"/>
          <w:lang w:val="es-MX"/>
        </w:rPr>
        <w:t>40503</w:t>
      </w:r>
      <w:r w:rsidR="00F27CE6" w:rsidRPr="0065183A">
        <w:rPr>
          <w:rFonts w:ascii="Century Gothic" w:hAnsi="Century Gothic"/>
          <w:szCs w:val="22"/>
          <w:lang w:val="es-MX"/>
        </w:rPr>
        <w:t>/2025</w:t>
      </w:r>
      <w:r w:rsidR="00F27CE6">
        <w:rPr>
          <w:rFonts w:ascii="Century Gothic" w:hAnsi="Century Gothic"/>
          <w:szCs w:val="22"/>
          <w:lang w:val="es-MX"/>
        </w:rPr>
        <w:t>, signado por Adán Carmona Martínez, Secretario del Juzgado Primero de Distrito del Estado, por comunicando</w:t>
      </w:r>
      <w:r w:rsidR="00F27CE6" w:rsidRPr="0065183A">
        <w:rPr>
          <w:rFonts w:ascii="Century Gothic" w:hAnsi="Century Gothic"/>
          <w:szCs w:val="22"/>
          <w:lang w:val="es-MX"/>
        </w:rPr>
        <w:t xml:space="preserve"> que, el once de diciembre de la presente anualidad, la Juez Primero de Distrito en el Estado, Ana Ley Flores Sánchez, dictó un acuerdo dentro de los autos del juicio de amparo </w:t>
      </w:r>
      <w:r w:rsidR="00F27CE6">
        <w:rPr>
          <w:rFonts w:ascii="Century Gothic" w:hAnsi="Century Gothic"/>
          <w:szCs w:val="22"/>
          <w:lang w:val="es-MX"/>
        </w:rPr>
        <w:t>974/2023</w:t>
      </w:r>
      <w:r w:rsidR="00F27CE6" w:rsidRPr="0065183A">
        <w:rPr>
          <w:rFonts w:ascii="Century Gothic" w:hAnsi="Century Gothic"/>
          <w:szCs w:val="22"/>
          <w:lang w:val="es-MX"/>
        </w:rPr>
        <w:t xml:space="preserve">, promovido por </w:t>
      </w:r>
      <w:r w:rsidR="00533D54" w:rsidRPr="00533D54">
        <w:rPr>
          <w:rFonts w:ascii="Century Gothic" w:hAnsi="Century Gothic"/>
          <w:b/>
          <w:szCs w:val="22"/>
          <w:lang w:val="es-MX"/>
        </w:rPr>
        <w:t xml:space="preserve"> ELIMINADO </w:t>
      </w:r>
      <w:r w:rsidR="00F27CE6" w:rsidRPr="0065183A">
        <w:rPr>
          <w:rFonts w:ascii="Century Gothic" w:hAnsi="Century Gothic"/>
          <w:szCs w:val="22"/>
          <w:lang w:val="es-MX"/>
        </w:rPr>
        <w:t>, que</w:t>
      </w:r>
      <w:r w:rsidR="00F27CE6">
        <w:rPr>
          <w:rFonts w:ascii="Century Gothic" w:hAnsi="Century Gothic"/>
          <w:szCs w:val="22"/>
          <w:lang w:val="es-MX"/>
        </w:rPr>
        <w:t xml:space="preserve"> determinó: “…</w:t>
      </w:r>
      <w:r w:rsidR="00F27CE6" w:rsidRPr="000C5FDA">
        <w:rPr>
          <w:rFonts w:ascii="Century Gothic" w:hAnsi="Century Gothic"/>
          <w:szCs w:val="22"/>
          <w:lang w:val="es-MX"/>
        </w:rPr>
        <w:t>Con independencia de lo anterior y dado que el artículo 192 de la Ley de Amparo establece que las ejecutorias en que se conceda el amparo solicitado deber quedar puntualmente cumplidas, sin que dicho dispositivo prevea excepción alguna con fundamento en lo dispuesto en el artículo 193 de la Ley de Amparo requiérase a la autoridad responsable, para que en el término de tres días contados a partir de la notificación de este proveído informe los avances en las gestiones realizadas a fin de dar cumplimiento a la ejecutoria de amparo dictada en el presente juicio de amparo</w:t>
      </w:r>
      <w:r w:rsidR="00F27CE6">
        <w:rPr>
          <w:rFonts w:ascii="Century Gothic" w:hAnsi="Century Gothic"/>
          <w:szCs w:val="22"/>
          <w:lang w:val="es-MX"/>
        </w:rPr>
        <w:t xml:space="preserve">…”. </w:t>
      </w:r>
      <w:r w:rsidR="00984F80" w:rsidRPr="00984F80">
        <w:rPr>
          <w:rFonts w:ascii="Century Gothic" w:hAnsi="Century Gothic"/>
          <w:b/>
          <w:bCs/>
        </w:rPr>
        <w:t>7)</w:t>
      </w:r>
      <w:r w:rsidR="00984F80" w:rsidRPr="00984F80">
        <w:rPr>
          <w:rFonts w:ascii="Century Gothic" w:hAnsi="Century Gothic"/>
          <w:bCs/>
        </w:rPr>
        <w:t xml:space="preserve"> </w:t>
      </w:r>
      <w:r w:rsidR="00F27CE6" w:rsidRPr="009733B9">
        <w:rPr>
          <w:rFonts w:ascii="Century Gothic" w:hAnsi="Century Gothic"/>
          <w:bCs/>
          <w:szCs w:val="22"/>
        </w:rPr>
        <w:t>En seguimiento a los acuerdos emitidos por el Pleno del Supremo Tribunal de Justicia del Estado, se emitieron los Oficios</w:t>
      </w:r>
      <w:r w:rsidR="00F27CE6">
        <w:rPr>
          <w:rFonts w:ascii="Century Gothic" w:hAnsi="Century Gothic"/>
          <w:bCs/>
          <w:szCs w:val="22"/>
        </w:rPr>
        <w:t xml:space="preserve"> 7913</w:t>
      </w:r>
      <w:r w:rsidR="00F27CE6" w:rsidRPr="009733B9">
        <w:rPr>
          <w:rFonts w:ascii="Century Gothic" w:hAnsi="Century Gothic"/>
          <w:bCs/>
          <w:szCs w:val="22"/>
        </w:rPr>
        <w:t xml:space="preserve">/2025, </w:t>
      </w:r>
      <w:r w:rsidR="00F27CE6">
        <w:rPr>
          <w:rFonts w:ascii="Century Gothic" w:hAnsi="Century Gothic"/>
          <w:bCs/>
          <w:szCs w:val="22"/>
        </w:rPr>
        <w:t xml:space="preserve">7914/2025, 7915/2025, </w:t>
      </w:r>
      <w:r w:rsidR="00F27CE6" w:rsidRPr="000B1AA4">
        <w:rPr>
          <w:rFonts w:ascii="Century Gothic" w:hAnsi="Century Gothic"/>
          <w:bCs/>
          <w:szCs w:val="22"/>
        </w:rPr>
        <w:t>7</w:t>
      </w:r>
      <w:r w:rsidR="00F27CE6">
        <w:rPr>
          <w:rFonts w:ascii="Century Gothic" w:hAnsi="Century Gothic"/>
          <w:bCs/>
          <w:szCs w:val="22"/>
        </w:rPr>
        <w:t>916</w:t>
      </w:r>
      <w:r w:rsidR="00F27CE6" w:rsidRPr="000B1AA4">
        <w:rPr>
          <w:rFonts w:ascii="Century Gothic" w:hAnsi="Century Gothic"/>
          <w:bCs/>
          <w:szCs w:val="22"/>
        </w:rPr>
        <w:t xml:space="preserve">/2025, </w:t>
      </w:r>
      <w:r w:rsidR="00F27CE6">
        <w:rPr>
          <w:rFonts w:ascii="Century Gothic" w:hAnsi="Century Gothic"/>
          <w:bCs/>
          <w:szCs w:val="22"/>
        </w:rPr>
        <w:t>7918</w:t>
      </w:r>
      <w:r w:rsidR="00F27CE6" w:rsidRPr="000B1AA4">
        <w:rPr>
          <w:rFonts w:ascii="Century Gothic" w:hAnsi="Century Gothic"/>
          <w:bCs/>
          <w:szCs w:val="22"/>
        </w:rPr>
        <w:t>/2025</w:t>
      </w:r>
      <w:r w:rsidR="00F27CE6">
        <w:rPr>
          <w:rFonts w:ascii="Century Gothic" w:hAnsi="Century Gothic"/>
          <w:bCs/>
          <w:szCs w:val="22"/>
        </w:rPr>
        <w:t>,</w:t>
      </w:r>
      <w:r w:rsidR="00F27CE6" w:rsidRPr="000B1AA4">
        <w:rPr>
          <w:rFonts w:ascii="Century Gothic" w:hAnsi="Century Gothic"/>
          <w:bCs/>
          <w:szCs w:val="22"/>
        </w:rPr>
        <w:t xml:space="preserve"> </w:t>
      </w:r>
      <w:r w:rsidR="00F27CE6">
        <w:rPr>
          <w:rFonts w:ascii="Century Gothic" w:hAnsi="Century Gothic"/>
          <w:bCs/>
          <w:szCs w:val="22"/>
        </w:rPr>
        <w:t>7919</w:t>
      </w:r>
      <w:r w:rsidR="00F27CE6" w:rsidRPr="000B1AA4">
        <w:rPr>
          <w:rFonts w:ascii="Century Gothic" w:hAnsi="Century Gothic"/>
          <w:bCs/>
          <w:szCs w:val="22"/>
        </w:rPr>
        <w:t xml:space="preserve">/2025, </w:t>
      </w:r>
      <w:r w:rsidR="00F27CE6">
        <w:rPr>
          <w:rFonts w:ascii="Century Gothic" w:hAnsi="Century Gothic"/>
          <w:bCs/>
          <w:szCs w:val="22"/>
        </w:rPr>
        <w:t>7920</w:t>
      </w:r>
      <w:r w:rsidR="00F27CE6" w:rsidRPr="000B1AA4">
        <w:rPr>
          <w:rFonts w:ascii="Century Gothic" w:hAnsi="Century Gothic"/>
          <w:bCs/>
          <w:szCs w:val="22"/>
        </w:rPr>
        <w:t>/2025</w:t>
      </w:r>
      <w:r w:rsidR="00F27CE6">
        <w:rPr>
          <w:rFonts w:ascii="Century Gothic" w:hAnsi="Century Gothic"/>
          <w:bCs/>
          <w:szCs w:val="22"/>
        </w:rPr>
        <w:t xml:space="preserve"> y</w:t>
      </w:r>
      <w:r w:rsidR="00F27CE6" w:rsidRPr="000B1AA4">
        <w:rPr>
          <w:rFonts w:ascii="Century Gothic" w:hAnsi="Century Gothic"/>
          <w:bCs/>
          <w:szCs w:val="22"/>
        </w:rPr>
        <w:t xml:space="preserve"> </w:t>
      </w:r>
      <w:r w:rsidR="00F27CE6">
        <w:rPr>
          <w:rFonts w:ascii="Century Gothic" w:hAnsi="Century Gothic"/>
          <w:bCs/>
          <w:szCs w:val="22"/>
        </w:rPr>
        <w:t>7921</w:t>
      </w:r>
      <w:r w:rsidR="00F27CE6" w:rsidRPr="000B1AA4">
        <w:rPr>
          <w:rFonts w:ascii="Century Gothic" w:hAnsi="Century Gothic"/>
          <w:bCs/>
          <w:szCs w:val="22"/>
        </w:rPr>
        <w:t>/205, dirigid</w:t>
      </w:r>
      <w:r w:rsidR="00F27CE6">
        <w:rPr>
          <w:rFonts w:ascii="Century Gothic" w:hAnsi="Century Gothic"/>
          <w:bCs/>
          <w:szCs w:val="22"/>
        </w:rPr>
        <w:t xml:space="preserve">os respectivamente a la: </w:t>
      </w:r>
      <w:r w:rsidR="00F27CE6" w:rsidRPr="000B1AA4">
        <w:rPr>
          <w:rFonts w:ascii="Century Gothic" w:hAnsi="Century Gothic"/>
          <w:bCs/>
          <w:szCs w:val="22"/>
        </w:rPr>
        <w:t>Magistrada Juana María Alfaro Reyna, integrante de la Tercera Sala del Supremo Tribunal de Justicia del Estado</w:t>
      </w:r>
      <w:r w:rsidR="00F27CE6">
        <w:rPr>
          <w:rFonts w:ascii="Century Gothic" w:hAnsi="Century Gothic"/>
          <w:bCs/>
          <w:szCs w:val="22"/>
        </w:rPr>
        <w:t>; Consejero</w:t>
      </w:r>
      <w:r w:rsidR="00F27CE6" w:rsidRPr="000B1AA4">
        <w:rPr>
          <w:rFonts w:ascii="Century Gothic" w:hAnsi="Century Gothic"/>
          <w:bCs/>
          <w:szCs w:val="22"/>
        </w:rPr>
        <w:t xml:space="preserve"> Francisco Ramos Silva, Presidente del Órgano de Administración Judicial del Poder Judicial del Estado; Licenciada Martha Rodríguez López, Secretaria de Acuerdo</w:t>
      </w:r>
      <w:r w:rsidR="00F27CE6">
        <w:rPr>
          <w:rFonts w:ascii="Century Gothic" w:hAnsi="Century Gothic"/>
          <w:bCs/>
          <w:szCs w:val="22"/>
        </w:rPr>
        <w:t xml:space="preserve">s en funciones de  Magistrada del </w:t>
      </w:r>
      <w:r w:rsidR="00F27CE6" w:rsidRPr="000B1AA4">
        <w:rPr>
          <w:rFonts w:ascii="Century Gothic" w:hAnsi="Century Gothic"/>
          <w:bCs/>
          <w:szCs w:val="22"/>
        </w:rPr>
        <w:t xml:space="preserve">Supremo Tribunal de Justicia del Estado, y los últimos cinco oficios dirigidos a los Presidentes de las Salas del </w:t>
      </w:r>
      <w:r w:rsidR="00F27CE6" w:rsidRPr="000B1AA4">
        <w:rPr>
          <w:rFonts w:ascii="Century Gothic" w:hAnsi="Century Gothic"/>
          <w:bCs/>
          <w:szCs w:val="22"/>
        </w:rPr>
        <w:lastRenderedPageBreak/>
        <w:t>Supremo Tribuna</w:t>
      </w:r>
      <w:r w:rsidR="00F27CE6">
        <w:rPr>
          <w:rFonts w:ascii="Century Gothic" w:hAnsi="Century Gothic"/>
          <w:bCs/>
          <w:szCs w:val="22"/>
        </w:rPr>
        <w:t>l de Justicia del</w:t>
      </w:r>
      <w:r w:rsidR="00F27CE6" w:rsidRPr="000B1AA4">
        <w:rPr>
          <w:rFonts w:ascii="Century Gothic" w:hAnsi="Century Gothic"/>
          <w:bCs/>
          <w:szCs w:val="22"/>
        </w:rPr>
        <w:t xml:space="preserve"> Estado.</w:t>
      </w:r>
      <w:r w:rsidR="00BD203B">
        <w:rPr>
          <w:rFonts w:ascii="Century Gothic" w:hAnsi="Century Gothic"/>
          <w:bCs/>
        </w:rPr>
        <w:t xml:space="preserve"> </w:t>
      </w:r>
      <w:r w:rsidR="00A458B3">
        <w:rPr>
          <w:rFonts w:ascii="Century Gothic" w:hAnsi="Century Gothic"/>
          <w:b/>
          <w:szCs w:val="22"/>
        </w:rPr>
        <w:t>Sexto:</w:t>
      </w:r>
      <w:r w:rsidR="00A458B3">
        <w:rPr>
          <w:rFonts w:ascii="Century Gothic" w:hAnsi="Century Gothic"/>
          <w:szCs w:val="22"/>
        </w:rPr>
        <w:t xml:space="preserve"> </w:t>
      </w:r>
      <w:r w:rsidR="00A458B3" w:rsidRPr="00A458B3">
        <w:rPr>
          <w:rFonts w:ascii="Century Gothic" w:hAnsi="Century Gothic"/>
          <w:szCs w:val="22"/>
          <w:lang w:val="es-ES_tradnl"/>
        </w:rPr>
        <w:t>Asuntos Generales, los que hagan mención tanto la Magistrada Lourdes Anahí Zarazúa Martínez, Presidenta de este Supremo Tribunal de Justicia del Estado, como las y los Magistrados que integran este Cuerpo Colegiado.</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 xml:space="preserve">a los presentes; </w:t>
      </w:r>
      <w:r w:rsidR="00461992" w:rsidRPr="00026B78">
        <w:rPr>
          <w:rFonts w:ascii="Century Gothic" w:hAnsi="Century Gothic"/>
        </w:rPr>
        <w:t>u</w:t>
      </w:r>
      <w:r w:rsidR="00461992">
        <w:rPr>
          <w:rFonts w:ascii="Century Gothic" w:hAnsi="Century Gothic"/>
        </w:rPr>
        <w:t xml:space="preserve">na vez cumplida la instrucción, da cuenta a la Presidenta que se encuentran todas y cada una de las personas Magistradas que integran este Honorable Pleno. </w:t>
      </w:r>
      <w:r w:rsidR="00461992" w:rsidRPr="006A6915">
        <w:rPr>
          <w:rFonts w:ascii="Century Gothic" w:hAnsi="Century Gothic"/>
        </w:rPr>
        <w:t xml:space="preserve">Atento a ello, existiendo quórum para celebrar esta sesión,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 la sesión, al igual que los acuerdos que en ella se tomen</w:t>
      </w:r>
      <w:r w:rsidR="00461992" w:rsidRPr="007F1FAE">
        <w:rPr>
          <w:rFonts w:ascii="Century Gothic" w:hAnsi="Century Gothic"/>
          <w:b/>
          <w:lang w:val="es-MX"/>
        </w:rPr>
        <w:t>.</w:t>
      </w:r>
      <w:r w:rsidR="00461992">
        <w:rPr>
          <w:rFonts w:ascii="Century Gothic" w:hAnsi="Century Gothic"/>
        </w:rPr>
        <w:t xml:space="preserve">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5D7080" w:rsidRPr="005D7080">
        <w:rPr>
          <w:rFonts w:ascii="Century Gothic" w:hAnsi="Century Gothic"/>
          <w:lang w:val="es-MX"/>
        </w:rPr>
        <w:t>El orden del día se encuentra a su consideración. Si hubiera alguna intervención, este es e</w:t>
      </w:r>
      <w:r w:rsidR="005D7080">
        <w:rPr>
          <w:rFonts w:ascii="Century Gothic" w:hAnsi="Century Gothic"/>
          <w:lang w:val="es-MX"/>
        </w:rPr>
        <w:t>l</w:t>
      </w:r>
      <w:r w:rsidR="005D7080" w:rsidRPr="005D7080">
        <w:rPr>
          <w:rFonts w:ascii="Century Gothic" w:hAnsi="Century Gothic"/>
          <w:lang w:val="es-MX"/>
        </w:rPr>
        <w:t xml:space="preserve"> momento para</w:t>
      </w:r>
      <w:r w:rsidR="005D7080">
        <w:rPr>
          <w:rFonts w:ascii="Century Gothic" w:hAnsi="Century Gothic"/>
          <w:lang w:val="es-MX"/>
        </w:rPr>
        <w:t xml:space="preserve"> hacerla. </w:t>
      </w:r>
      <w:r w:rsidR="000D46E6" w:rsidRPr="000D46E6">
        <w:rPr>
          <w:rFonts w:ascii="Century Gothic" w:hAnsi="Century Gothic"/>
          <w:lang w:val="es-MX"/>
        </w:rPr>
        <w:t>Bien, quien esté a favor del orden del día, sírvase levantar la mano en la forma aco</w:t>
      </w:r>
      <w:r w:rsidR="00B254C3">
        <w:rPr>
          <w:rFonts w:ascii="Century Gothic" w:hAnsi="Century Gothic"/>
          <w:lang w:val="es-MX"/>
        </w:rPr>
        <w:t xml:space="preserve">stumbrada. Secretaría General, </w:t>
      </w:r>
      <w:r w:rsidR="000D46E6" w:rsidRPr="000D46E6">
        <w:rPr>
          <w:rFonts w:ascii="Century Gothic" w:hAnsi="Century Gothic"/>
          <w:lang w:val="es-MX"/>
        </w:rPr>
        <w:t>me puede indi</w:t>
      </w:r>
      <w:r w:rsidR="00B254C3">
        <w:rPr>
          <w:rFonts w:ascii="Century Gothic" w:hAnsi="Century Gothic"/>
          <w:lang w:val="es-MX"/>
        </w:rPr>
        <w:t>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lastRenderedPageBreak/>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0D46E6" w:rsidRPr="000D46E6">
        <w:rPr>
          <w:rFonts w:ascii="Century Gothic" w:hAnsi="Century Gothic"/>
          <w:bCs/>
          <w:lang w:val="es-MX"/>
        </w:rPr>
        <w:t>Aprobada el orden 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rden del día es aprobado</w:t>
      </w:r>
      <w:r w:rsidR="00461992" w:rsidRPr="00F30496">
        <w:rPr>
          <w:rFonts w:ascii="Century Gothic" w:hAnsi="Century Gothic"/>
          <w:b/>
          <w:bCs/>
        </w:rPr>
        <w:t xml:space="preserve"> por unanimidad de votos</w:t>
      </w:r>
      <w:r w:rsidR="00461992" w:rsidRPr="005D4E27">
        <w:rPr>
          <w:rFonts w:ascii="Century Gothic" w:hAnsi="Century Gothic"/>
          <w:b/>
        </w:rPr>
        <w:t>.</w:t>
      </w:r>
      <w:r w:rsidR="00461992" w:rsidRPr="005D4E27">
        <w:rPr>
          <w:rFonts w:ascii="Century Gothic" w:hAnsi="Century Gothic"/>
          <w:b/>
          <w:bCs/>
        </w:rPr>
        <w:t xml:space="preserve"> - - - - - </w:t>
      </w:r>
    </w:p>
    <w:p w14:paraId="29AD84B3" w14:textId="0F89363B" w:rsidR="00B85017" w:rsidRDefault="008A52E5" w:rsidP="000D46E6">
      <w:pPr>
        <w:spacing w:line="504" w:lineRule="auto"/>
        <w:jc w:val="both"/>
        <w:rPr>
          <w:rFonts w:ascii="Century Gothic" w:hAnsi="Century Gothic"/>
          <w:b/>
          <w:bCs/>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sidRPr="00B254C3">
        <w:rPr>
          <w:rFonts w:ascii="Century Gothic" w:hAnsi="Century Gothic"/>
          <w:b/>
          <w:bCs/>
        </w:rPr>
        <w:t>“</w:t>
      </w:r>
      <w:r w:rsidR="00B254C3" w:rsidRPr="00B254C3">
        <w:rPr>
          <w:rFonts w:ascii="Century Gothic" w:hAnsi="Century Gothic"/>
          <w:b/>
          <w:lang w:val="es-MX"/>
        </w:rPr>
        <w:t>Se somete a consideración del Honorable Pleno y, en su caso, aprobación las siguientes actas: A) Acta correspondiente a la sesión pública ordinaria celebrada el once de diciembre de dos mil veinticinco.</w:t>
      </w:r>
      <w:r w:rsidR="00CD1197" w:rsidRPr="00B254C3">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C672DE">
        <w:rPr>
          <w:rFonts w:ascii="Century Gothic" w:hAnsi="Century Gothic"/>
          <w:bCs/>
          <w:color w:val="000000"/>
          <w:lang w:val="es-MX"/>
        </w:rPr>
        <w:t>“</w:t>
      </w:r>
      <w:r w:rsidR="000D46E6" w:rsidRPr="000D46E6">
        <w:rPr>
          <w:rFonts w:ascii="Century Gothic" w:hAnsi="Century Gothic"/>
          <w:bCs/>
          <w:color w:val="000000"/>
          <w:lang w:val="es-MX"/>
        </w:rPr>
        <w:t xml:space="preserve">Se encuentra a su consideración el acta </w:t>
      </w:r>
      <w:r w:rsidR="00B254C3">
        <w:rPr>
          <w:rFonts w:ascii="Century Gothic" w:hAnsi="Century Gothic"/>
          <w:bCs/>
          <w:color w:val="000000"/>
          <w:lang w:val="es-MX"/>
        </w:rPr>
        <w:t xml:space="preserve">cincuenta y dos </w:t>
      </w:r>
      <w:r w:rsidR="000D46E6" w:rsidRPr="000D46E6">
        <w:rPr>
          <w:rFonts w:ascii="Century Gothic" w:hAnsi="Century Gothic"/>
          <w:bCs/>
          <w:color w:val="000000"/>
          <w:lang w:val="es-MX"/>
        </w:rPr>
        <w:t xml:space="preserve">de </w:t>
      </w:r>
      <w:r w:rsidR="00B254C3">
        <w:rPr>
          <w:rFonts w:ascii="Century Gothic" w:hAnsi="Century Gothic"/>
          <w:bCs/>
          <w:color w:val="000000"/>
          <w:lang w:val="es-MX"/>
        </w:rPr>
        <w:t>once</w:t>
      </w:r>
      <w:r w:rsidR="000D46E6" w:rsidRPr="000D46E6">
        <w:rPr>
          <w:rFonts w:ascii="Century Gothic" w:hAnsi="Century Gothic"/>
          <w:bCs/>
          <w:color w:val="000000"/>
          <w:lang w:val="es-MX"/>
        </w:rPr>
        <w:t xml:space="preserve"> de diciembre del presente año.</w:t>
      </w:r>
      <w:r w:rsidR="000D46E6">
        <w:rPr>
          <w:rFonts w:ascii="Century Gothic" w:hAnsi="Century Gothic"/>
          <w:bCs/>
          <w:color w:val="000000"/>
          <w:lang w:val="es-MX"/>
        </w:rPr>
        <w:t xml:space="preserve"> </w:t>
      </w:r>
      <w:r w:rsidR="000D46E6" w:rsidRPr="000D46E6">
        <w:rPr>
          <w:rFonts w:ascii="Century Gothic" w:hAnsi="Century Gothic"/>
          <w:bCs/>
          <w:color w:val="000000"/>
          <w:lang w:val="es-MX"/>
        </w:rPr>
        <w:t>¿Alguna obs</w:t>
      </w:r>
      <w:r w:rsidR="003A122E">
        <w:rPr>
          <w:rFonts w:ascii="Century Gothic" w:hAnsi="Century Gothic"/>
          <w:bCs/>
          <w:color w:val="000000"/>
          <w:lang w:val="es-MX"/>
        </w:rPr>
        <w:t>ervación? Bien, procedo a someter</w:t>
      </w:r>
      <w:r w:rsidR="000D46E6" w:rsidRPr="000D46E6">
        <w:rPr>
          <w:rFonts w:ascii="Century Gothic" w:hAnsi="Century Gothic"/>
          <w:bCs/>
          <w:color w:val="000000"/>
          <w:lang w:val="es-MX"/>
        </w:rPr>
        <w:t xml:space="preserve">la </w:t>
      </w:r>
      <w:r w:rsidR="003A122E">
        <w:rPr>
          <w:rFonts w:ascii="Century Gothic" w:hAnsi="Century Gothic"/>
          <w:bCs/>
          <w:color w:val="000000"/>
          <w:lang w:val="es-MX"/>
        </w:rPr>
        <w:t xml:space="preserve">a </w:t>
      </w:r>
      <w:r w:rsidR="000D46E6" w:rsidRPr="000D46E6">
        <w:rPr>
          <w:rFonts w:ascii="Century Gothic" w:hAnsi="Century Gothic"/>
          <w:bCs/>
          <w:color w:val="000000"/>
          <w:lang w:val="es-MX"/>
        </w:rPr>
        <w:t>votación. Quienes estén a favor del acta antes referida, sírvanse levantar la mano en la forma aco</w:t>
      </w:r>
      <w:r w:rsidR="00B254C3">
        <w:rPr>
          <w:rFonts w:ascii="Century Gothic" w:hAnsi="Century Gothic"/>
          <w:bCs/>
          <w:color w:val="000000"/>
          <w:lang w:val="es-MX"/>
        </w:rPr>
        <w:t xml:space="preserve">stumbrada. Secretaría General, </w:t>
      </w:r>
      <w:r w:rsidR="000D46E6" w:rsidRPr="000D46E6">
        <w:rPr>
          <w:rFonts w:ascii="Century Gothic" w:hAnsi="Century Gothic"/>
          <w:bCs/>
          <w:color w:val="000000"/>
          <w:lang w:val="es-MX"/>
        </w:rPr>
        <w:t>me informa el resu</w:t>
      </w:r>
      <w:r w:rsidR="00B254C3">
        <w:rPr>
          <w:rFonts w:ascii="Century Gothic" w:hAnsi="Century Gothic"/>
          <w:bCs/>
          <w:color w:val="000000"/>
          <w:lang w:val="es-MX"/>
        </w:rPr>
        <w:t>ltado de la votación, por favor</w:t>
      </w:r>
      <w:r w:rsidR="00CD1197" w:rsidRPr="0069238C">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C3A87" w:rsidRPr="00CC3A87">
        <w:rPr>
          <w:rFonts w:ascii="Century Gothic" w:hAnsi="Century Gothic"/>
          <w:bCs/>
          <w:lang w:val="es-MX"/>
        </w:rPr>
        <w:t xml:space="preserve">Quince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B1DA9">
        <w:rPr>
          <w:rFonts w:ascii="Century Gothic" w:hAnsi="Century Gothic"/>
          <w:b/>
        </w:rPr>
        <w:t>.</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C3A87">
        <w:rPr>
          <w:rFonts w:ascii="Calibri" w:eastAsia="Calibri" w:hAnsi="Calibri" w:cs="Calibri"/>
          <w:lang w:val="es-MX" w:eastAsia="es-MX"/>
        </w:rPr>
        <w:t xml:space="preserve"> </w:t>
      </w:r>
      <w:r w:rsidR="00AD399C" w:rsidRPr="00AD399C">
        <w:rPr>
          <w:rFonts w:ascii="Century Gothic" w:hAnsi="Century Gothic"/>
          <w:lang w:val="es-MX"/>
        </w:rPr>
        <w:t xml:space="preserve">Aprobada por </w:t>
      </w:r>
      <w:r w:rsidR="00314E05">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 - - - - - - - - - - - - - - - - - - - - - - - - - </w:t>
      </w:r>
    </w:p>
    <w:p w14:paraId="673B49A4" w14:textId="74961851" w:rsidR="00203215" w:rsidRDefault="00203215" w:rsidP="00203215">
      <w:pPr>
        <w:spacing w:line="504" w:lineRule="auto"/>
        <w:jc w:val="both"/>
        <w:rPr>
          <w:rFonts w:ascii="Century Gothic" w:hAnsi="Century Gothic"/>
          <w:b/>
          <w:bCs/>
        </w:rPr>
      </w:pPr>
      <w:r w:rsidRPr="00B254C3">
        <w:rPr>
          <w:rFonts w:ascii="Century Gothic" w:hAnsi="Century Gothic"/>
          <w:b/>
          <w:color w:val="000000"/>
          <w:lang w:val="es-MX"/>
        </w:rPr>
        <w:t>“</w:t>
      </w:r>
      <w:r w:rsidR="00B254C3" w:rsidRPr="00B254C3">
        <w:rPr>
          <w:rFonts w:ascii="Century Gothic" w:hAnsi="Century Gothic"/>
          <w:b/>
          <w:lang w:val="es-MX"/>
        </w:rPr>
        <w:t>B) Acta correspondiente a la sesión pública extraordinaria celebrada el quince de diciembre de dos mil veinticinco.</w:t>
      </w:r>
      <w:r w:rsidRPr="00B254C3">
        <w:rPr>
          <w:rFonts w:ascii="Century Gothic" w:hAnsi="Century Gothic"/>
          <w:b/>
          <w:color w:val="000000"/>
          <w:lang w:val="es-MX"/>
        </w:rPr>
        <w:t>”</w:t>
      </w:r>
      <w:r>
        <w:rPr>
          <w:rFonts w:ascii="Century Gothic" w:hAnsi="Century Gothic"/>
          <w:b/>
          <w:color w:val="000000"/>
          <w:lang w:val="es-MX"/>
        </w:rPr>
        <w:t xml:space="preserve"> </w:t>
      </w:r>
      <w:r>
        <w:rPr>
          <w:rFonts w:ascii="Century Gothic" w:hAnsi="Century Gothic"/>
          <w:bCs/>
        </w:rPr>
        <w:t xml:space="preserve">Al respecto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color w:val="000000"/>
        </w:rPr>
        <w:lastRenderedPageBreak/>
        <w:t>refiere:</w:t>
      </w:r>
      <w:r w:rsidRPr="00CD1197">
        <w:rPr>
          <w:rFonts w:ascii="Century Gothic" w:hAnsi="Century Gothic"/>
          <w:bCs/>
          <w:color w:val="000000"/>
          <w:lang w:val="es-MX"/>
        </w:rPr>
        <w:t xml:space="preserve"> </w:t>
      </w:r>
      <w:r>
        <w:rPr>
          <w:rFonts w:ascii="Century Gothic" w:hAnsi="Century Gothic"/>
          <w:bCs/>
          <w:color w:val="000000"/>
          <w:lang w:val="es-MX"/>
        </w:rPr>
        <w:t>“</w:t>
      </w:r>
      <w:r w:rsidRPr="00203215">
        <w:rPr>
          <w:rFonts w:ascii="Century Gothic" w:hAnsi="Century Gothic"/>
          <w:bCs/>
          <w:color w:val="000000"/>
          <w:lang w:val="es-MX"/>
        </w:rPr>
        <w:t xml:space="preserve">Se encuentra a su consideración el acta número </w:t>
      </w:r>
      <w:r w:rsidR="00B254C3">
        <w:rPr>
          <w:rFonts w:ascii="Century Gothic" w:hAnsi="Century Gothic"/>
          <w:bCs/>
          <w:color w:val="000000"/>
          <w:lang w:val="es-MX"/>
        </w:rPr>
        <w:t>cincuenta y tres</w:t>
      </w:r>
      <w:r w:rsidRPr="00203215">
        <w:rPr>
          <w:rFonts w:ascii="Century Gothic" w:hAnsi="Century Gothic"/>
          <w:bCs/>
          <w:color w:val="000000"/>
          <w:lang w:val="es-MX"/>
        </w:rPr>
        <w:t xml:space="preserve"> de fecha </w:t>
      </w:r>
      <w:r w:rsidR="00B254C3">
        <w:rPr>
          <w:rFonts w:ascii="Century Gothic" w:hAnsi="Century Gothic"/>
          <w:bCs/>
          <w:color w:val="000000"/>
          <w:lang w:val="es-MX"/>
        </w:rPr>
        <w:t>quince</w:t>
      </w:r>
      <w:r w:rsidRPr="00203215">
        <w:rPr>
          <w:rFonts w:ascii="Century Gothic" w:hAnsi="Century Gothic"/>
          <w:bCs/>
          <w:color w:val="000000"/>
          <w:lang w:val="es-MX"/>
        </w:rPr>
        <w:t xml:space="preserve"> de diciembre de la presente anualidad.</w:t>
      </w:r>
      <w:r>
        <w:rPr>
          <w:rFonts w:ascii="Century Gothic" w:hAnsi="Century Gothic"/>
          <w:bCs/>
          <w:color w:val="000000"/>
          <w:lang w:val="es-MX"/>
        </w:rPr>
        <w:t xml:space="preserve"> </w:t>
      </w:r>
      <w:r w:rsidRPr="00203215">
        <w:rPr>
          <w:rFonts w:ascii="Century Gothic" w:hAnsi="Century Gothic"/>
          <w:bCs/>
          <w:color w:val="000000"/>
          <w:lang w:val="es-MX"/>
        </w:rPr>
        <w:t xml:space="preserve">¿Alguna observación? Bien, procedo </w:t>
      </w:r>
      <w:r w:rsidR="003A122E">
        <w:rPr>
          <w:rFonts w:ascii="Century Gothic" w:hAnsi="Century Gothic"/>
          <w:bCs/>
          <w:color w:val="000000"/>
          <w:lang w:val="es-MX"/>
        </w:rPr>
        <w:t xml:space="preserve">a </w:t>
      </w:r>
      <w:r w:rsidRPr="00203215">
        <w:rPr>
          <w:rFonts w:ascii="Century Gothic" w:hAnsi="Century Gothic"/>
          <w:bCs/>
          <w:color w:val="000000"/>
          <w:lang w:val="es-MX"/>
        </w:rPr>
        <w:t xml:space="preserve">someterla </w:t>
      </w:r>
      <w:r w:rsidR="003A122E">
        <w:rPr>
          <w:rFonts w:ascii="Century Gothic" w:hAnsi="Century Gothic"/>
          <w:bCs/>
          <w:color w:val="000000"/>
          <w:lang w:val="es-MX"/>
        </w:rPr>
        <w:t xml:space="preserve">a </w:t>
      </w:r>
      <w:r w:rsidRPr="00203215">
        <w:rPr>
          <w:rFonts w:ascii="Century Gothic" w:hAnsi="Century Gothic"/>
          <w:bCs/>
          <w:color w:val="000000"/>
          <w:lang w:val="es-MX"/>
        </w:rPr>
        <w:t>votación. Quienes estén a favor del acta antes referida, sírvanse levantar la mano en la forma acostumbrada. Secretaría General, le solicito me info</w:t>
      </w:r>
      <w:r w:rsidR="00B254C3">
        <w:rPr>
          <w:rFonts w:ascii="Century Gothic" w:hAnsi="Century Gothic"/>
          <w:bCs/>
          <w:color w:val="000000"/>
          <w:lang w:val="es-MX"/>
        </w:rPr>
        <w:t>rme el resultado de la votación</w:t>
      </w:r>
      <w:r w:rsidRPr="0069238C">
        <w:rPr>
          <w:rFonts w:ascii="Century Gothic" w:hAnsi="Century Gothic"/>
          <w:bCs/>
          <w:color w:val="000000"/>
          <w:lang w:val="es-MX"/>
        </w:rPr>
        <w:t>”</w:t>
      </w:r>
      <w:r>
        <w:rPr>
          <w:rFonts w:ascii="Century Gothic" w:hAnsi="Century Gothic"/>
          <w:bCs/>
          <w:color w:val="000000"/>
          <w:lang w:val="es-MX"/>
        </w:rPr>
        <w:t xml:space="preserve">, requiere la </w:t>
      </w:r>
      <w:r>
        <w:rPr>
          <w:rFonts w:ascii="Century Gothic" w:hAnsi="Century Gothic"/>
          <w:b/>
          <w:bCs/>
          <w:color w:val="000000"/>
          <w:lang w:val="es-MX"/>
        </w:rPr>
        <w:t>Magistrada Presidenta Lourdes Anahí Zarazúa Martínez.</w:t>
      </w:r>
      <w:r>
        <w:rPr>
          <w:rFonts w:ascii="Century Gothic" w:hAnsi="Century Gothic"/>
          <w:bCs/>
          <w:color w:val="000000"/>
          <w:lang w:val="es-MX"/>
        </w:rPr>
        <w:t xml:space="preserve"> </w:t>
      </w:r>
      <w:r>
        <w:rPr>
          <w:rFonts w:ascii="Century Gothic" w:hAnsi="Century Gothic"/>
          <w:bCs/>
          <w:lang w:val="es-MX"/>
        </w:rPr>
        <w:t>“</w:t>
      </w:r>
      <w:r w:rsidRPr="00CC3A87">
        <w:rPr>
          <w:rFonts w:ascii="Century Gothic" w:hAnsi="Century Gothic"/>
          <w:bCs/>
          <w:lang w:val="es-MX"/>
        </w:rPr>
        <w:t xml:space="preserve">Quince </w:t>
      </w:r>
      <w:r>
        <w:rPr>
          <w:rFonts w:ascii="Century Gothic" w:hAnsi="Century Gothic"/>
          <w:bCs/>
          <w:lang w:val="es-MX"/>
        </w:rPr>
        <w:t>votos a favor</w:t>
      </w:r>
      <w:r>
        <w:rPr>
          <w:rFonts w:ascii="Century Gothic" w:hAnsi="Century Gothic"/>
        </w:rPr>
        <w:t xml:space="preserve">”, dice la </w:t>
      </w:r>
      <w:r>
        <w:rPr>
          <w:rFonts w:ascii="Century Gothic" w:hAnsi="Century Gothic"/>
          <w:b/>
        </w:rPr>
        <w:t>licenciada Graciela Treviño Rodríguez.</w:t>
      </w:r>
      <w:r w:rsidRPr="00B16582">
        <w:rPr>
          <w:rFonts w:ascii="Calibri" w:eastAsia="Calibri" w:hAnsi="Calibri" w:cs="Calibri"/>
          <w:lang w:val="es-MX" w:eastAsia="es-MX"/>
        </w:rPr>
        <w:t xml:space="preserve"> </w:t>
      </w:r>
      <w:r>
        <w:rPr>
          <w:rFonts w:ascii="Calibri" w:eastAsia="Calibri" w:hAnsi="Calibri" w:cs="Calibri"/>
          <w:lang w:val="es-MX" w:eastAsia="es-MX"/>
        </w:rPr>
        <w:t xml:space="preserve">" </w:t>
      </w:r>
      <w:r w:rsidRPr="00AD399C">
        <w:rPr>
          <w:rFonts w:ascii="Century Gothic" w:hAnsi="Century Gothic"/>
          <w:lang w:val="es-MX"/>
        </w:rPr>
        <w:t xml:space="preserve">Aprobada por </w:t>
      </w:r>
      <w:r>
        <w:rPr>
          <w:rFonts w:ascii="Century Gothic" w:hAnsi="Century Gothic"/>
          <w:lang w:val="es-MX"/>
        </w:rPr>
        <w:t>unanimidad de votos</w:t>
      </w:r>
      <w:r w:rsidRPr="00B16582">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sidRPr="005D4E27">
        <w:rPr>
          <w:rFonts w:ascii="Century Gothic" w:hAnsi="Century Gothic"/>
          <w:b/>
          <w:bCs/>
        </w:rPr>
        <w:t xml:space="preserve">el acta de cuenta es aprobada en sus términos por </w:t>
      </w:r>
      <w:r w:rsidRPr="005D4E27">
        <w:rPr>
          <w:rFonts w:ascii="Century Gothic" w:hAnsi="Century Gothic"/>
          <w:b/>
        </w:rPr>
        <w:t>unanimidad de votos.</w:t>
      </w:r>
      <w:r w:rsidRPr="005D4E27">
        <w:rPr>
          <w:rFonts w:ascii="Century Gothic" w:hAnsi="Century Gothic"/>
          <w:b/>
          <w:bCs/>
        </w:rPr>
        <w:t xml:space="preserve"> - - - - </w:t>
      </w:r>
      <w:r>
        <w:rPr>
          <w:rFonts w:ascii="Century Gothic" w:hAnsi="Century Gothic"/>
          <w:b/>
          <w:bCs/>
        </w:rPr>
        <w:t xml:space="preserve">- - - - - - - - - - - - - - - </w:t>
      </w:r>
    </w:p>
    <w:p w14:paraId="6D48F0BC" w14:textId="1148D260" w:rsidR="002625E2" w:rsidRDefault="00203215" w:rsidP="00475DE5">
      <w:pPr>
        <w:spacing w:line="504" w:lineRule="auto"/>
        <w:jc w:val="both"/>
        <w:rPr>
          <w:rFonts w:ascii="Century Gothic" w:hAnsi="Century Gothic"/>
          <w:b/>
        </w:rPr>
      </w:pPr>
      <w:r>
        <w:rPr>
          <w:rFonts w:ascii="Century Gothic" w:hAnsi="Century Gothic"/>
          <w:bCs/>
          <w:color w:val="000000"/>
          <w:lang w:val="es-MX"/>
        </w:rPr>
        <w:t xml:space="preserve"> </w:t>
      </w:r>
      <w:r w:rsidR="00495ED2">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00495ED2" w:rsidRPr="00026B78">
        <w:rPr>
          <w:rFonts w:ascii="Century Gothic" w:hAnsi="Century Gothic"/>
        </w:rPr>
        <w:t xml:space="preserve">pide a la Secretaria </w:t>
      </w:r>
      <w:r w:rsidR="00C22E91">
        <w:rPr>
          <w:rFonts w:ascii="Century Gothic" w:hAnsi="Century Gothic"/>
        </w:rPr>
        <w:t>General</w:t>
      </w:r>
      <w:r w:rsidR="00495ED2" w:rsidRPr="00026B78">
        <w:rPr>
          <w:rFonts w:ascii="Century Gothic" w:hAnsi="Century Gothic"/>
        </w:rPr>
        <w:t xml:space="preserve"> dé lectura al </w:t>
      </w:r>
      <w:r w:rsidR="00BE3902">
        <w:rPr>
          <w:rFonts w:ascii="Century Gothic" w:hAnsi="Century Gothic"/>
          <w:b/>
          <w:bCs/>
        </w:rPr>
        <w:t>cuarto</w:t>
      </w:r>
      <w:r w:rsidR="00495ED2" w:rsidRPr="00026B78">
        <w:rPr>
          <w:rFonts w:ascii="Century Gothic" w:hAnsi="Century Gothic"/>
          <w:b/>
          <w:bCs/>
        </w:rPr>
        <w:t xml:space="preserve"> punto</w:t>
      </w:r>
      <w:r w:rsidR="00495ED2" w:rsidRPr="00026B78">
        <w:rPr>
          <w:rFonts w:ascii="Century Gothic" w:hAnsi="Century Gothic"/>
        </w:rPr>
        <w:t xml:space="preserve">. Atento a ello, la </w:t>
      </w:r>
      <w:r w:rsidR="00495ED2" w:rsidRPr="00026B78">
        <w:rPr>
          <w:rFonts w:ascii="Century Gothic" w:hAnsi="Century Gothic"/>
          <w:b/>
        </w:rPr>
        <w:t>licenciada Graciela Treviño Rodríguez</w:t>
      </w:r>
      <w:r w:rsidR="00495ED2" w:rsidRPr="00026B78">
        <w:rPr>
          <w:rFonts w:ascii="Century Gothic" w:hAnsi="Century Gothic"/>
        </w:rPr>
        <w:t>, leyó:</w:t>
      </w:r>
      <w:r w:rsidR="00B85017">
        <w:rPr>
          <w:rFonts w:ascii="Century Gothic" w:hAnsi="Century Gothic"/>
        </w:rPr>
        <w:t xml:space="preserve"> </w:t>
      </w:r>
      <w:r w:rsidR="00655DA8" w:rsidRPr="002625E2">
        <w:rPr>
          <w:rFonts w:ascii="Century Gothic" w:hAnsi="Century Gothic"/>
          <w:b/>
          <w:bCs/>
        </w:rPr>
        <w:t>“</w:t>
      </w:r>
      <w:r w:rsidR="002625E2" w:rsidRPr="002625E2">
        <w:rPr>
          <w:rFonts w:ascii="Century Gothic" w:hAnsi="Century Gothic"/>
          <w:b/>
          <w:bCs/>
        </w:rPr>
        <w:t xml:space="preserve">Se someten a consideración, discusión y en su caso aprobación, las ponencias presentadas por las personas Magistradas siguientes: A) </w:t>
      </w:r>
      <w:r w:rsidR="002625E2" w:rsidRPr="002625E2">
        <w:rPr>
          <w:rFonts w:ascii="Century Gothic" w:hAnsi="Century Gothic"/>
          <w:b/>
          <w:bCs/>
          <w:lang w:val="es-MX"/>
        </w:rPr>
        <w:t xml:space="preserve">La que presenta la Magistrada Lizet Paola Morales Monter, para resolver el toca 176/2025, inherente al Recurso de Queja interpuesto por los demandados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en su carácter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y en lo personal como obligada solidaria, aval y garante hipotecaria, y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w:t>
      </w:r>
      <w:r w:rsidR="00533D54" w:rsidRPr="00533D54">
        <w:rPr>
          <w:rFonts w:ascii="Century Gothic" w:hAnsi="Century Gothic"/>
          <w:b/>
          <w:bCs/>
          <w:lang w:val="es-MX"/>
        </w:rPr>
        <w:t xml:space="preserve"> </w:t>
      </w:r>
      <w:proofErr w:type="spellStart"/>
      <w:r w:rsidR="00533D54" w:rsidRPr="00533D54">
        <w:rPr>
          <w:rFonts w:ascii="Century Gothic" w:hAnsi="Century Gothic"/>
          <w:b/>
          <w:bCs/>
          <w:lang w:val="es-MX"/>
        </w:rPr>
        <w:t>ELIMINADO</w:t>
      </w:r>
      <w:proofErr w:type="spellEnd"/>
      <w:r w:rsidR="00533D54" w:rsidRPr="00533D54">
        <w:rPr>
          <w:rFonts w:ascii="Century Gothic" w:hAnsi="Century Gothic"/>
          <w:b/>
          <w:bCs/>
          <w:lang w:val="es-MX"/>
        </w:rPr>
        <w:t xml:space="preserve"> </w:t>
      </w:r>
      <w:r w:rsidR="002625E2" w:rsidRPr="002625E2">
        <w:rPr>
          <w:rFonts w:ascii="Century Gothic" w:hAnsi="Century Gothic"/>
          <w:b/>
          <w:bCs/>
          <w:lang w:val="es-MX"/>
        </w:rPr>
        <w:t>, como obligado solidario, aval y garante hipotecario, por conducto de su abogada autorizada Tal</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a través del cual impugnan la parte conducente del auto de fecha 12 doce de noviembre del año en curso, pronunciado por la C. Juez Tercero del Ramo Civil del Primer Distrito Judicial del Estado, con </w:t>
      </w:r>
      <w:r w:rsidR="002625E2" w:rsidRPr="002625E2">
        <w:rPr>
          <w:rFonts w:ascii="Century Gothic" w:hAnsi="Century Gothic"/>
          <w:b/>
          <w:bCs/>
          <w:lang w:val="es-MX"/>
        </w:rPr>
        <w:lastRenderedPageBreak/>
        <w:t>residencia en esta Ciudad Capital, en el que desechó de plano el recurso de apelación promovido por los citados recurrentes, en contra de la interlocutoria del 4 cuatro de noviembre de la anualidad que transcurre, en la que se resolvió la liquidación de intereses ordinarios y moratorios; pronunciados en el expediente 400/2022 relativo al Juicio Extraordinario Civil Hipotecario instaurado por la Unión de Crédito de la Industria de la Construcción de San Luis Potosí, sociedad anónima de capital variable.</w:t>
      </w:r>
      <w:r w:rsidR="00655DA8" w:rsidRPr="002625E2">
        <w:rPr>
          <w:rFonts w:ascii="Century Gothic" w:hAnsi="Century Gothic"/>
          <w:b/>
          <w:bCs/>
        </w:rPr>
        <w:t>”</w:t>
      </w:r>
      <w:r w:rsidR="008077A7" w:rsidRPr="002625E2">
        <w:rPr>
          <w:rFonts w:ascii="Century Gothic" w:hAnsi="Century Gothic"/>
          <w:b/>
          <w:bCs/>
        </w:rPr>
        <w:t xml:space="preserve">. </w:t>
      </w:r>
      <w:r w:rsidR="008077A7" w:rsidRPr="005C541E">
        <w:rPr>
          <w:rFonts w:ascii="Century Gothic" w:hAnsi="Century Gothic"/>
          <w:lang w:val="es-MX"/>
        </w:rPr>
        <w:t>Puntos resolutivos que textualmente disponen</w:t>
      </w:r>
      <w:r w:rsidR="008077A7" w:rsidRPr="00D00113">
        <w:rPr>
          <w:rFonts w:ascii="Century Gothic" w:hAnsi="Century Gothic"/>
          <w:lang w:val="es-MX"/>
        </w:rPr>
        <w:t>:</w:t>
      </w:r>
      <w:r w:rsidR="008077A7">
        <w:rPr>
          <w:rFonts w:ascii="Century Gothic" w:hAnsi="Century Gothic"/>
          <w:lang w:val="es-MX"/>
        </w:rPr>
        <w:t xml:space="preserve"> “</w:t>
      </w:r>
      <w:r w:rsidR="00475DE5" w:rsidRPr="00475DE5">
        <w:rPr>
          <w:rFonts w:ascii="Century Gothic" w:hAnsi="Century Gothic"/>
          <w:b/>
          <w:lang w:val="es-MX"/>
        </w:rPr>
        <w:t xml:space="preserve">PRIMERO. </w:t>
      </w:r>
      <w:r w:rsidR="00475DE5" w:rsidRPr="00475DE5">
        <w:rPr>
          <w:rFonts w:ascii="Century Gothic" w:hAnsi="Century Gothic"/>
          <w:lang w:val="es-MX"/>
        </w:rPr>
        <w:t xml:space="preserve">Este Tribunal, actuando en Pleno, es competente para conocer y resolver el presente asunto, y el trámite seguido se encuentra ajustado a derecho. </w:t>
      </w:r>
      <w:r w:rsidR="00475DE5">
        <w:rPr>
          <w:rFonts w:ascii="Century Gothic" w:hAnsi="Century Gothic"/>
          <w:lang w:val="es-MX"/>
        </w:rPr>
        <w:t xml:space="preserve"> </w:t>
      </w:r>
      <w:r w:rsidR="00475DE5" w:rsidRPr="00475DE5">
        <w:rPr>
          <w:rFonts w:ascii="Century Gothic" w:hAnsi="Century Gothic"/>
          <w:b/>
          <w:lang w:val="es-MX"/>
        </w:rPr>
        <w:t>SEGUNDO</w:t>
      </w:r>
      <w:r w:rsidR="00475DE5" w:rsidRPr="00475DE5">
        <w:rPr>
          <w:rFonts w:ascii="Century Gothic" w:hAnsi="Century Gothic"/>
          <w:lang w:val="es-MX"/>
        </w:rPr>
        <w:t>. Los agravios expuestos por la parte recurrente resultaron fundados.</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En consecuencia, se declara fundado en derecho el recurso de queja, para los efectos precisados en la parte final del considerando sexto de la presente resolución.</w:t>
      </w:r>
      <w:r w:rsidR="00475DE5">
        <w:rPr>
          <w:rFonts w:ascii="Century Gothic" w:hAnsi="Century Gothic"/>
          <w:lang w:val="es-MX"/>
        </w:rPr>
        <w:t xml:space="preserve"> </w:t>
      </w:r>
      <w:r w:rsidR="00475DE5" w:rsidRPr="00475DE5">
        <w:rPr>
          <w:rFonts w:ascii="Century Gothic" w:hAnsi="Century Gothic"/>
          <w:b/>
          <w:lang w:val="es-MX"/>
        </w:rPr>
        <w:t>CUARTO</w:t>
      </w:r>
      <w:r w:rsidR="00475DE5" w:rsidRPr="00475DE5">
        <w:rPr>
          <w:rFonts w:ascii="Century Gothic" w:hAnsi="Century Gothic"/>
          <w:lang w:val="es-MX"/>
        </w:rPr>
        <w:t>. Remítase copia certificada de la presente resolución a la C. Juez Tercero de lo Civil, para su conocimiento y efectos legales conducentes, y en su oportunidad, archívese el Toca donde corresponda como asunto concluido.</w:t>
      </w:r>
      <w:r w:rsidR="00475DE5">
        <w:rPr>
          <w:rFonts w:ascii="Century Gothic" w:hAnsi="Century Gothic"/>
          <w:lang w:val="es-MX"/>
        </w:rPr>
        <w:t xml:space="preserve"> </w:t>
      </w:r>
      <w:r w:rsidR="00475DE5" w:rsidRPr="00475DE5">
        <w:rPr>
          <w:rFonts w:ascii="Century Gothic" w:hAnsi="Century Gothic"/>
          <w:b/>
          <w:lang w:val="es-MX"/>
        </w:rPr>
        <w:t>QUINTO</w:t>
      </w:r>
      <w:r w:rsidR="00475DE5" w:rsidRPr="00475DE5">
        <w:rPr>
          <w:rFonts w:ascii="Century Gothic" w:hAnsi="Century Gothic"/>
          <w:lang w:val="es-MX"/>
        </w:rPr>
        <w:t xml:space="preserve">. En términos de lo dispuesto por el artículo 73, fracción II, de la Ley General de Transparencia y Acceso a la Información Pública, en relación al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w:t>
      </w:r>
      <w:r w:rsidR="00475DE5" w:rsidRPr="00475DE5">
        <w:rPr>
          <w:rFonts w:ascii="Century Gothic" w:hAnsi="Century Gothic"/>
          <w:lang w:val="es-MX"/>
        </w:rPr>
        <w:lastRenderedPageBreak/>
        <w:t xml:space="preserve">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el artículo 121 del Código de Procedimientos Civiles vigente del Estado de San Luis Potosí, se publicarán el nombre y apellidos completos de los interesados en los asuntos jurisdiccionales que se mandad notificar por edictos, estrados, listas, así como en la página de internet del Poder Judicial del Estado de San Luis Potosí. </w:t>
      </w:r>
      <w:r w:rsidR="00475DE5" w:rsidRPr="00475DE5">
        <w:rPr>
          <w:rFonts w:ascii="Century Gothic" w:hAnsi="Century Gothic"/>
          <w:b/>
          <w:lang w:val="es-MX"/>
        </w:rPr>
        <w:t>SEXTO</w:t>
      </w:r>
      <w:r w:rsidR="00475DE5" w:rsidRPr="00475DE5">
        <w:rPr>
          <w:rFonts w:ascii="Century Gothic" w:hAnsi="Century Gothic"/>
          <w:lang w:val="es-MX"/>
        </w:rPr>
        <w:t>. Notifíquese personalmente, comuníquese y cúmplase</w:t>
      </w:r>
      <w:r w:rsidR="00475DE5" w:rsidRPr="00475DE5">
        <w:rPr>
          <w:rFonts w:ascii="Century Gothic" w:hAnsi="Century Gothic"/>
          <w:b/>
          <w:lang w:val="es-MX"/>
        </w:rPr>
        <w:t>.</w:t>
      </w:r>
      <w:r w:rsidR="008077A7">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F637B0" w:rsidRPr="00F637B0">
        <w:rPr>
          <w:rFonts w:ascii="Century Gothic" w:hAnsi="Century Gothic"/>
          <w:bCs/>
          <w:lang w:val="es-MX"/>
        </w:rPr>
        <w:t>Se encuentra a su consideraci</w:t>
      </w:r>
      <w:r w:rsidR="00B254C3">
        <w:rPr>
          <w:rFonts w:ascii="Century Gothic" w:hAnsi="Century Gothic"/>
          <w:bCs/>
          <w:lang w:val="es-MX"/>
        </w:rPr>
        <w:t>ón la ponencia que presenta la M</w:t>
      </w:r>
      <w:r w:rsidR="00F637B0" w:rsidRPr="00F637B0">
        <w:rPr>
          <w:rFonts w:ascii="Century Gothic" w:hAnsi="Century Gothic"/>
          <w:bCs/>
          <w:lang w:val="es-MX"/>
        </w:rPr>
        <w:t xml:space="preserve">agistrada </w:t>
      </w:r>
      <w:r w:rsidR="00B254C3" w:rsidRPr="00F637B0">
        <w:rPr>
          <w:rFonts w:ascii="Century Gothic" w:hAnsi="Century Gothic"/>
          <w:bCs/>
          <w:lang w:val="es-MX"/>
        </w:rPr>
        <w:t>Lizet</w:t>
      </w:r>
      <w:r w:rsidR="00F637B0" w:rsidRPr="00F637B0">
        <w:rPr>
          <w:rFonts w:ascii="Century Gothic" w:hAnsi="Century Gothic"/>
          <w:bCs/>
          <w:lang w:val="es-MX"/>
        </w:rPr>
        <w:t xml:space="preserve"> Paola Morales Monter en </w:t>
      </w:r>
      <w:proofErr w:type="gramStart"/>
      <w:r w:rsidR="00F637B0" w:rsidRPr="00F637B0">
        <w:rPr>
          <w:rFonts w:ascii="Century Gothic" w:hAnsi="Century Gothic"/>
          <w:bCs/>
          <w:lang w:val="es-MX"/>
        </w:rPr>
        <w:t xml:space="preserve">el </w:t>
      </w:r>
      <w:r w:rsidR="00B254C3">
        <w:rPr>
          <w:rFonts w:ascii="Century Gothic" w:hAnsi="Century Gothic"/>
          <w:bCs/>
          <w:lang w:val="es-MX"/>
        </w:rPr>
        <w:t>toca</w:t>
      </w:r>
      <w:proofErr w:type="gramEnd"/>
      <w:r w:rsidR="00F637B0" w:rsidRPr="00F637B0">
        <w:rPr>
          <w:rFonts w:ascii="Century Gothic" w:hAnsi="Century Gothic"/>
          <w:bCs/>
          <w:lang w:val="es-MX"/>
        </w:rPr>
        <w:t xml:space="preserve"> 176</w:t>
      </w:r>
      <w:r w:rsidR="00B254C3">
        <w:rPr>
          <w:rFonts w:ascii="Century Gothic" w:hAnsi="Century Gothic"/>
          <w:bCs/>
          <w:lang w:val="es-MX"/>
        </w:rPr>
        <w:t>/</w:t>
      </w:r>
      <w:r w:rsidR="00F637B0" w:rsidRPr="00F637B0">
        <w:rPr>
          <w:rFonts w:ascii="Century Gothic" w:hAnsi="Century Gothic"/>
          <w:bCs/>
          <w:lang w:val="es-MX"/>
        </w:rPr>
        <w:t>2025.</w:t>
      </w:r>
      <w:r w:rsidR="00F637B0">
        <w:rPr>
          <w:rFonts w:ascii="Century Gothic" w:hAnsi="Century Gothic"/>
          <w:bCs/>
          <w:lang w:val="es-MX"/>
        </w:rPr>
        <w:t xml:space="preserve"> </w:t>
      </w:r>
      <w:r w:rsidR="00F637B0" w:rsidRPr="00F637B0">
        <w:rPr>
          <w:rFonts w:ascii="Century Gothic" w:hAnsi="Century Gothic"/>
          <w:bCs/>
          <w:lang w:val="es-MX"/>
        </w:rPr>
        <w:t>¿Alguna intervenci</w:t>
      </w:r>
      <w:r w:rsidR="00B254C3">
        <w:rPr>
          <w:rFonts w:ascii="Century Gothic" w:hAnsi="Century Gothic"/>
          <w:bCs/>
          <w:lang w:val="es-MX"/>
        </w:rPr>
        <w:t>ón? Magistrada Paola, por favor</w:t>
      </w:r>
      <w:r w:rsidR="00CF24D7">
        <w:rPr>
          <w:rFonts w:ascii="Century Gothic" w:hAnsi="Century Gothic"/>
          <w:bCs/>
        </w:rPr>
        <w:t>”</w:t>
      </w:r>
      <w:r w:rsidR="009E1C98">
        <w:rPr>
          <w:rFonts w:ascii="Century Gothic" w:hAnsi="Century Gothic"/>
          <w:bCs/>
        </w:rPr>
        <w:t>,</w:t>
      </w:r>
      <w:r w:rsidR="00CF24D7">
        <w:rPr>
          <w:rFonts w:ascii="Century Gothic" w:hAnsi="Century Gothic"/>
          <w:bCs/>
        </w:rPr>
        <w:t xml:space="preserve"> </w:t>
      </w:r>
      <w:r w:rsidR="00F637B0">
        <w:rPr>
          <w:rFonts w:ascii="Century Gothic" w:hAnsi="Century Gothic"/>
          <w:bCs/>
        </w:rPr>
        <w:t>permite el uso de la voz</w:t>
      </w:r>
      <w:r w:rsidR="00CF24D7">
        <w:rPr>
          <w:rFonts w:ascii="Century Gothic" w:hAnsi="Century Gothic"/>
          <w:bCs/>
        </w:rPr>
        <w:t xml:space="preserve"> la </w:t>
      </w:r>
      <w:r w:rsidR="00CF24D7" w:rsidRPr="00A910AA">
        <w:rPr>
          <w:rFonts w:ascii="Century Gothic" w:hAnsi="Century Gothic"/>
          <w:b/>
          <w:bCs/>
        </w:rPr>
        <w:t>Magistrad</w:t>
      </w:r>
      <w:r w:rsidR="00CF24D7">
        <w:rPr>
          <w:rFonts w:ascii="Century Gothic" w:hAnsi="Century Gothic"/>
          <w:b/>
          <w:bCs/>
        </w:rPr>
        <w:t>a Presidenta Lourdes Anahí Zarazúa Martínez</w:t>
      </w:r>
      <w:r w:rsidR="00CF24D7" w:rsidRPr="00A077D2">
        <w:rPr>
          <w:rFonts w:ascii="Century Gothic" w:hAnsi="Century Gothic"/>
          <w:bCs/>
        </w:rPr>
        <w:t>.</w:t>
      </w:r>
      <w:r w:rsidR="00C306AC">
        <w:rPr>
          <w:rFonts w:ascii="Century Gothic" w:hAnsi="Century Gothic"/>
          <w:bCs/>
        </w:rPr>
        <w:t xml:space="preserve"> </w:t>
      </w:r>
      <w:r w:rsidR="00F637B0">
        <w:rPr>
          <w:rFonts w:ascii="Century Gothic" w:hAnsi="Century Gothic"/>
          <w:bCs/>
        </w:rPr>
        <w:t>“</w:t>
      </w:r>
      <w:r w:rsidR="00F637B0" w:rsidRPr="00F637B0">
        <w:rPr>
          <w:rFonts w:ascii="Century Gothic" w:hAnsi="Century Gothic"/>
          <w:bCs/>
          <w:lang w:val="es-MX"/>
        </w:rPr>
        <w:t xml:space="preserve">Gracias, Magistrada Presidenta. Con su permiso y de mis compañeros Magistrados, </w:t>
      </w:r>
      <w:r w:rsidR="00B254C3">
        <w:rPr>
          <w:rFonts w:ascii="Century Gothic" w:hAnsi="Century Gothic"/>
          <w:bCs/>
          <w:lang w:val="es-MX"/>
        </w:rPr>
        <w:t xml:space="preserve">expone la </w:t>
      </w:r>
      <w:r w:rsidR="00B254C3" w:rsidRPr="00A951CE">
        <w:rPr>
          <w:rFonts w:ascii="Century Gothic" w:hAnsi="Century Gothic"/>
          <w:b/>
          <w:lang w:val="es-MX"/>
        </w:rPr>
        <w:t>Magistrada Li</w:t>
      </w:r>
      <w:r w:rsidR="00B254C3">
        <w:rPr>
          <w:rFonts w:ascii="Century Gothic" w:hAnsi="Century Gothic"/>
          <w:b/>
          <w:lang w:val="es-MX"/>
        </w:rPr>
        <w:t>z</w:t>
      </w:r>
      <w:r w:rsidR="00B254C3" w:rsidRPr="00A951CE">
        <w:rPr>
          <w:rFonts w:ascii="Century Gothic" w:hAnsi="Century Gothic"/>
          <w:b/>
          <w:lang w:val="es-MX"/>
        </w:rPr>
        <w:t>et Paola Morales Monter</w:t>
      </w:r>
      <w:r w:rsidR="00B254C3">
        <w:rPr>
          <w:rFonts w:ascii="Century Gothic" w:hAnsi="Century Gothic"/>
          <w:b/>
          <w:lang w:val="es-MX"/>
        </w:rPr>
        <w:t xml:space="preserve">, </w:t>
      </w:r>
      <w:r w:rsidR="00B254C3">
        <w:rPr>
          <w:rFonts w:ascii="Century Gothic" w:hAnsi="Century Gothic"/>
          <w:lang w:val="es-MX"/>
        </w:rPr>
        <w:t>“</w:t>
      </w:r>
      <w:r w:rsidR="00F637B0" w:rsidRPr="00F637B0">
        <w:rPr>
          <w:rFonts w:ascii="Century Gothic" w:hAnsi="Century Gothic"/>
          <w:bCs/>
          <w:lang w:val="es-MX"/>
        </w:rPr>
        <w:t xml:space="preserve">el asunto que se pone en consideración de este honorable Pleno, aborda el tema de la procedencia del recurso de apelación, tratándose de interlocutorias en ejecución de sentencia, cuando se trate de juicios hipotecarios, puesto que el artículo 481.18 </w:t>
      </w:r>
      <w:r w:rsidR="00F637B0" w:rsidRPr="00F637B0">
        <w:rPr>
          <w:rFonts w:ascii="Century Gothic" w:hAnsi="Century Gothic"/>
          <w:bCs/>
          <w:lang w:val="es-MX"/>
        </w:rPr>
        <w:lastRenderedPageBreak/>
        <w:t>de la Ley Adjetiva de la Materia, prevé como regla específica la procedencia de dicho recurso de apelación.</w:t>
      </w:r>
      <w:r w:rsidR="00F637B0">
        <w:rPr>
          <w:rFonts w:ascii="Century Gothic" w:hAnsi="Century Gothic"/>
          <w:bCs/>
          <w:lang w:val="es-MX"/>
        </w:rPr>
        <w:t xml:space="preserve"> </w:t>
      </w:r>
      <w:r w:rsidR="00F637B0" w:rsidRPr="00F637B0">
        <w:rPr>
          <w:rFonts w:ascii="Century Gothic" w:hAnsi="Century Gothic"/>
          <w:bCs/>
          <w:lang w:val="es-MX"/>
        </w:rPr>
        <w:t xml:space="preserve">Este tema ya fue abordado también, hoy ha sido materia de estudio de este </w:t>
      </w:r>
      <w:r w:rsidR="00B254C3" w:rsidRPr="00F637B0">
        <w:rPr>
          <w:rFonts w:ascii="Century Gothic" w:hAnsi="Century Gothic"/>
          <w:bCs/>
          <w:lang w:val="es-MX"/>
        </w:rPr>
        <w:t>Cuerpo Colegiad</w:t>
      </w:r>
      <w:r w:rsidR="00F637B0" w:rsidRPr="00F637B0">
        <w:rPr>
          <w:rFonts w:ascii="Century Gothic" w:hAnsi="Century Gothic"/>
          <w:bCs/>
          <w:lang w:val="es-MX"/>
        </w:rPr>
        <w:t>o, lo que dio orige</w:t>
      </w:r>
      <w:r w:rsidR="00B254C3">
        <w:rPr>
          <w:rFonts w:ascii="Century Gothic" w:hAnsi="Century Gothic"/>
          <w:bCs/>
          <w:lang w:val="es-MX"/>
        </w:rPr>
        <w:t>n al criterio jurisprudencial 1/</w:t>
      </w:r>
      <w:r w:rsidR="00F637B0" w:rsidRPr="00F637B0">
        <w:rPr>
          <w:rFonts w:ascii="Century Gothic" w:hAnsi="Century Gothic"/>
          <w:bCs/>
          <w:lang w:val="es-MX"/>
        </w:rPr>
        <w:t xml:space="preserve">2025, y con ello </w:t>
      </w:r>
      <w:r w:rsidR="00F637B0" w:rsidRPr="00FC29BF">
        <w:rPr>
          <w:rFonts w:ascii="Century Gothic" w:hAnsi="Century Gothic"/>
          <w:bCs/>
          <w:lang w:val="es-MX"/>
        </w:rPr>
        <w:t>refiero</w:t>
      </w:r>
      <w:r w:rsidR="00F637B0" w:rsidRPr="00F637B0">
        <w:rPr>
          <w:rFonts w:ascii="Century Gothic" w:hAnsi="Century Gothic"/>
          <w:bCs/>
          <w:lang w:val="es-MX"/>
        </w:rPr>
        <w:t xml:space="preserve"> que, al tratarse de una regla específica que se prevé en la ley, se aparta de la regla general contenida en los artículos 1004 y 971, fracción, bueno, en este caso </w:t>
      </w:r>
      <w:r w:rsidR="00B254C3">
        <w:rPr>
          <w:rFonts w:ascii="Century Gothic" w:hAnsi="Century Gothic"/>
          <w:bCs/>
          <w:lang w:val="es-MX"/>
        </w:rPr>
        <w:t>II</w:t>
      </w:r>
      <w:r w:rsidR="00F637B0" w:rsidRPr="00F637B0">
        <w:rPr>
          <w:rFonts w:ascii="Century Gothic" w:hAnsi="Century Gothic"/>
          <w:bCs/>
          <w:lang w:val="es-MX"/>
        </w:rPr>
        <w:t xml:space="preserve">, del Código de Procedimientos Civiles del Estado, y esa es la propuesta que se hace en el estudio a consideración de este </w:t>
      </w:r>
      <w:r w:rsidR="00F637B0">
        <w:rPr>
          <w:rFonts w:ascii="Century Gothic" w:hAnsi="Century Gothic"/>
          <w:bCs/>
          <w:lang w:val="es-MX"/>
        </w:rPr>
        <w:t>P</w:t>
      </w:r>
      <w:r w:rsidR="00F637B0" w:rsidRPr="00F637B0">
        <w:rPr>
          <w:rFonts w:ascii="Century Gothic" w:hAnsi="Century Gothic"/>
          <w:bCs/>
          <w:lang w:val="es-MX"/>
        </w:rPr>
        <w:t>leno</w:t>
      </w:r>
      <w:r w:rsidR="00B254C3">
        <w:rPr>
          <w:rFonts w:ascii="Century Gothic" w:hAnsi="Century Gothic"/>
          <w:bCs/>
          <w:lang w:val="es-MX"/>
        </w:rPr>
        <w:t xml:space="preserve">”. </w:t>
      </w:r>
      <w:r w:rsidR="00A951CE">
        <w:rPr>
          <w:rFonts w:ascii="Century Gothic" w:hAnsi="Century Gothic"/>
          <w:b/>
          <w:lang w:val="es-MX"/>
        </w:rPr>
        <w:t>“</w:t>
      </w:r>
      <w:r w:rsidR="00A951CE" w:rsidRPr="00A951CE">
        <w:rPr>
          <w:rFonts w:ascii="Century Gothic" w:hAnsi="Century Gothic"/>
          <w:bCs/>
          <w:lang w:val="es-MX"/>
        </w:rPr>
        <w:t>Muchísimas gracias, Magistrada. ¿Alguna otra intervención? Procedemos a su votación</w:t>
      </w:r>
      <w:r w:rsidR="00A951CE">
        <w:rPr>
          <w:rFonts w:ascii="Century Gothic" w:hAnsi="Century Gothic"/>
          <w:b/>
          <w:lang w:val="es-MX"/>
        </w:rPr>
        <w:t xml:space="preserve"> “</w:t>
      </w:r>
      <w:r w:rsidR="00A951CE" w:rsidRPr="00A951CE">
        <w:rPr>
          <w:rFonts w:ascii="Century Gothic" w:hAnsi="Century Gothic"/>
          <w:bCs/>
          <w:lang w:val="es-MX"/>
        </w:rPr>
        <w:t xml:space="preserve">Quienes estén a favor de la ponencia que presenta la </w:t>
      </w:r>
      <w:r w:rsidR="00A951CE">
        <w:rPr>
          <w:rFonts w:ascii="Century Gothic" w:hAnsi="Century Gothic"/>
          <w:bCs/>
          <w:lang w:val="es-MX"/>
        </w:rPr>
        <w:t>M</w:t>
      </w:r>
      <w:r w:rsidR="00A951CE" w:rsidRPr="00A951CE">
        <w:rPr>
          <w:rFonts w:ascii="Century Gothic" w:hAnsi="Century Gothic"/>
          <w:bCs/>
          <w:lang w:val="es-MX"/>
        </w:rPr>
        <w:t>agist</w:t>
      </w:r>
      <w:r w:rsidR="003A122E">
        <w:rPr>
          <w:rFonts w:ascii="Century Gothic" w:hAnsi="Century Gothic"/>
          <w:bCs/>
          <w:lang w:val="es-MX"/>
        </w:rPr>
        <w:t xml:space="preserve">rada Morales Monter, en </w:t>
      </w:r>
      <w:proofErr w:type="gramStart"/>
      <w:r w:rsidR="003A122E">
        <w:rPr>
          <w:rFonts w:ascii="Century Gothic" w:hAnsi="Century Gothic"/>
          <w:bCs/>
          <w:lang w:val="es-MX"/>
        </w:rPr>
        <w:t>el toca</w:t>
      </w:r>
      <w:proofErr w:type="gramEnd"/>
      <w:r w:rsidR="00A951CE" w:rsidRPr="00A951CE">
        <w:rPr>
          <w:rFonts w:ascii="Century Gothic" w:hAnsi="Century Gothic"/>
          <w:bCs/>
          <w:lang w:val="es-MX"/>
        </w:rPr>
        <w:t xml:space="preserve"> ya referido, sírvanse a levantar la mano en la forma aco</w:t>
      </w:r>
      <w:r w:rsidR="00B254C3">
        <w:rPr>
          <w:rFonts w:ascii="Century Gothic" w:hAnsi="Century Gothic"/>
          <w:bCs/>
          <w:lang w:val="es-MX"/>
        </w:rPr>
        <w:t xml:space="preserve">stumbrada. Secretaria General, </w:t>
      </w:r>
      <w:r w:rsidR="00A951CE" w:rsidRPr="00A951CE">
        <w:rPr>
          <w:rFonts w:ascii="Century Gothic" w:hAnsi="Century Gothic"/>
          <w:bCs/>
          <w:lang w:val="es-MX"/>
        </w:rPr>
        <w:t>me podría indi</w:t>
      </w:r>
      <w:r w:rsidR="00B254C3">
        <w:rPr>
          <w:rFonts w:ascii="Century Gothic" w:hAnsi="Century Gothic"/>
          <w:bCs/>
          <w:lang w:val="es-MX"/>
        </w:rPr>
        <w:t xml:space="preserve">car el resultado de la votación”, </w:t>
      </w:r>
      <w:r w:rsidR="003A122E">
        <w:rPr>
          <w:rFonts w:ascii="Century Gothic" w:hAnsi="Century Gothic"/>
          <w:bCs/>
          <w:lang w:val="es-MX"/>
        </w:rPr>
        <w:t xml:space="preserve">refiere </w:t>
      </w:r>
      <w:r w:rsidR="00A951CE">
        <w:rPr>
          <w:rFonts w:ascii="Century Gothic" w:hAnsi="Century Gothic"/>
          <w:bCs/>
          <w:lang w:val="es-MX"/>
        </w:rPr>
        <w:t xml:space="preserve">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C306AC" w:rsidRPr="00CC3A87">
        <w:rPr>
          <w:rFonts w:ascii="Century Gothic" w:hAnsi="Century Gothic"/>
          <w:bCs/>
          <w:lang w:val="es-MX"/>
        </w:rPr>
        <w:t xml:space="preserve">Quince </w:t>
      </w:r>
      <w:r w:rsidR="00C306AC">
        <w:rPr>
          <w:rFonts w:ascii="Century Gothic" w:hAnsi="Century Gothic"/>
          <w:bCs/>
          <w:lang w:val="es-MX"/>
        </w:rPr>
        <w:t>votos a favor</w:t>
      </w:r>
      <w:r w:rsidR="00C306AC">
        <w:rPr>
          <w:rFonts w:ascii="Century Gothic" w:hAnsi="Century Gothic"/>
        </w:rPr>
        <w:t xml:space="preserve">”, dice la </w:t>
      </w:r>
      <w:r w:rsidR="00C306AC">
        <w:rPr>
          <w:rFonts w:ascii="Century Gothic" w:hAnsi="Century Gothic"/>
          <w:b/>
        </w:rPr>
        <w:t>licenciada Graciela Treviño Rodríguez.</w:t>
      </w:r>
      <w:r w:rsidR="009F7564">
        <w:rPr>
          <w:rFonts w:ascii="Calibri" w:eastAsia="Calibri" w:hAnsi="Calibri" w:cs="Calibri"/>
          <w:lang w:val="es-MX" w:eastAsia="es-MX"/>
        </w:rPr>
        <w:t xml:space="preserve"> </w:t>
      </w:r>
      <w:proofErr w:type="gramStart"/>
      <w:r w:rsidR="009F7564">
        <w:rPr>
          <w:rFonts w:ascii="Century Gothic" w:hAnsi="Century Gothic"/>
          <w:lang w:val="es-MX"/>
        </w:rPr>
        <w:t>”Aprobado</w:t>
      </w:r>
      <w:proofErr w:type="gramEnd"/>
      <w:r w:rsidR="005B13CE">
        <w:rPr>
          <w:rFonts w:ascii="Century Gothic" w:hAnsi="Century Gothic"/>
          <w:lang w:val="es-MX"/>
        </w:rPr>
        <w:t xml:space="preserve"> por unanimidad de votos</w:t>
      </w:r>
      <w:r w:rsidR="00C306AC" w:rsidRPr="00B16582">
        <w:rPr>
          <w:rFonts w:ascii="Century Gothic" w:hAnsi="Century Gothic"/>
          <w:bCs/>
        </w:rPr>
        <w:t>”</w:t>
      </w:r>
      <w:r w:rsidR="00C306AC">
        <w:rPr>
          <w:rFonts w:ascii="Century Gothic" w:hAnsi="Century Gothic"/>
          <w:bCs/>
        </w:rPr>
        <w:t>,</w:t>
      </w:r>
      <w:r w:rsidR="00C306AC">
        <w:rPr>
          <w:rFonts w:ascii="Century Gothic" w:hAnsi="Century Gothic"/>
        </w:rPr>
        <w:t xml:space="preserve"> d</w:t>
      </w:r>
      <w:r w:rsidR="00C306AC" w:rsidRPr="00634769">
        <w:rPr>
          <w:rFonts w:ascii="Century Gothic" w:hAnsi="Century Gothic"/>
        </w:rPr>
        <w:t>eclara</w:t>
      </w:r>
      <w:r w:rsidR="00C306AC">
        <w:rPr>
          <w:rFonts w:ascii="Century Gothic" w:hAnsi="Century Gothic"/>
        </w:rPr>
        <w:t xml:space="preserve"> </w:t>
      </w:r>
      <w:r w:rsidR="00C306AC">
        <w:rPr>
          <w:rFonts w:ascii="Century Gothic" w:hAnsi="Century Gothic"/>
          <w:bCs/>
          <w:lang w:val="es-MX"/>
        </w:rPr>
        <w:t xml:space="preserve">la </w:t>
      </w:r>
      <w:r w:rsidR="00C306AC" w:rsidRPr="000617D2">
        <w:rPr>
          <w:rFonts w:ascii="Century Gothic" w:hAnsi="Century Gothic" w:cs="Century Gothic"/>
          <w:b/>
          <w:bCs/>
        </w:rPr>
        <w:t>Magistrad</w:t>
      </w:r>
      <w:r w:rsidR="00C306AC">
        <w:rPr>
          <w:rFonts w:ascii="Century Gothic" w:hAnsi="Century Gothic" w:cs="Century Gothic"/>
          <w:b/>
          <w:bCs/>
        </w:rPr>
        <w:t xml:space="preserve">a Presidenta </w:t>
      </w:r>
      <w:r w:rsidR="00C306AC" w:rsidRPr="005A258C">
        <w:rPr>
          <w:rFonts w:ascii="Century Gothic" w:hAnsi="Century Gothic"/>
          <w:b/>
          <w:bCs/>
          <w:color w:val="000000"/>
        </w:rPr>
        <w:t>Lourdes Anahí Zarazúa Martínez</w:t>
      </w:r>
      <w:r w:rsidR="00C306AC">
        <w:rPr>
          <w:rFonts w:ascii="Century Gothic" w:hAnsi="Century Gothic"/>
          <w:b/>
          <w:bCs/>
          <w:color w:val="000000"/>
        </w:rPr>
        <w:t xml:space="preserve">. </w:t>
      </w:r>
      <w:r w:rsidR="00C306AC" w:rsidRPr="005D4E27">
        <w:rPr>
          <w:rFonts w:ascii="Century Gothic" w:hAnsi="Century Gothic"/>
          <w:b/>
        </w:rPr>
        <w:t xml:space="preserve">Atento a ello, </w:t>
      </w:r>
      <w:r w:rsidR="00C306AC">
        <w:rPr>
          <w:rFonts w:ascii="Century Gothic" w:hAnsi="Century Gothic"/>
          <w:b/>
          <w:bCs/>
        </w:rPr>
        <w:t>la ponencia</w:t>
      </w:r>
      <w:r w:rsidR="00C306AC" w:rsidRPr="005D4E27">
        <w:rPr>
          <w:rFonts w:ascii="Century Gothic" w:hAnsi="Century Gothic"/>
          <w:b/>
          <w:bCs/>
        </w:rPr>
        <w:t xml:space="preserve"> de cuenta es aprobada en sus términos por </w:t>
      </w:r>
      <w:r w:rsidR="009E1C98">
        <w:rPr>
          <w:rFonts w:ascii="Century Gothic" w:hAnsi="Century Gothic"/>
          <w:b/>
        </w:rPr>
        <w:t>unanimidad de votos. - - - - - - - - - - -</w:t>
      </w:r>
      <w:r w:rsidR="004C6D7D">
        <w:rPr>
          <w:rFonts w:ascii="Century Gothic" w:hAnsi="Century Gothic"/>
          <w:b/>
        </w:rPr>
        <w:t xml:space="preserve"> - - - - - - - - - - - - - - - - - - -</w:t>
      </w:r>
      <w:r w:rsidR="005B13CE">
        <w:rPr>
          <w:rFonts w:ascii="Century Gothic" w:hAnsi="Century Gothic"/>
          <w:b/>
        </w:rPr>
        <w:t xml:space="preserve"> </w:t>
      </w:r>
      <w:r w:rsidR="00475DE5">
        <w:rPr>
          <w:rFonts w:ascii="Century Gothic" w:hAnsi="Century Gothic"/>
          <w:b/>
        </w:rPr>
        <w:t xml:space="preserve">- - - - - - - - - - - - - </w:t>
      </w:r>
    </w:p>
    <w:p w14:paraId="06234120" w14:textId="6A38070F" w:rsidR="00217078" w:rsidRPr="00574C2B" w:rsidRDefault="00366DDC" w:rsidP="00475DE5">
      <w:pPr>
        <w:spacing w:line="504" w:lineRule="auto"/>
        <w:jc w:val="both"/>
        <w:rPr>
          <w:rFonts w:ascii="Century Gothic" w:hAnsi="Century Gothic"/>
          <w:bCs/>
          <w:lang w:val="es-MX"/>
        </w:rPr>
      </w:pPr>
      <w:r w:rsidRPr="009F7564">
        <w:rPr>
          <w:rFonts w:ascii="Century Gothic" w:hAnsi="Century Gothic"/>
          <w:b/>
          <w:bCs/>
        </w:rPr>
        <w:t>“</w:t>
      </w:r>
      <w:r w:rsidR="002625E2" w:rsidRPr="002625E2">
        <w:rPr>
          <w:rFonts w:ascii="Century Gothic" w:hAnsi="Century Gothic"/>
          <w:b/>
          <w:bCs/>
        </w:rPr>
        <w:t xml:space="preserve">B) </w:t>
      </w:r>
      <w:r w:rsidR="002625E2" w:rsidRPr="002625E2">
        <w:rPr>
          <w:rFonts w:ascii="Century Gothic" w:hAnsi="Century Gothic"/>
          <w:b/>
          <w:bCs/>
          <w:lang w:val="es-MX"/>
        </w:rPr>
        <w:t xml:space="preserve">La que plantea la Secretaria de Acuerdos en funciones de Magistrada Martha Rodríguez López, para resolver el Toca número 141-2025, formado con motivo del recurso de queja interpuesto por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en contra de la interlocutoria de 2 dos de octubre del 2025 dos mil veinticinco, que resolvió un incidente de liquidación de intereses y comisiones pronunciada por el Juez Segundo del Ramo </w:t>
      </w:r>
      <w:r w:rsidR="002625E2" w:rsidRPr="002625E2">
        <w:rPr>
          <w:rFonts w:ascii="Century Gothic" w:hAnsi="Century Gothic"/>
          <w:b/>
          <w:bCs/>
          <w:lang w:val="es-MX"/>
        </w:rPr>
        <w:lastRenderedPageBreak/>
        <w:t xml:space="preserve">Civil de esta Capital, dentro de los autos del expediente 238/2023, correspondiente al Juicio Extraordinario Civil Hipotecario, promovido actualmente por la ahora quejosa, en contra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y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w:t>
      </w:r>
      <w:r w:rsidR="00C306AC" w:rsidRPr="002625E2">
        <w:rPr>
          <w:rFonts w:ascii="Century Gothic" w:hAnsi="Century Gothic"/>
          <w:b/>
          <w:bCs/>
          <w:color w:val="000000"/>
        </w:rPr>
        <w:t>”</w:t>
      </w:r>
      <w:r w:rsidR="008077A7" w:rsidRPr="002625E2">
        <w:rPr>
          <w:rFonts w:ascii="Century Gothic" w:hAnsi="Century Gothic"/>
          <w:b/>
          <w:bCs/>
          <w:color w:val="000000"/>
        </w:rPr>
        <w:t>.</w:t>
      </w:r>
      <w:r w:rsidR="008077A7">
        <w:rPr>
          <w:rFonts w:ascii="Century Gothic" w:hAnsi="Century Gothic"/>
          <w:b/>
          <w:bCs/>
          <w:color w:val="000000"/>
        </w:rPr>
        <w:t xml:space="preserve"> </w:t>
      </w:r>
      <w:r w:rsidR="008077A7" w:rsidRPr="005C541E">
        <w:rPr>
          <w:rFonts w:ascii="Century Gothic" w:hAnsi="Century Gothic"/>
          <w:lang w:val="es-MX"/>
        </w:rPr>
        <w:t>Puntos resolutivos que textualmente disponen</w:t>
      </w:r>
      <w:r w:rsidR="008077A7" w:rsidRPr="00D00113">
        <w:rPr>
          <w:rFonts w:ascii="Century Gothic" w:hAnsi="Century Gothic"/>
          <w:lang w:val="es-MX"/>
        </w:rPr>
        <w:t>:</w:t>
      </w:r>
      <w:r w:rsidR="008077A7">
        <w:rPr>
          <w:rFonts w:ascii="Century Gothic" w:hAnsi="Century Gothic"/>
          <w:lang w:val="es-MX"/>
        </w:rPr>
        <w:t xml:space="preserve"> “</w:t>
      </w:r>
      <w:r w:rsidR="00475DE5" w:rsidRPr="00475DE5">
        <w:rPr>
          <w:rFonts w:ascii="Century Gothic" w:hAnsi="Century Gothic"/>
          <w:b/>
          <w:lang w:val="es-MX"/>
        </w:rPr>
        <w:t xml:space="preserve">PRIMERO: </w:t>
      </w:r>
      <w:r w:rsidR="00475DE5" w:rsidRPr="00475DE5">
        <w:rPr>
          <w:rFonts w:ascii="Century Gothic" w:hAnsi="Century Gothic"/>
          <w:lang w:val="es-MX"/>
        </w:rPr>
        <w:t>Este Pleno del Supremo Tribunal de Justicia del Estado, resultó competente para conocer del presente recurso de queja y el trámite seguido se encuentra ajustado a derecho.</w:t>
      </w:r>
      <w:r w:rsidR="00475DE5">
        <w:rPr>
          <w:rFonts w:ascii="Century Gothic" w:hAnsi="Century Gothic"/>
          <w:lang w:val="es-MX"/>
        </w:rPr>
        <w:t xml:space="preserve"> </w:t>
      </w:r>
      <w:r w:rsidR="00475DE5" w:rsidRPr="00475DE5">
        <w:rPr>
          <w:rFonts w:ascii="Century Gothic" w:hAnsi="Century Gothic"/>
          <w:b/>
          <w:lang w:val="es-MX"/>
        </w:rPr>
        <w:t>SEGUNDO</w:t>
      </w:r>
      <w:r w:rsidR="00475DE5" w:rsidRPr="00475DE5">
        <w:rPr>
          <w:rFonts w:ascii="Century Gothic" w:hAnsi="Century Gothic"/>
          <w:lang w:val="es-MX"/>
        </w:rPr>
        <w:t>: Los motivos de agravio fueron inatendibles.</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xml:space="preserve">: En consecuencia, se desecha por improcedente el recurso de queja interpuesto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en contra de la interlocutoria de 2 dos de octubre del 2025 dos mil veinticinco, que resolvió un incidente de liquidación de intereses y comisiones pronunciada por el Juez Segundo del Ramo Civil de esta Capital, dentro de los autos del expediente 238/2023, correspondiente al Juicio Extraordinario Civil Hipotecario, promovido actualmente por la ahora quejosa, en contra de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y </w:t>
      </w:r>
      <w:r w:rsidR="00533D54" w:rsidRPr="00533D54">
        <w:rPr>
          <w:rFonts w:ascii="Century Gothic" w:hAnsi="Century Gothic"/>
          <w:b/>
          <w:lang w:val="es-MX"/>
        </w:rPr>
        <w:t xml:space="preserve"> ELIMINADO </w:t>
      </w:r>
      <w:r w:rsidR="00475DE5" w:rsidRPr="00475DE5">
        <w:rPr>
          <w:rFonts w:ascii="Century Gothic" w:hAnsi="Century Gothic"/>
          <w:lang w:val="es-MX"/>
        </w:rPr>
        <w:t>.</w:t>
      </w:r>
      <w:r w:rsidR="00475DE5">
        <w:rPr>
          <w:rFonts w:ascii="Century Gothic" w:hAnsi="Century Gothic"/>
          <w:lang w:val="es-MX"/>
        </w:rPr>
        <w:t xml:space="preserve"> </w:t>
      </w:r>
      <w:r w:rsidR="00475DE5" w:rsidRPr="00475DE5">
        <w:rPr>
          <w:rFonts w:ascii="Century Gothic" w:hAnsi="Century Gothic"/>
          <w:b/>
          <w:lang w:val="es-MX"/>
        </w:rPr>
        <w:t>CUARTO</w:t>
      </w:r>
      <w:r w:rsidR="00475DE5" w:rsidRPr="00475DE5">
        <w:rPr>
          <w:rFonts w:ascii="Century Gothic" w:hAnsi="Century Gothic"/>
          <w:lang w:val="es-MX"/>
        </w:rPr>
        <w:t>: No ha lugar a imponer multa a la recurrente.</w:t>
      </w:r>
      <w:r w:rsidR="00475DE5">
        <w:rPr>
          <w:rFonts w:ascii="Century Gothic" w:hAnsi="Century Gothic"/>
          <w:lang w:val="es-MX"/>
        </w:rPr>
        <w:t xml:space="preserve"> </w:t>
      </w:r>
      <w:r w:rsidR="00475DE5" w:rsidRPr="00475DE5">
        <w:rPr>
          <w:rFonts w:ascii="Century Gothic" w:hAnsi="Century Gothic"/>
          <w:b/>
          <w:lang w:val="es-MX"/>
        </w:rPr>
        <w:t>QUINTO</w:t>
      </w:r>
      <w:r w:rsidR="00475DE5" w:rsidRPr="00475DE5">
        <w:rPr>
          <w:rFonts w:ascii="Century Gothic" w:hAnsi="Century Gothic"/>
          <w:lang w:val="es-MX"/>
        </w:rPr>
        <w:t>: La presente sentencia estará a disposición del público para su consulta, en los términos precisados en el considerando décimo de esta resolución</w:t>
      </w:r>
      <w:r w:rsidR="00475DE5">
        <w:rPr>
          <w:rFonts w:ascii="Century Gothic" w:hAnsi="Century Gothic"/>
          <w:lang w:val="es-MX"/>
        </w:rPr>
        <w:t xml:space="preserve"> </w:t>
      </w:r>
      <w:r w:rsidR="00475DE5" w:rsidRPr="00475DE5">
        <w:rPr>
          <w:rFonts w:ascii="Century Gothic" w:hAnsi="Century Gothic"/>
          <w:b/>
          <w:lang w:val="es-MX"/>
        </w:rPr>
        <w:t>SEXTO</w:t>
      </w:r>
      <w:r w:rsidR="00475DE5" w:rsidRPr="00475DE5">
        <w:rPr>
          <w:rFonts w:ascii="Century Gothic" w:hAnsi="Century Gothic"/>
          <w:lang w:val="es-MX"/>
        </w:rPr>
        <w:t xml:space="preserve">: Envíese copia certificada de la presente resolución al Juez Segundo del Ramo Civil de esta Capital, para su conocimiento y efectos legales consiguientes y, en su oportunidad, archívese </w:t>
      </w:r>
      <w:proofErr w:type="gramStart"/>
      <w:r w:rsidR="00475DE5" w:rsidRPr="00475DE5">
        <w:rPr>
          <w:rFonts w:ascii="Century Gothic" w:hAnsi="Century Gothic"/>
          <w:lang w:val="es-MX"/>
        </w:rPr>
        <w:t>el toca</w:t>
      </w:r>
      <w:proofErr w:type="gramEnd"/>
      <w:r w:rsidR="00475DE5" w:rsidRPr="00475DE5">
        <w:rPr>
          <w:rFonts w:ascii="Century Gothic" w:hAnsi="Century Gothic"/>
          <w:lang w:val="es-MX"/>
        </w:rPr>
        <w:t xml:space="preserve"> como asunto concluido.</w:t>
      </w:r>
      <w:r w:rsidR="00475DE5">
        <w:rPr>
          <w:rFonts w:ascii="Century Gothic" w:hAnsi="Century Gothic"/>
          <w:lang w:val="es-MX"/>
        </w:rPr>
        <w:t xml:space="preserve"> </w:t>
      </w:r>
      <w:r w:rsidR="00475DE5" w:rsidRPr="00475DE5">
        <w:rPr>
          <w:rFonts w:ascii="Century Gothic" w:hAnsi="Century Gothic"/>
          <w:b/>
          <w:lang w:val="es-MX"/>
        </w:rPr>
        <w:t>SÉPTIMO</w:t>
      </w:r>
      <w:r w:rsidR="00475DE5" w:rsidRPr="00475DE5">
        <w:rPr>
          <w:rFonts w:ascii="Century Gothic" w:hAnsi="Century Gothic"/>
          <w:lang w:val="es-MX"/>
        </w:rPr>
        <w:t>: Notifíquese personalmente, comuníquese y cúmplase</w:t>
      </w:r>
      <w:r w:rsidR="00475DE5" w:rsidRPr="00475DE5">
        <w:rPr>
          <w:rFonts w:ascii="Century Gothic" w:hAnsi="Century Gothic"/>
          <w:b/>
          <w:lang w:val="es-MX"/>
        </w:rPr>
        <w:t>.</w:t>
      </w:r>
      <w:r w:rsidR="008077A7">
        <w:rPr>
          <w:rFonts w:ascii="Century Gothic" w:hAnsi="Century Gothic"/>
          <w:lang w:val="es-MX"/>
        </w:rPr>
        <w:t>”.</w:t>
      </w:r>
      <w:r w:rsidR="00477559">
        <w:rPr>
          <w:rFonts w:ascii="Century Gothic" w:hAnsi="Century Gothic"/>
          <w:b/>
          <w:bCs/>
          <w:color w:val="000000"/>
        </w:rPr>
        <w:t xml:space="preserve"> </w:t>
      </w:r>
      <w:r w:rsidR="00477559" w:rsidRPr="00A077D2">
        <w:rPr>
          <w:rFonts w:ascii="Century Gothic" w:hAnsi="Century Gothic"/>
          <w:bCs/>
        </w:rPr>
        <w:t xml:space="preserve">Al respecto </w:t>
      </w:r>
      <w:r w:rsidR="00477559" w:rsidRPr="0001425D">
        <w:rPr>
          <w:rFonts w:ascii="Century Gothic" w:hAnsi="Century Gothic"/>
          <w:bCs/>
          <w:lang w:val="es-MX"/>
        </w:rPr>
        <w:t xml:space="preserve">la </w:t>
      </w:r>
      <w:r w:rsidR="00477559" w:rsidRPr="0001425D">
        <w:rPr>
          <w:rFonts w:ascii="Century Gothic" w:hAnsi="Century Gothic"/>
          <w:b/>
          <w:bCs/>
        </w:rPr>
        <w:t xml:space="preserve">Magistrada </w:t>
      </w:r>
      <w:r w:rsidR="00477559">
        <w:rPr>
          <w:rFonts w:ascii="Century Gothic" w:hAnsi="Century Gothic"/>
          <w:b/>
          <w:bCs/>
        </w:rPr>
        <w:t xml:space="preserve">Presidenta </w:t>
      </w:r>
      <w:r w:rsidR="00477559" w:rsidRPr="0001425D">
        <w:rPr>
          <w:rFonts w:ascii="Century Gothic" w:hAnsi="Century Gothic"/>
          <w:b/>
          <w:bCs/>
        </w:rPr>
        <w:t>Lourdes Anahí Zarazúa Martínez</w:t>
      </w:r>
      <w:r w:rsidR="00477559" w:rsidRPr="00A077D2">
        <w:rPr>
          <w:rFonts w:ascii="Century Gothic" w:hAnsi="Century Gothic"/>
          <w:bCs/>
        </w:rPr>
        <w:t>, manifiesta:</w:t>
      </w:r>
      <w:r w:rsidR="00477559">
        <w:rPr>
          <w:rFonts w:ascii="Century Gothic" w:hAnsi="Century Gothic"/>
          <w:bCs/>
        </w:rPr>
        <w:t xml:space="preserve"> </w:t>
      </w:r>
      <w:r w:rsidR="003C1A6A">
        <w:rPr>
          <w:rFonts w:ascii="Century Gothic" w:hAnsi="Century Gothic"/>
          <w:bCs/>
        </w:rPr>
        <w:t>“</w:t>
      </w:r>
      <w:r w:rsidR="00A951CE" w:rsidRPr="00A951CE">
        <w:rPr>
          <w:rFonts w:ascii="Century Gothic" w:hAnsi="Century Gothic"/>
          <w:bCs/>
          <w:lang w:val="es-MX"/>
        </w:rPr>
        <w:t>Se encuentra a su consideraci</w:t>
      </w:r>
      <w:r w:rsidR="00B254C3">
        <w:rPr>
          <w:rFonts w:ascii="Century Gothic" w:hAnsi="Century Gothic"/>
          <w:bCs/>
          <w:lang w:val="es-MX"/>
        </w:rPr>
        <w:t xml:space="preserve">ón la ponencia que presenta la </w:t>
      </w:r>
      <w:r w:rsidR="00B254C3">
        <w:rPr>
          <w:rFonts w:ascii="Century Gothic" w:hAnsi="Century Gothic"/>
          <w:bCs/>
          <w:lang w:val="es-MX"/>
        </w:rPr>
        <w:lastRenderedPageBreak/>
        <w:t>S</w:t>
      </w:r>
      <w:r w:rsidR="00A951CE" w:rsidRPr="00A951CE">
        <w:rPr>
          <w:rFonts w:ascii="Century Gothic" w:hAnsi="Century Gothic"/>
          <w:bCs/>
          <w:lang w:val="es-MX"/>
        </w:rPr>
        <w:t xml:space="preserve">ecretaria de Acuerdos en Funciones de Magistrada, Marta Rodríguez López, en </w:t>
      </w:r>
      <w:proofErr w:type="gramStart"/>
      <w:r w:rsidR="00A951CE" w:rsidRPr="00A951CE">
        <w:rPr>
          <w:rFonts w:ascii="Century Gothic" w:hAnsi="Century Gothic"/>
          <w:bCs/>
          <w:lang w:val="es-MX"/>
        </w:rPr>
        <w:t xml:space="preserve">el </w:t>
      </w:r>
      <w:r w:rsidR="00B254C3">
        <w:rPr>
          <w:rFonts w:ascii="Century Gothic" w:hAnsi="Century Gothic"/>
          <w:bCs/>
          <w:lang w:val="es-MX"/>
        </w:rPr>
        <w:t>toca</w:t>
      </w:r>
      <w:proofErr w:type="gramEnd"/>
      <w:r w:rsidR="00A951CE" w:rsidRPr="00A951CE">
        <w:rPr>
          <w:rFonts w:ascii="Century Gothic" w:hAnsi="Century Gothic"/>
          <w:bCs/>
          <w:lang w:val="es-MX"/>
        </w:rPr>
        <w:t xml:space="preserve"> 141-2025. ¿Alguna inte</w:t>
      </w:r>
      <w:r w:rsidR="00B254C3">
        <w:rPr>
          <w:rFonts w:ascii="Century Gothic" w:hAnsi="Century Gothic"/>
          <w:bCs/>
          <w:lang w:val="es-MX"/>
        </w:rPr>
        <w:t>rvención? Magistrada, por favor</w:t>
      </w:r>
      <w:r w:rsidR="008A6ECE">
        <w:rPr>
          <w:rFonts w:ascii="Century Gothic" w:hAnsi="Century Gothic"/>
          <w:bCs/>
          <w:lang w:val="es-MX"/>
        </w:rPr>
        <w:t xml:space="preserve">”, </w:t>
      </w:r>
      <w:r w:rsidR="00FC29BF" w:rsidRPr="00FC29BF">
        <w:rPr>
          <w:rFonts w:ascii="Century Gothic" w:hAnsi="Century Gothic"/>
          <w:bCs/>
          <w:lang w:val="es-MX"/>
        </w:rPr>
        <w:t>c</w:t>
      </w:r>
      <w:r w:rsidR="0053649D" w:rsidRPr="00FC29BF">
        <w:rPr>
          <w:rFonts w:ascii="Century Gothic" w:hAnsi="Century Gothic"/>
          <w:bCs/>
          <w:lang w:val="es-MX"/>
        </w:rPr>
        <w:t>ede</w:t>
      </w:r>
      <w:r w:rsidR="0053649D">
        <w:rPr>
          <w:rFonts w:ascii="Century Gothic" w:hAnsi="Century Gothic"/>
          <w:bCs/>
          <w:lang w:val="es-MX"/>
        </w:rPr>
        <w:t xml:space="preserve"> la palabra</w:t>
      </w:r>
      <w:r w:rsidR="00217078">
        <w:rPr>
          <w:rFonts w:ascii="Century Gothic" w:hAnsi="Century Gothic"/>
          <w:bCs/>
          <w:lang w:val="es-MX"/>
        </w:rPr>
        <w:t xml:space="preserve"> la </w:t>
      </w:r>
      <w:r w:rsidR="00217078" w:rsidRPr="000617D2">
        <w:rPr>
          <w:rFonts w:ascii="Century Gothic" w:hAnsi="Century Gothic" w:cs="Century Gothic"/>
          <w:b/>
          <w:bCs/>
        </w:rPr>
        <w:t>Magistrad</w:t>
      </w:r>
      <w:r w:rsidR="00217078">
        <w:rPr>
          <w:rFonts w:ascii="Century Gothic" w:hAnsi="Century Gothic" w:cs="Century Gothic"/>
          <w:b/>
          <w:bCs/>
        </w:rPr>
        <w:t xml:space="preserve">a Presidenta </w:t>
      </w:r>
      <w:r w:rsidR="00217078" w:rsidRPr="005A258C">
        <w:rPr>
          <w:rFonts w:ascii="Century Gothic" w:hAnsi="Century Gothic"/>
          <w:b/>
          <w:bCs/>
          <w:color w:val="000000"/>
        </w:rPr>
        <w:t>Lourdes Anahí Zarazúa Martínez</w:t>
      </w:r>
      <w:r w:rsidR="00217078">
        <w:rPr>
          <w:rFonts w:ascii="Century Gothic" w:hAnsi="Century Gothic"/>
          <w:b/>
          <w:bCs/>
          <w:color w:val="000000"/>
        </w:rPr>
        <w:t>.</w:t>
      </w:r>
      <w:r w:rsidR="008A6ECE">
        <w:rPr>
          <w:rFonts w:ascii="Century Gothic" w:hAnsi="Century Gothic"/>
          <w:bCs/>
          <w:lang w:val="es-MX"/>
        </w:rPr>
        <w:t xml:space="preserve"> </w:t>
      </w:r>
      <w:r w:rsidR="0053649D">
        <w:rPr>
          <w:rFonts w:ascii="Century Gothic" w:hAnsi="Century Gothic"/>
          <w:bCs/>
          <w:lang w:val="es-MX"/>
        </w:rPr>
        <w:t>“</w:t>
      </w:r>
      <w:r w:rsidR="0053649D" w:rsidRPr="0053649D">
        <w:rPr>
          <w:rFonts w:ascii="Century Gothic" w:hAnsi="Century Gothic"/>
          <w:bCs/>
          <w:lang w:val="es-MX"/>
        </w:rPr>
        <w:t xml:space="preserve">Magistradas, Magistrados, someto a su consideración el proyecto de resolución del </w:t>
      </w:r>
      <w:r w:rsidR="0064145C">
        <w:rPr>
          <w:rFonts w:ascii="Century Gothic" w:hAnsi="Century Gothic"/>
          <w:bCs/>
          <w:lang w:val="es-MX"/>
        </w:rPr>
        <w:t>toca</w:t>
      </w:r>
      <w:r w:rsidR="0053649D" w:rsidRPr="0053649D">
        <w:rPr>
          <w:rFonts w:ascii="Century Gothic" w:hAnsi="Century Gothic"/>
          <w:bCs/>
          <w:lang w:val="es-MX"/>
        </w:rPr>
        <w:t xml:space="preserve"> 141-2025, correspondiente al juicio extraordinario civil hipotecario, cuyos datos adicionales han sido proporcionados por l</w:t>
      </w:r>
      <w:r w:rsidR="0064145C">
        <w:rPr>
          <w:rFonts w:ascii="Century Gothic" w:hAnsi="Century Gothic"/>
          <w:bCs/>
          <w:lang w:val="es-MX"/>
        </w:rPr>
        <w:t xml:space="preserve">a Secretaria General”, exterioriza la </w:t>
      </w:r>
      <w:r w:rsidR="0064145C" w:rsidRPr="0053649D">
        <w:rPr>
          <w:rFonts w:ascii="Century Gothic" w:hAnsi="Century Gothic"/>
          <w:b/>
          <w:lang w:val="es-MX"/>
        </w:rPr>
        <w:t>Secretaría de Acuerdos en Funciones de Magistrada Mart</w:t>
      </w:r>
      <w:r w:rsidR="003A122E">
        <w:rPr>
          <w:rFonts w:ascii="Century Gothic" w:hAnsi="Century Gothic"/>
          <w:b/>
          <w:lang w:val="es-MX"/>
        </w:rPr>
        <w:t>h</w:t>
      </w:r>
      <w:r w:rsidR="0064145C" w:rsidRPr="0053649D">
        <w:rPr>
          <w:rFonts w:ascii="Century Gothic" w:hAnsi="Century Gothic"/>
          <w:b/>
          <w:lang w:val="es-MX"/>
        </w:rPr>
        <w:t>a Rodríguez López</w:t>
      </w:r>
      <w:r w:rsidR="0064145C">
        <w:rPr>
          <w:rFonts w:ascii="Century Gothic" w:hAnsi="Century Gothic"/>
          <w:b/>
          <w:lang w:val="es-MX"/>
        </w:rPr>
        <w:t xml:space="preserve">, </w:t>
      </w:r>
      <w:r w:rsidR="0064145C">
        <w:rPr>
          <w:rFonts w:ascii="Century Gothic" w:hAnsi="Century Gothic"/>
          <w:lang w:val="es-MX"/>
        </w:rPr>
        <w:t>“</w:t>
      </w:r>
      <w:r w:rsidR="0053649D" w:rsidRPr="0053649D">
        <w:rPr>
          <w:rFonts w:ascii="Century Gothic" w:hAnsi="Century Gothic"/>
          <w:bCs/>
          <w:lang w:val="es-MX"/>
        </w:rPr>
        <w:t xml:space="preserve">La parte actora en el presente asunto, la </w:t>
      </w:r>
      <w:r w:rsidR="0064145C">
        <w:rPr>
          <w:rFonts w:ascii="Century Gothic" w:hAnsi="Century Gothic"/>
          <w:bCs/>
          <w:lang w:val="es-MX"/>
        </w:rPr>
        <w:t xml:space="preserve">parte actora en su carácter de cesionaria </w:t>
      </w:r>
      <w:r w:rsidR="0053649D" w:rsidRPr="0053649D">
        <w:rPr>
          <w:rFonts w:ascii="Century Gothic" w:hAnsi="Century Gothic"/>
          <w:bCs/>
          <w:lang w:val="es-MX"/>
        </w:rPr>
        <w:t xml:space="preserve">de los derechos litigiosos y adjudicatarios, interpuso recurso de queja en contra de la resolución interlocutoria de </w:t>
      </w:r>
      <w:r w:rsidR="0064145C">
        <w:rPr>
          <w:rFonts w:ascii="Century Gothic" w:hAnsi="Century Gothic"/>
          <w:bCs/>
          <w:lang w:val="es-MX"/>
        </w:rPr>
        <w:t>dos</w:t>
      </w:r>
      <w:r w:rsidR="0053649D" w:rsidRPr="0053649D">
        <w:rPr>
          <w:rFonts w:ascii="Century Gothic" w:hAnsi="Century Gothic"/>
          <w:bCs/>
          <w:lang w:val="es-MX"/>
        </w:rPr>
        <w:t xml:space="preserve"> de octubre de </w:t>
      </w:r>
      <w:r w:rsidR="0064145C">
        <w:rPr>
          <w:rFonts w:ascii="Century Gothic" w:hAnsi="Century Gothic"/>
          <w:bCs/>
          <w:lang w:val="es-MX"/>
        </w:rPr>
        <w:t>dos mil veinticinco</w:t>
      </w:r>
      <w:r w:rsidR="0053649D" w:rsidRPr="0053649D">
        <w:rPr>
          <w:rFonts w:ascii="Century Gothic" w:hAnsi="Century Gothic"/>
          <w:bCs/>
          <w:lang w:val="es-MX"/>
        </w:rPr>
        <w:t>, dictada en ejecución de sentencia que resolvió el incidente de liquidación de intereses y c</w:t>
      </w:r>
      <w:r w:rsidR="0064145C">
        <w:rPr>
          <w:rFonts w:ascii="Century Gothic" w:hAnsi="Century Gothic"/>
          <w:bCs/>
          <w:lang w:val="es-MX"/>
        </w:rPr>
        <w:t>omisiones, mediante la cual el J</w:t>
      </w:r>
      <w:r w:rsidR="0053649D" w:rsidRPr="0053649D">
        <w:rPr>
          <w:rFonts w:ascii="Century Gothic" w:hAnsi="Century Gothic"/>
          <w:bCs/>
          <w:lang w:val="es-MX"/>
        </w:rPr>
        <w:t xml:space="preserve">uez </w:t>
      </w:r>
      <w:r w:rsidR="0064145C">
        <w:rPr>
          <w:rFonts w:ascii="Century Gothic" w:hAnsi="Century Gothic"/>
          <w:bCs/>
          <w:lang w:val="es-MX"/>
        </w:rPr>
        <w:t>A quo</w:t>
      </w:r>
      <w:r w:rsidR="0053649D" w:rsidRPr="0053649D">
        <w:rPr>
          <w:rFonts w:ascii="Century Gothic" w:hAnsi="Century Gothic"/>
          <w:bCs/>
          <w:lang w:val="es-MX"/>
        </w:rPr>
        <w:t xml:space="preserve">, declaró procedente y ordenó a la demandada pagar a la parte actora intereses ordinarios y moratorios y comisiones por el crédito autorizado. La recurrente hizo valer sus conceptos de </w:t>
      </w:r>
      <w:r w:rsidR="0064145C">
        <w:rPr>
          <w:rFonts w:ascii="Century Gothic" w:hAnsi="Century Gothic"/>
          <w:bCs/>
          <w:lang w:val="es-MX"/>
        </w:rPr>
        <w:t>inconformidad, los cuales este T</w:t>
      </w:r>
      <w:r w:rsidR="0053649D" w:rsidRPr="0053649D">
        <w:rPr>
          <w:rFonts w:ascii="Century Gothic" w:hAnsi="Century Gothic"/>
          <w:bCs/>
          <w:lang w:val="es-MX"/>
        </w:rPr>
        <w:t xml:space="preserve">ribunal, actuando en </w:t>
      </w:r>
      <w:r w:rsidR="0064145C">
        <w:rPr>
          <w:rFonts w:ascii="Century Gothic" w:hAnsi="Century Gothic"/>
          <w:bCs/>
          <w:lang w:val="es-MX"/>
        </w:rPr>
        <w:t>P</w:t>
      </w:r>
      <w:r w:rsidR="0053649D" w:rsidRPr="0053649D">
        <w:rPr>
          <w:rFonts w:ascii="Century Gothic" w:hAnsi="Century Gothic"/>
          <w:bCs/>
          <w:lang w:val="es-MX"/>
        </w:rPr>
        <w:t xml:space="preserve">leno, considera inatendibles por la naturaleza de la interlocutoria, </w:t>
      </w:r>
      <w:r w:rsidR="0064145C" w:rsidRPr="0053649D">
        <w:rPr>
          <w:rFonts w:ascii="Century Gothic" w:hAnsi="Century Gothic"/>
          <w:bCs/>
          <w:lang w:val="es-MX"/>
        </w:rPr>
        <w:t>ya que,</w:t>
      </w:r>
      <w:r w:rsidR="0064145C">
        <w:rPr>
          <w:rFonts w:ascii="Century Gothic" w:hAnsi="Century Gothic"/>
          <w:bCs/>
          <w:lang w:val="es-MX"/>
        </w:rPr>
        <w:t xml:space="preserve"> por disposición expresa del Código de Procedimientos C</w:t>
      </w:r>
      <w:r w:rsidR="0053649D" w:rsidRPr="0053649D">
        <w:rPr>
          <w:rFonts w:ascii="Century Gothic" w:hAnsi="Century Gothic"/>
          <w:bCs/>
          <w:lang w:val="es-MX"/>
        </w:rPr>
        <w:t>iviles vigente en el Estado, el juicio hipotecario es de tramitación especial, con reglas específicas en las que incluye su propio régimen de impugnación, imposibilitando jurídicamente acudir a las reglas generales.</w:t>
      </w:r>
      <w:r w:rsidR="0053649D">
        <w:rPr>
          <w:rFonts w:ascii="Century Gothic" w:hAnsi="Century Gothic"/>
          <w:bCs/>
          <w:lang w:val="es-MX"/>
        </w:rPr>
        <w:t xml:space="preserve"> </w:t>
      </w:r>
      <w:r w:rsidR="0053649D" w:rsidRPr="0053649D">
        <w:rPr>
          <w:rFonts w:ascii="Century Gothic" w:hAnsi="Century Gothic"/>
          <w:bCs/>
          <w:lang w:val="es-MX"/>
        </w:rPr>
        <w:t>Por lo que se considera que, tratándose de un juicio hipotecario, el recurso de queja que prevé el Código</w:t>
      </w:r>
      <w:r w:rsidR="0064145C">
        <w:rPr>
          <w:rFonts w:ascii="Century Gothic" w:hAnsi="Century Gothic"/>
          <w:bCs/>
          <w:lang w:val="es-MX"/>
        </w:rPr>
        <w:t xml:space="preserve"> de la m</w:t>
      </w:r>
      <w:r w:rsidR="0053649D" w:rsidRPr="0053649D">
        <w:rPr>
          <w:rFonts w:ascii="Century Gothic" w:hAnsi="Century Gothic"/>
          <w:bCs/>
          <w:lang w:val="es-MX"/>
        </w:rPr>
        <w:t xml:space="preserve">ateria en su artículo 1004, en relación con el 971, fracción </w:t>
      </w:r>
      <w:r w:rsidR="0064145C">
        <w:rPr>
          <w:rFonts w:ascii="Century Gothic" w:hAnsi="Century Gothic"/>
          <w:bCs/>
          <w:lang w:val="es-MX"/>
        </w:rPr>
        <w:t>II</w:t>
      </w:r>
      <w:r w:rsidR="0053649D" w:rsidRPr="0053649D">
        <w:rPr>
          <w:rFonts w:ascii="Century Gothic" w:hAnsi="Century Gothic"/>
          <w:bCs/>
          <w:lang w:val="es-MX"/>
        </w:rPr>
        <w:t xml:space="preserve">, es improcedente, toda vez que, conforme a la </w:t>
      </w:r>
      <w:r w:rsidR="0053649D" w:rsidRPr="0053649D">
        <w:rPr>
          <w:rFonts w:ascii="Century Gothic" w:hAnsi="Century Gothic"/>
          <w:bCs/>
          <w:lang w:val="es-MX"/>
        </w:rPr>
        <w:lastRenderedPageBreak/>
        <w:t>normatividad, el medio de impugnación idóneo contra la interlocutoria, relativa a los intereses de liquidación de intereses y comisiones, es el recurso de apelación el que, conforme al numeral 481.18, debe admitirse en efecto devolutivo. Si</w:t>
      </w:r>
      <w:r w:rsidR="0064145C">
        <w:rPr>
          <w:rFonts w:ascii="Century Gothic" w:hAnsi="Century Gothic"/>
          <w:bCs/>
          <w:lang w:val="es-MX"/>
        </w:rPr>
        <w:t>r</w:t>
      </w:r>
      <w:r w:rsidR="0053649D" w:rsidRPr="0053649D">
        <w:rPr>
          <w:rFonts w:ascii="Century Gothic" w:hAnsi="Century Gothic"/>
          <w:bCs/>
          <w:lang w:val="es-MX"/>
        </w:rPr>
        <w:t>ve de apoyo, además</w:t>
      </w:r>
      <w:r w:rsidR="0064145C">
        <w:rPr>
          <w:rFonts w:ascii="Century Gothic" w:hAnsi="Century Gothic"/>
          <w:bCs/>
          <w:lang w:val="es-MX"/>
        </w:rPr>
        <w:t>, el criterio jurisprudencial 1/2025 de este P</w:t>
      </w:r>
      <w:r w:rsidR="0053649D" w:rsidRPr="0053649D">
        <w:rPr>
          <w:rFonts w:ascii="Century Gothic" w:hAnsi="Century Gothic"/>
          <w:bCs/>
          <w:lang w:val="es-MX"/>
        </w:rPr>
        <w:t xml:space="preserve">leno, bajo el rubro </w:t>
      </w:r>
      <w:r w:rsidR="0064145C">
        <w:rPr>
          <w:rFonts w:ascii="Century Gothic" w:hAnsi="Century Gothic"/>
          <w:bCs/>
          <w:lang w:val="es-MX"/>
        </w:rPr>
        <w:t>‘RECURSO DE QUEJA.</w:t>
      </w:r>
      <w:r w:rsidR="0064145C" w:rsidRPr="0053649D">
        <w:rPr>
          <w:rFonts w:ascii="Century Gothic" w:hAnsi="Century Gothic"/>
          <w:bCs/>
          <w:lang w:val="es-MX"/>
        </w:rPr>
        <w:t xml:space="preserve"> TRATÁNDOSE DE JUICIOS HIPOTECARIOS, ES IMPROCEDENTE EN CONTRA DE LAS RESOLUCIONES DICTADAS EN EJECUCIÓN DE SENTENCIA, EN VIRTUD DE QUE, CONFORME A LA REGLA ESPECIAL QUE LA RIGE, EN CONTRA DE ÉSTAS P</w:t>
      </w:r>
      <w:r w:rsidR="0064145C">
        <w:rPr>
          <w:rFonts w:ascii="Century Gothic" w:hAnsi="Century Gothic"/>
          <w:bCs/>
          <w:lang w:val="es-MX"/>
        </w:rPr>
        <w:t>ROCEDE EL RECURSO DE APELACIÓN.’, c</w:t>
      </w:r>
      <w:r w:rsidR="0053649D" w:rsidRPr="0053649D">
        <w:rPr>
          <w:rFonts w:ascii="Century Gothic" w:hAnsi="Century Gothic"/>
          <w:bCs/>
          <w:lang w:val="es-MX"/>
        </w:rPr>
        <w:t xml:space="preserve">onsecuentemente, con fundamento en el artículo 974, ter, fracción </w:t>
      </w:r>
      <w:r w:rsidR="0064145C">
        <w:rPr>
          <w:rFonts w:ascii="Century Gothic" w:hAnsi="Century Gothic"/>
          <w:bCs/>
          <w:lang w:val="es-MX"/>
        </w:rPr>
        <w:t>I</w:t>
      </w:r>
      <w:r w:rsidR="0053649D" w:rsidRPr="0053649D">
        <w:rPr>
          <w:rFonts w:ascii="Century Gothic" w:hAnsi="Century Gothic"/>
          <w:bCs/>
          <w:lang w:val="es-MX"/>
        </w:rPr>
        <w:t xml:space="preserve"> del Código Procesal Civil del Estado, se propone desechar por notoriamente improcedente el recurso de queja interpuesto en contra de la interlocutoria de </w:t>
      </w:r>
      <w:r w:rsidR="0064145C">
        <w:rPr>
          <w:rFonts w:ascii="Century Gothic" w:hAnsi="Century Gothic"/>
          <w:bCs/>
          <w:lang w:val="es-MX"/>
        </w:rPr>
        <w:t>dos</w:t>
      </w:r>
      <w:r w:rsidR="0053649D" w:rsidRPr="0053649D">
        <w:rPr>
          <w:rFonts w:ascii="Century Gothic" w:hAnsi="Century Gothic"/>
          <w:bCs/>
          <w:lang w:val="es-MX"/>
        </w:rPr>
        <w:t xml:space="preserve"> de octubre de </w:t>
      </w:r>
      <w:r w:rsidR="0064145C">
        <w:rPr>
          <w:rFonts w:ascii="Century Gothic" w:hAnsi="Century Gothic"/>
          <w:bCs/>
          <w:lang w:val="es-MX"/>
        </w:rPr>
        <w:t>dos mil veinticinco</w:t>
      </w:r>
      <w:r w:rsidR="0053649D" w:rsidRPr="0053649D">
        <w:rPr>
          <w:rFonts w:ascii="Century Gothic" w:hAnsi="Century Gothic"/>
          <w:bCs/>
          <w:lang w:val="es-MX"/>
        </w:rPr>
        <w:t>.</w:t>
      </w:r>
      <w:r w:rsidR="0053649D">
        <w:rPr>
          <w:rFonts w:ascii="Century Gothic" w:hAnsi="Century Gothic"/>
          <w:bCs/>
          <w:lang w:val="es-MX"/>
        </w:rPr>
        <w:t xml:space="preserve"> </w:t>
      </w:r>
      <w:r w:rsidR="0053649D" w:rsidRPr="0053649D">
        <w:rPr>
          <w:rFonts w:ascii="Century Gothic" w:hAnsi="Century Gothic"/>
          <w:bCs/>
          <w:lang w:val="es-MX"/>
        </w:rPr>
        <w:t>Es cuanto, Magistrada</w:t>
      </w:r>
      <w:r w:rsidR="0064145C">
        <w:rPr>
          <w:rFonts w:ascii="Century Gothic" w:hAnsi="Century Gothic"/>
          <w:bCs/>
          <w:lang w:val="es-MX"/>
        </w:rPr>
        <w:t>”. “</w:t>
      </w:r>
      <w:r w:rsidR="0053649D" w:rsidRPr="0053649D">
        <w:rPr>
          <w:rFonts w:ascii="Century Gothic" w:hAnsi="Century Gothic"/>
          <w:bCs/>
          <w:lang w:val="es-MX"/>
        </w:rPr>
        <w:t>Muchas gracias, Magistrada.</w:t>
      </w:r>
      <w:r w:rsidR="0053649D">
        <w:rPr>
          <w:rFonts w:ascii="Century Gothic" w:hAnsi="Century Gothic"/>
          <w:bCs/>
          <w:lang w:val="es-MX"/>
        </w:rPr>
        <w:t xml:space="preserve"> </w:t>
      </w:r>
      <w:r w:rsidR="0053649D" w:rsidRPr="0053649D">
        <w:rPr>
          <w:rFonts w:ascii="Century Gothic" w:hAnsi="Century Gothic"/>
          <w:bCs/>
          <w:lang w:val="es-MX"/>
        </w:rPr>
        <w:t>¿Alguna otra intervención? Procedemos a su votación.</w:t>
      </w:r>
      <w:r w:rsidR="0053649D">
        <w:rPr>
          <w:rFonts w:ascii="Century Gothic" w:hAnsi="Century Gothic"/>
          <w:bCs/>
          <w:lang w:val="es-MX"/>
        </w:rPr>
        <w:t xml:space="preserve"> </w:t>
      </w:r>
      <w:r w:rsidR="0053649D" w:rsidRPr="0053649D">
        <w:rPr>
          <w:rFonts w:ascii="Century Gothic" w:hAnsi="Century Gothic"/>
          <w:bCs/>
          <w:lang w:val="es-MX"/>
        </w:rPr>
        <w:t xml:space="preserve">Quienes estén a favor </w:t>
      </w:r>
      <w:r w:rsidR="0064145C">
        <w:rPr>
          <w:rFonts w:ascii="Century Gothic" w:hAnsi="Century Gothic"/>
          <w:bCs/>
          <w:lang w:val="es-MX"/>
        </w:rPr>
        <w:t>de la ponencia que presenta la S</w:t>
      </w:r>
      <w:r w:rsidR="0053649D" w:rsidRPr="0053649D">
        <w:rPr>
          <w:rFonts w:ascii="Century Gothic" w:hAnsi="Century Gothic"/>
          <w:bCs/>
          <w:lang w:val="es-MX"/>
        </w:rPr>
        <w:t xml:space="preserve">ecretaria Rodríguez López en </w:t>
      </w:r>
      <w:proofErr w:type="gramStart"/>
      <w:r w:rsidR="0053649D" w:rsidRPr="0053649D">
        <w:rPr>
          <w:rFonts w:ascii="Century Gothic" w:hAnsi="Century Gothic"/>
          <w:bCs/>
          <w:lang w:val="es-MX"/>
        </w:rPr>
        <w:t xml:space="preserve">el </w:t>
      </w:r>
      <w:r w:rsidR="0064145C">
        <w:rPr>
          <w:rFonts w:ascii="Century Gothic" w:hAnsi="Century Gothic"/>
          <w:bCs/>
          <w:lang w:val="es-MX"/>
        </w:rPr>
        <w:t>toca</w:t>
      </w:r>
      <w:proofErr w:type="gramEnd"/>
      <w:r w:rsidR="0053649D" w:rsidRPr="0053649D">
        <w:rPr>
          <w:rFonts w:ascii="Century Gothic" w:hAnsi="Century Gothic"/>
          <w:bCs/>
          <w:lang w:val="es-MX"/>
        </w:rPr>
        <w:t xml:space="preserve"> ya referido, sírvanse levantar la mano en la forma aco</w:t>
      </w:r>
      <w:r w:rsidR="0064145C">
        <w:rPr>
          <w:rFonts w:ascii="Century Gothic" w:hAnsi="Century Gothic"/>
          <w:bCs/>
          <w:lang w:val="es-MX"/>
        </w:rPr>
        <w:t xml:space="preserve">stumbrada. Secretaria General, </w:t>
      </w:r>
      <w:r w:rsidR="0053649D" w:rsidRPr="0053649D">
        <w:rPr>
          <w:rFonts w:ascii="Century Gothic" w:hAnsi="Century Gothic"/>
          <w:bCs/>
          <w:lang w:val="es-MX"/>
        </w:rPr>
        <w:t>me podría indi</w:t>
      </w:r>
      <w:r w:rsidR="0064145C">
        <w:rPr>
          <w:rFonts w:ascii="Century Gothic" w:hAnsi="Century Gothic"/>
          <w:bCs/>
          <w:lang w:val="es-MX"/>
        </w:rPr>
        <w:t>car el resultado de la votación</w:t>
      </w:r>
      <w:r w:rsidR="0053649D">
        <w:rPr>
          <w:rFonts w:ascii="Century Gothic" w:hAnsi="Century Gothic"/>
          <w:bCs/>
          <w:lang w:val="es-MX"/>
        </w:rPr>
        <w:t>”</w:t>
      </w:r>
      <w:r w:rsidR="0064145C">
        <w:rPr>
          <w:rFonts w:ascii="Century Gothic" w:hAnsi="Century Gothic"/>
          <w:bCs/>
          <w:lang w:val="es-MX"/>
        </w:rPr>
        <w:t>,</w:t>
      </w:r>
      <w:r w:rsidR="0053649D">
        <w:rPr>
          <w:rFonts w:ascii="Century Gothic" w:hAnsi="Century Gothic"/>
          <w:bCs/>
          <w:lang w:val="es-MX"/>
        </w:rPr>
        <w:t xml:space="preserve"> requiere la </w:t>
      </w:r>
      <w:r w:rsidR="0053649D" w:rsidRPr="000617D2">
        <w:rPr>
          <w:rFonts w:ascii="Century Gothic" w:hAnsi="Century Gothic" w:cs="Century Gothic"/>
          <w:b/>
          <w:bCs/>
        </w:rPr>
        <w:t>Magistrad</w:t>
      </w:r>
      <w:r w:rsidR="0053649D">
        <w:rPr>
          <w:rFonts w:ascii="Century Gothic" w:hAnsi="Century Gothic" w:cs="Century Gothic"/>
          <w:b/>
          <w:bCs/>
        </w:rPr>
        <w:t xml:space="preserve">a Presidenta </w:t>
      </w:r>
      <w:r w:rsidR="0053649D" w:rsidRPr="005A258C">
        <w:rPr>
          <w:rFonts w:ascii="Century Gothic" w:hAnsi="Century Gothic"/>
          <w:b/>
          <w:bCs/>
          <w:color w:val="000000"/>
        </w:rPr>
        <w:t>Lourdes Anahí Zarazúa Martínez</w:t>
      </w:r>
      <w:r w:rsidR="0053649D">
        <w:rPr>
          <w:rFonts w:ascii="Century Gothic" w:hAnsi="Century Gothic"/>
          <w:b/>
          <w:bCs/>
          <w:color w:val="000000"/>
        </w:rPr>
        <w:t>.</w:t>
      </w:r>
      <w:r w:rsidR="0064145C">
        <w:rPr>
          <w:rFonts w:ascii="Century Gothic" w:hAnsi="Century Gothic"/>
          <w:b/>
          <w:bCs/>
          <w:color w:val="000000"/>
        </w:rPr>
        <w:t xml:space="preserve"> </w:t>
      </w:r>
      <w:r w:rsidR="00217078">
        <w:rPr>
          <w:rFonts w:ascii="Century Gothic" w:hAnsi="Century Gothic"/>
          <w:bCs/>
          <w:lang w:val="es-MX"/>
        </w:rPr>
        <w:t>“</w:t>
      </w:r>
      <w:r w:rsidR="00217078" w:rsidRPr="00CC3A87">
        <w:rPr>
          <w:rFonts w:ascii="Century Gothic" w:hAnsi="Century Gothic"/>
          <w:bCs/>
          <w:lang w:val="es-MX"/>
        </w:rPr>
        <w:t xml:space="preserve">Quince </w:t>
      </w:r>
      <w:r w:rsidR="00217078">
        <w:rPr>
          <w:rFonts w:ascii="Century Gothic" w:hAnsi="Century Gothic"/>
          <w:bCs/>
          <w:lang w:val="es-MX"/>
        </w:rPr>
        <w:t>votos a favor</w:t>
      </w:r>
      <w:r w:rsidR="00217078">
        <w:rPr>
          <w:rFonts w:ascii="Century Gothic" w:hAnsi="Century Gothic"/>
          <w:bCs/>
          <w:color w:val="000000"/>
          <w:lang w:val="es-MX"/>
        </w:rPr>
        <w:t>, Presidenta</w:t>
      </w:r>
      <w:r w:rsidR="00217078">
        <w:rPr>
          <w:rFonts w:ascii="Century Gothic" w:hAnsi="Century Gothic"/>
        </w:rPr>
        <w:t xml:space="preserve">”, dice la </w:t>
      </w:r>
      <w:r w:rsidR="00217078">
        <w:rPr>
          <w:rFonts w:ascii="Century Gothic" w:hAnsi="Century Gothic"/>
          <w:b/>
        </w:rPr>
        <w:t>licenciada Graciela Treviño Rodríguez</w:t>
      </w:r>
      <w:r w:rsidR="002769B9">
        <w:rPr>
          <w:rFonts w:ascii="Century Gothic" w:hAnsi="Century Gothic"/>
          <w:b/>
        </w:rPr>
        <w:t xml:space="preserve">. </w:t>
      </w:r>
      <w:r w:rsidR="002769B9">
        <w:rPr>
          <w:rFonts w:ascii="Century Gothic" w:hAnsi="Century Gothic"/>
        </w:rPr>
        <w:t>“</w:t>
      </w:r>
      <w:r w:rsidR="00217078" w:rsidRPr="00AD399C">
        <w:rPr>
          <w:rFonts w:ascii="Century Gothic" w:hAnsi="Century Gothic"/>
          <w:lang w:val="es-MX"/>
        </w:rPr>
        <w:t>Ap</w:t>
      </w:r>
      <w:r w:rsidR="002769B9">
        <w:rPr>
          <w:rFonts w:ascii="Century Gothic" w:hAnsi="Century Gothic"/>
          <w:lang w:val="es-MX"/>
        </w:rPr>
        <w:t>robado</w:t>
      </w:r>
      <w:r w:rsidR="008A6ECE">
        <w:rPr>
          <w:rFonts w:ascii="Century Gothic" w:hAnsi="Century Gothic"/>
          <w:lang w:val="es-MX"/>
        </w:rPr>
        <w:t xml:space="preserve"> por unanimidad de votos</w:t>
      </w:r>
      <w:r w:rsidR="00217078" w:rsidRPr="00217078">
        <w:rPr>
          <w:rFonts w:ascii="Century Gothic" w:hAnsi="Century Gothic"/>
          <w:bCs/>
        </w:rPr>
        <w:t>”</w:t>
      </w:r>
      <w:r w:rsidR="00217078">
        <w:rPr>
          <w:rFonts w:ascii="Century Gothic" w:hAnsi="Century Gothic"/>
          <w:bCs/>
        </w:rPr>
        <w:t>,</w:t>
      </w:r>
      <w:r w:rsidR="00217078">
        <w:rPr>
          <w:rFonts w:ascii="Century Gothic" w:hAnsi="Century Gothic"/>
        </w:rPr>
        <w:t xml:space="preserve"> d</w:t>
      </w:r>
      <w:r w:rsidR="00217078" w:rsidRPr="00634769">
        <w:rPr>
          <w:rFonts w:ascii="Century Gothic" w:hAnsi="Century Gothic"/>
        </w:rPr>
        <w:t>eclara</w:t>
      </w:r>
      <w:r w:rsidR="00217078">
        <w:rPr>
          <w:rFonts w:ascii="Century Gothic" w:hAnsi="Century Gothic"/>
        </w:rPr>
        <w:t xml:space="preserve"> </w:t>
      </w:r>
      <w:r w:rsidR="00217078">
        <w:rPr>
          <w:rFonts w:ascii="Century Gothic" w:hAnsi="Century Gothic"/>
          <w:bCs/>
          <w:lang w:val="es-MX"/>
        </w:rPr>
        <w:t xml:space="preserve">la </w:t>
      </w:r>
      <w:r w:rsidR="00217078" w:rsidRPr="000617D2">
        <w:rPr>
          <w:rFonts w:ascii="Century Gothic" w:hAnsi="Century Gothic" w:cs="Century Gothic"/>
          <w:b/>
          <w:bCs/>
        </w:rPr>
        <w:t>Magistrad</w:t>
      </w:r>
      <w:r w:rsidR="00217078">
        <w:rPr>
          <w:rFonts w:ascii="Century Gothic" w:hAnsi="Century Gothic" w:cs="Century Gothic"/>
          <w:b/>
          <w:bCs/>
        </w:rPr>
        <w:t xml:space="preserve">a Presidenta </w:t>
      </w:r>
      <w:r w:rsidR="00217078" w:rsidRPr="005A258C">
        <w:rPr>
          <w:rFonts w:ascii="Century Gothic" w:hAnsi="Century Gothic"/>
          <w:b/>
          <w:bCs/>
          <w:color w:val="000000"/>
        </w:rPr>
        <w:t>Lourdes Anahí Zarazúa Martínez</w:t>
      </w:r>
      <w:r w:rsidR="00217078">
        <w:rPr>
          <w:rFonts w:ascii="Century Gothic" w:hAnsi="Century Gothic"/>
          <w:b/>
          <w:bCs/>
          <w:color w:val="000000"/>
        </w:rPr>
        <w:t xml:space="preserve">. </w:t>
      </w:r>
      <w:r w:rsidR="00217078" w:rsidRPr="005D4E27">
        <w:rPr>
          <w:rFonts w:ascii="Century Gothic" w:hAnsi="Century Gothic"/>
          <w:b/>
        </w:rPr>
        <w:t xml:space="preserve">Atento a ello, </w:t>
      </w:r>
      <w:r w:rsidR="00217078">
        <w:rPr>
          <w:rFonts w:ascii="Century Gothic" w:hAnsi="Century Gothic"/>
          <w:b/>
          <w:bCs/>
        </w:rPr>
        <w:t>la ponencia</w:t>
      </w:r>
      <w:r w:rsidR="00217078" w:rsidRPr="005D4E27">
        <w:rPr>
          <w:rFonts w:ascii="Century Gothic" w:hAnsi="Century Gothic"/>
          <w:b/>
          <w:bCs/>
        </w:rPr>
        <w:t xml:space="preserve"> de cuenta es aprobada en sus términos por </w:t>
      </w:r>
      <w:r w:rsidR="008A6ECE">
        <w:rPr>
          <w:rFonts w:ascii="Century Gothic" w:hAnsi="Century Gothic"/>
          <w:b/>
        </w:rPr>
        <w:t xml:space="preserve">unanimidad de votos. - - - - - - - - - - - - - - - - - - - - - - - </w:t>
      </w:r>
    </w:p>
    <w:p w14:paraId="0982CA52" w14:textId="3D0CF013" w:rsidR="00D546EE" w:rsidRPr="008C394D" w:rsidRDefault="00D546EE" w:rsidP="00475DE5">
      <w:pPr>
        <w:spacing w:line="504" w:lineRule="auto"/>
        <w:jc w:val="both"/>
        <w:rPr>
          <w:rFonts w:ascii="Century Gothic" w:hAnsi="Century Gothic"/>
          <w:lang w:val="es-MX"/>
        </w:rPr>
      </w:pPr>
      <w:r w:rsidRPr="002625E2">
        <w:rPr>
          <w:rFonts w:ascii="Century Gothic" w:hAnsi="Century Gothic"/>
          <w:b/>
          <w:bCs/>
        </w:rPr>
        <w:lastRenderedPageBreak/>
        <w:t>“</w:t>
      </w:r>
      <w:r w:rsidR="002625E2" w:rsidRPr="002625E2">
        <w:rPr>
          <w:rFonts w:ascii="Century Gothic" w:hAnsi="Century Gothic"/>
          <w:b/>
          <w:bCs/>
        </w:rPr>
        <w:t xml:space="preserve">C) </w:t>
      </w:r>
      <w:r w:rsidR="002625E2" w:rsidRPr="002625E2">
        <w:rPr>
          <w:rFonts w:ascii="Century Gothic" w:hAnsi="Century Gothic"/>
          <w:b/>
          <w:bCs/>
          <w:lang w:val="es-MX"/>
        </w:rPr>
        <w:t xml:space="preserve">La que proyecta la Magistrada Liliana Elizabeth Aguilar Gómez, para resolver, el recurso de queja 131/2025, interpuesto por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contra el auto de 12 doce de septiembre de 2025 dos mil veinticinco, dictado por el Juez Segundo de lo Familiar del Primer Distrito Judicial del Estado, con residencia en esta Ciudad, en el que desecha y declara inadmisible el juicio Ordinario Civil por reconocimiento de paternidad; dictado en el expediente 874/2025, promovido por el recurrente en contra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w:t>
      </w:r>
      <w:r w:rsidRPr="002625E2">
        <w:rPr>
          <w:rFonts w:ascii="Century Gothic" w:hAnsi="Century Gothic"/>
          <w:b/>
          <w:bCs/>
          <w:color w:val="000000"/>
        </w:rPr>
        <w:t xml:space="preserve">”. </w:t>
      </w:r>
      <w:r w:rsidRPr="00475DE5">
        <w:rPr>
          <w:rFonts w:ascii="Century Gothic" w:hAnsi="Century Gothic"/>
          <w:lang w:val="es-MX"/>
        </w:rPr>
        <w:t>Puntos resolutivos que textualmente disponen:</w:t>
      </w:r>
      <w:r w:rsidRPr="002625E2">
        <w:rPr>
          <w:rFonts w:ascii="Century Gothic" w:hAnsi="Century Gothic"/>
          <w:b/>
          <w:lang w:val="es-MX"/>
        </w:rPr>
        <w:t xml:space="preserve"> “</w:t>
      </w:r>
      <w:r w:rsidR="00475DE5" w:rsidRPr="00475DE5">
        <w:rPr>
          <w:rFonts w:ascii="Century Gothic" w:hAnsi="Century Gothic"/>
          <w:b/>
          <w:lang w:val="es-MX"/>
        </w:rPr>
        <w:t xml:space="preserve">PRIMERO. </w:t>
      </w:r>
      <w:r w:rsidR="00475DE5" w:rsidRPr="00475DE5">
        <w:rPr>
          <w:rFonts w:ascii="Century Gothic" w:hAnsi="Century Gothic"/>
          <w:lang w:val="es-MX"/>
        </w:rPr>
        <w:t xml:space="preserve">Este Tribunal en Pleno, resultó competente para conocer del presente recurso de queja y el trámite dado al mismo fue ajustado a derecho. </w:t>
      </w:r>
      <w:r w:rsidR="00475DE5" w:rsidRPr="00475DE5">
        <w:rPr>
          <w:rFonts w:ascii="Century Gothic" w:hAnsi="Century Gothic"/>
          <w:b/>
          <w:lang w:val="es-MX"/>
        </w:rPr>
        <w:t>SEGUNDO</w:t>
      </w:r>
      <w:r w:rsidR="00475DE5" w:rsidRPr="00475DE5">
        <w:rPr>
          <w:rFonts w:ascii="Century Gothic" w:hAnsi="Century Gothic"/>
          <w:lang w:val="es-MX"/>
        </w:rPr>
        <w:t>. Los agravios resultaron en parte fundados.</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xml:space="preserve">. En consecuencia, se revoca y se deja insubsistente el auto impugnado en queja, de doce de septiembre de dos mil veinticinco, dictado por el Juez Segundo del Ramo Familiar, del Primer Distrito Judicial con residencia en San Luis Potosí, S.L.P., en los autos del expediente 874/2025, de su índice, promovido </w:t>
      </w:r>
      <w:proofErr w:type="gramStart"/>
      <w:r w:rsidR="00475DE5" w:rsidRPr="00475DE5">
        <w:rPr>
          <w:rFonts w:ascii="Century Gothic" w:hAnsi="Century Gothic"/>
          <w:lang w:val="es-MX"/>
        </w:rPr>
        <w:t xml:space="preserve">por </w:t>
      </w:r>
      <w:r w:rsidR="00533D54" w:rsidRPr="00533D54">
        <w:rPr>
          <w:rFonts w:ascii="Century Gothic" w:hAnsi="Century Gothic"/>
          <w:b/>
          <w:lang w:val="es-MX"/>
        </w:rPr>
        <w:t xml:space="preserve"> ELIMINADO</w:t>
      </w:r>
      <w:proofErr w:type="gramEnd"/>
      <w:r w:rsidR="00533D54" w:rsidRPr="00533D54">
        <w:rPr>
          <w:rFonts w:ascii="Century Gothic" w:hAnsi="Century Gothic"/>
          <w:b/>
          <w:lang w:val="es-MX"/>
        </w:rPr>
        <w:t xml:space="preserve"> </w:t>
      </w:r>
      <w:r w:rsidR="00475DE5" w:rsidRPr="00475DE5">
        <w:rPr>
          <w:rFonts w:ascii="Century Gothic" w:hAnsi="Century Gothic"/>
          <w:lang w:val="es-MX"/>
        </w:rPr>
        <w:t xml:space="preserve">, en la vía ordinaria civil por reconocimiento de paternidad entablado en contra de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w:t>
      </w:r>
      <w:r w:rsidR="00475DE5" w:rsidRPr="00475DE5">
        <w:rPr>
          <w:rFonts w:ascii="Century Gothic" w:hAnsi="Century Gothic"/>
          <w:b/>
          <w:lang w:val="es-MX"/>
        </w:rPr>
        <w:t>CUARTO</w:t>
      </w:r>
      <w:r w:rsidR="00475DE5" w:rsidRPr="00475DE5">
        <w:rPr>
          <w:rFonts w:ascii="Century Gothic" w:hAnsi="Century Gothic"/>
          <w:lang w:val="es-MX"/>
        </w:rPr>
        <w:t xml:space="preserve">. Por lo anterior, se ordena a la Jueza del conocimiento, dictar un nuevo acuerdo, en el que, de no existir diverso impedimento al que fue motivo del presente asunto, admita la demanda planteada por el quejoso precisada en el resolutivo que antecede. </w:t>
      </w:r>
      <w:r w:rsidR="00475DE5" w:rsidRPr="00475DE5">
        <w:rPr>
          <w:rFonts w:ascii="Century Gothic" w:hAnsi="Century Gothic"/>
          <w:b/>
          <w:lang w:val="es-MX"/>
        </w:rPr>
        <w:t>QUINTO</w:t>
      </w:r>
      <w:r w:rsidR="00475DE5" w:rsidRPr="00475DE5">
        <w:rPr>
          <w:rFonts w:ascii="Century Gothic" w:hAnsi="Century Gothic"/>
          <w:lang w:val="es-MX"/>
        </w:rPr>
        <w:t xml:space="preserve">. Envíese copia certificada de la presente resolución a la Titular del Juzgado Segundo Familiar del Primer Distrito Judicial en el Estado con residencia en esta Ciudad, en conjunto con las constancias anexas al informe, para su conocimiento y efectos </w:t>
      </w:r>
      <w:r w:rsidR="00475DE5" w:rsidRPr="00475DE5">
        <w:rPr>
          <w:rFonts w:ascii="Century Gothic" w:hAnsi="Century Gothic"/>
          <w:lang w:val="es-MX"/>
        </w:rPr>
        <w:lastRenderedPageBreak/>
        <w:t xml:space="preserve">legales conducente, y en su oportunidad, archívese </w:t>
      </w:r>
      <w:proofErr w:type="gramStart"/>
      <w:r w:rsidR="00475DE5" w:rsidRPr="00475DE5">
        <w:rPr>
          <w:rFonts w:ascii="Century Gothic" w:hAnsi="Century Gothic"/>
          <w:lang w:val="es-MX"/>
        </w:rPr>
        <w:t>el toca</w:t>
      </w:r>
      <w:proofErr w:type="gramEnd"/>
      <w:r w:rsidR="00475DE5" w:rsidRPr="00475DE5">
        <w:rPr>
          <w:rFonts w:ascii="Century Gothic" w:hAnsi="Century Gothic"/>
          <w:lang w:val="es-MX"/>
        </w:rPr>
        <w:t xml:space="preserve"> como asunto concluido.</w:t>
      </w:r>
      <w:r w:rsidR="00475DE5">
        <w:rPr>
          <w:rFonts w:ascii="Century Gothic" w:hAnsi="Century Gothic"/>
          <w:lang w:val="es-MX"/>
        </w:rPr>
        <w:t xml:space="preserve"> </w:t>
      </w:r>
      <w:r w:rsidR="00475DE5" w:rsidRPr="00475DE5">
        <w:rPr>
          <w:rFonts w:ascii="Century Gothic" w:hAnsi="Century Gothic"/>
          <w:b/>
          <w:lang w:val="es-MX"/>
        </w:rPr>
        <w:t>SEXTO</w:t>
      </w:r>
      <w:r w:rsidR="00475DE5" w:rsidRPr="00475DE5">
        <w:rPr>
          <w:rFonts w:ascii="Century Gothic" w:hAnsi="Century Gothic"/>
          <w:lang w:val="es-MX"/>
        </w:rPr>
        <w:t>.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 presente resolución estará a disposición del público para su consulta, a través de la difusión en la plataforma electrónica a que se refiere el numeral 49 de la citada ley General; además, para que pueda permitirse el acceso a la información confidencial, sensible y a los datos personales de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475DE5">
        <w:rPr>
          <w:rFonts w:ascii="Century Gothic" w:hAnsi="Century Gothic"/>
          <w:lang w:val="es-MX"/>
        </w:rPr>
        <w:t xml:space="preserve"> </w:t>
      </w:r>
      <w:r w:rsidR="00475DE5" w:rsidRPr="00475DE5">
        <w:rPr>
          <w:rFonts w:ascii="Century Gothic" w:hAnsi="Century Gothic"/>
          <w:b/>
          <w:lang w:val="es-MX"/>
        </w:rPr>
        <w:t>SÉPTIMO</w:t>
      </w:r>
      <w:r w:rsidR="00475DE5" w:rsidRPr="00475DE5">
        <w:rPr>
          <w:rFonts w:ascii="Century Gothic" w:hAnsi="Century Gothic"/>
          <w:lang w:val="es-MX"/>
        </w:rPr>
        <w:t>. Notifíquese personalmente, comuníquese y cúmplase</w:t>
      </w:r>
      <w:r w:rsidR="00475DE5" w:rsidRPr="00475DE5">
        <w:rPr>
          <w:rFonts w:ascii="Century Gothic" w:hAnsi="Century Gothic"/>
          <w:b/>
          <w:lang w:val="es-MX"/>
        </w:rPr>
        <w:t>.</w:t>
      </w:r>
      <w:r w:rsidRPr="002625E2">
        <w:rPr>
          <w:rFonts w:ascii="Century Gothic" w:hAnsi="Century Gothic"/>
          <w:b/>
          <w:lang w:val="es-MX"/>
        </w:rPr>
        <w:t>”.</w:t>
      </w:r>
      <w:r>
        <w:rPr>
          <w:rFonts w:ascii="Century Gothic" w:hAnsi="Century Gothic"/>
          <w:b/>
          <w:bCs/>
          <w:color w:val="000000"/>
        </w:rPr>
        <w:t xml:space="preserve"> </w:t>
      </w:r>
      <w:r>
        <w:rPr>
          <w:rFonts w:ascii="Century Gothic" w:hAnsi="Century Gothic"/>
          <w:bCs/>
        </w:rPr>
        <w:t xml:space="preserve">Al respecto </w:t>
      </w:r>
      <w:r>
        <w:rPr>
          <w:rFonts w:ascii="Century Gothic" w:hAnsi="Century Gothic"/>
          <w:bCs/>
          <w:lang w:val="es-MX"/>
        </w:rPr>
        <w:t xml:space="preserve">la </w:t>
      </w:r>
      <w:r>
        <w:rPr>
          <w:rFonts w:ascii="Century Gothic" w:hAnsi="Century Gothic"/>
          <w:b/>
          <w:bCs/>
        </w:rPr>
        <w:t>Magistrada Presidenta Lourdes Anahí Zarazúa Martínez</w:t>
      </w:r>
      <w:r>
        <w:rPr>
          <w:rFonts w:ascii="Century Gothic" w:hAnsi="Century Gothic"/>
          <w:bCs/>
        </w:rPr>
        <w:t>, manifiesta: “</w:t>
      </w:r>
      <w:r w:rsidR="005F4D6E" w:rsidRPr="005F4D6E">
        <w:rPr>
          <w:rFonts w:ascii="Century Gothic" w:hAnsi="Century Gothic"/>
          <w:bCs/>
          <w:lang w:val="es-MX"/>
        </w:rPr>
        <w:t xml:space="preserve">Se encuentra a su consideración la ponencia que presenta la </w:t>
      </w:r>
      <w:r w:rsidR="005F4D6E">
        <w:rPr>
          <w:rFonts w:ascii="Century Gothic" w:hAnsi="Century Gothic"/>
          <w:bCs/>
          <w:lang w:val="es-MX"/>
        </w:rPr>
        <w:t>M</w:t>
      </w:r>
      <w:r w:rsidR="005F4D6E" w:rsidRPr="005F4D6E">
        <w:rPr>
          <w:rFonts w:ascii="Century Gothic" w:hAnsi="Century Gothic"/>
          <w:bCs/>
          <w:lang w:val="es-MX"/>
        </w:rPr>
        <w:t>agistrada Liliana Elizabet</w:t>
      </w:r>
      <w:r w:rsidR="00FF2895">
        <w:rPr>
          <w:rFonts w:ascii="Century Gothic" w:hAnsi="Century Gothic"/>
          <w:bCs/>
          <w:lang w:val="es-MX"/>
        </w:rPr>
        <w:t xml:space="preserve">h Aguilar Gómez en </w:t>
      </w:r>
      <w:proofErr w:type="gramStart"/>
      <w:r w:rsidR="00FF2895">
        <w:rPr>
          <w:rFonts w:ascii="Century Gothic" w:hAnsi="Century Gothic"/>
          <w:bCs/>
          <w:lang w:val="es-MX"/>
        </w:rPr>
        <w:t>el toca</w:t>
      </w:r>
      <w:proofErr w:type="gramEnd"/>
      <w:r w:rsidR="007B60D7">
        <w:rPr>
          <w:rFonts w:ascii="Century Gothic" w:hAnsi="Century Gothic"/>
          <w:bCs/>
          <w:lang w:val="es-MX"/>
        </w:rPr>
        <w:t xml:space="preserve"> 131/</w:t>
      </w:r>
      <w:r w:rsidR="005F4D6E" w:rsidRPr="005F4D6E">
        <w:rPr>
          <w:rFonts w:ascii="Century Gothic" w:hAnsi="Century Gothic"/>
          <w:bCs/>
          <w:lang w:val="es-MX"/>
        </w:rPr>
        <w:t xml:space="preserve">2025. </w:t>
      </w:r>
      <w:r w:rsidR="005F4D6E" w:rsidRPr="005F4D6E">
        <w:rPr>
          <w:rFonts w:ascii="Century Gothic" w:hAnsi="Century Gothic"/>
          <w:bCs/>
          <w:lang w:val="es-MX"/>
        </w:rPr>
        <w:lastRenderedPageBreak/>
        <w:t xml:space="preserve">¿Alguna intervención? Sí, </w:t>
      </w:r>
      <w:r w:rsidR="005F4D6E">
        <w:rPr>
          <w:rFonts w:ascii="Century Gothic" w:hAnsi="Century Gothic"/>
          <w:bCs/>
          <w:lang w:val="es-MX"/>
        </w:rPr>
        <w:t>M</w:t>
      </w:r>
      <w:r w:rsidR="005F4D6E" w:rsidRPr="005F4D6E">
        <w:rPr>
          <w:rFonts w:ascii="Century Gothic" w:hAnsi="Century Gothic"/>
          <w:bCs/>
          <w:lang w:val="es-MX"/>
        </w:rPr>
        <w:t>agistrada Liliana</w:t>
      </w:r>
      <w:r>
        <w:rPr>
          <w:rFonts w:ascii="Century Gothic" w:hAnsi="Century Gothic"/>
          <w:bCs/>
          <w:lang w:val="es-MX"/>
        </w:rPr>
        <w:t>”,</w:t>
      </w:r>
      <w:r w:rsidR="005F4D6E">
        <w:rPr>
          <w:rFonts w:ascii="Century Gothic" w:hAnsi="Century Gothic"/>
          <w:bCs/>
          <w:lang w:val="es-MX"/>
        </w:rPr>
        <w:t xml:space="preserve"> concede</w:t>
      </w:r>
      <w:r>
        <w:rPr>
          <w:rFonts w:ascii="Century Gothic" w:hAnsi="Century Gothic"/>
          <w:bCs/>
          <w:lang w:val="es-MX"/>
        </w:rPr>
        <w:t xml:space="preserve"> la </w:t>
      </w:r>
      <w:r>
        <w:rPr>
          <w:rFonts w:ascii="Century Gothic" w:hAnsi="Century Gothic" w:cs="Century Gothic"/>
          <w:b/>
          <w:bCs/>
        </w:rPr>
        <w:t xml:space="preserve">Magistrada Presidenta </w:t>
      </w:r>
      <w:r>
        <w:rPr>
          <w:rFonts w:ascii="Century Gothic" w:hAnsi="Century Gothic"/>
          <w:b/>
          <w:bCs/>
          <w:color w:val="000000"/>
        </w:rPr>
        <w:t>Lourdes Anahí Zarazúa Martínez.</w:t>
      </w:r>
      <w:r w:rsidR="005F4D6E">
        <w:rPr>
          <w:rFonts w:ascii="Century Gothic" w:hAnsi="Century Gothic"/>
          <w:bCs/>
          <w:lang w:val="es-MX"/>
        </w:rPr>
        <w:t xml:space="preserve"> </w:t>
      </w:r>
      <w:r w:rsidR="005F4D6E">
        <w:rPr>
          <w:rFonts w:ascii="Century Gothic" w:hAnsi="Century Gothic"/>
          <w:lang w:val="es-MX"/>
        </w:rPr>
        <w:t>“</w:t>
      </w:r>
      <w:r w:rsidR="005F4D6E" w:rsidRPr="005F4D6E">
        <w:rPr>
          <w:rFonts w:ascii="Century Gothic" w:hAnsi="Century Gothic"/>
          <w:lang w:val="es-MX"/>
        </w:rPr>
        <w:t xml:space="preserve">Gracias. </w:t>
      </w:r>
      <w:r w:rsidR="007B60D7">
        <w:rPr>
          <w:rFonts w:ascii="Century Gothic" w:hAnsi="Century Gothic"/>
          <w:lang w:val="es-MX"/>
        </w:rPr>
        <w:t>Bueno, respecto de la queja 131/</w:t>
      </w:r>
      <w:r w:rsidR="005F4D6E" w:rsidRPr="005F4D6E">
        <w:rPr>
          <w:rFonts w:ascii="Century Gothic" w:hAnsi="Century Gothic"/>
          <w:lang w:val="es-MX"/>
        </w:rPr>
        <w:t xml:space="preserve">2025, de la cual la </w:t>
      </w:r>
      <w:r w:rsidR="007B60D7" w:rsidRPr="005F4D6E">
        <w:rPr>
          <w:rFonts w:ascii="Century Gothic" w:hAnsi="Century Gothic"/>
          <w:lang w:val="es-MX"/>
        </w:rPr>
        <w:t xml:space="preserve">Secretaria General </w:t>
      </w:r>
      <w:r w:rsidR="005F4D6E" w:rsidRPr="005F4D6E">
        <w:rPr>
          <w:rFonts w:ascii="Century Gothic" w:hAnsi="Century Gothic"/>
          <w:lang w:val="es-MX"/>
        </w:rPr>
        <w:t>ha dado cuenta, pongo a consideración de este Pleno el que se considera que uno de los agravios hechos valer por el qu</w:t>
      </w:r>
      <w:r w:rsidR="007B60D7">
        <w:rPr>
          <w:rFonts w:ascii="Century Gothic" w:hAnsi="Century Gothic"/>
          <w:lang w:val="es-MX"/>
        </w:rPr>
        <w:t xml:space="preserve">ejoso es esencialmente fundado”, dice la </w:t>
      </w:r>
      <w:r w:rsidR="007B60D7" w:rsidRPr="008C394D">
        <w:rPr>
          <w:rFonts w:ascii="Century Gothic" w:hAnsi="Century Gothic"/>
          <w:b/>
          <w:bCs/>
          <w:lang w:val="es-MX"/>
        </w:rPr>
        <w:t>Magistrada Liliana Elizabeth Aguilar Gómez</w:t>
      </w:r>
      <w:r w:rsidR="007B60D7">
        <w:rPr>
          <w:rFonts w:ascii="Century Gothic" w:hAnsi="Century Gothic"/>
          <w:b/>
          <w:bCs/>
          <w:lang w:val="es-MX"/>
        </w:rPr>
        <w:t xml:space="preserve">, </w:t>
      </w:r>
      <w:r w:rsidR="007B60D7">
        <w:rPr>
          <w:rFonts w:ascii="Century Gothic" w:hAnsi="Century Gothic"/>
          <w:bCs/>
          <w:lang w:val="es-MX"/>
        </w:rPr>
        <w:t>“</w:t>
      </w:r>
      <w:r w:rsidR="005F4D6E" w:rsidRPr="005F4D6E">
        <w:rPr>
          <w:rFonts w:ascii="Century Gothic" w:hAnsi="Century Gothic"/>
          <w:lang w:val="es-MX"/>
        </w:rPr>
        <w:t>Lo anterior, ya que se advierte que el juez, al momento de recibir el escrito de demanda y estudiarlo, niega la admisión… bueno, no niega la… se pronuncia en desconocer el estudio de la demanda, toda vez que éste le impone que antes de llevar a cabo el reconocimiento de paternidad se debe de llevar a cabo un procedimiento diverso.</w:t>
      </w:r>
      <w:r w:rsidR="005F4D6E">
        <w:rPr>
          <w:rFonts w:ascii="Century Gothic" w:hAnsi="Century Gothic"/>
          <w:lang w:val="es-MX"/>
        </w:rPr>
        <w:t xml:space="preserve"> </w:t>
      </w:r>
      <w:r w:rsidR="005F4D6E" w:rsidRPr="005F4D6E">
        <w:rPr>
          <w:rFonts w:ascii="Century Gothic" w:hAnsi="Century Gothic"/>
          <w:lang w:val="es-MX"/>
        </w:rPr>
        <w:t xml:space="preserve">Sin embargo, aquí se </w:t>
      </w:r>
      <w:r w:rsidR="007B60D7">
        <w:rPr>
          <w:rFonts w:ascii="Century Gothic" w:hAnsi="Century Gothic"/>
          <w:lang w:val="es-MX"/>
        </w:rPr>
        <w:t>consideró que el J</w:t>
      </w:r>
      <w:r w:rsidR="005F4D6E" w:rsidRPr="005F4D6E">
        <w:rPr>
          <w:rFonts w:ascii="Century Gothic" w:hAnsi="Century Gothic"/>
          <w:lang w:val="es-MX"/>
        </w:rPr>
        <w:t>uez violentó, como lo señala el quejoso, su derecho a un acceso a la justicia, toda vez que el artículo 253 del Código de Procedimientos Civiles es muy claro en establecer cuáles son los requisitos que debe de contener una demanda para adm</w:t>
      </w:r>
      <w:r w:rsidR="007B60D7">
        <w:rPr>
          <w:rFonts w:ascii="Century Gothic" w:hAnsi="Century Gothic"/>
          <w:lang w:val="es-MX"/>
        </w:rPr>
        <w:t>itirla, y en el caso lo que el J</w:t>
      </w:r>
      <w:r w:rsidR="005F4D6E" w:rsidRPr="005F4D6E">
        <w:rPr>
          <w:rFonts w:ascii="Century Gothic" w:hAnsi="Century Gothic"/>
          <w:lang w:val="es-MX"/>
        </w:rPr>
        <w:t xml:space="preserve">uez le está imponiendo es una cuestión que se debe de resolver en el fondo del asunto. Por eso se considera que </w:t>
      </w:r>
      <w:r w:rsidR="007B60D7">
        <w:rPr>
          <w:rFonts w:ascii="Century Gothic" w:hAnsi="Century Gothic"/>
          <w:lang w:val="es-MX"/>
        </w:rPr>
        <w:t xml:space="preserve">la presente queja es procedente”. </w:t>
      </w:r>
      <w:r w:rsidR="008C394D">
        <w:rPr>
          <w:rFonts w:ascii="Century Gothic" w:hAnsi="Century Gothic"/>
          <w:lang w:val="es-MX"/>
        </w:rPr>
        <w:t>“</w:t>
      </w:r>
      <w:r w:rsidR="008C394D" w:rsidRPr="008C394D">
        <w:rPr>
          <w:rFonts w:ascii="Century Gothic" w:hAnsi="Century Gothic"/>
          <w:lang w:val="es-MX"/>
        </w:rPr>
        <w:t>Muchísimas gracias, Magistrada.</w:t>
      </w:r>
      <w:r w:rsidR="008C394D">
        <w:rPr>
          <w:rFonts w:ascii="Century Gothic" w:hAnsi="Century Gothic"/>
          <w:lang w:val="es-MX"/>
        </w:rPr>
        <w:t xml:space="preserve"> </w:t>
      </w:r>
      <w:r w:rsidR="008C394D" w:rsidRPr="008C394D">
        <w:rPr>
          <w:rFonts w:ascii="Century Gothic" w:hAnsi="Century Gothic"/>
          <w:lang w:val="es-MX"/>
        </w:rPr>
        <w:t xml:space="preserve">¿Alguna otra intervención? Procedemos a su votación. Quienes estén a favor </w:t>
      </w:r>
      <w:r w:rsidR="007B60D7">
        <w:rPr>
          <w:rFonts w:ascii="Century Gothic" w:hAnsi="Century Gothic"/>
          <w:lang w:val="es-MX"/>
        </w:rPr>
        <w:t>de la ponencia que presenta la M</w:t>
      </w:r>
      <w:r w:rsidR="008C394D" w:rsidRPr="008C394D">
        <w:rPr>
          <w:rFonts w:ascii="Century Gothic" w:hAnsi="Century Gothic"/>
          <w:lang w:val="es-MX"/>
        </w:rPr>
        <w:t xml:space="preserve">agistrada Aguilar Gómez en </w:t>
      </w:r>
      <w:proofErr w:type="gramStart"/>
      <w:r w:rsidR="008C394D" w:rsidRPr="008C394D">
        <w:rPr>
          <w:rFonts w:ascii="Century Gothic" w:hAnsi="Century Gothic"/>
          <w:lang w:val="es-MX"/>
        </w:rPr>
        <w:t xml:space="preserve">el </w:t>
      </w:r>
      <w:r w:rsidR="007B60D7">
        <w:rPr>
          <w:rFonts w:ascii="Century Gothic" w:hAnsi="Century Gothic"/>
          <w:lang w:val="es-MX"/>
        </w:rPr>
        <w:t>toca</w:t>
      </w:r>
      <w:proofErr w:type="gramEnd"/>
      <w:r w:rsidR="008C394D" w:rsidRPr="008C394D">
        <w:rPr>
          <w:rFonts w:ascii="Century Gothic" w:hAnsi="Century Gothic"/>
          <w:lang w:val="es-MX"/>
        </w:rPr>
        <w:t xml:space="preserve"> ya referido, sírvanse a levantar la mano en la forma aco</w:t>
      </w:r>
      <w:r w:rsidR="007B60D7">
        <w:rPr>
          <w:rFonts w:ascii="Century Gothic" w:hAnsi="Century Gothic"/>
          <w:lang w:val="es-MX"/>
        </w:rPr>
        <w:t xml:space="preserve">stumbrada. Secretaría General, </w:t>
      </w:r>
      <w:r w:rsidR="008C394D" w:rsidRPr="008C394D">
        <w:rPr>
          <w:rFonts w:ascii="Century Gothic" w:hAnsi="Century Gothic"/>
          <w:lang w:val="es-MX"/>
        </w:rPr>
        <w:t xml:space="preserve">me podría indicar </w:t>
      </w:r>
      <w:r w:rsidR="007B60D7">
        <w:rPr>
          <w:rFonts w:ascii="Century Gothic" w:hAnsi="Century Gothic"/>
          <w:lang w:val="es-MX"/>
        </w:rPr>
        <w:t>el resultado de la votación</w:t>
      </w:r>
      <w:r w:rsidR="008C394D">
        <w:rPr>
          <w:rFonts w:ascii="Century Gothic" w:hAnsi="Century Gothic"/>
          <w:lang w:val="es-MX"/>
        </w:rPr>
        <w:t>”</w:t>
      </w:r>
      <w:r w:rsidR="007B60D7">
        <w:rPr>
          <w:rFonts w:ascii="Century Gothic" w:hAnsi="Century Gothic"/>
          <w:lang w:val="es-MX"/>
        </w:rPr>
        <w:t>,</w:t>
      </w:r>
      <w:r w:rsidR="008C394D">
        <w:rPr>
          <w:rFonts w:ascii="Century Gothic" w:hAnsi="Century Gothic"/>
          <w:lang w:val="es-MX"/>
        </w:rPr>
        <w:t xml:space="preserve"> </w:t>
      </w:r>
      <w:r w:rsidR="00475DE5">
        <w:rPr>
          <w:rFonts w:ascii="Century Gothic" w:hAnsi="Century Gothic"/>
          <w:lang w:val="es-MX"/>
        </w:rPr>
        <w:t>requiere</w:t>
      </w:r>
      <w:r w:rsidR="008C394D">
        <w:rPr>
          <w:rFonts w:ascii="Century Gothic" w:hAnsi="Century Gothic"/>
          <w:lang w:val="es-MX"/>
        </w:rPr>
        <w:t xml:space="preserve"> la </w:t>
      </w:r>
      <w:r w:rsidR="008C394D">
        <w:rPr>
          <w:rFonts w:ascii="Century Gothic" w:hAnsi="Century Gothic" w:cs="Century Gothic"/>
          <w:b/>
          <w:bCs/>
        </w:rPr>
        <w:t xml:space="preserve">Magistrada Presidenta </w:t>
      </w:r>
      <w:r w:rsidR="008C394D">
        <w:rPr>
          <w:rFonts w:ascii="Century Gothic" w:hAnsi="Century Gothic"/>
          <w:b/>
          <w:bCs/>
          <w:color w:val="000000"/>
        </w:rPr>
        <w:t>Lourdes Anahí Zarazúa Martínez.</w:t>
      </w:r>
      <w:r w:rsidR="008C394D">
        <w:rPr>
          <w:rFonts w:ascii="Century Gothic" w:hAnsi="Century Gothic"/>
          <w:lang w:val="es-MX"/>
        </w:rPr>
        <w:t xml:space="preserve"> </w:t>
      </w:r>
      <w:r>
        <w:rPr>
          <w:rFonts w:ascii="Century Gothic" w:hAnsi="Century Gothic"/>
          <w:bCs/>
          <w:lang w:val="es-MX"/>
        </w:rPr>
        <w:t>“Quince votos a favor</w:t>
      </w:r>
      <w:r>
        <w:rPr>
          <w:rFonts w:ascii="Century Gothic" w:hAnsi="Century Gothic"/>
          <w:bCs/>
          <w:color w:val="000000"/>
          <w:lang w:val="es-MX"/>
        </w:rPr>
        <w:t>, Presidenta</w:t>
      </w:r>
      <w:r>
        <w:rPr>
          <w:rFonts w:ascii="Century Gothic" w:hAnsi="Century Gothic"/>
        </w:rPr>
        <w:t xml:space="preserve">”, dice la </w:t>
      </w:r>
      <w:r>
        <w:rPr>
          <w:rFonts w:ascii="Century Gothic" w:hAnsi="Century Gothic"/>
          <w:b/>
        </w:rPr>
        <w:t>licenciada Graciela Treviño Rodríguez</w:t>
      </w:r>
      <w:r w:rsidR="002769B9">
        <w:rPr>
          <w:rFonts w:ascii="Century Gothic" w:hAnsi="Century Gothic"/>
          <w:b/>
        </w:rPr>
        <w:t xml:space="preserve">. </w:t>
      </w:r>
      <w:r w:rsidR="002769B9">
        <w:rPr>
          <w:rFonts w:ascii="Century Gothic" w:hAnsi="Century Gothic"/>
        </w:rPr>
        <w:t>“A</w:t>
      </w:r>
      <w:r w:rsidR="002769B9">
        <w:rPr>
          <w:rFonts w:ascii="Century Gothic" w:hAnsi="Century Gothic"/>
          <w:lang w:val="es-MX"/>
        </w:rPr>
        <w:t>probado</w:t>
      </w:r>
      <w:r>
        <w:rPr>
          <w:rFonts w:ascii="Century Gothic" w:hAnsi="Century Gothic"/>
          <w:lang w:val="es-MX"/>
        </w:rPr>
        <w:t xml:space="preserve"> por unanimidad </w:t>
      </w:r>
      <w:r>
        <w:rPr>
          <w:rFonts w:ascii="Century Gothic" w:hAnsi="Century Gothic"/>
          <w:lang w:val="es-MX"/>
        </w:rPr>
        <w:lastRenderedPageBreak/>
        <w:t>de votos</w:t>
      </w:r>
      <w:r>
        <w:rPr>
          <w:rFonts w:ascii="Century Gothic" w:hAnsi="Century Gothic"/>
          <w:bCs/>
        </w:rPr>
        <w:t>”,</w:t>
      </w:r>
      <w:r>
        <w:rPr>
          <w:rFonts w:ascii="Century Gothic" w:hAnsi="Century Gothic"/>
        </w:rPr>
        <w:t xml:space="preserve"> declara </w:t>
      </w:r>
      <w:r>
        <w:rPr>
          <w:rFonts w:ascii="Century Gothic" w:hAnsi="Century Gothic"/>
          <w:bCs/>
          <w:lang w:val="es-MX"/>
        </w:rPr>
        <w:t xml:space="preserve">la </w:t>
      </w:r>
      <w:r>
        <w:rPr>
          <w:rFonts w:ascii="Century Gothic" w:hAnsi="Century Gothic" w:cs="Century Gothic"/>
          <w:b/>
          <w:bCs/>
        </w:rPr>
        <w:t xml:space="preserve">Magistrada Presidenta </w:t>
      </w:r>
      <w:r>
        <w:rPr>
          <w:rFonts w:ascii="Century Gothic" w:hAnsi="Century Gothic"/>
          <w:b/>
          <w:bCs/>
          <w:color w:val="000000"/>
        </w:rPr>
        <w:t xml:space="preserve">Lourdes Anahí Zarazúa Martínez. </w:t>
      </w:r>
      <w:r>
        <w:rPr>
          <w:rFonts w:ascii="Century Gothic" w:hAnsi="Century Gothic"/>
          <w:b/>
        </w:rPr>
        <w:t xml:space="preserve">Atento a ello, </w:t>
      </w:r>
      <w:r>
        <w:rPr>
          <w:rFonts w:ascii="Century Gothic" w:hAnsi="Century Gothic"/>
          <w:b/>
          <w:bCs/>
        </w:rPr>
        <w:t xml:space="preserve">la ponencia de cuenta es aprobada en sus términos por </w:t>
      </w:r>
      <w:r>
        <w:rPr>
          <w:rFonts w:ascii="Century Gothic" w:hAnsi="Century Gothic"/>
          <w:b/>
        </w:rPr>
        <w:t xml:space="preserve">unanimidad de votos. - - - - - - - - - - - - - - - - - - - - - - - </w:t>
      </w:r>
    </w:p>
    <w:p w14:paraId="00D7298F" w14:textId="169903DE" w:rsidR="008C394D" w:rsidRPr="008C394D" w:rsidRDefault="00D546EE" w:rsidP="00475DE5">
      <w:pPr>
        <w:spacing w:line="504" w:lineRule="auto"/>
        <w:jc w:val="both"/>
        <w:rPr>
          <w:rFonts w:ascii="Century Gothic" w:hAnsi="Century Gothic"/>
          <w:bCs/>
          <w:lang w:val="es-MX"/>
        </w:rPr>
      </w:pPr>
      <w:r w:rsidRPr="002625E2">
        <w:rPr>
          <w:rFonts w:ascii="Century Gothic" w:hAnsi="Century Gothic"/>
          <w:b/>
          <w:bCs/>
        </w:rPr>
        <w:t>“</w:t>
      </w:r>
      <w:r w:rsidR="002625E2" w:rsidRPr="002625E2">
        <w:rPr>
          <w:rFonts w:ascii="Century Gothic" w:hAnsi="Century Gothic"/>
          <w:b/>
          <w:bCs/>
        </w:rPr>
        <w:t xml:space="preserve">D) </w:t>
      </w:r>
      <w:r w:rsidR="002625E2" w:rsidRPr="002625E2">
        <w:rPr>
          <w:rFonts w:ascii="Century Gothic" w:hAnsi="Century Gothic"/>
          <w:b/>
          <w:bCs/>
          <w:lang w:val="es-MX"/>
        </w:rPr>
        <w:t xml:space="preserve">La que propone el Magistrado Ángel Gonzalo Santiago Hernández, para resolver el toca 168-2025, relativo al recurso de queja interpuesto, por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abogado autorizado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en contra del Auto de fecha 27 veintisiete de octubre de 2025 dos mil veinticinco, que determinó no admitir el recurso de apelación interpuesto por el quejoso, en contra del proveído de 7 siete de octubre del año en curso, dictado por el Juez Primero Civil de esta Ciudad, en el Incidente de Falta de Personalidad, dentro del expediente 991/2024, concerniente al juicio extraordinario civil por rescisión de contrato, promovido por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representante legal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y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en contra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con el carácter de abogado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w:t>
      </w:r>
      <w:r w:rsidRPr="002625E2">
        <w:rPr>
          <w:rFonts w:ascii="Century Gothic" w:hAnsi="Century Gothic"/>
          <w:b/>
          <w:bCs/>
          <w:color w:val="000000"/>
        </w:rPr>
        <w:t>”.</w:t>
      </w:r>
      <w:r>
        <w:rPr>
          <w:rFonts w:ascii="Century Gothic" w:hAnsi="Century Gothic"/>
          <w:b/>
          <w:bCs/>
          <w:color w:val="000000"/>
        </w:rPr>
        <w:t xml:space="preserve"> </w:t>
      </w:r>
      <w:r>
        <w:rPr>
          <w:rFonts w:ascii="Century Gothic" w:hAnsi="Century Gothic"/>
          <w:lang w:val="es-MX"/>
        </w:rPr>
        <w:t>Puntos resolutivos que textualmente disponen: “</w:t>
      </w:r>
      <w:proofErr w:type="gramStart"/>
      <w:r w:rsidR="00475DE5" w:rsidRPr="00475DE5">
        <w:rPr>
          <w:rFonts w:ascii="Century Gothic" w:hAnsi="Century Gothic"/>
          <w:b/>
          <w:lang w:val="es-MX"/>
        </w:rPr>
        <w:t>PRIMERO.-</w:t>
      </w:r>
      <w:proofErr w:type="gramEnd"/>
      <w:r w:rsidR="00475DE5" w:rsidRPr="00475DE5">
        <w:rPr>
          <w:rFonts w:ascii="Century Gothic" w:hAnsi="Century Gothic"/>
          <w:b/>
          <w:lang w:val="es-MX"/>
        </w:rPr>
        <w:t xml:space="preserve"> </w:t>
      </w:r>
      <w:r w:rsidR="00475DE5" w:rsidRPr="00475DE5">
        <w:rPr>
          <w:rFonts w:ascii="Century Gothic" w:hAnsi="Century Gothic"/>
          <w:lang w:val="es-MX"/>
        </w:rPr>
        <w:t>El Pleno de este Supremo Tribunal de Justicia del Estado, resultó competente para conocer del presente Recurso de Queja, y el trámite dado al mismo se encuentra ajustado a derecho.</w:t>
      </w:r>
      <w:r w:rsidR="00475DE5">
        <w:rPr>
          <w:rFonts w:ascii="Century Gothic" w:hAnsi="Century Gothic"/>
          <w:lang w:val="es-MX"/>
        </w:rPr>
        <w:t xml:space="preserve"> </w:t>
      </w:r>
      <w:proofErr w:type="gramStart"/>
      <w:r w:rsidR="00475DE5" w:rsidRPr="00475DE5">
        <w:rPr>
          <w:rFonts w:ascii="Century Gothic" w:hAnsi="Century Gothic"/>
          <w:b/>
          <w:lang w:val="es-MX"/>
        </w:rPr>
        <w:t>SEGUNDO</w:t>
      </w:r>
      <w:r w:rsidR="00475DE5" w:rsidRPr="00475DE5">
        <w:rPr>
          <w:rFonts w:ascii="Century Gothic" w:hAnsi="Century Gothic"/>
          <w:lang w:val="es-MX"/>
        </w:rPr>
        <w:t>.-</w:t>
      </w:r>
      <w:proofErr w:type="gramEnd"/>
      <w:r w:rsidR="00475DE5" w:rsidRPr="00475DE5">
        <w:rPr>
          <w:rFonts w:ascii="Century Gothic" w:hAnsi="Century Gothic"/>
          <w:lang w:val="es-MX"/>
        </w:rPr>
        <w:t xml:space="preserve"> Los motivos de queja expresados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abogado autorizado de </w:t>
      </w:r>
      <w:r w:rsidR="00533D54" w:rsidRPr="00533D54">
        <w:rPr>
          <w:rFonts w:ascii="Century Gothic" w:hAnsi="Century Gothic"/>
          <w:b/>
          <w:lang w:val="es-MX"/>
        </w:rPr>
        <w:t xml:space="preserve"> ELIMINADO </w:t>
      </w:r>
      <w:r w:rsidR="00475DE5" w:rsidRPr="00475DE5">
        <w:rPr>
          <w:rFonts w:ascii="Century Gothic" w:hAnsi="Century Gothic"/>
          <w:lang w:val="es-MX"/>
        </w:rPr>
        <w:t>, resultaron infundados.</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xml:space="preserve">.- En consecuencia, por las razones dadas por este Pleno, se CONFIRMA el auto de 27 veintisiete de octubre de 2025 dos mil veinticinco, que determinó no admitir el recurso de apelación interpuesto por el quejoso, en contra del auto de 7 siete de octubre del año en curso, dictado por el Juez </w:t>
      </w:r>
      <w:r w:rsidR="00475DE5" w:rsidRPr="00475DE5">
        <w:rPr>
          <w:rFonts w:ascii="Century Gothic" w:hAnsi="Century Gothic"/>
          <w:lang w:val="es-MX"/>
        </w:rPr>
        <w:lastRenderedPageBreak/>
        <w:t xml:space="preserve">Primero Civil de esta Ciudad, en el Incidente de Falta de Personalidad, tramitado dentro del expediente 991/2024, relativo al juicio extraordinario civil por rescisión de contrato, promovido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Representante Legal de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y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en contra de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con el carácter de abogado de </w:t>
      </w:r>
      <w:r w:rsidR="00533D54" w:rsidRPr="00533D54">
        <w:rPr>
          <w:rFonts w:ascii="Century Gothic" w:hAnsi="Century Gothic"/>
          <w:b/>
          <w:lang w:val="es-MX"/>
        </w:rPr>
        <w:t xml:space="preserve"> ELIMINADO </w:t>
      </w:r>
      <w:r w:rsidR="00475DE5" w:rsidRPr="00475DE5">
        <w:rPr>
          <w:rFonts w:ascii="Century Gothic" w:hAnsi="Century Gothic"/>
          <w:lang w:val="es-MX"/>
        </w:rPr>
        <w:t>.</w:t>
      </w:r>
      <w:r w:rsidR="00475DE5">
        <w:rPr>
          <w:rFonts w:ascii="Century Gothic" w:hAnsi="Century Gothic"/>
          <w:lang w:val="es-MX"/>
        </w:rPr>
        <w:t xml:space="preserve"> </w:t>
      </w:r>
      <w:proofErr w:type="gramStart"/>
      <w:r w:rsidR="00475DE5" w:rsidRPr="00475DE5">
        <w:rPr>
          <w:rFonts w:ascii="Century Gothic" w:hAnsi="Century Gothic"/>
          <w:b/>
          <w:lang w:val="es-MX"/>
        </w:rPr>
        <w:t>CUARTO</w:t>
      </w:r>
      <w:r w:rsidR="00475DE5" w:rsidRPr="00475DE5">
        <w:rPr>
          <w:rFonts w:ascii="Century Gothic" w:hAnsi="Century Gothic"/>
          <w:lang w:val="es-MX"/>
        </w:rPr>
        <w:t>.-</w:t>
      </w:r>
      <w:proofErr w:type="gramEnd"/>
      <w:r w:rsidR="00475DE5" w:rsidRPr="00475DE5">
        <w:rPr>
          <w:rFonts w:ascii="Century Gothic" w:hAnsi="Century Gothic"/>
          <w:lang w:val="es-MX"/>
        </w:rPr>
        <w:t xml:space="preserve"> No ha lugar a imponer a la parte quejosa la multa prevista en el artículo 975 del Código de Procedimientos Civiles para el Estado, por las razones asentadas en el considerando noveno de la presente resolución. </w:t>
      </w:r>
      <w:r w:rsidR="00475DE5">
        <w:rPr>
          <w:rFonts w:ascii="Century Gothic" w:hAnsi="Century Gothic"/>
          <w:lang w:val="es-MX"/>
        </w:rPr>
        <w:t xml:space="preserve"> </w:t>
      </w:r>
      <w:proofErr w:type="gramStart"/>
      <w:r w:rsidR="00475DE5" w:rsidRPr="00475DE5">
        <w:rPr>
          <w:rFonts w:ascii="Century Gothic" w:hAnsi="Century Gothic"/>
          <w:b/>
          <w:lang w:val="es-MX"/>
        </w:rPr>
        <w:t>QUINTO</w:t>
      </w:r>
      <w:r w:rsidR="00475DE5" w:rsidRPr="00475DE5">
        <w:rPr>
          <w:rFonts w:ascii="Century Gothic" w:hAnsi="Century Gothic"/>
          <w:lang w:val="es-MX"/>
        </w:rPr>
        <w:t>.-</w:t>
      </w:r>
      <w:proofErr w:type="gramEnd"/>
      <w:r w:rsidR="00475DE5" w:rsidRPr="00475DE5">
        <w:rPr>
          <w:rFonts w:ascii="Century Gothic" w:hAnsi="Century Gothic"/>
          <w:lang w:val="es-MX"/>
        </w:rPr>
        <w:t xml:space="preserve"> Atendiendo a lo establecido en el considerando décimo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475DE5">
        <w:rPr>
          <w:rFonts w:ascii="Century Gothic" w:hAnsi="Century Gothic"/>
          <w:lang w:val="es-MX"/>
        </w:rPr>
        <w:t xml:space="preserve"> </w:t>
      </w:r>
      <w:proofErr w:type="gramStart"/>
      <w:r w:rsidR="00475DE5" w:rsidRPr="00475DE5">
        <w:rPr>
          <w:rFonts w:ascii="Century Gothic" w:hAnsi="Century Gothic"/>
          <w:b/>
          <w:lang w:val="es-MX"/>
        </w:rPr>
        <w:t>SEXTO</w:t>
      </w:r>
      <w:r w:rsidR="00475DE5" w:rsidRPr="00475DE5">
        <w:rPr>
          <w:rFonts w:ascii="Century Gothic" w:hAnsi="Century Gothic"/>
          <w:lang w:val="es-MX"/>
        </w:rPr>
        <w:t>.-</w:t>
      </w:r>
      <w:proofErr w:type="gramEnd"/>
      <w:r w:rsidR="00475DE5" w:rsidRPr="00475DE5">
        <w:rPr>
          <w:rFonts w:ascii="Century Gothic" w:hAnsi="Century Gothic"/>
          <w:lang w:val="es-MX"/>
        </w:rPr>
        <w:t xml:space="preserve"> Envíese copia certificada de la presente resolución al Juzgado Primero del Ramo Civil de esta Ciudad, para su conocimiento y efectos legales, y en su oportunidad, archívese el toca como asunto concluido.</w:t>
      </w:r>
      <w:r w:rsidR="00475DE5">
        <w:rPr>
          <w:rFonts w:ascii="Century Gothic" w:hAnsi="Century Gothic"/>
          <w:lang w:val="es-MX"/>
        </w:rPr>
        <w:t xml:space="preserve"> </w:t>
      </w:r>
      <w:proofErr w:type="gramStart"/>
      <w:r w:rsidR="00475DE5" w:rsidRPr="00475DE5">
        <w:rPr>
          <w:rFonts w:ascii="Century Gothic" w:hAnsi="Century Gothic"/>
          <w:b/>
          <w:lang w:val="es-MX"/>
        </w:rPr>
        <w:t>SÉPTIMO</w:t>
      </w:r>
      <w:r w:rsidR="00475DE5" w:rsidRPr="00475DE5">
        <w:rPr>
          <w:rFonts w:ascii="Century Gothic" w:hAnsi="Century Gothic"/>
          <w:lang w:val="es-MX"/>
        </w:rPr>
        <w:t>.-</w:t>
      </w:r>
      <w:proofErr w:type="gramEnd"/>
      <w:r w:rsidR="00475DE5" w:rsidRPr="00475DE5">
        <w:rPr>
          <w:rFonts w:ascii="Century Gothic" w:hAnsi="Century Gothic"/>
          <w:lang w:val="es-MX"/>
        </w:rPr>
        <w:t xml:space="preserve"> Notifíquese personalmente, comuníquese y cúmplase</w:t>
      </w:r>
      <w:r w:rsidR="00475DE5" w:rsidRPr="00475DE5">
        <w:rPr>
          <w:rFonts w:ascii="Century Gothic" w:hAnsi="Century Gothic"/>
          <w:b/>
          <w:lang w:val="es-MX"/>
        </w:rPr>
        <w:t>.</w:t>
      </w:r>
      <w:r w:rsidR="00C93E6E" w:rsidRPr="00C93E6E">
        <w:rPr>
          <w:rFonts w:ascii="Century Gothic" w:hAnsi="Century Gothic"/>
          <w:lang w:val="es-MX"/>
        </w:rPr>
        <w:t>.</w:t>
      </w:r>
      <w:r>
        <w:rPr>
          <w:rFonts w:ascii="Century Gothic" w:hAnsi="Century Gothic"/>
          <w:lang w:val="es-MX"/>
        </w:rPr>
        <w:t>”.</w:t>
      </w:r>
      <w:r w:rsidR="00574C2B">
        <w:rPr>
          <w:rFonts w:ascii="Century Gothic" w:hAnsi="Century Gothic"/>
          <w:b/>
          <w:bCs/>
          <w:color w:val="000000"/>
        </w:rPr>
        <w:t xml:space="preserve"> </w:t>
      </w:r>
      <w:r>
        <w:rPr>
          <w:rFonts w:ascii="Century Gothic" w:hAnsi="Century Gothic"/>
          <w:bCs/>
        </w:rPr>
        <w:t xml:space="preserve">Al respecto </w:t>
      </w:r>
      <w:r>
        <w:rPr>
          <w:rFonts w:ascii="Century Gothic" w:hAnsi="Century Gothic"/>
          <w:bCs/>
          <w:lang w:val="es-MX"/>
        </w:rPr>
        <w:t xml:space="preserve">la </w:t>
      </w:r>
      <w:r>
        <w:rPr>
          <w:rFonts w:ascii="Century Gothic" w:hAnsi="Century Gothic"/>
          <w:b/>
          <w:bCs/>
        </w:rPr>
        <w:t>Magistrada Presidenta Lourdes Anahí Zarazúa Martínez</w:t>
      </w:r>
      <w:r>
        <w:rPr>
          <w:rFonts w:ascii="Century Gothic" w:hAnsi="Century Gothic"/>
          <w:bCs/>
        </w:rPr>
        <w:t>, manifiesta: “</w:t>
      </w:r>
      <w:r w:rsidR="008C394D" w:rsidRPr="008C394D">
        <w:rPr>
          <w:rFonts w:ascii="Century Gothic" w:hAnsi="Century Gothic"/>
          <w:bCs/>
          <w:lang w:val="es-MX"/>
        </w:rPr>
        <w:t xml:space="preserve">Se encuentra a su consideración la ponencia que presenta el </w:t>
      </w:r>
      <w:r w:rsidR="00232B45">
        <w:rPr>
          <w:rFonts w:ascii="Century Gothic" w:hAnsi="Century Gothic"/>
          <w:bCs/>
          <w:lang w:val="es-MX"/>
        </w:rPr>
        <w:t>M</w:t>
      </w:r>
      <w:r w:rsidR="008C394D" w:rsidRPr="008C394D">
        <w:rPr>
          <w:rFonts w:ascii="Century Gothic" w:hAnsi="Century Gothic"/>
          <w:bCs/>
          <w:lang w:val="es-MX"/>
        </w:rPr>
        <w:t xml:space="preserve">agistrado Ángel Gonzalo Santiago Hernández en </w:t>
      </w:r>
      <w:proofErr w:type="gramStart"/>
      <w:r w:rsidR="008C394D" w:rsidRPr="008C394D">
        <w:rPr>
          <w:rFonts w:ascii="Century Gothic" w:hAnsi="Century Gothic"/>
          <w:bCs/>
          <w:lang w:val="es-MX"/>
        </w:rPr>
        <w:t xml:space="preserve">el </w:t>
      </w:r>
      <w:r w:rsidR="007B60D7">
        <w:rPr>
          <w:rFonts w:ascii="Century Gothic" w:hAnsi="Century Gothic"/>
          <w:bCs/>
          <w:lang w:val="es-MX"/>
        </w:rPr>
        <w:t>toca</w:t>
      </w:r>
      <w:proofErr w:type="gramEnd"/>
      <w:r w:rsidR="008C394D" w:rsidRPr="008C394D">
        <w:rPr>
          <w:rFonts w:ascii="Century Gothic" w:hAnsi="Century Gothic"/>
          <w:bCs/>
          <w:lang w:val="es-MX"/>
        </w:rPr>
        <w:t xml:space="preserve"> 168-2025.</w:t>
      </w:r>
    </w:p>
    <w:p w14:paraId="77DF537E" w14:textId="464DB931" w:rsidR="00D546EE" w:rsidRPr="00B736C8" w:rsidRDefault="008C394D" w:rsidP="00475DE5">
      <w:pPr>
        <w:spacing w:line="504" w:lineRule="auto"/>
        <w:jc w:val="both"/>
        <w:rPr>
          <w:rFonts w:ascii="Century Gothic" w:hAnsi="Century Gothic"/>
          <w:bCs/>
          <w:lang w:val="es-MX"/>
        </w:rPr>
      </w:pPr>
      <w:r w:rsidRPr="008C394D">
        <w:rPr>
          <w:rFonts w:ascii="Century Gothic" w:hAnsi="Century Gothic"/>
          <w:bCs/>
          <w:lang w:val="es-MX"/>
        </w:rPr>
        <w:t>¿Alguna intervenci</w:t>
      </w:r>
      <w:r w:rsidR="007B60D7">
        <w:rPr>
          <w:rFonts w:ascii="Century Gothic" w:hAnsi="Century Gothic"/>
          <w:bCs/>
          <w:lang w:val="es-MX"/>
        </w:rPr>
        <w:t>ón? Magistrado Ángel, por favor</w:t>
      </w:r>
      <w:r w:rsidR="00D546EE">
        <w:rPr>
          <w:rFonts w:ascii="Century Gothic" w:hAnsi="Century Gothic"/>
          <w:bCs/>
          <w:lang w:val="es-MX"/>
        </w:rPr>
        <w:t>”</w:t>
      </w:r>
      <w:r w:rsidR="007B60D7">
        <w:rPr>
          <w:rFonts w:ascii="Century Gothic" w:hAnsi="Century Gothic"/>
          <w:bCs/>
          <w:lang w:val="es-MX"/>
        </w:rPr>
        <w:t>,</w:t>
      </w:r>
      <w:r>
        <w:rPr>
          <w:rFonts w:ascii="Century Gothic" w:hAnsi="Century Gothic"/>
          <w:bCs/>
          <w:lang w:val="es-MX"/>
        </w:rPr>
        <w:t xml:space="preserve"> </w:t>
      </w:r>
      <w:r w:rsidR="007B60D7">
        <w:rPr>
          <w:rFonts w:ascii="Century Gothic" w:hAnsi="Century Gothic"/>
          <w:bCs/>
          <w:lang w:val="es-MX"/>
        </w:rPr>
        <w:t>c</w:t>
      </w:r>
      <w:r>
        <w:rPr>
          <w:rFonts w:ascii="Century Gothic" w:hAnsi="Century Gothic"/>
          <w:bCs/>
          <w:lang w:val="es-MX"/>
        </w:rPr>
        <w:t xml:space="preserve">oncede el uso de la voz la </w:t>
      </w:r>
      <w:r>
        <w:rPr>
          <w:rFonts w:ascii="Century Gothic" w:hAnsi="Century Gothic" w:cs="Century Gothic"/>
          <w:b/>
          <w:bCs/>
        </w:rPr>
        <w:t xml:space="preserve">Magistrada Presidenta </w:t>
      </w:r>
      <w:r>
        <w:rPr>
          <w:rFonts w:ascii="Century Gothic" w:hAnsi="Century Gothic"/>
          <w:b/>
          <w:bCs/>
          <w:color w:val="000000"/>
        </w:rPr>
        <w:t>Lourdes Anahí Zarazúa Martínez.</w:t>
      </w:r>
      <w:r w:rsidR="00FF2895">
        <w:rPr>
          <w:rFonts w:ascii="Century Gothic" w:hAnsi="Century Gothic"/>
          <w:b/>
          <w:bCs/>
          <w:color w:val="000000"/>
        </w:rPr>
        <w:t xml:space="preserve"> </w:t>
      </w:r>
      <w:r w:rsidR="00232B45">
        <w:rPr>
          <w:rFonts w:ascii="Century Gothic" w:hAnsi="Century Gothic"/>
          <w:bCs/>
          <w:lang w:val="es-MX"/>
        </w:rPr>
        <w:t>“</w:t>
      </w:r>
      <w:r w:rsidR="00232B45" w:rsidRPr="00232B45">
        <w:rPr>
          <w:rFonts w:ascii="Century Gothic" w:hAnsi="Century Gothic"/>
          <w:bCs/>
          <w:lang w:val="es-MX"/>
        </w:rPr>
        <w:t>Gracias, con su permiso Presi</w:t>
      </w:r>
      <w:r w:rsidR="002453CB">
        <w:rPr>
          <w:rFonts w:ascii="Century Gothic" w:hAnsi="Century Gothic"/>
          <w:bCs/>
          <w:lang w:val="es-MX"/>
        </w:rPr>
        <w:t xml:space="preserve">denta y compañeros Magistrados, </w:t>
      </w:r>
      <w:r w:rsidR="002453CB">
        <w:rPr>
          <w:rFonts w:ascii="Century Gothic" w:hAnsi="Century Gothic"/>
          <w:bCs/>
          <w:lang w:val="es-MX"/>
        </w:rPr>
        <w:lastRenderedPageBreak/>
        <w:t>p</w:t>
      </w:r>
      <w:r w:rsidR="00232B45" w:rsidRPr="00232B45">
        <w:rPr>
          <w:rFonts w:ascii="Century Gothic" w:hAnsi="Century Gothic"/>
          <w:bCs/>
          <w:lang w:val="es-MX"/>
        </w:rPr>
        <w:t>ues bueno, como ya dio cuenta la Secretaría General con los datos de identificación que ya fueron precisados únicamente para comentar cuál fue el efecto del sentido del proyec</w:t>
      </w:r>
      <w:r w:rsidR="007B60D7">
        <w:rPr>
          <w:rFonts w:ascii="Century Gothic" w:hAnsi="Century Gothic"/>
          <w:bCs/>
          <w:lang w:val="es-MX"/>
        </w:rPr>
        <w:t xml:space="preserve">to que pongo a su consideración”, manifiesta el </w:t>
      </w:r>
      <w:r w:rsidR="007B60D7" w:rsidRPr="00232B45">
        <w:rPr>
          <w:rFonts w:ascii="Century Gothic" w:hAnsi="Century Gothic"/>
          <w:b/>
          <w:lang w:val="es-MX"/>
        </w:rPr>
        <w:t>Magistrado Ángel Gonzalo Santiago Hernández</w:t>
      </w:r>
      <w:r w:rsidR="002453CB">
        <w:rPr>
          <w:rFonts w:ascii="Century Gothic" w:hAnsi="Century Gothic"/>
          <w:b/>
          <w:lang w:val="es-MX"/>
        </w:rPr>
        <w:t xml:space="preserve">, </w:t>
      </w:r>
      <w:r w:rsidR="002453CB">
        <w:rPr>
          <w:rFonts w:ascii="Century Gothic" w:hAnsi="Century Gothic"/>
          <w:lang w:val="es-MX"/>
        </w:rPr>
        <w:t>“</w:t>
      </w:r>
      <w:r w:rsidR="00232B45" w:rsidRPr="00232B45">
        <w:rPr>
          <w:rFonts w:ascii="Century Gothic" w:hAnsi="Century Gothic"/>
          <w:bCs/>
          <w:lang w:val="es-MX"/>
        </w:rPr>
        <w:t xml:space="preserve">Pues bien, el recurrente se queja de un auto de </w:t>
      </w:r>
      <w:r w:rsidR="002453CB">
        <w:rPr>
          <w:rFonts w:ascii="Century Gothic" w:hAnsi="Century Gothic"/>
          <w:bCs/>
          <w:lang w:val="es-MX"/>
        </w:rPr>
        <w:t>siete</w:t>
      </w:r>
      <w:r w:rsidR="00232B45" w:rsidRPr="00232B45">
        <w:rPr>
          <w:rFonts w:ascii="Century Gothic" w:hAnsi="Century Gothic"/>
          <w:bCs/>
          <w:lang w:val="es-MX"/>
        </w:rPr>
        <w:t xml:space="preserve"> de octubre de la </w:t>
      </w:r>
      <w:r w:rsidR="002453CB">
        <w:rPr>
          <w:rFonts w:ascii="Century Gothic" w:hAnsi="Century Gothic"/>
          <w:bCs/>
          <w:lang w:val="es-MX"/>
        </w:rPr>
        <w:t>presente anualidad en donde la J</w:t>
      </w:r>
      <w:r w:rsidR="00232B45" w:rsidRPr="00232B45">
        <w:rPr>
          <w:rFonts w:ascii="Century Gothic" w:hAnsi="Century Gothic"/>
          <w:bCs/>
          <w:lang w:val="es-MX"/>
        </w:rPr>
        <w:t>uez decreta o admite, califica de legales las pruebas ofrecidas por las partes y la</w:t>
      </w:r>
      <w:r w:rsidR="002453CB">
        <w:rPr>
          <w:rFonts w:ascii="Century Gothic" w:hAnsi="Century Gothic"/>
          <w:bCs/>
          <w:lang w:val="es-MX"/>
        </w:rPr>
        <w:t xml:space="preserve"> </w:t>
      </w:r>
      <w:r w:rsidR="00FF2895">
        <w:rPr>
          <w:rFonts w:ascii="Century Gothic" w:hAnsi="Century Gothic"/>
          <w:bCs/>
          <w:lang w:val="es-MX"/>
        </w:rPr>
        <w:t>parte quej</w:t>
      </w:r>
      <w:r w:rsidR="002453CB">
        <w:rPr>
          <w:rFonts w:ascii="Century Gothic" w:hAnsi="Century Gothic"/>
          <w:bCs/>
          <w:lang w:val="es-MX"/>
        </w:rPr>
        <w:t>osa refiere que la J</w:t>
      </w:r>
      <w:r w:rsidR="00232B45" w:rsidRPr="00232B45">
        <w:rPr>
          <w:rFonts w:ascii="Century Gothic" w:hAnsi="Century Gothic"/>
          <w:bCs/>
          <w:lang w:val="es-MX"/>
        </w:rPr>
        <w:t>uez fue omisa o no lo tuvo por admitido sus pruebas y que además no las mandó preparar, en este caso unas confesionales. Atendiendo a la literalidad del acuerdo que se</w:t>
      </w:r>
      <w:r w:rsidR="002453CB">
        <w:rPr>
          <w:rFonts w:ascii="Century Gothic" w:hAnsi="Century Gothic"/>
          <w:bCs/>
          <w:lang w:val="es-MX"/>
        </w:rPr>
        <w:t xml:space="preserve"> pretende o que se combate, la J</w:t>
      </w:r>
      <w:r w:rsidR="00232B45" w:rsidRPr="00232B45">
        <w:rPr>
          <w:rFonts w:ascii="Century Gothic" w:hAnsi="Century Gothic"/>
          <w:bCs/>
          <w:lang w:val="es-MX"/>
        </w:rPr>
        <w:t xml:space="preserve">uez efectivamente de una literalidad dice, se califican las pruebas ofrecidas por las partes y si bien la juez fue omisa en mandarlas preparar, en este caso las confesionales, sin embargo, pues bueno volvemos al punto que la apelación tiene reglas muy específicas, o sea que volvemos a lo que ya he reiterado muchas ocasiones en lo casuístico de la apelación, en este </w:t>
      </w:r>
      <w:r w:rsidR="002453CB">
        <w:rPr>
          <w:rFonts w:ascii="Century Gothic" w:hAnsi="Century Gothic"/>
          <w:bCs/>
          <w:lang w:val="es-MX"/>
        </w:rPr>
        <w:t>caso si hubo una omisión de la J</w:t>
      </w:r>
      <w:r w:rsidR="00232B45" w:rsidRPr="00232B45">
        <w:rPr>
          <w:rFonts w:ascii="Century Gothic" w:hAnsi="Century Gothic"/>
          <w:bCs/>
          <w:lang w:val="es-MX"/>
        </w:rPr>
        <w:t xml:space="preserve">uez, efectivamente había un recurso ordinario, en este caso el de revocación que establece el artículo 933 de nuestra Ley Adjetiva Civil y era el medio idóneo para que en su caso, la </w:t>
      </w:r>
      <w:r w:rsidR="00FC29BF" w:rsidRPr="00FC29BF">
        <w:rPr>
          <w:rFonts w:ascii="Century Gothic" w:hAnsi="Century Gothic"/>
          <w:bCs/>
          <w:lang w:val="es-MX"/>
        </w:rPr>
        <w:t>a</w:t>
      </w:r>
      <w:r w:rsidR="00232B45" w:rsidRPr="00FC29BF">
        <w:rPr>
          <w:rFonts w:ascii="Century Gothic" w:hAnsi="Century Gothic"/>
          <w:bCs/>
          <w:lang w:val="es-MX"/>
        </w:rPr>
        <w:t>hora</w:t>
      </w:r>
      <w:r w:rsidR="00232B45" w:rsidRPr="00232B45">
        <w:rPr>
          <w:rFonts w:ascii="Century Gothic" w:hAnsi="Century Gothic"/>
          <w:bCs/>
          <w:lang w:val="es-MX"/>
        </w:rPr>
        <w:t xml:space="preserve"> quejos</w:t>
      </w:r>
      <w:r w:rsidR="002453CB">
        <w:rPr>
          <w:rFonts w:ascii="Century Gothic" w:hAnsi="Century Gothic"/>
          <w:bCs/>
          <w:lang w:val="es-MX"/>
        </w:rPr>
        <w:t>a</w:t>
      </w:r>
      <w:r w:rsidR="00232B45" w:rsidRPr="00232B45">
        <w:rPr>
          <w:rFonts w:ascii="Century Gothic" w:hAnsi="Century Gothic"/>
          <w:bCs/>
          <w:lang w:val="es-MX"/>
        </w:rPr>
        <w:t xml:space="preserve"> se opusiera o refiriera a esa violación procesal en su contra, toda</w:t>
      </w:r>
      <w:r w:rsidR="002453CB">
        <w:rPr>
          <w:rFonts w:ascii="Century Gothic" w:hAnsi="Century Gothic"/>
          <w:bCs/>
          <w:lang w:val="es-MX"/>
        </w:rPr>
        <w:t xml:space="preserve"> vez que efectivamente pues la J</w:t>
      </w:r>
      <w:r w:rsidR="00232B45" w:rsidRPr="00232B45">
        <w:rPr>
          <w:rFonts w:ascii="Century Gothic" w:hAnsi="Century Gothic"/>
          <w:bCs/>
          <w:lang w:val="es-MX"/>
        </w:rPr>
        <w:t xml:space="preserve">uez no mandó preparar el desahogo de las pruebas como debió haberlo hecho, entonces no hubo como tal una inadmisión o alguna exclusión de sus pruebas, si no las mandó preparar por tal motivo, pues el recurrente tenía a su alcance un medio ordinario de defensa </w:t>
      </w:r>
      <w:r w:rsidR="00232B45" w:rsidRPr="00232B45">
        <w:rPr>
          <w:rFonts w:ascii="Century Gothic" w:hAnsi="Century Gothic"/>
          <w:bCs/>
          <w:lang w:val="es-MX"/>
        </w:rPr>
        <w:lastRenderedPageBreak/>
        <w:t>que no hizo valer en la for</w:t>
      </w:r>
      <w:r w:rsidR="002453CB">
        <w:rPr>
          <w:rFonts w:ascii="Century Gothic" w:hAnsi="Century Gothic"/>
          <w:bCs/>
          <w:lang w:val="es-MX"/>
        </w:rPr>
        <w:t>ma y términos que establece la L</w:t>
      </w:r>
      <w:r w:rsidR="00232B45" w:rsidRPr="00232B45">
        <w:rPr>
          <w:rFonts w:ascii="Century Gothic" w:hAnsi="Century Gothic"/>
          <w:bCs/>
          <w:lang w:val="es-MX"/>
        </w:rPr>
        <w:t>ey y que en este caso era el recurso de revocación. En el proyecto que les pongo a consideración, incluso señalo una jurisprudencia, la cual es muy clara en decir que para este caso donde hubo alguna omisión por parte de preparar las pruebas, el recurso era el de revocación.</w:t>
      </w:r>
      <w:r w:rsidR="00232B45">
        <w:rPr>
          <w:rFonts w:ascii="Century Gothic" w:hAnsi="Century Gothic"/>
          <w:bCs/>
          <w:lang w:val="es-MX"/>
        </w:rPr>
        <w:t xml:space="preserve"> </w:t>
      </w:r>
      <w:r w:rsidR="00232B45" w:rsidRPr="00232B45">
        <w:rPr>
          <w:rFonts w:ascii="Century Gothic" w:hAnsi="Century Gothic"/>
          <w:bCs/>
          <w:lang w:val="es-MX"/>
        </w:rPr>
        <w:t xml:space="preserve">Nada más Presidenta, con </w:t>
      </w:r>
      <w:r w:rsidR="00232B45" w:rsidRPr="00BA0CBD">
        <w:rPr>
          <w:rFonts w:ascii="Century Gothic" w:hAnsi="Century Gothic"/>
          <w:bCs/>
          <w:lang w:val="es-MX"/>
        </w:rPr>
        <w:t xml:space="preserve">el </w:t>
      </w:r>
      <w:r w:rsidR="00FC29BF">
        <w:rPr>
          <w:rFonts w:ascii="Century Gothic" w:hAnsi="Century Gothic"/>
          <w:bCs/>
          <w:lang w:val="es-MX"/>
        </w:rPr>
        <w:t xml:space="preserve">aprecio </w:t>
      </w:r>
      <w:r w:rsidR="00232B45" w:rsidRPr="00BA0CBD">
        <w:rPr>
          <w:rFonts w:ascii="Century Gothic" w:hAnsi="Century Gothic"/>
          <w:bCs/>
          <w:lang w:val="es-MX"/>
        </w:rPr>
        <w:t xml:space="preserve">de </w:t>
      </w:r>
      <w:r w:rsidR="002453CB" w:rsidRPr="00FC29BF">
        <w:rPr>
          <w:rFonts w:ascii="Century Gothic" w:hAnsi="Century Gothic"/>
          <w:bCs/>
          <w:lang w:val="es-MX"/>
        </w:rPr>
        <w:t>todos,</w:t>
      </w:r>
      <w:r w:rsidR="002453CB">
        <w:rPr>
          <w:rFonts w:ascii="Century Gothic" w:hAnsi="Century Gothic"/>
          <w:bCs/>
          <w:lang w:val="es-MX"/>
        </w:rPr>
        <w:t xml:space="preserve"> muchas gracias, buen día</w:t>
      </w:r>
      <w:r w:rsidR="00232B45">
        <w:rPr>
          <w:rFonts w:ascii="Century Gothic" w:hAnsi="Century Gothic"/>
          <w:bCs/>
          <w:lang w:val="es-MX"/>
        </w:rPr>
        <w:t>”</w:t>
      </w:r>
      <w:r w:rsidR="002453CB">
        <w:rPr>
          <w:rFonts w:ascii="Century Gothic" w:hAnsi="Century Gothic"/>
          <w:bCs/>
          <w:lang w:val="es-MX"/>
        </w:rPr>
        <w:t>.</w:t>
      </w:r>
      <w:r w:rsidR="00232B45">
        <w:rPr>
          <w:rFonts w:ascii="Century Gothic" w:hAnsi="Century Gothic"/>
          <w:bCs/>
          <w:lang w:val="es-MX"/>
        </w:rPr>
        <w:t xml:space="preserve"> “</w:t>
      </w:r>
      <w:r w:rsidR="00232B45" w:rsidRPr="00232B45">
        <w:rPr>
          <w:rFonts w:ascii="Century Gothic" w:hAnsi="Century Gothic"/>
          <w:bCs/>
          <w:lang w:val="es-MX"/>
        </w:rPr>
        <w:t xml:space="preserve">Muchísimas gracias </w:t>
      </w:r>
      <w:r w:rsidR="00232B45">
        <w:rPr>
          <w:rFonts w:ascii="Century Gothic" w:hAnsi="Century Gothic"/>
          <w:bCs/>
          <w:lang w:val="es-MX"/>
        </w:rPr>
        <w:t>M</w:t>
      </w:r>
      <w:r w:rsidR="00232B45" w:rsidRPr="00232B45">
        <w:rPr>
          <w:rFonts w:ascii="Century Gothic" w:hAnsi="Century Gothic"/>
          <w:bCs/>
          <w:lang w:val="es-MX"/>
        </w:rPr>
        <w:t xml:space="preserve">agistrado, ¿alguna otra intervención? Muy bien, procedemos a su votación, quienes estén a favor de la ponencia que presenta el </w:t>
      </w:r>
      <w:r w:rsidR="00232B45">
        <w:rPr>
          <w:rFonts w:ascii="Century Gothic" w:hAnsi="Century Gothic"/>
          <w:bCs/>
          <w:lang w:val="es-MX"/>
        </w:rPr>
        <w:t>M</w:t>
      </w:r>
      <w:r w:rsidR="00232B45" w:rsidRPr="00232B45">
        <w:rPr>
          <w:rFonts w:ascii="Century Gothic" w:hAnsi="Century Gothic"/>
          <w:bCs/>
          <w:lang w:val="es-MX"/>
        </w:rPr>
        <w:t xml:space="preserve">agistrado Santiago Hernández en </w:t>
      </w:r>
      <w:proofErr w:type="gramStart"/>
      <w:r w:rsidR="00232B45" w:rsidRPr="00232B45">
        <w:rPr>
          <w:rFonts w:ascii="Century Gothic" w:hAnsi="Century Gothic"/>
          <w:bCs/>
          <w:lang w:val="es-MX"/>
        </w:rPr>
        <w:t xml:space="preserve">el </w:t>
      </w:r>
      <w:r w:rsidR="002453CB">
        <w:rPr>
          <w:rFonts w:ascii="Century Gothic" w:hAnsi="Century Gothic"/>
          <w:bCs/>
          <w:lang w:val="es-MX"/>
        </w:rPr>
        <w:t>toca</w:t>
      </w:r>
      <w:proofErr w:type="gramEnd"/>
      <w:r w:rsidR="00FC29BF">
        <w:rPr>
          <w:rFonts w:ascii="Century Gothic" w:hAnsi="Century Gothic"/>
          <w:bCs/>
          <w:lang w:val="es-MX"/>
        </w:rPr>
        <w:t xml:space="preserve"> ya referido, sírvanse </w:t>
      </w:r>
      <w:r w:rsidR="00232B45" w:rsidRPr="00232B45">
        <w:rPr>
          <w:rFonts w:ascii="Century Gothic" w:hAnsi="Century Gothic"/>
          <w:bCs/>
          <w:lang w:val="es-MX"/>
        </w:rPr>
        <w:t>levantar la mano en la forma aco</w:t>
      </w:r>
      <w:r w:rsidR="002453CB">
        <w:rPr>
          <w:rFonts w:ascii="Century Gothic" w:hAnsi="Century Gothic"/>
          <w:bCs/>
          <w:lang w:val="es-MX"/>
        </w:rPr>
        <w:t xml:space="preserve">stumbrada. Secretaria General, </w:t>
      </w:r>
      <w:r w:rsidR="00232B45" w:rsidRPr="00232B45">
        <w:rPr>
          <w:rFonts w:ascii="Century Gothic" w:hAnsi="Century Gothic"/>
          <w:bCs/>
          <w:lang w:val="es-MX"/>
        </w:rPr>
        <w:t>me podría indi</w:t>
      </w:r>
      <w:r w:rsidR="002453CB">
        <w:rPr>
          <w:rFonts w:ascii="Century Gothic" w:hAnsi="Century Gothic"/>
          <w:bCs/>
          <w:lang w:val="es-MX"/>
        </w:rPr>
        <w:t>car el resultado de la votación”,</w:t>
      </w:r>
      <w:r w:rsidR="00D546EE">
        <w:rPr>
          <w:rFonts w:ascii="Century Gothic" w:hAnsi="Century Gothic"/>
          <w:bCs/>
          <w:lang w:val="es-MX"/>
        </w:rPr>
        <w:t xml:space="preserve"> requiere la </w:t>
      </w:r>
      <w:r w:rsidR="00D546EE">
        <w:rPr>
          <w:rFonts w:ascii="Century Gothic" w:hAnsi="Century Gothic" w:cs="Century Gothic"/>
          <w:b/>
          <w:bCs/>
        </w:rPr>
        <w:t xml:space="preserve">Magistrada Presidenta </w:t>
      </w:r>
      <w:r w:rsidR="00D546EE">
        <w:rPr>
          <w:rFonts w:ascii="Century Gothic" w:hAnsi="Century Gothic"/>
          <w:b/>
          <w:bCs/>
          <w:color w:val="000000"/>
        </w:rPr>
        <w:t>Lourdes Anahí Zarazúa Martínez.</w:t>
      </w:r>
      <w:r w:rsidR="00D546EE">
        <w:rPr>
          <w:rFonts w:ascii="Century Gothic" w:hAnsi="Century Gothic"/>
          <w:bCs/>
          <w:lang w:val="es-MX"/>
        </w:rPr>
        <w:t xml:space="preserve"> “Quince votos a favor</w:t>
      </w:r>
      <w:r w:rsidR="00D546EE">
        <w:rPr>
          <w:rFonts w:ascii="Century Gothic" w:hAnsi="Century Gothic"/>
          <w:bCs/>
          <w:color w:val="000000"/>
          <w:lang w:val="es-MX"/>
        </w:rPr>
        <w:t>, Presidenta</w:t>
      </w:r>
      <w:r w:rsidR="00D546EE">
        <w:rPr>
          <w:rFonts w:ascii="Century Gothic" w:hAnsi="Century Gothic"/>
        </w:rPr>
        <w:t xml:space="preserve">”, dice la </w:t>
      </w:r>
      <w:r w:rsidR="00D546EE">
        <w:rPr>
          <w:rFonts w:ascii="Century Gothic" w:hAnsi="Century Gothic"/>
          <w:b/>
        </w:rPr>
        <w:t>licenciada Graciela Treviño Rodríguez</w:t>
      </w:r>
      <w:r w:rsidR="000F5E31">
        <w:rPr>
          <w:rFonts w:ascii="Century Gothic" w:hAnsi="Century Gothic"/>
          <w:b/>
        </w:rPr>
        <w:t xml:space="preserve">. </w:t>
      </w:r>
      <w:r w:rsidR="000F5E31">
        <w:rPr>
          <w:rFonts w:ascii="Century Gothic" w:hAnsi="Century Gothic"/>
        </w:rPr>
        <w:t>“A</w:t>
      </w:r>
      <w:r w:rsidR="00D546EE">
        <w:rPr>
          <w:rFonts w:ascii="Century Gothic" w:hAnsi="Century Gothic"/>
          <w:lang w:val="es-MX"/>
        </w:rPr>
        <w:t>probada por unanimidad de votos</w:t>
      </w:r>
      <w:r w:rsidR="00D546EE">
        <w:rPr>
          <w:rFonts w:ascii="Century Gothic" w:hAnsi="Century Gothic"/>
          <w:bCs/>
        </w:rPr>
        <w:t>”,</w:t>
      </w:r>
      <w:r w:rsidR="00D546EE">
        <w:rPr>
          <w:rFonts w:ascii="Century Gothic" w:hAnsi="Century Gothic"/>
        </w:rPr>
        <w:t xml:space="preserve"> declara </w:t>
      </w:r>
      <w:r w:rsidR="00D546EE">
        <w:rPr>
          <w:rFonts w:ascii="Century Gothic" w:hAnsi="Century Gothic"/>
          <w:bCs/>
          <w:lang w:val="es-MX"/>
        </w:rPr>
        <w:t xml:space="preserve">la </w:t>
      </w:r>
      <w:r w:rsidR="00D546EE">
        <w:rPr>
          <w:rFonts w:ascii="Century Gothic" w:hAnsi="Century Gothic" w:cs="Century Gothic"/>
          <w:b/>
          <w:bCs/>
        </w:rPr>
        <w:t xml:space="preserve">Magistrada Presidenta </w:t>
      </w:r>
      <w:r w:rsidR="00D546EE">
        <w:rPr>
          <w:rFonts w:ascii="Century Gothic" w:hAnsi="Century Gothic"/>
          <w:b/>
          <w:bCs/>
          <w:color w:val="000000"/>
        </w:rPr>
        <w:t xml:space="preserve">Lourdes Anahí Zarazúa Martínez. </w:t>
      </w:r>
      <w:r w:rsidR="00D546EE">
        <w:rPr>
          <w:rFonts w:ascii="Century Gothic" w:hAnsi="Century Gothic"/>
          <w:b/>
        </w:rPr>
        <w:t xml:space="preserve">Atento a ello, </w:t>
      </w:r>
      <w:r w:rsidR="00D546EE">
        <w:rPr>
          <w:rFonts w:ascii="Century Gothic" w:hAnsi="Century Gothic"/>
          <w:b/>
          <w:bCs/>
        </w:rPr>
        <w:t xml:space="preserve">la ponencia de cuenta es aprobada en sus términos por </w:t>
      </w:r>
      <w:r w:rsidR="00D546EE">
        <w:rPr>
          <w:rFonts w:ascii="Century Gothic" w:hAnsi="Century Gothic"/>
          <w:b/>
        </w:rPr>
        <w:t xml:space="preserve">unanimidad de votos. - - - - - - - - - - - - - - - - - - - - - - - </w:t>
      </w:r>
      <w:r w:rsidR="00D546EE" w:rsidRPr="002625E2">
        <w:rPr>
          <w:rFonts w:ascii="Century Gothic" w:hAnsi="Century Gothic"/>
          <w:b/>
          <w:bCs/>
        </w:rPr>
        <w:t>“</w:t>
      </w:r>
      <w:r w:rsidR="002625E2" w:rsidRPr="002625E2">
        <w:rPr>
          <w:rFonts w:ascii="Century Gothic" w:hAnsi="Century Gothic"/>
          <w:b/>
          <w:bCs/>
        </w:rPr>
        <w:t xml:space="preserve">E) </w:t>
      </w:r>
      <w:r w:rsidR="002625E2" w:rsidRPr="002625E2">
        <w:rPr>
          <w:rFonts w:ascii="Century Gothic" w:hAnsi="Century Gothic"/>
          <w:b/>
          <w:bCs/>
          <w:lang w:val="es-MX"/>
        </w:rPr>
        <w:t xml:space="preserve">La que elabora la Magistrada Mónica Kemp Zamudio, para resolver el toca 171-2025, formado con motivo del recurso de queja interpuesto por Licenciado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Abogado autorizado de los demandados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y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en contra del auto de 3 tres de noviembre de 2025 dos mil veinticinco, que desconoce la personalidad otorgada al quejoso por la parte demandada, en términos del artículo 118 del Código Adjetivo Civil, dentro de los autos del expediente 1034/2018, correspondiente al Juicio Extraordinario Civil por Rescisión de Contrato de Arrendamiento, promovido por </w:t>
      </w:r>
      <w:r w:rsidR="00533D54" w:rsidRPr="00533D54">
        <w:rPr>
          <w:rFonts w:ascii="Century Gothic" w:hAnsi="Century Gothic"/>
          <w:b/>
          <w:bCs/>
          <w:lang w:val="es-MX"/>
        </w:rPr>
        <w:t xml:space="preserve"> </w:t>
      </w:r>
      <w:r w:rsidR="00533D54" w:rsidRPr="00533D54">
        <w:rPr>
          <w:rFonts w:ascii="Century Gothic" w:hAnsi="Century Gothic"/>
          <w:b/>
          <w:bCs/>
          <w:lang w:val="es-MX"/>
        </w:rPr>
        <w:lastRenderedPageBreak/>
        <w:t xml:space="preserve">ELIMINADO </w:t>
      </w:r>
      <w:r w:rsidR="002625E2" w:rsidRPr="002625E2">
        <w:rPr>
          <w:rFonts w:ascii="Century Gothic" w:hAnsi="Century Gothic"/>
          <w:b/>
          <w:bCs/>
          <w:lang w:val="es-MX"/>
        </w:rPr>
        <w:t xml:space="preserve">, y seguido actualmente por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en su calidad de albacea de la sucesión a bienes del referido accionante, en contra de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 xml:space="preserve"> y </w:t>
      </w:r>
      <w:r w:rsidR="00533D54" w:rsidRPr="00533D54">
        <w:rPr>
          <w:rFonts w:ascii="Century Gothic" w:hAnsi="Century Gothic"/>
          <w:b/>
          <w:bCs/>
          <w:lang w:val="es-MX"/>
        </w:rPr>
        <w:t xml:space="preserve"> ELIMINADO </w:t>
      </w:r>
      <w:r w:rsidR="002625E2" w:rsidRPr="002625E2">
        <w:rPr>
          <w:rFonts w:ascii="Century Gothic" w:hAnsi="Century Gothic"/>
          <w:b/>
          <w:bCs/>
          <w:lang w:val="es-MX"/>
        </w:rPr>
        <w:t>.</w:t>
      </w:r>
      <w:r w:rsidR="00D546EE" w:rsidRPr="002625E2">
        <w:rPr>
          <w:rFonts w:ascii="Century Gothic" w:hAnsi="Century Gothic"/>
          <w:b/>
          <w:bCs/>
          <w:color w:val="000000"/>
        </w:rPr>
        <w:t xml:space="preserve">”. </w:t>
      </w:r>
      <w:r w:rsidR="00D546EE">
        <w:rPr>
          <w:rFonts w:ascii="Century Gothic" w:hAnsi="Century Gothic"/>
          <w:lang w:val="es-MX"/>
        </w:rPr>
        <w:t>Puntos resolutivos que textualmente disponen: “</w:t>
      </w:r>
      <w:proofErr w:type="gramStart"/>
      <w:r w:rsidR="00475DE5" w:rsidRPr="00475DE5">
        <w:rPr>
          <w:rFonts w:ascii="Century Gothic" w:hAnsi="Century Gothic"/>
          <w:b/>
          <w:lang w:val="es-MX"/>
        </w:rPr>
        <w:t>PRIMERO.-</w:t>
      </w:r>
      <w:proofErr w:type="gramEnd"/>
      <w:r w:rsidR="00475DE5" w:rsidRPr="00475DE5">
        <w:rPr>
          <w:rFonts w:ascii="Century Gothic" w:hAnsi="Century Gothic"/>
          <w:b/>
          <w:lang w:val="es-MX"/>
        </w:rPr>
        <w:t xml:space="preserve"> </w:t>
      </w:r>
      <w:r w:rsidR="00475DE5" w:rsidRPr="00475DE5">
        <w:rPr>
          <w:rFonts w:ascii="Century Gothic" w:hAnsi="Century Gothic"/>
          <w:lang w:val="es-MX"/>
        </w:rPr>
        <w:t>Este Tribunal que actuó en Pleno resultó competente para conocer del presente Recurso de Queja, y el trámite seguido se desahogó ajustado a derecho.</w:t>
      </w:r>
      <w:r w:rsidR="00475DE5">
        <w:rPr>
          <w:rFonts w:ascii="Century Gothic" w:hAnsi="Century Gothic"/>
          <w:lang w:val="es-MX"/>
        </w:rPr>
        <w:t xml:space="preserve"> </w:t>
      </w:r>
      <w:proofErr w:type="gramStart"/>
      <w:r w:rsidR="00475DE5" w:rsidRPr="00475DE5">
        <w:rPr>
          <w:rFonts w:ascii="Century Gothic" w:hAnsi="Century Gothic"/>
          <w:b/>
          <w:lang w:val="es-MX"/>
        </w:rPr>
        <w:t>SEGUNDO</w:t>
      </w:r>
      <w:r w:rsidR="00475DE5" w:rsidRPr="00475DE5">
        <w:rPr>
          <w:rFonts w:ascii="Century Gothic" w:hAnsi="Century Gothic"/>
          <w:lang w:val="es-MX"/>
        </w:rPr>
        <w:t>.-</w:t>
      </w:r>
      <w:proofErr w:type="gramEnd"/>
      <w:r w:rsidR="00475DE5" w:rsidRPr="00475DE5">
        <w:rPr>
          <w:rFonts w:ascii="Century Gothic" w:hAnsi="Century Gothic"/>
          <w:lang w:val="es-MX"/>
        </w:rPr>
        <w:t xml:space="preserve"> Las inconformidades propuestas a manera de agravios por el Licenciado </w:t>
      </w:r>
      <w:r w:rsidR="00533D54" w:rsidRPr="00533D54">
        <w:rPr>
          <w:rFonts w:ascii="Century Gothic" w:hAnsi="Century Gothic"/>
          <w:b/>
          <w:lang w:val="es-MX"/>
        </w:rPr>
        <w:t xml:space="preserve"> ELIMINADO </w:t>
      </w:r>
      <w:r w:rsidR="00475DE5" w:rsidRPr="00475DE5">
        <w:rPr>
          <w:rFonts w:ascii="Century Gothic" w:hAnsi="Century Gothic"/>
          <w:lang w:val="es-MX"/>
        </w:rPr>
        <w:t>, resultaron inatendibles, por las razones que han quedado expuestas en el considerando octavo.</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xml:space="preserve">.- Por lo tanto, se desecha de plano por improcedente el presente RECURSO DE QUEJA promovido por el Licenciado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en contra del auto de fecha 3 tres de noviembre de 2025 dos mil veinticinco por el Juez Primero Civil del Primer Distrito Judicial con residencia en Ciudad, que negó la admisión del Incidente de Inejecución de Sentencia, interpuesto dentro del expediente 1034/2018, relativo al Juicio Extraordinario Civil por Rescisión de Contrato de Arrendamiento, Desocupación, Entrega de Inmueble y Pago de Rentas, promovido inicialmente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seguido actualmente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en su calidad de albacea de la sucesión a bienes del referido accionante, en contra de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como arrendatario, y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en su carácter de fiadora. </w:t>
      </w:r>
      <w:proofErr w:type="gramStart"/>
      <w:r w:rsidR="00475DE5" w:rsidRPr="00475DE5">
        <w:rPr>
          <w:rFonts w:ascii="Century Gothic" w:hAnsi="Century Gothic"/>
          <w:b/>
          <w:lang w:val="es-MX"/>
        </w:rPr>
        <w:t>CUARTO</w:t>
      </w:r>
      <w:r w:rsidR="00475DE5" w:rsidRPr="00475DE5">
        <w:rPr>
          <w:rFonts w:ascii="Century Gothic" w:hAnsi="Century Gothic"/>
          <w:lang w:val="es-MX"/>
        </w:rPr>
        <w:t>.-</w:t>
      </w:r>
      <w:proofErr w:type="gramEnd"/>
      <w:r w:rsidR="00475DE5" w:rsidRPr="00475DE5">
        <w:rPr>
          <w:rFonts w:ascii="Century Gothic" w:hAnsi="Century Gothic"/>
          <w:lang w:val="es-MX"/>
        </w:rPr>
        <w:t xml:space="preserve"> Por no advertirse datos objetivos que demuestren que el recurrente haya tenido el propósito de obstaculizar las secuelas procesales, o se haya conducido con dolo o mala fe, no se impone la multa a que se refiere el artículo 975 del Código de Procedimientos </w:t>
      </w:r>
      <w:r w:rsidR="00475DE5" w:rsidRPr="00475DE5">
        <w:rPr>
          <w:rFonts w:ascii="Century Gothic" w:hAnsi="Century Gothic"/>
          <w:lang w:val="es-MX"/>
        </w:rPr>
        <w:lastRenderedPageBreak/>
        <w:t>Civiles.</w:t>
      </w:r>
      <w:r w:rsidR="00475DE5">
        <w:rPr>
          <w:rFonts w:ascii="Century Gothic" w:hAnsi="Century Gothic"/>
          <w:lang w:val="es-MX"/>
        </w:rPr>
        <w:t xml:space="preserve"> </w:t>
      </w:r>
      <w:r w:rsidR="00475DE5" w:rsidRPr="00475DE5">
        <w:rPr>
          <w:rFonts w:ascii="Century Gothic" w:hAnsi="Century Gothic"/>
          <w:b/>
          <w:lang w:val="es-MX"/>
        </w:rPr>
        <w:t>QUINTO</w:t>
      </w:r>
      <w:r w:rsidR="00475DE5" w:rsidRPr="00475DE5">
        <w:rPr>
          <w:rFonts w:ascii="Century Gothic" w:hAnsi="Century Gothic"/>
          <w:lang w:val="es-MX"/>
        </w:rPr>
        <w:t>.-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475DE5">
        <w:rPr>
          <w:rFonts w:ascii="Century Gothic" w:hAnsi="Century Gothic"/>
          <w:lang w:val="es-MX"/>
        </w:rPr>
        <w:t xml:space="preserve"> </w:t>
      </w:r>
      <w:proofErr w:type="gramStart"/>
      <w:r w:rsidR="00475DE5" w:rsidRPr="00475DE5">
        <w:rPr>
          <w:rFonts w:ascii="Century Gothic" w:hAnsi="Century Gothic"/>
          <w:b/>
          <w:lang w:val="es-MX"/>
        </w:rPr>
        <w:t>SEXTO</w:t>
      </w:r>
      <w:r w:rsidR="00475DE5" w:rsidRPr="00475DE5">
        <w:rPr>
          <w:rFonts w:ascii="Century Gothic" w:hAnsi="Century Gothic"/>
          <w:lang w:val="es-MX"/>
        </w:rPr>
        <w:t>.-</w:t>
      </w:r>
      <w:proofErr w:type="gramEnd"/>
      <w:r w:rsidR="00475DE5" w:rsidRPr="00475DE5">
        <w:rPr>
          <w:rFonts w:ascii="Century Gothic" w:hAnsi="Century Gothic"/>
          <w:lang w:val="es-MX"/>
        </w:rPr>
        <w:t xml:space="preserve"> Remítase copia certificada de la presente resolución al Juez Primero Civil del Primer Distrito Judicial con residencia en Ciudad, para su conocimiento y efectos legales conducentes, y en su oportunidad archívese el toca donde corresponda. </w:t>
      </w:r>
      <w:r w:rsidR="00475DE5" w:rsidRPr="00475DE5">
        <w:rPr>
          <w:rFonts w:ascii="Century Gothic" w:hAnsi="Century Gothic"/>
          <w:b/>
          <w:lang w:val="es-MX"/>
        </w:rPr>
        <w:t>SÉPTIMO</w:t>
      </w:r>
      <w:r w:rsidR="00475DE5" w:rsidRPr="00475DE5">
        <w:rPr>
          <w:rFonts w:ascii="Century Gothic" w:hAnsi="Century Gothic"/>
          <w:lang w:val="es-MX"/>
        </w:rPr>
        <w:t xml:space="preserve">. Notifíquese personalmente, </w:t>
      </w:r>
      <w:r w:rsidR="00475DE5" w:rsidRPr="00475DE5">
        <w:rPr>
          <w:rFonts w:ascii="Century Gothic" w:hAnsi="Century Gothic"/>
          <w:lang w:val="es-MX"/>
        </w:rPr>
        <w:lastRenderedPageBreak/>
        <w:t>comuníquese y cúmplase</w:t>
      </w:r>
      <w:r w:rsidR="00475DE5" w:rsidRPr="00475DE5">
        <w:rPr>
          <w:rFonts w:ascii="Century Gothic" w:hAnsi="Century Gothic"/>
          <w:b/>
          <w:lang w:val="es-MX"/>
        </w:rPr>
        <w:t>.</w:t>
      </w:r>
      <w:r w:rsidR="00D546EE" w:rsidRPr="00C5519B">
        <w:rPr>
          <w:rFonts w:ascii="Century Gothic" w:hAnsi="Century Gothic"/>
          <w:lang w:val="es-MX"/>
        </w:rPr>
        <w:t>”</w:t>
      </w:r>
      <w:r w:rsidR="00D546EE">
        <w:rPr>
          <w:rFonts w:ascii="Century Gothic" w:hAnsi="Century Gothic"/>
          <w:lang w:val="es-MX"/>
        </w:rPr>
        <w:t>.</w:t>
      </w:r>
      <w:r w:rsidR="00D546EE">
        <w:rPr>
          <w:rFonts w:ascii="Century Gothic" w:hAnsi="Century Gothic"/>
          <w:b/>
          <w:bCs/>
          <w:color w:val="000000"/>
        </w:rPr>
        <w:t xml:space="preserve"> </w:t>
      </w:r>
      <w:r w:rsidR="00D546EE">
        <w:rPr>
          <w:rFonts w:ascii="Century Gothic" w:hAnsi="Century Gothic"/>
          <w:bCs/>
        </w:rPr>
        <w:t xml:space="preserve">Al respecto </w:t>
      </w:r>
      <w:r w:rsidR="00D546EE">
        <w:rPr>
          <w:rFonts w:ascii="Century Gothic" w:hAnsi="Century Gothic"/>
          <w:bCs/>
          <w:lang w:val="es-MX"/>
        </w:rPr>
        <w:t xml:space="preserve">la </w:t>
      </w:r>
      <w:r w:rsidR="00D546EE">
        <w:rPr>
          <w:rFonts w:ascii="Century Gothic" w:hAnsi="Century Gothic"/>
          <w:b/>
          <w:bCs/>
        </w:rPr>
        <w:t>Magistrada Presidenta Lourdes Anahí Zarazúa Martínez</w:t>
      </w:r>
      <w:r w:rsidR="00D546EE">
        <w:rPr>
          <w:rFonts w:ascii="Century Gothic" w:hAnsi="Century Gothic"/>
          <w:bCs/>
        </w:rPr>
        <w:t>, manifiesta: “</w:t>
      </w:r>
      <w:r w:rsidR="00232B45" w:rsidRPr="00232B45">
        <w:rPr>
          <w:rFonts w:ascii="Century Gothic" w:hAnsi="Century Gothic"/>
          <w:bCs/>
          <w:lang w:val="es-MX"/>
        </w:rPr>
        <w:t>Se encuentra a su consideraci</w:t>
      </w:r>
      <w:r w:rsidR="006E6DD5">
        <w:rPr>
          <w:rFonts w:ascii="Century Gothic" w:hAnsi="Century Gothic"/>
          <w:bCs/>
          <w:lang w:val="es-MX"/>
        </w:rPr>
        <w:t>ón la ponencia que presenta la M</w:t>
      </w:r>
      <w:r w:rsidR="00232B45" w:rsidRPr="00232B45">
        <w:rPr>
          <w:rFonts w:ascii="Century Gothic" w:hAnsi="Century Gothic"/>
          <w:bCs/>
          <w:lang w:val="es-MX"/>
        </w:rPr>
        <w:t xml:space="preserve">agistrada Mónica </w:t>
      </w:r>
      <w:r w:rsidR="006E6DD5">
        <w:rPr>
          <w:rFonts w:ascii="Century Gothic" w:hAnsi="Century Gothic"/>
          <w:bCs/>
          <w:lang w:val="es-MX"/>
        </w:rPr>
        <w:t>Kemp Z</w:t>
      </w:r>
      <w:r w:rsidR="00232B45" w:rsidRPr="00232B45">
        <w:rPr>
          <w:rFonts w:ascii="Century Gothic" w:hAnsi="Century Gothic"/>
          <w:bCs/>
          <w:lang w:val="es-MX"/>
        </w:rPr>
        <w:t xml:space="preserve">amudio en </w:t>
      </w:r>
      <w:proofErr w:type="gramStart"/>
      <w:r w:rsidR="00232B45" w:rsidRPr="00232B45">
        <w:rPr>
          <w:rFonts w:ascii="Century Gothic" w:hAnsi="Century Gothic"/>
          <w:bCs/>
          <w:lang w:val="es-MX"/>
        </w:rPr>
        <w:t xml:space="preserve">el </w:t>
      </w:r>
      <w:r w:rsidR="006E6DD5">
        <w:rPr>
          <w:rFonts w:ascii="Century Gothic" w:hAnsi="Century Gothic"/>
          <w:bCs/>
          <w:lang w:val="es-MX"/>
        </w:rPr>
        <w:t>toca</w:t>
      </w:r>
      <w:proofErr w:type="gramEnd"/>
      <w:r w:rsidR="00232B45" w:rsidRPr="00232B45">
        <w:rPr>
          <w:rFonts w:ascii="Century Gothic" w:hAnsi="Century Gothic"/>
          <w:bCs/>
          <w:lang w:val="es-MX"/>
        </w:rPr>
        <w:t xml:space="preserve"> 171-2025.</w:t>
      </w:r>
      <w:r w:rsidR="00232B45">
        <w:rPr>
          <w:rFonts w:ascii="Century Gothic" w:hAnsi="Century Gothic"/>
          <w:bCs/>
          <w:lang w:val="es-MX"/>
        </w:rPr>
        <w:t xml:space="preserve"> </w:t>
      </w:r>
      <w:r w:rsidR="00232B45" w:rsidRPr="00232B45">
        <w:rPr>
          <w:rFonts w:ascii="Century Gothic" w:hAnsi="Century Gothic"/>
          <w:bCs/>
          <w:lang w:val="es-MX"/>
        </w:rPr>
        <w:t xml:space="preserve">¿Alguna intervención? Sí, </w:t>
      </w:r>
      <w:r w:rsidR="00232B45">
        <w:rPr>
          <w:rFonts w:ascii="Century Gothic" w:hAnsi="Century Gothic"/>
          <w:bCs/>
          <w:lang w:val="es-MX"/>
        </w:rPr>
        <w:t>M</w:t>
      </w:r>
      <w:r w:rsidR="006E6DD5">
        <w:rPr>
          <w:rFonts w:ascii="Century Gothic" w:hAnsi="Century Gothic"/>
          <w:bCs/>
          <w:lang w:val="es-MX"/>
        </w:rPr>
        <w:t xml:space="preserve">agistrada Mónica, por favor”, autoriza la </w:t>
      </w:r>
      <w:r w:rsidR="006E6DD5">
        <w:rPr>
          <w:rFonts w:ascii="Century Gothic" w:hAnsi="Century Gothic"/>
          <w:b/>
          <w:bCs/>
          <w:lang w:val="es-MX"/>
        </w:rPr>
        <w:t xml:space="preserve">Magistrada Presidenta Lourdes Anahí Zarazúa Martínez. </w:t>
      </w:r>
      <w:r w:rsidR="006E6DD5">
        <w:rPr>
          <w:rFonts w:ascii="Century Gothic" w:hAnsi="Century Gothic"/>
          <w:bCs/>
          <w:lang w:val="es-MX"/>
        </w:rPr>
        <w:t>“</w:t>
      </w:r>
      <w:r w:rsidR="00232B45" w:rsidRPr="00232B45">
        <w:rPr>
          <w:rFonts w:ascii="Century Gothic" w:hAnsi="Century Gothic"/>
          <w:bCs/>
          <w:lang w:val="es-MX"/>
        </w:rPr>
        <w:t>Bien, con su permiso, Presidenta y comp</w:t>
      </w:r>
      <w:r w:rsidR="006E6DD5">
        <w:rPr>
          <w:rFonts w:ascii="Century Gothic" w:hAnsi="Century Gothic"/>
          <w:bCs/>
          <w:lang w:val="es-MX"/>
        </w:rPr>
        <w:t xml:space="preserve">añeros Magistrados, Magistradas”, expone la </w:t>
      </w:r>
      <w:r w:rsidR="006E6DD5">
        <w:rPr>
          <w:rFonts w:ascii="Century Gothic" w:hAnsi="Century Gothic"/>
          <w:b/>
          <w:bCs/>
          <w:lang w:val="es-MX"/>
        </w:rPr>
        <w:t xml:space="preserve">Magistrada </w:t>
      </w:r>
      <w:r w:rsidR="006E6DD5" w:rsidRPr="005A258C">
        <w:rPr>
          <w:rFonts w:ascii="Century Gothic" w:hAnsi="Century Gothic"/>
          <w:b/>
          <w:bCs/>
          <w:color w:val="000000"/>
        </w:rPr>
        <w:t>Mónica Kemp Zamudio</w:t>
      </w:r>
      <w:r w:rsidR="006E6DD5">
        <w:rPr>
          <w:rFonts w:ascii="Century Gothic" w:hAnsi="Century Gothic"/>
          <w:bCs/>
          <w:lang w:val="es-MX"/>
        </w:rPr>
        <w:t>, “</w:t>
      </w:r>
      <w:r w:rsidR="00232B45" w:rsidRPr="00232B45">
        <w:rPr>
          <w:rFonts w:ascii="Century Gothic" w:hAnsi="Century Gothic"/>
          <w:bCs/>
          <w:lang w:val="es-MX"/>
        </w:rPr>
        <w:t xml:space="preserve">Pues bien, el asunto trata de que a través de un proveído de primera instancia en etapa de ejecución, no se admite un incidente al recurrente por estar autorizado acorde al numeral 118 del Ley Procesal Civil, incluso cuando él hace sus argumentos menciona, oye, pues a </w:t>
      </w:r>
      <w:proofErr w:type="spellStart"/>
      <w:r w:rsidR="00232B45" w:rsidRPr="00232B45">
        <w:rPr>
          <w:rFonts w:ascii="Century Gothic" w:hAnsi="Century Gothic"/>
          <w:bCs/>
          <w:lang w:val="es-MX"/>
        </w:rPr>
        <w:t>mi</w:t>
      </w:r>
      <w:proofErr w:type="spellEnd"/>
      <w:r w:rsidR="00232B45" w:rsidRPr="00232B45">
        <w:rPr>
          <w:rFonts w:ascii="Century Gothic" w:hAnsi="Century Gothic"/>
          <w:bCs/>
          <w:lang w:val="es-MX"/>
        </w:rPr>
        <w:t xml:space="preserve"> contraria parte sí le admitiste un incidente y también estaba facultada conforme al 118, sí, pero de las constancias se advierte que la interlocutoria que resolvió la de su contraria parte, precisamente le están diciendo, oye, no tuvo personalidad la persona que lo promovió y pues es improcedente.</w:t>
      </w:r>
      <w:r w:rsidR="00232B45">
        <w:rPr>
          <w:rFonts w:ascii="Century Gothic" w:hAnsi="Century Gothic"/>
          <w:bCs/>
          <w:lang w:val="es-MX"/>
        </w:rPr>
        <w:t xml:space="preserve"> </w:t>
      </w:r>
      <w:r w:rsidR="00232B45" w:rsidRPr="00232B45">
        <w:rPr>
          <w:rFonts w:ascii="Century Gothic" w:hAnsi="Century Gothic"/>
          <w:bCs/>
          <w:lang w:val="es-MX"/>
        </w:rPr>
        <w:t xml:space="preserve">Entonces, aquí en este proyecto que se pone a su consideración, se hace el estudio de que no se encuentra en los supuestos del artículo 971 de la Ley Procesal Civil, porque se admite el recurso de queja cuando es una demanda principal y no incidental, incluso se está invocando un criterio jurisprudencial, el cual ahí se cita y pues bueno, en ese sentido, de que no se encuentra dentro de alguno de los supuestos del artículo 971 </w:t>
      </w:r>
      <w:r w:rsidR="00FC29BF">
        <w:rPr>
          <w:rFonts w:ascii="Century Gothic" w:hAnsi="Century Gothic"/>
          <w:bCs/>
          <w:lang w:val="es-MX"/>
        </w:rPr>
        <w:t xml:space="preserve">de la </w:t>
      </w:r>
      <w:r w:rsidR="00232B45" w:rsidRPr="00232B45">
        <w:rPr>
          <w:rFonts w:ascii="Century Gothic" w:hAnsi="Century Gothic"/>
          <w:bCs/>
          <w:lang w:val="es-MX"/>
        </w:rPr>
        <w:t>Ley Procesal Civil</w:t>
      </w:r>
      <w:r w:rsidR="006E6DD5">
        <w:rPr>
          <w:rFonts w:ascii="Century Gothic" w:hAnsi="Century Gothic"/>
          <w:bCs/>
          <w:lang w:val="es-MX"/>
        </w:rPr>
        <w:t xml:space="preserve">”. </w:t>
      </w:r>
      <w:r w:rsidR="00232B45">
        <w:rPr>
          <w:rFonts w:ascii="Century Gothic" w:hAnsi="Century Gothic"/>
          <w:bCs/>
          <w:lang w:val="es-MX"/>
        </w:rPr>
        <w:t>“</w:t>
      </w:r>
      <w:r w:rsidR="006E6DD5">
        <w:rPr>
          <w:rFonts w:ascii="Century Gothic" w:hAnsi="Century Gothic"/>
          <w:bCs/>
          <w:lang w:val="es-MX"/>
        </w:rPr>
        <w:t>Muchísimas gracias, M</w:t>
      </w:r>
      <w:r w:rsidR="00232B45" w:rsidRPr="00232B45">
        <w:rPr>
          <w:rFonts w:ascii="Century Gothic" w:hAnsi="Century Gothic"/>
          <w:bCs/>
          <w:lang w:val="es-MX"/>
        </w:rPr>
        <w:t xml:space="preserve">agistrada. </w:t>
      </w:r>
      <w:r w:rsidR="006E6DD5">
        <w:rPr>
          <w:rFonts w:ascii="Century Gothic" w:hAnsi="Century Gothic"/>
          <w:bCs/>
          <w:lang w:val="es-MX"/>
        </w:rPr>
        <w:t>¿Alguna otr</w:t>
      </w:r>
      <w:r w:rsidR="00FF2895">
        <w:rPr>
          <w:rFonts w:ascii="Century Gothic" w:hAnsi="Century Gothic"/>
          <w:bCs/>
          <w:lang w:val="es-MX"/>
        </w:rPr>
        <w:t>a intervención? Sí, M</w:t>
      </w:r>
      <w:r w:rsidR="006E6DD5">
        <w:rPr>
          <w:rFonts w:ascii="Century Gothic" w:hAnsi="Century Gothic"/>
          <w:bCs/>
          <w:lang w:val="es-MX"/>
        </w:rPr>
        <w:t>agistrada Paola, por favor</w:t>
      </w:r>
      <w:r w:rsidR="00232B45">
        <w:rPr>
          <w:rFonts w:ascii="Century Gothic" w:hAnsi="Century Gothic"/>
          <w:bCs/>
          <w:lang w:val="es-MX"/>
        </w:rPr>
        <w:t>”</w:t>
      </w:r>
      <w:r w:rsidR="006E6DD5">
        <w:rPr>
          <w:rFonts w:ascii="Century Gothic" w:hAnsi="Century Gothic"/>
          <w:bCs/>
          <w:lang w:val="es-MX"/>
        </w:rPr>
        <w:t>,</w:t>
      </w:r>
      <w:r w:rsidR="00232B45">
        <w:rPr>
          <w:rFonts w:ascii="Century Gothic" w:hAnsi="Century Gothic"/>
          <w:bCs/>
          <w:lang w:val="es-MX"/>
        </w:rPr>
        <w:t xml:space="preserve"> </w:t>
      </w:r>
      <w:r w:rsidR="006E6DD5">
        <w:rPr>
          <w:rFonts w:ascii="Century Gothic" w:hAnsi="Century Gothic"/>
          <w:bCs/>
          <w:lang w:val="es-MX"/>
        </w:rPr>
        <w:t>c</w:t>
      </w:r>
      <w:r w:rsidR="00232B45">
        <w:rPr>
          <w:rFonts w:ascii="Century Gothic" w:hAnsi="Century Gothic"/>
          <w:bCs/>
          <w:lang w:val="es-MX"/>
        </w:rPr>
        <w:t xml:space="preserve">oncede el uso de la voz la </w:t>
      </w:r>
      <w:r w:rsidR="00232B45">
        <w:rPr>
          <w:rFonts w:ascii="Century Gothic" w:hAnsi="Century Gothic" w:cs="Century Gothic"/>
          <w:b/>
          <w:bCs/>
        </w:rPr>
        <w:t xml:space="preserve">Magistrada Presidenta </w:t>
      </w:r>
      <w:r w:rsidR="00232B45">
        <w:rPr>
          <w:rFonts w:ascii="Century Gothic" w:hAnsi="Century Gothic"/>
          <w:b/>
          <w:bCs/>
          <w:color w:val="000000"/>
        </w:rPr>
        <w:lastRenderedPageBreak/>
        <w:t xml:space="preserve">Lourdes Anahí Zarazúa Martínez. </w:t>
      </w:r>
      <w:r w:rsidR="00232B45">
        <w:rPr>
          <w:rFonts w:ascii="Century Gothic" w:hAnsi="Century Gothic"/>
          <w:color w:val="000000"/>
        </w:rPr>
        <w:t>“</w:t>
      </w:r>
      <w:r w:rsidR="00232B45" w:rsidRPr="00232B45">
        <w:rPr>
          <w:rFonts w:ascii="Century Gothic" w:hAnsi="Century Gothic"/>
          <w:color w:val="000000"/>
          <w:lang w:val="es-MX"/>
        </w:rPr>
        <w:t>Gracias, con su permiso. A mí me gustaría abonar al proyecto de la Magistrada Mónica, en virtud de que anti</w:t>
      </w:r>
      <w:r w:rsidR="005E363F">
        <w:rPr>
          <w:rFonts w:ascii="Century Gothic" w:hAnsi="Century Gothic"/>
          <w:color w:val="000000"/>
          <w:lang w:val="es-MX"/>
        </w:rPr>
        <w:t>cipo que estoy de acuerdo con el</w:t>
      </w:r>
      <w:r w:rsidR="00232B45" w:rsidRPr="00232B45">
        <w:rPr>
          <w:rFonts w:ascii="Century Gothic" w:hAnsi="Century Gothic"/>
          <w:color w:val="000000"/>
          <w:lang w:val="es-MX"/>
        </w:rPr>
        <w:t xml:space="preserve"> </w:t>
      </w:r>
      <w:r w:rsidR="005E363F">
        <w:rPr>
          <w:rFonts w:ascii="Century Gothic" w:hAnsi="Century Gothic"/>
          <w:color w:val="000000"/>
          <w:lang w:val="es-MX"/>
        </w:rPr>
        <w:t>mismo</w:t>
      </w:r>
      <w:r w:rsidR="00232B45" w:rsidRPr="00232B45">
        <w:rPr>
          <w:rFonts w:ascii="Century Gothic" w:hAnsi="Century Gothic"/>
          <w:color w:val="000000"/>
          <w:lang w:val="es-MX"/>
        </w:rPr>
        <w:t xml:space="preserve">, únicamente respecto al estudio de la fracción </w:t>
      </w:r>
      <w:r w:rsidR="006E6DD5">
        <w:rPr>
          <w:rFonts w:ascii="Century Gothic" w:hAnsi="Century Gothic"/>
          <w:color w:val="000000"/>
          <w:lang w:val="es-MX"/>
        </w:rPr>
        <w:t>IV”, añade la</w:t>
      </w:r>
      <w:r w:rsidR="006E6DD5" w:rsidRPr="002F0773">
        <w:rPr>
          <w:rFonts w:ascii="Century Gothic" w:hAnsi="Century Gothic"/>
          <w:color w:val="000000"/>
          <w:lang w:val="es-MX"/>
        </w:rPr>
        <w:t xml:space="preserve"> </w:t>
      </w:r>
      <w:r w:rsidR="006E6DD5" w:rsidRPr="002F0773">
        <w:rPr>
          <w:rFonts w:ascii="Century Gothic" w:hAnsi="Century Gothic"/>
          <w:b/>
          <w:bCs/>
          <w:color w:val="000000"/>
          <w:lang w:val="es-MX"/>
        </w:rPr>
        <w:t>Magistrada Li</w:t>
      </w:r>
      <w:r w:rsidR="006E6DD5">
        <w:rPr>
          <w:rFonts w:ascii="Century Gothic" w:hAnsi="Century Gothic"/>
          <w:b/>
          <w:bCs/>
          <w:color w:val="000000"/>
          <w:lang w:val="es-MX"/>
        </w:rPr>
        <w:t>z</w:t>
      </w:r>
      <w:r w:rsidR="006E6DD5" w:rsidRPr="002F0773">
        <w:rPr>
          <w:rFonts w:ascii="Century Gothic" w:hAnsi="Century Gothic"/>
          <w:b/>
          <w:bCs/>
          <w:color w:val="000000"/>
          <w:lang w:val="es-MX"/>
        </w:rPr>
        <w:t>et Paola Morales Monter</w:t>
      </w:r>
      <w:r w:rsidR="006E6DD5">
        <w:rPr>
          <w:rFonts w:ascii="Century Gothic" w:hAnsi="Century Gothic"/>
          <w:b/>
          <w:bCs/>
          <w:color w:val="000000"/>
          <w:lang w:val="es-MX"/>
        </w:rPr>
        <w:t xml:space="preserve">, </w:t>
      </w:r>
      <w:r w:rsidR="006E6DD5">
        <w:rPr>
          <w:rFonts w:ascii="Century Gothic" w:hAnsi="Century Gothic"/>
          <w:bCs/>
          <w:color w:val="000000"/>
          <w:lang w:val="es-MX"/>
        </w:rPr>
        <w:t>“</w:t>
      </w:r>
      <w:r w:rsidR="00232B45" w:rsidRPr="00232B45">
        <w:rPr>
          <w:rFonts w:ascii="Century Gothic" w:hAnsi="Century Gothic"/>
          <w:color w:val="000000"/>
          <w:lang w:val="es-MX"/>
        </w:rPr>
        <w:t xml:space="preserve">Lo que pasa es que hace un muy buen estudio respecto a la fracción </w:t>
      </w:r>
      <w:r w:rsidR="006E6DD5">
        <w:rPr>
          <w:rFonts w:ascii="Century Gothic" w:hAnsi="Century Gothic"/>
          <w:color w:val="000000"/>
          <w:lang w:val="es-MX"/>
        </w:rPr>
        <w:t>I</w:t>
      </w:r>
      <w:r w:rsidR="00232B45" w:rsidRPr="00232B45">
        <w:rPr>
          <w:rFonts w:ascii="Century Gothic" w:hAnsi="Century Gothic"/>
          <w:color w:val="000000"/>
          <w:lang w:val="es-MX"/>
        </w:rPr>
        <w:t xml:space="preserve">, que es el tema principal, lo hace respecto a la fracción </w:t>
      </w:r>
      <w:r w:rsidR="006E6DD5">
        <w:rPr>
          <w:rFonts w:ascii="Century Gothic" w:hAnsi="Century Gothic"/>
          <w:color w:val="000000"/>
          <w:lang w:val="es-MX"/>
        </w:rPr>
        <w:t>II</w:t>
      </w:r>
      <w:r w:rsidR="00232B45" w:rsidRPr="00232B45">
        <w:rPr>
          <w:rFonts w:ascii="Century Gothic" w:hAnsi="Century Gothic"/>
          <w:color w:val="000000"/>
          <w:lang w:val="es-MX"/>
        </w:rPr>
        <w:t xml:space="preserve">, pero hay una </w:t>
      </w:r>
      <w:r w:rsidR="006E6DD5">
        <w:rPr>
          <w:rFonts w:ascii="Century Gothic" w:hAnsi="Century Gothic"/>
          <w:color w:val="000000"/>
          <w:lang w:val="es-MX"/>
        </w:rPr>
        <w:t>IV</w:t>
      </w:r>
      <w:r w:rsidR="00232B45" w:rsidRPr="00232B45">
        <w:rPr>
          <w:rFonts w:ascii="Century Gothic" w:hAnsi="Century Gothic"/>
          <w:color w:val="000000"/>
          <w:lang w:val="es-MX"/>
        </w:rPr>
        <w:t xml:space="preserve"> que establece que procede la queja contra algún otro dispositivo expreso que la prevea o que la haga procedente.</w:t>
      </w:r>
      <w:r w:rsidR="00232B45">
        <w:rPr>
          <w:rFonts w:ascii="Century Gothic" w:hAnsi="Century Gothic"/>
          <w:color w:val="000000"/>
          <w:lang w:val="es-MX"/>
        </w:rPr>
        <w:t xml:space="preserve"> </w:t>
      </w:r>
      <w:r w:rsidR="00232B45" w:rsidRPr="00232B45">
        <w:rPr>
          <w:rFonts w:ascii="Century Gothic" w:hAnsi="Century Gothic"/>
          <w:color w:val="000000"/>
          <w:lang w:val="es-MX"/>
        </w:rPr>
        <w:t>Entonces, a mi consideración, si pudiéramos abonarlo, nada más sería precisar que no existe otro supuesto en donde el supuesto de la inadmisión de un incidente se proceda a la queja. Sería la única aportación que podría dar al proyecto de la Magistrada.</w:t>
      </w:r>
      <w:r w:rsidR="00232B45">
        <w:rPr>
          <w:rFonts w:ascii="Century Gothic" w:hAnsi="Century Gothic"/>
          <w:color w:val="000000"/>
          <w:lang w:val="es-MX"/>
        </w:rPr>
        <w:t xml:space="preserve">” </w:t>
      </w:r>
      <w:r w:rsidR="002F0773">
        <w:rPr>
          <w:rFonts w:ascii="Century Gothic" w:hAnsi="Century Gothic"/>
          <w:color w:val="000000"/>
          <w:lang w:val="es-MX"/>
        </w:rPr>
        <w:t>“</w:t>
      </w:r>
      <w:r w:rsidR="002F0773" w:rsidRPr="002F0773">
        <w:rPr>
          <w:rFonts w:ascii="Century Gothic" w:hAnsi="Century Gothic"/>
          <w:color w:val="000000"/>
          <w:lang w:val="es-MX"/>
        </w:rPr>
        <w:t>Muchas gracias, Magistrada.</w:t>
      </w:r>
      <w:r w:rsidR="006E6DD5">
        <w:rPr>
          <w:rFonts w:ascii="Century Gothic" w:hAnsi="Century Gothic"/>
          <w:color w:val="000000"/>
          <w:lang w:val="es-MX"/>
        </w:rPr>
        <w:t xml:space="preserve"> </w:t>
      </w:r>
      <w:r w:rsidR="002F0773" w:rsidRPr="002F0773">
        <w:rPr>
          <w:rFonts w:ascii="Century Gothic" w:hAnsi="Century Gothic"/>
          <w:color w:val="000000"/>
          <w:lang w:val="es-MX"/>
        </w:rPr>
        <w:t>¿Alguna otra intervención? Perfecto. Entonces, procedemos a su votación.</w:t>
      </w:r>
      <w:r w:rsidR="00675FF6">
        <w:rPr>
          <w:rFonts w:ascii="Century Gothic" w:hAnsi="Century Gothic"/>
          <w:color w:val="000000"/>
          <w:lang w:val="es-MX"/>
        </w:rPr>
        <w:t xml:space="preserve"> </w:t>
      </w:r>
      <w:r w:rsidR="002F0773" w:rsidRPr="002F0773">
        <w:rPr>
          <w:rFonts w:ascii="Century Gothic" w:hAnsi="Century Gothic"/>
          <w:color w:val="000000"/>
          <w:lang w:val="es-MX"/>
        </w:rPr>
        <w:t xml:space="preserve">Bueno, perdón, </w:t>
      </w:r>
      <w:r w:rsidR="002F0773">
        <w:rPr>
          <w:rFonts w:ascii="Century Gothic" w:hAnsi="Century Gothic"/>
          <w:color w:val="000000"/>
          <w:lang w:val="es-MX"/>
        </w:rPr>
        <w:t>M</w:t>
      </w:r>
      <w:r w:rsidR="002F0773" w:rsidRPr="002F0773">
        <w:rPr>
          <w:rFonts w:ascii="Century Gothic" w:hAnsi="Century Gothic"/>
          <w:color w:val="000000"/>
          <w:lang w:val="es-MX"/>
        </w:rPr>
        <w:t>agistrada</w:t>
      </w:r>
      <w:r w:rsidR="00675FF6">
        <w:rPr>
          <w:rFonts w:ascii="Century Gothic" w:hAnsi="Century Gothic"/>
          <w:color w:val="000000"/>
          <w:lang w:val="es-MX"/>
        </w:rPr>
        <w:t xml:space="preserve"> Kemp</w:t>
      </w:r>
      <w:r w:rsidR="002F0773" w:rsidRPr="002F0773">
        <w:rPr>
          <w:rFonts w:ascii="Century Gothic" w:hAnsi="Century Gothic"/>
          <w:color w:val="000000"/>
          <w:lang w:val="es-MX"/>
        </w:rPr>
        <w:t>.</w:t>
      </w:r>
      <w:r w:rsidR="002F0773">
        <w:rPr>
          <w:rFonts w:ascii="Century Gothic" w:hAnsi="Century Gothic"/>
          <w:color w:val="000000"/>
          <w:lang w:val="es-MX"/>
        </w:rPr>
        <w:t xml:space="preserve"> </w:t>
      </w:r>
      <w:r w:rsidR="00675FF6">
        <w:rPr>
          <w:rFonts w:ascii="Century Gothic" w:hAnsi="Century Gothic"/>
          <w:color w:val="000000"/>
          <w:lang w:val="es-MX"/>
        </w:rPr>
        <w:t xml:space="preserve">Discúlpeme”, indica la </w:t>
      </w:r>
      <w:r w:rsidR="00675FF6">
        <w:rPr>
          <w:rFonts w:ascii="Century Gothic" w:hAnsi="Century Gothic" w:cs="Century Gothic"/>
          <w:b/>
          <w:bCs/>
        </w:rPr>
        <w:t xml:space="preserve">Magistrada Presidenta </w:t>
      </w:r>
      <w:r w:rsidR="00675FF6">
        <w:rPr>
          <w:rFonts w:ascii="Century Gothic" w:hAnsi="Century Gothic"/>
          <w:b/>
          <w:bCs/>
          <w:color w:val="000000"/>
        </w:rPr>
        <w:t>Lourdes Anahí Zarazúa Martínez.</w:t>
      </w:r>
      <w:r w:rsidR="00675FF6">
        <w:rPr>
          <w:rFonts w:ascii="Century Gothic" w:hAnsi="Century Gothic"/>
          <w:color w:val="000000"/>
          <w:lang w:val="es-MX"/>
        </w:rPr>
        <w:t xml:space="preserve"> “</w:t>
      </w:r>
      <w:r w:rsidR="002F0773" w:rsidRPr="002F0773">
        <w:rPr>
          <w:rFonts w:ascii="Century Gothic" w:hAnsi="Century Gothic"/>
          <w:color w:val="000000"/>
          <w:lang w:val="es-MX"/>
        </w:rPr>
        <w:t xml:space="preserve">Claro que sí, haré los ajustes que menciona la compañera </w:t>
      </w:r>
      <w:r w:rsidR="002F0773">
        <w:rPr>
          <w:rFonts w:ascii="Century Gothic" w:hAnsi="Century Gothic"/>
          <w:color w:val="000000"/>
          <w:lang w:val="es-MX"/>
        </w:rPr>
        <w:t>M</w:t>
      </w:r>
      <w:r w:rsidR="00675FF6">
        <w:rPr>
          <w:rFonts w:ascii="Century Gothic" w:hAnsi="Century Gothic"/>
          <w:color w:val="000000"/>
          <w:lang w:val="es-MX"/>
        </w:rPr>
        <w:t>agistrada</w:t>
      </w:r>
      <w:r w:rsidR="002F0773">
        <w:rPr>
          <w:rFonts w:ascii="Century Gothic" w:hAnsi="Century Gothic"/>
          <w:color w:val="000000"/>
          <w:lang w:val="es-MX"/>
        </w:rPr>
        <w:t>”</w:t>
      </w:r>
      <w:r w:rsidR="00675FF6">
        <w:rPr>
          <w:rFonts w:ascii="Century Gothic" w:hAnsi="Century Gothic"/>
          <w:color w:val="000000"/>
          <w:lang w:val="es-MX"/>
        </w:rPr>
        <w:t>,</w:t>
      </w:r>
      <w:r w:rsidR="002F0773">
        <w:rPr>
          <w:rFonts w:ascii="Century Gothic" w:hAnsi="Century Gothic"/>
          <w:color w:val="000000"/>
          <w:lang w:val="es-MX"/>
        </w:rPr>
        <w:t xml:space="preserve"> </w:t>
      </w:r>
      <w:r w:rsidR="00675FF6">
        <w:rPr>
          <w:rFonts w:ascii="Century Gothic" w:hAnsi="Century Gothic"/>
          <w:color w:val="000000"/>
          <w:lang w:val="es-MX"/>
        </w:rPr>
        <w:t>dice</w:t>
      </w:r>
      <w:r w:rsidR="002F0773">
        <w:rPr>
          <w:rFonts w:ascii="Century Gothic" w:hAnsi="Century Gothic"/>
          <w:color w:val="000000"/>
          <w:lang w:val="es-MX"/>
        </w:rPr>
        <w:t xml:space="preserve"> la </w:t>
      </w:r>
      <w:r w:rsidR="002F0773">
        <w:rPr>
          <w:rFonts w:ascii="Century Gothic" w:hAnsi="Century Gothic"/>
          <w:b/>
          <w:bCs/>
          <w:lang w:val="es-MX"/>
        </w:rPr>
        <w:t xml:space="preserve">Magistrada </w:t>
      </w:r>
      <w:r w:rsidR="002F0773" w:rsidRPr="005A258C">
        <w:rPr>
          <w:rFonts w:ascii="Century Gothic" w:hAnsi="Century Gothic"/>
          <w:b/>
          <w:bCs/>
          <w:color w:val="000000"/>
        </w:rPr>
        <w:t>Mónica Kemp Zamudio</w:t>
      </w:r>
      <w:r w:rsidR="002F0773">
        <w:rPr>
          <w:rFonts w:ascii="Century Gothic" w:hAnsi="Century Gothic"/>
          <w:bCs/>
          <w:lang w:val="es-MX"/>
        </w:rPr>
        <w:t>.</w:t>
      </w:r>
      <w:r w:rsidR="00B736C8">
        <w:rPr>
          <w:rFonts w:ascii="Century Gothic" w:hAnsi="Century Gothic"/>
          <w:bCs/>
          <w:lang w:val="es-MX"/>
        </w:rPr>
        <w:t xml:space="preserve"> “</w:t>
      </w:r>
      <w:r w:rsidR="00675FF6">
        <w:rPr>
          <w:rFonts w:ascii="Century Gothic" w:hAnsi="Century Gothic"/>
          <w:bCs/>
          <w:lang w:val="es-MX"/>
        </w:rPr>
        <w:t>Muchas gracias Magistrada, una disculpa, e</w:t>
      </w:r>
      <w:r w:rsidR="00B736C8" w:rsidRPr="00B736C8">
        <w:rPr>
          <w:rFonts w:ascii="Century Gothic" w:hAnsi="Century Gothic"/>
          <w:color w:val="000000"/>
          <w:lang w:val="es-MX"/>
        </w:rPr>
        <w:t xml:space="preserve">ntonces, bueno, procedemos a su votación. Quienes estén a favor de la ponencia que presenta la Magistrada Kemp Zamudio, en </w:t>
      </w:r>
      <w:proofErr w:type="gramStart"/>
      <w:r w:rsidR="00B736C8" w:rsidRPr="00B736C8">
        <w:rPr>
          <w:rFonts w:ascii="Century Gothic" w:hAnsi="Century Gothic"/>
          <w:color w:val="000000"/>
          <w:lang w:val="es-MX"/>
        </w:rPr>
        <w:t xml:space="preserve">el </w:t>
      </w:r>
      <w:r w:rsidR="00675FF6">
        <w:rPr>
          <w:rFonts w:ascii="Century Gothic" w:hAnsi="Century Gothic"/>
          <w:color w:val="000000"/>
          <w:lang w:val="es-MX"/>
        </w:rPr>
        <w:t>toca</w:t>
      </w:r>
      <w:proofErr w:type="gramEnd"/>
      <w:r w:rsidR="00B736C8" w:rsidRPr="00B736C8">
        <w:rPr>
          <w:rFonts w:ascii="Century Gothic" w:hAnsi="Century Gothic"/>
          <w:color w:val="000000"/>
          <w:lang w:val="es-MX"/>
        </w:rPr>
        <w:t xml:space="preserve"> ya referido, con </w:t>
      </w:r>
      <w:r w:rsidR="005E363F">
        <w:rPr>
          <w:rFonts w:ascii="Century Gothic" w:hAnsi="Century Gothic"/>
          <w:color w:val="000000"/>
          <w:lang w:val="es-MX"/>
        </w:rPr>
        <w:t>el agregado señalado, sírvanse</w:t>
      </w:r>
      <w:r w:rsidR="00B736C8" w:rsidRPr="00B736C8">
        <w:rPr>
          <w:rFonts w:ascii="Century Gothic" w:hAnsi="Century Gothic"/>
          <w:color w:val="000000"/>
          <w:lang w:val="es-MX"/>
        </w:rPr>
        <w:t xml:space="preserve"> levantar la mano en la forma acostumbrada.</w:t>
      </w:r>
      <w:r w:rsidR="00B736C8">
        <w:rPr>
          <w:rFonts w:ascii="Century Gothic" w:hAnsi="Century Gothic"/>
          <w:bCs/>
          <w:lang w:val="es-MX"/>
        </w:rPr>
        <w:t xml:space="preserve"> </w:t>
      </w:r>
      <w:r w:rsidR="00675FF6">
        <w:rPr>
          <w:rFonts w:ascii="Century Gothic" w:hAnsi="Century Gothic"/>
          <w:color w:val="000000"/>
          <w:lang w:val="es-MX"/>
        </w:rPr>
        <w:t xml:space="preserve">Secretaria General, </w:t>
      </w:r>
      <w:r w:rsidR="00B736C8" w:rsidRPr="00B736C8">
        <w:rPr>
          <w:rFonts w:ascii="Century Gothic" w:hAnsi="Century Gothic"/>
          <w:color w:val="000000"/>
          <w:lang w:val="es-MX"/>
        </w:rPr>
        <w:t>me podría indicar el resultado de la votación</w:t>
      </w:r>
      <w:r w:rsidR="00675FF6">
        <w:rPr>
          <w:rFonts w:ascii="Century Gothic" w:hAnsi="Century Gothic"/>
          <w:color w:val="000000"/>
          <w:lang w:val="es-MX"/>
        </w:rPr>
        <w:t>”, r</w:t>
      </w:r>
      <w:r w:rsidR="00D546EE">
        <w:rPr>
          <w:rFonts w:ascii="Century Gothic" w:hAnsi="Century Gothic"/>
          <w:bCs/>
          <w:lang w:val="es-MX"/>
        </w:rPr>
        <w:t xml:space="preserve">equiere la </w:t>
      </w:r>
      <w:r w:rsidR="00D546EE">
        <w:rPr>
          <w:rFonts w:ascii="Century Gothic" w:hAnsi="Century Gothic" w:cs="Century Gothic"/>
          <w:b/>
          <w:bCs/>
        </w:rPr>
        <w:t xml:space="preserve">Magistrada Presidenta </w:t>
      </w:r>
      <w:r w:rsidR="00D546EE">
        <w:rPr>
          <w:rFonts w:ascii="Century Gothic" w:hAnsi="Century Gothic"/>
          <w:b/>
          <w:bCs/>
          <w:color w:val="000000"/>
        </w:rPr>
        <w:t>Lourdes Anahí Zarazúa Martínez.</w:t>
      </w:r>
      <w:r w:rsidR="00D546EE">
        <w:rPr>
          <w:rFonts w:ascii="Century Gothic" w:hAnsi="Century Gothic"/>
          <w:bCs/>
          <w:lang w:val="es-MX"/>
        </w:rPr>
        <w:t xml:space="preserve"> “</w:t>
      </w:r>
      <w:r w:rsidR="00B736C8">
        <w:rPr>
          <w:rFonts w:ascii="Century Gothic" w:hAnsi="Century Gothic"/>
          <w:bCs/>
          <w:lang w:val="es-MX"/>
        </w:rPr>
        <w:t>Quince</w:t>
      </w:r>
      <w:r w:rsidR="001B52E9" w:rsidRPr="001B52E9">
        <w:rPr>
          <w:rFonts w:ascii="Century Gothic" w:hAnsi="Century Gothic"/>
          <w:bCs/>
          <w:lang w:val="es-MX"/>
        </w:rPr>
        <w:t xml:space="preserve"> votos a</w:t>
      </w:r>
      <w:r w:rsidR="001B52E9">
        <w:rPr>
          <w:rFonts w:ascii="Century Gothic" w:hAnsi="Century Gothic"/>
          <w:bCs/>
          <w:lang w:val="es-MX"/>
        </w:rPr>
        <w:t xml:space="preserve"> favor</w:t>
      </w:r>
      <w:r w:rsidR="00D546EE">
        <w:rPr>
          <w:rFonts w:ascii="Century Gothic" w:hAnsi="Century Gothic"/>
        </w:rPr>
        <w:t xml:space="preserve">”, dice la </w:t>
      </w:r>
      <w:r w:rsidR="00D546EE">
        <w:rPr>
          <w:rFonts w:ascii="Century Gothic" w:hAnsi="Century Gothic"/>
          <w:b/>
        </w:rPr>
        <w:t>licenciada Graciela Treviño Rodríguez</w:t>
      </w:r>
      <w:r w:rsidR="001B52E9">
        <w:rPr>
          <w:rFonts w:ascii="Century Gothic" w:hAnsi="Century Gothic"/>
          <w:b/>
        </w:rPr>
        <w:t xml:space="preserve">. </w:t>
      </w:r>
      <w:r w:rsidR="001B52E9">
        <w:rPr>
          <w:rFonts w:ascii="Century Gothic" w:hAnsi="Century Gothic"/>
        </w:rPr>
        <w:t>“</w:t>
      </w:r>
      <w:r w:rsidR="00B736C8" w:rsidRPr="00B736C8">
        <w:rPr>
          <w:rFonts w:ascii="Century Gothic" w:hAnsi="Century Gothic"/>
          <w:lang w:val="es-MX"/>
        </w:rPr>
        <w:t>Aprobado por unanimidad de votos</w:t>
      </w:r>
      <w:r w:rsidR="001B52E9" w:rsidRPr="001B52E9">
        <w:rPr>
          <w:rFonts w:ascii="Century Gothic" w:hAnsi="Century Gothic"/>
        </w:rPr>
        <w:t>.</w:t>
      </w:r>
      <w:r w:rsidR="00D546EE">
        <w:rPr>
          <w:rFonts w:ascii="Century Gothic" w:hAnsi="Century Gothic"/>
          <w:bCs/>
        </w:rPr>
        <w:t>”,</w:t>
      </w:r>
      <w:r w:rsidR="00D546EE">
        <w:rPr>
          <w:rFonts w:ascii="Century Gothic" w:hAnsi="Century Gothic"/>
        </w:rPr>
        <w:t xml:space="preserve"> declara </w:t>
      </w:r>
      <w:r w:rsidR="00D546EE">
        <w:rPr>
          <w:rFonts w:ascii="Century Gothic" w:hAnsi="Century Gothic"/>
          <w:bCs/>
          <w:lang w:val="es-MX"/>
        </w:rPr>
        <w:t xml:space="preserve">la </w:t>
      </w:r>
      <w:r w:rsidR="00D546EE">
        <w:rPr>
          <w:rFonts w:ascii="Century Gothic" w:hAnsi="Century Gothic" w:cs="Century Gothic"/>
          <w:b/>
          <w:bCs/>
        </w:rPr>
        <w:t xml:space="preserve">Magistrada Presidenta </w:t>
      </w:r>
      <w:r w:rsidR="00D546EE">
        <w:rPr>
          <w:rFonts w:ascii="Century Gothic" w:hAnsi="Century Gothic"/>
          <w:b/>
          <w:bCs/>
          <w:color w:val="000000"/>
        </w:rPr>
        <w:t xml:space="preserve">Lourdes </w:t>
      </w:r>
      <w:r w:rsidR="00D546EE">
        <w:rPr>
          <w:rFonts w:ascii="Century Gothic" w:hAnsi="Century Gothic"/>
          <w:b/>
          <w:bCs/>
          <w:color w:val="000000"/>
        </w:rPr>
        <w:lastRenderedPageBreak/>
        <w:t xml:space="preserve">Anahí Zarazúa Martínez. </w:t>
      </w:r>
      <w:r w:rsidR="0030583A">
        <w:rPr>
          <w:rFonts w:ascii="Century Gothic" w:hAnsi="Century Gothic"/>
          <w:b/>
        </w:rPr>
        <w:t xml:space="preserve">Atento a ello, </w:t>
      </w:r>
      <w:r w:rsidR="0030583A">
        <w:rPr>
          <w:rFonts w:ascii="Century Gothic" w:hAnsi="Century Gothic"/>
          <w:b/>
          <w:bCs/>
        </w:rPr>
        <w:t xml:space="preserve">la ponencia de cuenta es aprobada en sus términos por </w:t>
      </w:r>
      <w:r w:rsidR="0030583A">
        <w:rPr>
          <w:rFonts w:ascii="Century Gothic" w:hAnsi="Century Gothic"/>
          <w:b/>
        </w:rPr>
        <w:t xml:space="preserve">unanimidad de votos. - - - - - - - - - - - </w:t>
      </w:r>
    </w:p>
    <w:p w14:paraId="4C3BF40B" w14:textId="50FCA1DE" w:rsidR="00B736C8" w:rsidRPr="001D2122" w:rsidRDefault="002625E2" w:rsidP="00475DE5">
      <w:pPr>
        <w:spacing w:line="504" w:lineRule="auto"/>
        <w:jc w:val="both"/>
        <w:rPr>
          <w:rFonts w:ascii="Century Gothic" w:hAnsi="Century Gothic"/>
          <w:b/>
        </w:rPr>
      </w:pPr>
      <w:r w:rsidRPr="002625E2">
        <w:rPr>
          <w:rFonts w:ascii="Century Gothic" w:hAnsi="Century Gothic"/>
          <w:b/>
          <w:lang w:val="es-MX"/>
        </w:rPr>
        <w:t>“</w:t>
      </w:r>
      <w:r w:rsidRPr="002625E2">
        <w:rPr>
          <w:rFonts w:ascii="Century Gothic" w:hAnsi="Century Gothic"/>
          <w:b/>
          <w:bCs/>
        </w:rPr>
        <w:t xml:space="preserve">F) </w:t>
      </w:r>
      <w:r w:rsidRPr="002625E2">
        <w:rPr>
          <w:rFonts w:ascii="Century Gothic" w:hAnsi="Century Gothic"/>
          <w:b/>
          <w:bCs/>
          <w:lang w:val="es-MX"/>
        </w:rPr>
        <w:t xml:space="preserve">La que presenta el Magistrado Juan David Ramos Ruiz, para resolver el toca 152/2025, relativo al Recurso de Queja, interpuesto por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y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en contra del auto de 14 catorce de octubre de 2025 dos mil veinticinco, pronunciado por el Juez Tercero Familiar del Primer Distrito Judicial, en el cual se determinó No Admitir la Demanda Ordinaria Civil por Petición de Herencia, presentada por los quejosos de manera directa dentro de los autos del juicio sucesorio intestamentario a bienes de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número 174/2021, del índice del Juzgado antes citado, promovido por </w:t>
      </w:r>
      <w:r w:rsidR="00533D54" w:rsidRPr="00533D54">
        <w:rPr>
          <w:rFonts w:ascii="Century Gothic" w:hAnsi="Century Gothic"/>
          <w:b/>
          <w:bCs/>
          <w:lang w:val="es-MX"/>
        </w:rPr>
        <w:t xml:space="preserve"> ELIMINADO </w:t>
      </w:r>
      <w:r w:rsidRPr="002625E2">
        <w:rPr>
          <w:rFonts w:ascii="Century Gothic" w:hAnsi="Century Gothic"/>
          <w:b/>
          <w:bCs/>
          <w:lang w:val="es-MX"/>
        </w:rPr>
        <w:t>.</w:t>
      </w:r>
      <w:r w:rsidR="00B736C8" w:rsidRPr="002625E2">
        <w:rPr>
          <w:rFonts w:ascii="Century Gothic" w:hAnsi="Century Gothic"/>
          <w:b/>
          <w:lang w:val="es-MX"/>
        </w:rPr>
        <w:t>”</w:t>
      </w:r>
      <w:r w:rsidR="00B736C8">
        <w:rPr>
          <w:rFonts w:ascii="Century Gothic" w:hAnsi="Century Gothic"/>
          <w:b/>
          <w:lang w:val="es-MX"/>
        </w:rPr>
        <w:t xml:space="preserve"> </w:t>
      </w:r>
      <w:r w:rsidR="00B736C8">
        <w:rPr>
          <w:rFonts w:ascii="Century Gothic" w:hAnsi="Century Gothic"/>
          <w:lang w:val="es-MX"/>
        </w:rPr>
        <w:t>Puntos resolutivos que textualmente disponen: “</w:t>
      </w:r>
      <w:r w:rsidR="00475DE5" w:rsidRPr="00475DE5">
        <w:rPr>
          <w:rFonts w:ascii="Century Gothic" w:hAnsi="Century Gothic"/>
          <w:b/>
          <w:lang w:val="es-MX"/>
        </w:rPr>
        <w:t xml:space="preserve">PRIMERO. </w:t>
      </w:r>
      <w:r w:rsidR="00475DE5" w:rsidRPr="00475DE5">
        <w:rPr>
          <w:rFonts w:ascii="Century Gothic" w:hAnsi="Century Gothic"/>
          <w:lang w:val="es-MX"/>
        </w:rPr>
        <w:t>Este Pleno del Supremo Tribunal de Justicia, resultó competente para conocer del presente asunto y el trámite seguido se encuentra ajustado a derecho.</w:t>
      </w:r>
      <w:r w:rsidR="00475DE5">
        <w:rPr>
          <w:rFonts w:ascii="Century Gothic" w:hAnsi="Century Gothic"/>
          <w:lang w:val="es-MX"/>
        </w:rPr>
        <w:t xml:space="preserve"> </w:t>
      </w:r>
      <w:r w:rsidR="00475DE5" w:rsidRPr="00475DE5">
        <w:rPr>
          <w:rFonts w:ascii="Century Gothic" w:hAnsi="Century Gothic"/>
          <w:b/>
          <w:lang w:val="es-MX"/>
        </w:rPr>
        <w:t>SEGUNDO</w:t>
      </w:r>
      <w:r w:rsidR="00475DE5" w:rsidRPr="00475DE5">
        <w:rPr>
          <w:rFonts w:ascii="Century Gothic" w:hAnsi="Century Gothic"/>
          <w:lang w:val="es-MX"/>
        </w:rPr>
        <w:t xml:space="preserve">. Los agravios expresados </w:t>
      </w:r>
      <w:proofErr w:type="gramStart"/>
      <w:r w:rsidR="00475DE5" w:rsidRPr="00475DE5">
        <w:rPr>
          <w:rFonts w:ascii="Century Gothic" w:hAnsi="Century Gothic"/>
          <w:lang w:val="es-MX"/>
        </w:rPr>
        <w:t xml:space="preserve">por </w:t>
      </w:r>
      <w:r w:rsidR="00533D54" w:rsidRPr="00533D54">
        <w:rPr>
          <w:rFonts w:ascii="Century Gothic" w:hAnsi="Century Gothic"/>
          <w:b/>
          <w:lang w:val="es-MX"/>
        </w:rPr>
        <w:t xml:space="preserve"> ELIMINADO</w:t>
      </w:r>
      <w:proofErr w:type="gramEnd"/>
      <w:r w:rsidR="00533D54" w:rsidRPr="00533D54">
        <w:rPr>
          <w:rFonts w:ascii="Century Gothic" w:hAnsi="Century Gothic"/>
          <w:b/>
          <w:lang w:val="es-MX"/>
        </w:rPr>
        <w:t xml:space="preserve"> </w:t>
      </w:r>
      <w:r w:rsidR="00475DE5" w:rsidRPr="00475DE5">
        <w:rPr>
          <w:rFonts w:ascii="Century Gothic" w:hAnsi="Century Gothic"/>
          <w:lang w:val="es-MX"/>
        </w:rPr>
        <w:t xml:space="preserve"> y </w:t>
      </w:r>
      <w:r w:rsidR="00533D54" w:rsidRPr="00533D54">
        <w:rPr>
          <w:rFonts w:ascii="Century Gothic" w:hAnsi="Century Gothic"/>
          <w:b/>
          <w:lang w:val="es-MX"/>
        </w:rPr>
        <w:t xml:space="preserve"> ELIMINADO </w:t>
      </w:r>
      <w:r w:rsidR="00475DE5" w:rsidRPr="00475DE5">
        <w:rPr>
          <w:rFonts w:ascii="Century Gothic" w:hAnsi="Century Gothic"/>
          <w:lang w:val="es-MX"/>
        </w:rPr>
        <w:t>, resultaron INFUNDADOS.</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En consecuencia, se CONFIRMA</w:t>
      </w:r>
      <w:r w:rsidR="00475DE5" w:rsidRPr="00475DE5">
        <w:rPr>
          <w:rFonts w:ascii="Century Gothic" w:hAnsi="Century Gothic"/>
          <w:b/>
          <w:lang w:val="es-MX"/>
        </w:rPr>
        <w:t xml:space="preserve"> </w:t>
      </w:r>
      <w:r w:rsidR="00475DE5" w:rsidRPr="00475DE5">
        <w:rPr>
          <w:rFonts w:ascii="Century Gothic" w:hAnsi="Century Gothic"/>
          <w:lang w:val="es-MX"/>
        </w:rPr>
        <w:t xml:space="preserve">el auto de 14 catorce de octubre de 2025 dos mil veinticinco, pronunciado por el Juez Tercero Familiar del Primer Distrito Judicial, única y exclusivamente en la parte relativa en que determinó que, en cuanto al escrito presentado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y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recibidos en ese Juzgado el 25 veinticinco de septiembre del año en curso; de cuyo contenido este Pleno advirtió comparecieron ante el Juez de Origen, en los autos del juicio sucesorio intestamentario 174/2021, a bienes de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a presentar en la vía ordinaria civil la demanda de PETICIÓN DE </w:t>
      </w:r>
      <w:r w:rsidR="00475DE5" w:rsidRPr="00475DE5">
        <w:rPr>
          <w:rFonts w:ascii="Century Gothic" w:hAnsi="Century Gothic"/>
          <w:lang w:val="es-MX"/>
        </w:rPr>
        <w:lastRenderedPageBreak/>
        <w:t xml:space="preserve">HERENCIA, en contra de la albacea definitiva </w:t>
      </w:r>
      <w:r w:rsidR="00533D54" w:rsidRPr="00533D54">
        <w:rPr>
          <w:rFonts w:ascii="Century Gothic" w:hAnsi="Century Gothic"/>
          <w:b/>
          <w:lang w:val="es-MX"/>
        </w:rPr>
        <w:t xml:space="preserve"> ELIMINADO </w:t>
      </w:r>
      <w:r w:rsidR="00475DE5" w:rsidRPr="00475DE5">
        <w:rPr>
          <w:rFonts w:ascii="Century Gothic" w:hAnsi="Century Gothic"/>
          <w:lang w:val="es-MX"/>
        </w:rPr>
        <w:t>; visto su contenido, debía decírseles que no ha lugar, en términos de los artículos 65 BIS y 252 del Código de Procedimientos Civiles del Estado, dado que su petición debería presentarla en la Oficialía de partes común a los Juzgados Civiles y de lo Familiar, para ser turnado al Juzgado que corresponda.</w:t>
      </w:r>
      <w:r w:rsidR="00475DE5">
        <w:rPr>
          <w:rFonts w:ascii="Century Gothic" w:hAnsi="Century Gothic"/>
          <w:lang w:val="es-MX"/>
        </w:rPr>
        <w:t xml:space="preserve"> </w:t>
      </w:r>
      <w:r w:rsidR="00475DE5" w:rsidRPr="00475DE5">
        <w:rPr>
          <w:rFonts w:ascii="Century Gothic" w:hAnsi="Century Gothic"/>
          <w:b/>
          <w:lang w:val="es-MX"/>
        </w:rPr>
        <w:t>CUARTO</w:t>
      </w:r>
      <w:r w:rsidR="00475DE5" w:rsidRPr="00475DE5">
        <w:rPr>
          <w:rFonts w:ascii="Century Gothic" w:hAnsi="Century Gothic"/>
          <w:lang w:val="es-MX"/>
        </w:rPr>
        <w:t>. Envíese copia certificada de esta resolución al Juez Tercero del ramo Familiar de esta Ciudad para su conocimiento y efectos legales consiguientes; y, en su oportunidad, archívese el Toca donde corresponda como asunto concluido.</w:t>
      </w:r>
      <w:r w:rsidR="00475DE5">
        <w:rPr>
          <w:rFonts w:ascii="Century Gothic" w:hAnsi="Century Gothic"/>
          <w:lang w:val="es-MX"/>
        </w:rPr>
        <w:t xml:space="preserve"> </w:t>
      </w:r>
      <w:r w:rsidR="00475DE5" w:rsidRPr="00475DE5">
        <w:rPr>
          <w:rFonts w:ascii="Century Gothic" w:hAnsi="Century Gothic"/>
          <w:b/>
          <w:lang w:val="es-MX"/>
        </w:rPr>
        <w:t>QUINTO</w:t>
      </w:r>
      <w:r w:rsidR="00475DE5" w:rsidRPr="00475DE5">
        <w:rPr>
          <w:rFonts w:ascii="Century Gothic" w:hAnsi="Century Gothic"/>
          <w:lang w:val="es-MX"/>
        </w:rPr>
        <w:t>. No ha lugar a imponer a la parte quejosa la multa prevista en el artículo 975 del Código de Procedimientos Civiles para el Estado, por las razones asentadas en el considerando séptimo de la presente resolución.</w:t>
      </w:r>
      <w:r w:rsidR="00475DE5">
        <w:rPr>
          <w:rFonts w:ascii="Century Gothic" w:hAnsi="Century Gothic"/>
          <w:lang w:val="es-MX"/>
        </w:rPr>
        <w:t xml:space="preserve"> </w:t>
      </w:r>
      <w:r w:rsidR="00475DE5" w:rsidRPr="00475DE5">
        <w:rPr>
          <w:rFonts w:ascii="Century Gothic" w:hAnsi="Century Gothic"/>
          <w:b/>
          <w:lang w:val="es-MX"/>
        </w:rPr>
        <w:t>SEXTO</w:t>
      </w:r>
      <w:r w:rsidR="00475DE5" w:rsidRPr="00475DE5">
        <w:rPr>
          <w:rFonts w:ascii="Century Gothic" w:hAnsi="Century Gothic"/>
          <w:lang w:val="es-MX"/>
        </w:rPr>
        <w:t xml:space="preserve">. En términos de lo dispuesto por el artículo 73, fracción II, de la Ley General de Transparencia y Acceso a la Información Pública, en relación al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w:t>
      </w:r>
      <w:r w:rsidR="00475DE5" w:rsidRPr="00475DE5">
        <w:rPr>
          <w:rFonts w:ascii="Century Gothic" w:hAnsi="Century Gothic"/>
          <w:lang w:val="es-MX"/>
        </w:rPr>
        <w:lastRenderedPageBreak/>
        <w:t>información, lo anterior sin perjuicio de la protección que por mandato constitucional se realice de oficio. Asimismo, con fundamento en lo establecido en el artículo 121 del Código de Procedimientos Civiles vigente del Estado, se publicarán el nombre y apellidos completos de los interesados en los asuntos jurisdiccionales que se mandan notificar por edictos, estrados, listas, así como en la página de internet del Poder Judicial del Estado de San Luis Potosí.</w:t>
      </w:r>
      <w:r w:rsidR="00475DE5">
        <w:rPr>
          <w:rFonts w:ascii="Century Gothic" w:hAnsi="Century Gothic"/>
          <w:lang w:val="es-MX"/>
        </w:rPr>
        <w:t xml:space="preserve"> </w:t>
      </w:r>
      <w:r w:rsidR="00475DE5" w:rsidRPr="00475DE5">
        <w:rPr>
          <w:rFonts w:ascii="Century Gothic" w:hAnsi="Century Gothic"/>
          <w:b/>
          <w:lang w:val="es-MX"/>
        </w:rPr>
        <w:t>SÉPTIMO</w:t>
      </w:r>
      <w:r w:rsidR="00475DE5" w:rsidRPr="00475DE5">
        <w:rPr>
          <w:rFonts w:ascii="Century Gothic" w:hAnsi="Century Gothic"/>
          <w:lang w:val="es-MX"/>
        </w:rPr>
        <w:t>. Notifíquese personalmente, comuníquese y cúmplase</w:t>
      </w:r>
      <w:r w:rsidR="00475DE5" w:rsidRPr="00475DE5">
        <w:rPr>
          <w:rFonts w:ascii="Century Gothic" w:hAnsi="Century Gothic"/>
          <w:b/>
          <w:lang w:val="es-MX"/>
        </w:rPr>
        <w:t>.</w:t>
      </w:r>
      <w:r w:rsidR="00B736C8" w:rsidRPr="00C5519B">
        <w:rPr>
          <w:rFonts w:ascii="Century Gothic" w:hAnsi="Century Gothic"/>
          <w:lang w:val="es-MX"/>
        </w:rPr>
        <w:t>”</w:t>
      </w:r>
      <w:r w:rsidR="00B736C8">
        <w:rPr>
          <w:rFonts w:ascii="Century Gothic" w:hAnsi="Century Gothic"/>
          <w:lang w:val="es-MX"/>
        </w:rPr>
        <w:t xml:space="preserve">. </w:t>
      </w:r>
      <w:r w:rsidR="00B736C8">
        <w:rPr>
          <w:rFonts w:ascii="Century Gothic" w:hAnsi="Century Gothic"/>
          <w:bCs/>
        </w:rPr>
        <w:t xml:space="preserve">Al respecto </w:t>
      </w:r>
      <w:r w:rsidR="00B736C8">
        <w:rPr>
          <w:rFonts w:ascii="Century Gothic" w:hAnsi="Century Gothic"/>
          <w:bCs/>
          <w:lang w:val="es-MX"/>
        </w:rPr>
        <w:t xml:space="preserve">la </w:t>
      </w:r>
      <w:r w:rsidR="00B736C8">
        <w:rPr>
          <w:rFonts w:ascii="Century Gothic" w:hAnsi="Century Gothic"/>
          <w:b/>
          <w:bCs/>
        </w:rPr>
        <w:t>Magistrada Presidenta Lourdes Anahí Zarazúa Martínez</w:t>
      </w:r>
      <w:r w:rsidR="00B736C8">
        <w:rPr>
          <w:rFonts w:ascii="Century Gothic" w:hAnsi="Century Gothic"/>
          <w:bCs/>
        </w:rPr>
        <w:t xml:space="preserve">, manifiesta: </w:t>
      </w:r>
      <w:r w:rsidR="00B736C8" w:rsidRPr="00B736C8">
        <w:rPr>
          <w:rFonts w:ascii="Century Gothic" w:hAnsi="Century Gothic"/>
          <w:bCs/>
          <w:lang w:val="es-MX"/>
        </w:rPr>
        <w:t>Se encuentra a su consideraci</w:t>
      </w:r>
      <w:r w:rsidR="00675FF6">
        <w:rPr>
          <w:rFonts w:ascii="Century Gothic" w:hAnsi="Century Gothic"/>
          <w:bCs/>
          <w:lang w:val="es-MX"/>
        </w:rPr>
        <w:t>ón la ponencia que presenta el M</w:t>
      </w:r>
      <w:r w:rsidR="00B736C8" w:rsidRPr="00B736C8">
        <w:rPr>
          <w:rFonts w:ascii="Century Gothic" w:hAnsi="Century Gothic"/>
          <w:bCs/>
          <w:lang w:val="es-MX"/>
        </w:rPr>
        <w:t xml:space="preserve">agistrado Juan David Ramos Ruiz en </w:t>
      </w:r>
      <w:proofErr w:type="gramStart"/>
      <w:r w:rsidR="00B736C8" w:rsidRPr="00B736C8">
        <w:rPr>
          <w:rFonts w:ascii="Century Gothic" w:hAnsi="Century Gothic"/>
          <w:bCs/>
          <w:lang w:val="es-MX"/>
        </w:rPr>
        <w:t xml:space="preserve">el </w:t>
      </w:r>
      <w:r w:rsidR="00675FF6">
        <w:rPr>
          <w:rFonts w:ascii="Century Gothic" w:hAnsi="Century Gothic"/>
          <w:bCs/>
          <w:lang w:val="es-MX"/>
        </w:rPr>
        <w:t>toca</w:t>
      </w:r>
      <w:proofErr w:type="gramEnd"/>
      <w:r w:rsidR="00675FF6">
        <w:rPr>
          <w:rFonts w:ascii="Century Gothic" w:hAnsi="Century Gothic"/>
          <w:bCs/>
          <w:lang w:val="es-MX"/>
        </w:rPr>
        <w:t xml:space="preserve"> 152/</w:t>
      </w:r>
      <w:r w:rsidR="00B736C8" w:rsidRPr="00B736C8">
        <w:rPr>
          <w:rFonts w:ascii="Century Gothic" w:hAnsi="Century Gothic"/>
          <w:bCs/>
          <w:lang w:val="es-MX"/>
        </w:rPr>
        <w:t xml:space="preserve">2025. ¿Alguna intervención? </w:t>
      </w:r>
      <w:r w:rsidR="00675FF6">
        <w:rPr>
          <w:rFonts w:ascii="Century Gothic" w:hAnsi="Century Gothic"/>
          <w:bCs/>
          <w:lang w:val="es-MX"/>
        </w:rPr>
        <w:t xml:space="preserve">Sí, Magistrado David, por favor”, autoriza la </w:t>
      </w:r>
      <w:r w:rsidR="00675FF6">
        <w:rPr>
          <w:rFonts w:ascii="Century Gothic" w:hAnsi="Century Gothic" w:cs="Century Gothic"/>
          <w:b/>
          <w:bCs/>
        </w:rPr>
        <w:t xml:space="preserve">Magistrada Presidenta </w:t>
      </w:r>
      <w:r w:rsidR="00675FF6">
        <w:rPr>
          <w:rFonts w:ascii="Century Gothic" w:hAnsi="Century Gothic"/>
          <w:b/>
          <w:bCs/>
          <w:color w:val="000000"/>
        </w:rPr>
        <w:t>Lourdes Anahí Zarazúa Martínez.</w:t>
      </w:r>
      <w:r w:rsidR="00675FF6">
        <w:rPr>
          <w:rFonts w:ascii="Century Gothic" w:hAnsi="Century Gothic"/>
          <w:bCs/>
          <w:lang w:val="es-MX"/>
        </w:rPr>
        <w:t xml:space="preserve"> “</w:t>
      </w:r>
      <w:r w:rsidR="00B736C8" w:rsidRPr="00B736C8">
        <w:rPr>
          <w:rFonts w:ascii="Century Gothic" w:hAnsi="Century Gothic"/>
          <w:bCs/>
          <w:lang w:val="es-MX"/>
        </w:rPr>
        <w:t xml:space="preserve">Con su permiso, Presidenta, y de los integrantes de este </w:t>
      </w:r>
      <w:r w:rsidR="00675FF6" w:rsidRPr="00B736C8">
        <w:rPr>
          <w:rFonts w:ascii="Century Gothic" w:hAnsi="Century Gothic"/>
          <w:bCs/>
          <w:lang w:val="es-MX"/>
        </w:rPr>
        <w:t>Órgano Colegiado</w:t>
      </w:r>
      <w:r w:rsidR="00B736C8" w:rsidRPr="00B736C8">
        <w:rPr>
          <w:rFonts w:ascii="Century Gothic" w:hAnsi="Century Gothic"/>
          <w:bCs/>
          <w:lang w:val="es-MX"/>
        </w:rPr>
        <w:t xml:space="preserve">, en relación a la queja 152 del año en curso, cuyos datos ha reproducido ya la </w:t>
      </w:r>
      <w:r w:rsidR="00675FF6">
        <w:rPr>
          <w:rFonts w:ascii="Century Gothic" w:hAnsi="Century Gothic"/>
          <w:bCs/>
          <w:lang w:val="es-MX"/>
        </w:rPr>
        <w:t xml:space="preserve">Secretaria General”, expone el </w:t>
      </w:r>
      <w:r w:rsidR="00675FF6" w:rsidRPr="0030583A">
        <w:rPr>
          <w:rFonts w:ascii="Century Gothic" w:hAnsi="Century Gothic"/>
          <w:b/>
          <w:lang w:val="es-MX"/>
        </w:rPr>
        <w:t>Magistrado Juan David Ramos Ruiz</w:t>
      </w:r>
      <w:r w:rsidR="00675FF6">
        <w:rPr>
          <w:rFonts w:ascii="Century Gothic" w:hAnsi="Century Gothic"/>
          <w:b/>
          <w:lang w:val="es-MX"/>
        </w:rPr>
        <w:t xml:space="preserve">, </w:t>
      </w:r>
      <w:r w:rsidR="00675FF6">
        <w:rPr>
          <w:rFonts w:ascii="Century Gothic" w:hAnsi="Century Gothic"/>
          <w:lang w:val="es-MX"/>
        </w:rPr>
        <w:t>“</w:t>
      </w:r>
      <w:r w:rsidR="00B736C8" w:rsidRPr="00B736C8">
        <w:rPr>
          <w:rFonts w:ascii="Century Gothic" w:hAnsi="Century Gothic"/>
          <w:bCs/>
          <w:lang w:val="es-MX"/>
        </w:rPr>
        <w:t xml:space="preserve">el mismo corresponde a un juicio sucesorio </w:t>
      </w:r>
      <w:r w:rsidR="005E363F">
        <w:rPr>
          <w:rFonts w:ascii="Century Gothic" w:hAnsi="Century Gothic"/>
          <w:bCs/>
          <w:lang w:val="es-MX"/>
        </w:rPr>
        <w:t>intestamentario en el cual no se ha dictado</w:t>
      </w:r>
      <w:r w:rsidR="00B736C8" w:rsidRPr="00B736C8">
        <w:rPr>
          <w:rFonts w:ascii="Century Gothic" w:hAnsi="Century Gothic"/>
          <w:bCs/>
          <w:lang w:val="es-MX"/>
        </w:rPr>
        <w:t xml:space="preserve"> la adjudicación de los bienes, y en el mismo comparecen dos personas a demandar en la vía ordinaria</w:t>
      </w:r>
      <w:r w:rsidR="003D432E">
        <w:rPr>
          <w:rFonts w:ascii="Century Gothic" w:hAnsi="Century Gothic"/>
          <w:bCs/>
          <w:lang w:val="es-MX"/>
        </w:rPr>
        <w:t>,</w:t>
      </w:r>
      <w:r w:rsidR="00B736C8" w:rsidRPr="00B736C8">
        <w:rPr>
          <w:rFonts w:ascii="Century Gothic" w:hAnsi="Century Gothic"/>
          <w:bCs/>
          <w:lang w:val="es-MX"/>
        </w:rPr>
        <w:t xml:space="preserve"> la petición de herencia a la persona declarada heredera universal, al considerar que, si finalmente el asunto se acumularía, era procedente el trámite</w:t>
      </w:r>
      <w:r w:rsidR="00A358FE">
        <w:rPr>
          <w:rFonts w:ascii="Century Gothic" w:hAnsi="Century Gothic"/>
          <w:bCs/>
          <w:lang w:val="es-MX"/>
        </w:rPr>
        <w:t xml:space="preserve"> directo ante </w:t>
      </w:r>
      <w:r w:rsidR="003D432E">
        <w:rPr>
          <w:rFonts w:ascii="Century Gothic" w:hAnsi="Century Gothic"/>
          <w:bCs/>
          <w:lang w:val="es-MX"/>
        </w:rPr>
        <w:t>él</w:t>
      </w:r>
      <w:r w:rsidR="00675FF6">
        <w:rPr>
          <w:rFonts w:ascii="Century Gothic" w:hAnsi="Century Gothic"/>
          <w:bCs/>
          <w:lang w:val="es-MX"/>
        </w:rPr>
        <w:t>, a lo cual el J</w:t>
      </w:r>
      <w:r w:rsidR="005E363F">
        <w:rPr>
          <w:rFonts w:ascii="Century Gothic" w:hAnsi="Century Gothic"/>
          <w:bCs/>
          <w:lang w:val="es-MX"/>
        </w:rPr>
        <w:t>uez F</w:t>
      </w:r>
      <w:r w:rsidR="00B736C8" w:rsidRPr="00B736C8">
        <w:rPr>
          <w:rFonts w:ascii="Century Gothic" w:hAnsi="Century Gothic"/>
          <w:bCs/>
          <w:lang w:val="es-MX"/>
        </w:rPr>
        <w:t xml:space="preserve">amiliar ante quien se tramita el juicio sucesorio determinó, mediante auto, que no </w:t>
      </w:r>
      <w:r w:rsidR="0099239E">
        <w:rPr>
          <w:rFonts w:ascii="Century Gothic" w:hAnsi="Century Gothic"/>
          <w:bCs/>
          <w:lang w:val="es-MX"/>
        </w:rPr>
        <w:t>h</w:t>
      </w:r>
      <w:r w:rsidR="00B736C8" w:rsidRPr="00B736C8">
        <w:rPr>
          <w:rFonts w:ascii="Century Gothic" w:hAnsi="Century Gothic"/>
          <w:bCs/>
          <w:lang w:val="es-MX"/>
        </w:rPr>
        <w:t>a</w:t>
      </w:r>
      <w:r w:rsidR="0099239E">
        <w:rPr>
          <w:rFonts w:ascii="Century Gothic" w:hAnsi="Century Gothic"/>
          <w:bCs/>
          <w:lang w:val="es-MX"/>
        </w:rPr>
        <w:t xml:space="preserve"> </w:t>
      </w:r>
      <w:r w:rsidR="00B736C8" w:rsidRPr="00B736C8">
        <w:rPr>
          <w:rFonts w:ascii="Century Gothic" w:hAnsi="Century Gothic"/>
          <w:bCs/>
          <w:lang w:val="es-MX"/>
        </w:rPr>
        <w:t>lugar ese trám</w:t>
      </w:r>
      <w:r w:rsidR="003D432E">
        <w:rPr>
          <w:rFonts w:ascii="Century Gothic" w:hAnsi="Century Gothic"/>
          <w:bCs/>
          <w:lang w:val="es-MX"/>
        </w:rPr>
        <w:t>ite en términos del numeral 65 B</w:t>
      </w:r>
      <w:r w:rsidR="00B736C8" w:rsidRPr="00B736C8">
        <w:rPr>
          <w:rFonts w:ascii="Century Gothic" w:hAnsi="Century Gothic"/>
          <w:bCs/>
          <w:lang w:val="es-MX"/>
        </w:rPr>
        <w:t xml:space="preserve">is y 252 del Código de Procedimientos Civiles, dado que su </w:t>
      </w:r>
      <w:r w:rsidR="00B736C8" w:rsidRPr="00B736C8">
        <w:rPr>
          <w:rFonts w:ascii="Century Gothic" w:hAnsi="Century Gothic"/>
          <w:bCs/>
          <w:lang w:val="es-MX"/>
        </w:rPr>
        <w:lastRenderedPageBreak/>
        <w:t>petición debería realizarla por condu</w:t>
      </w:r>
      <w:r w:rsidR="003D432E">
        <w:rPr>
          <w:rFonts w:ascii="Century Gothic" w:hAnsi="Century Gothic"/>
          <w:bCs/>
          <w:lang w:val="es-MX"/>
        </w:rPr>
        <w:t>cto o a través de la oficialía</w:t>
      </w:r>
      <w:r w:rsidR="00B736C8" w:rsidRPr="00B736C8">
        <w:rPr>
          <w:rFonts w:ascii="Century Gothic" w:hAnsi="Century Gothic"/>
          <w:bCs/>
          <w:lang w:val="es-MX"/>
        </w:rPr>
        <w:t xml:space="preserve"> de partes común a los juzgados civiles y de lo familiar</w:t>
      </w:r>
      <w:r w:rsidR="00F434C6">
        <w:rPr>
          <w:rFonts w:ascii="Century Gothic" w:hAnsi="Century Gothic"/>
          <w:bCs/>
          <w:lang w:val="es-MX"/>
        </w:rPr>
        <w:t>,</w:t>
      </w:r>
      <w:r w:rsidR="00B736C8" w:rsidRPr="00B736C8">
        <w:rPr>
          <w:rFonts w:ascii="Century Gothic" w:hAnsi="Century Gothic"/>
          <w:bCs/>
          <w:lang w:val="es-MX"/>
        </w:rPr>
        <w:t xml:space="preserve"> para ser turnado posteriormente al juzgado que correspondiera.</w:t>
      </w:r>
      <w:r w:rsidR="00B736C8">
        <w:rPr>
          <w:rFonts w:ascii="Century Gothic" w:hAnsi="Century Gothic"/>
          <w:bCs/>
          <w:lang w:val="es-MX"/>
        </w:rPr>
        <w:t xml:space="preserve"> </w:t>
      </w:r>
      <w:r w:rsidR="00B736C8" w:rsidRPr="00B736C8">
        <w:rPr>
          <w:rFonts w:ascii="Century Gothic" w:hAnsi="Century Gothic"/>
          <w:bCs/>
          <w:lang w:val="es-MX"/>
        </w:rPr>
        <w:t>En el proyecto se propone que los agravios se declaren infundados al considerar que el auto, que es materia del recurso, el auto apelado, está debidamente fundado y motivado, puesto que, si bien no se desconoce ese derecho de los apelantes de ejercer la acción de petición de herencia, también se considera que ello debe hacerse cumpliendo con todas las formalidades procesales, es decir, lo que establece el legislador, entre los cuales no se advierte que se hubiere establecido la facultad de c</w:t>
      </w:r>
      <w:r w:rsidR="00675FF6">
        <w:rPr>
          <w:rFonts w:ascii="Century Gothic" w:hAnsi="Century Gothic"/>
          <w:bCs/>
          <w:lang w:val="es-MX"/>
        </w:rPr>
        <w:t>omparecer directamente ante el J</w:t>
      </w:r>
      <w:r w:rsidR="00B736C8" w:rsidRPr="00B736C8">
        <w:rPr>
          <w:rFonts w:ascii="Century Gothic" w:hAnsi="Century Gothic"/>
          <w:bCs/>
          <w:lang w:val="es-MX"/>
        </w:rPr>
        <w:t xml:space="preserve">uez que conoce del juicio sucesorio intestamentario, ya que, por el contrario, el propio numeral 623, fracción </w:t>
      </w:r>
      <w:r w:rsidR="00F434C6">
        <w:rPr>
          <w:rFonts w:ascii="Century Gothic" w:hAnsi="Century Gothic"/>
          <w:bCs/>
          <w:lang w:val="es-MX"/>
        </w:rPr>
        <w:t xml:space="preserve">III, </w:t>
      </w:r>
      <w:r w:rsidR="00B736C8" w:rsidRPr="00B736C8">
        <w:rPr>
          <w:rFonts w:ascii="Century Gothic" w:hAnsi="Century Gothic"/>
          <w:bCs/>
          <w:lang w:val="es-MX"/>
        </w:rPr>
        <w:t>del Código de Procedimientos Civiles, establece que</w:t>
      </w:r>
      <w:r w:rsidR="00F434C6">
        <w:rPr>
          <w:rFonts w:ascii="Century Gothic" w:hAnsi="Century Gothic"/>
          <w:bCs/>
          <w:lang w:val="es-MX"/>
        </w:rPr>
        <w:t>,</w:t>
      </w:r>
      <w:r w:rsidR="00B736C8" w:rsidRPr="00B736C8">
        <w:rPr>
          <w:rFonts w:ascii="Century Gothic" w:hAnsi="Century Gothic"/>
          <w:bCs/>
          <w:lang w:val="es-MX"/>
        </w:rPr>
        <w:t xml:space="preserve"> una vez tramitados conforme a las reglas previstas p</w:t>
      </w:r>
      <w:r w:rsidR="005301B7">
        <w:rPr>
          <w:rFonts w:ascii="Century Gothic" w:hAnsi="Century Gothic"/>
          <w:bCs/>
          <w:lang w:val="es-MX"/>
        </w:rPr>
        <w:t>or el numeral 65 bis del mismo C</w:t>
      </w:r>
      <w:r w:rsidR="00B736C8" w:rsidRPr="00B736C8">
        <w:rPr>
          <w:rFonts w:ascii="Century Gothic" w:hAnsi="Century Gothic"/>
          <w:bCs/>
          <w:lang w:val="es-MX"/>
        </w:rPr>
        <w:t>ódigo, es d</w:t>
      </w:r>
      <w:r w:rsidR="00F434C6">
        <w:rPr>
          <w:rFonts w:ascii="Century Gothic" w:hAnsi="Century Gothic"/>
          <w:bCs/>
          <w:lang w:val="es-MX"/>
        </w:rPr>
        <w:t>ecir, a través de la oficialía</w:t>
      </w:r>
      <w:r w:rsidR="00B736C8" w:rsidRPr="00B736C8">
        <w:rPr>
          <w:rFonts w:ascii="Century Gothic" w:hAnsi="Century Gothic"/>
          <w:bCs/>
          <w:lang w:val="es-MX"/>
        </w:rPr>
        <w:t xml:space="preserve"> de partes, lo procedente es la acumulación. Y este trámite, obviamente, no transgrede los derechos de los </w:t>
      </w:r>
      <w:r w:rsidR="00BA0CBD">
        <w:rPr>
          <w:rFonts w:ascii="Century Gothic" w:hAnsi="Century Gothic"/>
          <w:bCs/>
          <w:lang w:val="es-MX"/>
        </w:rPr>
        <w:t>hoy</w:t>
      </w:r>
      <w:r w:rsidR="001D2122">
        <w:rPr>
          <w:rFonts w:ascii="Century Gothic" w:hAnsi="Century Gothic"/>
          <w:bCs/>
          <w:lang w:val="es-MX"/>
        </w:rPr>
        <w:t xml:space="preserve"> recurrentes;</w:t>
      </w:r>
      <w:r w:rsidR="00B736C8" w:rsidRPr="00B736C8">
        <w:rPr>
          <w:rFonts w:ascii="Century Gothic" w:hAnsi="Century Gothic"/>
          <w:bCs/>
          <w:lang w:val="es-MX"/>
        </w:rPr>
        <w:t xml:space="preserve"> por ello es que se propone, en el proyecto a su consideración, confirmar el auto de </w:t>
      </w:r>
      <w:r w:rsidR="005301B7">
        <w:rPr>
          <w:rFonts w:ascii="Century Gothic" w:hAnsi="Century Gothic"/>
          <w:bCs/>
          <w:lang w:val="es-MX"/>
        </w:rPr>
        <w:t>catorce</w:t>
      </w:r>
      <w:r w:rsidR="00B736C8" w:rsidRPr="00B736C8">
        <w:rPr>
          <w:rFonts w:ascii="Century Gothic" w:hAnsi="Century Gothic"/>
          <w:bCs/>
          <w:lang w:val="es-MX"/>
        </w:rPr>
        <w:t xml:space="preserve"> de octubre de </w:t>
      </w:r>
      <w:r w:rsidR="005301B7">
        <w:rPr>
          <w:rFonts w:ascii="Century Gothic" w:hAnsi="Century Gothic"/>
          <w:bCs/>
          <w:lang w:val="es-MX"/>
        </w:rPr>
        <w:t>dos mil veinticinco</w:t>
      </w:r>
      <w:r w:rsidR="00B736C8">
        <w:rPr>
          <w:rFonts w:ascii="Century Gothic" w:hAnsi="Century Gothic"/>
          <w:bCs/>
          <w:lang w:val="es-MX"/>
        </w:rPr>
        <w:t>”</w:t>
      </w:r>
      <w:r w:rsidR="005301B7">
        <w:rPr>
          <w:rFonts w:ascii="Century Gothic" w:hAnsi="Century Gothic"/>
          <w:bCs/>
          <w:lang w:val="es-MX"/>
        </w:rPr>
        <w:t xml:space="preserve">. </w:t>
      </w:r>
      <w:r w:rsidR="00B736C8">
        <w:rPr>
          <w:rFonts w:ascii="Century Gothic" w:hAnsi="Century Gothic"/>
          <w:bCs/>
          <w:lang w:val="es-MX"/>
        </w:rPr>
        <w:t>“</w:t>
      </w:r>
      <w:r w:rsidR="005301B7">
        <w:rPr>
          <w:rFonts w:ascii="Century Gothic" w:hAnsi="Century Gothic"/>
          <w:bCs/>
          <w:lang w:val="es-MX"/>
        </w:rPr>
        <w:t xml:space="preserve">Muchas gracias Magistrado, </w:t>
      </w:r>
      <w:r w:rsidR="0030583A" w:rsidRPr="0030583A">
        <w:rPr>
          <w:rFonts w:ascii="Century Gothic" w:hAnsi="Century Gothic"/>
          <w:color w:val="000000"/>
          <w:lang w:val="es-MX"/>
        </w:rPr>
        <w:t xml:space="preserve">¿Alguna intervención? ¿Otra intervención? Perfecto. Procedemos a su votación. ¿Quiénes están a favor de la ponencia que presenta el Magistrado Ramos Ruiz en </w:t>
      </w:r>
      <w:proofErr w:type="gramStart"/>
      <w:r w:rsidR="0030583A" w:rsidRPr="0030583A">
        <w:rPr>
          <w:rFonts w:ascii="Century Gothic" w:hAnsi="Century Gothic"/>
          <w:color w:val="000000"/>
          <w:lang w:val="es-MX"/>
        </w:rPr>
        <w:t xml:space="preserve">el </w:t>
      </w:r>
      <w:r w:rsidR="005301B7">
        <w:rPr>
          <w:rFonts w:ascii="Century Gothic" w:hAnsi="Century Gothic"/>
          <w:color w:val="000000"/>
          <w:lang w:val="es-MX"/>
        </w:rPr>
        <w:t>toca</w:t>
      </w:r>
      <w:proofErr w:type="gramEnd"/>
      <w:r w:rsidR="001D2122">
        <w:rPr>
          <w:rFonts w:ascii="Century Gothic" w:hAnsi="Century Gothic"/>
          <w:color w:val="000000"/>
          <w:lang w:val="es-MX"/>
        </w:rPr>
        <w:t xml:space="preserve"> ya referido? Sírvase</w:t>
      </w:r>
      <w:r w:rsidR="0030583A" w:rsidRPr="0030583A">
        <w:rPr>
          <w:rFonts w:ascii="Century Gothic" w:hAnsi="Century Gothic"/>
          <w:color w:val="000000"/>
          <w:lang w:val="es-MX"/>
        </w:rPr>
        <w:t xml:space="preserve"> levantar la mano en la forma acostumbrada.</w:t>
      </w:r>
      <w:r w:rsidR="0030583A">
        <w:rPr>
          <w:rFonts w:ascii="Century Gothic" w:hAnsi="Century Gothic"/>
          <w:color w:val="000000"/>
          <w:lang w:val="es-MX"/>
        </w:rPr>
        <w:t xml:space="preserve"> </w:t>
      </w:r>
      <w:r w:rsidR="005301B7">
        <w:rPr>
          <w:rFonts w:ascii="Century Gothic" w:hAnsi="Century Gothic"/>
          <w:color w:val="000000"/>
          <w:lang w:val="es-MX"/>
        </w:rPr>
        <w:t xml:space="preserve">Secretaria General, </w:t>
      </w:r>
      <w:r w:rsidR="0030583A" w:rsidRPr="0030583A">
        <w:rPr>
          <w:rFonts w:ascii="Century Gothic" w:hAnsi="Century Gothic"/>
          <w:color w:val="000000"/>
          <w:lang w:val="es-MX"/>
        </w:rPr>
        <w:t>me podría indicar el resultado de la votación</w:t>
      </w:r>
      <w:r w:rsidR="005301B7">
        <w:rPr>
          <w:rFonts w:ascii="Century Gothic" w:hAnsi="Century Gothic"/>
          <w:color w:val="000000"/>
          <w:lang w:val="es-MX"/>
        </w:rPr>
        <w:t>”, r</w:t>
      </w:r>
      <w:r w:rsidR="00B736C8">
        <w:rPr>
          <w:rFonts w:ascii="Century Gothic" w:hAnsi="Century Gothic"/>
          <w:bCs/>
          <w:lang w:val="es-MX"/>
        </w:rPr>
        <w:t xml:space="preserve">equiere la </w:t>
      </w:r>
      <w:r w:rsidR="00B736C8">
        <w:rPr>
          <w:rFonts w:ascii="Century Gothic" w:hAnsi="Century Gothic" w:cs="Century Gothic"/>
          <w:b/>
          <w:bCs/>
        </w:rPr>
        <w:t xml:space="preserve">Magistrada Presidenta </w:t>
      </w:r>
      <w:r w:rsidR="00B736C8">
        <w:rPr>
          <w:rFonts w:ascii="Century Gothic" w:hAnsi="Century Gothic"/>
          <w:b/>
          <w:bCs/>
          <w:color w:val="000000"/>
        </w:rPr>
        <w:t>Lourdes Anahí Zarazúa Martínez.</w:t>
      </w:r>
      <w:r w:rsidR="00B736C8">
        <w:rPr>
          <w:rFonts w:ascii="Century Gothic" w:hAnsi="Century Gothic"/>
          <w:bCs/>
          <w:lang w:val="es-MX"/>
        </w:rPr>
        <w:t xml:space="preserve"> “Quince</w:t>
      </w:r>
      <w:r w:rsidR="00B736C8" w:rsidRPr="001B52E9">
        <w:rPr>
          <w:rFonts w:ascii="Century Gothic" w:hAnsi="Century Gothic"/>
          <w:bCs/>
          <w:lang w:val="es-MX"/>
        </w:rPr>
        <w:t xml:space="preserve"> votos a</w:t>
      </w:r>
      <w:r w:rsidR="00B736C8">
        <w:rPr>
          <w:rFonts w:ascii="Century Gothic" w:hAnsi="Century Gothic"/>
          <w:bCs/>
          <w:lang w:val="es-MX"/>
        </w:rPr>
        <w:t xml:space="preserve"> favor</w:t>
      </w:r>
      <w:r w:rsidR="00B736C8">
        <w:rPr>
          <w:rFonts w:ascii="Century Gothic" w:hAnsi="Century Gothic"/>
        </w:rPr>
        <w:t xml:space="preserve">”, dice la </w:t>
      </w:r>
      <w:r w:rsidR="00B736C8">
        <w:rPr>
          <w:rFonts w:ascii="Century Gothic" w:hAnsi="Century Gothic"/>
          <w:b/>
        </w:rPr>
        <w:t xml:space="preserve">licenciada </w:t>
      </w:r>
      <w:r w:rsidR="00B736C8">
        <w:rPr>
          <w:rFonts w:ascii="Century Gothic" w:hAnsi="Century Gothic"/>
          <w:b/>
        </w:rPr>
        <w:lastRenderedPageBreak/>
        <w:t xml:space="preserve">Graciela Treviño Rodríguez. </w:t>
      </w:r>
      <w:r w:rsidR="00B736C8">
        <w:rPr>
          <w:rFonts w:ascii="Century Gothic" w:hAnsi="Century Gothic"/>
        </w:rPr>
        <w:t>“</w:t>
      </w:r>
      <w:r w:rsidR="00B736C8" w:rsidRPr="00B736C8">
        <w:rPr>
          <w:rFonts w:ascii="Century Gothic" w:hAnsi="Century Gothic"/>
          <w:lang w:val="es-MX"/>
        </w:rPr>
        <w:t>Aprobado por unanimidad de votos</w:t>
      </w:r>
      <w:r w:rsidR="00B736C8" w:rsidRPr="001B52E9">
        <w:rPr>
          <w:rFonts w:ascii="Century Gothic" w:hAnsi="Century Gothic"/>
        </w:rPr>
        <w:t>.</w:t>
      </w:r>
      <w:r w:rsidR="00B736C8">
        <w:rPr>
          <w:rFonts w:ascii="Century Gothic" w:hAnsi="Century Gothic"/>
          <w:bCs/>
        </w:rPr>
        <w:t>”,</w:t>
      </w:r>
      <w:r w:rsidR="00B736C8">
        <w:rPr>
          <w:rFonts w:ascii="Century Gothic" w:hAnsi="Century Gothic"/>
        </w:rPr>
        <w:t xml:space="preserve"> declara </w:t>
      </w:r>
      <w:r w:rsidR="00B736C8">
        <w:rPr>
          <w:rFonts w:ascii="Century Gothic" w:hAnsi="Century Gothic"/>
          <w:bCs/>
          <w:lang w:val="es-MX"/>
        </w:rPr>
        <w:t xml:space="preserve">la </w:t>
      </w:r>
      <w:r w:rsidR="00B736C8">
        <w:rPr>
          <w:rFonts w:ascii="Century Gothic" w:hAnsi="Century Gothic" w:cs="Century Gothic"/>
          <w:b/>
          <w:bCs/>
        </w:rPr>
        <w:t xml:space="preserve">Magistrada Presidenta </w:t>
      </w:r>
      <w:r w:rsidR="00B736C8">
        <w:rPr>
          <w:rFonts w:ascii="Century Gothic" w:hAnsi="Century Gothic"/>
          <w:b/>
          <w:bCs/>
          <w:color w:val="000000"/>
        </w:rPr>
        <w:t>Lourdes Anahí Zarazúa Martínez.</w:t>
      </w:r>
      <w:r w:rsidR="0030583A" w:rsidRPr="0030583A">
        <w:rPr>
          <w:rFonts w:ascii="Century Gothic" w:hAnsi="Century Gothic"/>
          <w:b/>
        </w:rPr>
        <w:t xml:space="preserve"> </w:t>
      </w:r>
      <w:r w:rsidR="0030583A">
        <w:rPr>
          <w:rFonts w:ascii="Century Gothic" w:hAnsi="Century Gothic"/>
          <w:b/>
        </w:rPr>
        <w:t xml:space="preserve">Atento a ello, </w:t>
      </w:r>
      <w:r w:rsidR="0030583A">
        <w:rPr>
          <w:rFonts w:ascii="Century Gothic" w:hAnsi="Century Gothic"/>
          <w:b/>
          <w:bCs/>
        </w:rPr>
        <w:t xml:space="preserve">la ponencia de cuenta es aprobada en sus términos por </w:t>
      </w:r>
      <w:r w:rsidR="0030583A">
        <w:rPr>
          <w:rFonts w:ascii="Century Gothic" w:hAnsi="Century Gothic"/>
          <w:b/>
        </w:rPr>
        <w:t>unanimidad de votos. - - - - - - - - - - -</w:t>
      </w:r>
      <w:r w:rsidR="001D2122">
        <w:rPr>
          <w:rFonts w:ascii="Century Gothic" w:hAnsi="Century Gothic"/>
          <w:b/>
        </w:rPr>
        <w:t xml:space="preserve"> - - -- - - - - - - - - - - - - - - -</w:t>
      </w:r>
      <w:r w:rsidR="0030583A">
        <w:rPr>
          <w:rFonts w:ascii="Century Gothic" w:hAnsi="Century Gothic"/>
          <w:b/>
        </w:rPr>
        <w:t xml:space="preserve"> </w:t>
      </w:r>
    </w:p>
    <w:p w14:paraId="741E29A5" w14:textId="702C59DA" w:rsidR="00475DE5" w:rsidRPr="00475DE5" w:rsidRDefault="002625E2" w:rsidP="00475DE5">
      <w:pPr>
        <w:spacing w:line="504" w:lineRule="auto"/>
        <w:jc w:val="both"/>
        <w:rPr>
          <w:rFonts w:ascii="Century Gothic" w:hAnsi="Century Gothic"/>
          <w:lang w:val="es-MX"/>
        </w:rPr>
      </w:pPr>
      <w:r w:rsidRPr="002625E2">
        <w:rPr>
          <w:rFonts w:ascii="Century Gothic" w:hAnsi="Century Gothic"/>
          <w:b/>
          <w:lang w:val="es-MX"/>
        </w:rPr>
        <w:t>“</w:t>
      </w:r>
      <w:r w:rsidRPr="002625E2">
        <w:rPr>
          <w:rFonts w:ascii="Century Gothic" w:hAnsi="Century Gothic"/>
          <w:b/>
          <w:bCs/>
        </w:rPr>
        <w:t xml:space="preserve">G) </w:t>
      </w:r>
      <w:r w:rsidRPr="002625E2">
        <w:rPr>
          <w:rFonts w:ascii="Century Gothic" w:hAnsi="Century Gothic"/>
          <w:b/>
          <w:bCs/>
          <w:lang w:val="es-MX"/>
        </w:rPr>
        <w:t xml:space="preserve">La que plantea el Magistrado Armando Rafael Oviedo Abrego, para resolver el Toca 133-2025, formado con motivo del recurso de queja interpuesto por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abogada autorizada por la parte actora, en contra del proveído emitido por el Juez Segundo del Ramo Civil del Primer Distrito Judicial del Estado, con residencia en esta Ciudad, en 22 veintidós de septiembre de 2025 dos mil veinticinco, que negó la admisión de un recurso de apelación interpuesto por los actores, en el expediente 1122/2024, relativo al juicio ordinario civil -reivindicatorio-, promovido por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y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actualmente en contra de </w:t>
      </w:r>
      <w:r w:rsidR="00533D54" w:rsidRPr="00533D54">
        <w:rPr>
          <w:rFonts w:ascii="Century Gothic" w:hAnsi="Century Gothic"/>
          <w:b/>
          <w:bCs/>
          <w:lang w:val="es-MX"/>
        </w:rPr>
        <w:t xml:space="preserve"> ELIMINADO </w:t>
      </w:r>
      <w:r w:rsidRPr="002625E2">
        <w:rPr>
          <w:rFonts w:ascii="Century Gothic" w:hAnsi="Century Gothic"/>
          <w:b/>
          <w:bCs/>
          <w:lang w:val="es-MX"/>
        </w:rPr>
        <w:t>.</w:t>
      </w:r>
      <w:r w:rsidR="0030583A" w:rsidRPr="002625E2">
        <w:rPr>
          <w:rFonts w:ascii="Century Gothic" w:hAnsi="Century Gothic"/>
          <w:b/>
          <w:lang w:val="es-MX"/>
        </w:rPr>
        <w:t>”</w:t>
      </w:r>
      <w:r w:rsidR="0030583A">
        <w:rPr>
          <w:rFonts w:ascii="Century Gothic" w:hAnsi="Century Gothic"/>
          <w:b/>
          <w:lang w:val="es-MX"/>
        </w:rPr>
        <w:t xml:space="preserve"> </w:t>
      </w:r>
      <w:r w:rsidR="0030583A">
        <w:rPr>
          <w:rFonts w:ascii="Century Gothic" w:hAnsi="Century Gothic"/>
          <w:lang w:val="es-MX"/>
        </w:rPr>
        <w:t>Puntos resolutivos que textualmente disponen: “</w:t>
      </w:r>
      <w:proofErr w:type="gramStart"/>
      <w:r w:rsidR="00475DE5" w:rsidRPr="00475DE5">
        <w:rPr>
          <w:rFonts w:ascii="Century Gothic" w:hAnsi="Century Gothic"/>
          <w:b/>
          <w:lang w:val="es-MX"/>
        </w:rPr>
        <w:t>PRIMERO.-</w:t>
      </w:r>
      <w:proofErr w:type="gramEnd"/>
      <w:r w:rsidR="00475DE5" w:rsidRPr="00475DE5">
        <w:rPr>
          <w:rFonts w:ascii="Century Gothic" w:hAnsi="Century Gothic"/>
          <w:b/>
          <w:lang w:val="es-MX"/>
        </w:rPr>
        <w:t xml:space="preserve"> </w:t>
      </w:r>
      <w:r w:rsidR="00475DE5" w:rsidRPr="00475DE5">
        <w:rPr>
          <w:rFonts w:ascii="Century Gothic" w:hAnsi="Century Gothic"/>
          <w:lang w:val="es-MX"/>
        </w:rPr>
        <w:t>Este Tribunal actuando en Pleno resultó competente para conocer y resolver del presente recurso, y el trámite seguido se encontró ajustado a derecho.</w:t>
      </w:r>
      <w:r w:rsidR="00475DE5">
        <w:rPr>
          <w:rFonts w:ascii="Century Gothic" w:hAnsi="Century Gothic"/>
          <w:lang w:val="es-MX"/>
        </w:rPr>
        <w:t xml:space="preserve"> </w:t>
      </w:r>
      <w:proofErr w:type="gramStart"/>
      <w:r w:rsidR="00475DE5" w:rsidRPr="00475DE5">
        <w:rPr>
          <w:rFonts w:ascii="Century Gothic" w:hAnsi="Century Gothic"/>
          <w:b/>
          <w:lang w:val="es-MX"/>
        </w:rPr>
        <w:t>SEGUNDO</w:t>
      </w:r>
      <w:r w:rsidR="00475DE5" w:rsidRPr="00475DE5">
        <w:rPr>
          <w:rFonts w:ascii="Century Gothic" w:hAnsi="Century Gothic"/>
          <w:lang w:val="es-MX"/>
        </w:rPr>
        <w:t>.-</w:t>
      </w:r>
      <w:proofErr w:type="gramEnd"/>
      <w:r w:rsidR="00475DE5" w:rsidRPr="00475DE5">
        <w:rPr>
          <w:rFonts w:ascii="Century Gothic" w:hAnsi="Century Gothic"/>
          <w:lang w:val="es-MX"/>
        </w:rPr>
        <w:t xml:space="preserve"> Uno de los motivos de inconformidad expresados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abogada autorizada por la parte actora, fue fundado.</w:t>
      </w:r>
      <w:r w:rsidR="00475DE5">
        <w:rPr>
          <w:rFonts w:ascii="Century Gothic" w:hAnsi="Century Gothic"/>
          <w:lang w:val="es-MX"/>
        </w:rPr>
        <w:t xml:space="preserve"> </w:t>
      </w:r>
      <w:r w:rsidR="00475DE5" w:rsidRPr="00475DE5">
        <w:rPr>
          <w:rFonts w:ascii="Century Gothic" w:hAnsi="Century Gothic"/>
          <w:b/>
          <w:lang w:val="es-MX"/>
        </w:rPr>
        <w:t>TERCERO</w:t>
      </w:r>
      <w:r w:rsidR="00475DE5" w:rsidRPr="00475DE5">
        <w:rPr>
          <w:rFonts w:ascii="Century Gothic" w:hAnsi="Century Gothic"/>
          <w:lang w:val="es-MX"/>
        </w:rPr>
        <w:t xml:space="preserve">.-  En las relatadas condiciones, se declara fundada en derecho la queja interpuesta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abogada autorizada por la parte actora, en contra del auto dictado el 22 veintidós de septiembre del año en curso, que desechó un recurso de apelación interpuesto en contra de la sentencia definitiva dictada el 28 veintiocho de agosto de 2025 dos mil veinticinco, dentro de los autos del expediente </w:t>
      </w:r>
      <w:r w:rsidR="00475DE5" w:rsidRPr="00475DE5">
        <w:rPr>
          <w:rFonts w:ascii="Century Gothic" w:hAnsi="Century Gothic"/>
          <w:lang w:val="es-MX"/>
        </w:rPr>
        <w:lastRenderedPageBreak/>
        <w:t xml:space="preserve">1122/2024 correspondiente al Juicio Ordinario Civil Reivindicatorio, promovido por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y </w:t>
      </w:r>
      <w:r w:rsidR="00533D54" w:rsidRPr="00533D54">
        <w:rPr>
          <w:rFonts w:ascii="Century Gothic" w:hAnsi="Century Gothic"/>
          <w:b/>
          <w:lang w:val="es-MX"/>
        </w:rPr>
        <w:t xml:space="preserve"> ELIMINADO </w:t>
      </w:r>
      <w:r w:rsidR="00475DE5" w:rsidRPr="00475DE5">
        <w:rPr>
          <w:rFonts w:ascii="Century Gothic" w:hAnsi="Century Gothic"/>
          <w:lang w:val="es-MX"/>
        </w:rPr>
        <w:t xml:space="preserve"> actualmente en contra de </w:t>
      </w:r>
      <w:r w:rsidR="00533D54" w:rsidRPr="00533D54">
        <w:rPr>
          <w:rFonts w:ascii="Century Gothic" w:hAnsi="Century Gothic"/>
          <w:b/>
          <w:lang w:val="es-MX"/>
        </w:rPr>
        <w:t xml:space="preserve"> ELIMINADO </w:t>
      </w:r>
      <w:r w:rsidR="00475DE5" w:rsidRPr="00475DE5">
        <w:rPr>
          <w:rFonts w:ascii="Century Gothic" w:hAnsi="Century Gothic"/>
          <w:lang w:val="es-MX"/>
        </w:rPr>
        <w:t>.</w:t>
      </w:r>
      <w:r w:rsidR="00BB6025">
        <w:rPr>
          <w:rFonts w:ascii="Century Gothic" w:hAnsi="Century Gothic"/>
          <w:lang w:val="es-MX"/>
        </w:rPr>
        <w:t xml:space="preserve"> </w:t>
      </w:r>
      <w:r w:rsidR="00475DE5" w:rsidRPr="00475DE5">
        <w:rPr>
          <w:rFonts w:ascii="Century Gothic" w:hAnsi="Century Gothic"/>
          <w:lang w:val="es-MX"/>
        </w:rPr>
        <w:t>En consecuencia, con fundamento en el artículo 974 TER, fracción IV , del Código de Procedimientos Civiles para el Estado, se deja insubsistente el auto impugnado, para el efecto de que el Juez Segundo del Ramo Civil del Primer Distrito Judicial con residencia en esta Ciudad, dicte otro en el que, de no advertir diversa causa de inadmisión del recurso de apelación planteado por la actora, en contra de la sentencia definitiva del 28 veintiocho de agosto de 2025 dos mil veinticinco, lo admita y tramite.</w:t>
      </w:r>
      <w:r w:rsidR="00BB6025">
        <w:rPr>
          <w:rFonts w:ascii="Century Gothic" w:hAnsi="Century Gothic"/>
          <w:lang w:val="es-MX"/>
        </w:rPr>
        <w:t xml:space="preserve"> </w:t>
      </w:r>
      <w:proofErr w:type="gramStart"/>
      <w:r w:rsidR="00475DE5" w:rsidRPr="00BB6025">
        <w:rPr>
          <w:rFonts w:ascii="Century Gothic" w:hAnsi="Century Gothic"/>
          <w:b/>
          <w:lang w:val="es-MX"/>
        </w:rPr>
        <w:t>CUARTO</w:t>
      </w:r>
      <w:r w:rsidR="00475DE5" w:rsidRPr="00475DE5">
        <w:rPr>
          <w:rFonts w:ascii="Century Gothic" w:hAnsi="Century Gothic"/>
          <w:lang w:val="es-MX"/>
        </w:rPr>
        <w:t>.-</w:t>
      </w:r>
      <w:proofErr w:type="gramEnd"/>
      <w:r w:rsidR="00475DE5" w:rsidRPr="00475DE5">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p>
    <w:p w14:paraId="1948CF75" w14:textId="7218781B" w:rsidR="00BB6025" w:rsidRDefault="00475DE5" w:rsidP="00475DE5">
      <w:pPr>
        <w:spacing w:line="504" w:lineRule="auto"/>
        <w:jc w:val="both"/>
        <w:rPr>
          <w:rFonts w:ascii="Century Gothic" w:hAnsi="Century Gothic"/>
          <w:b/>
          <w:highlight w:val="yellow"/>
        </w:rPr>
      </w:pPr>
      <w:proofErr w:type="gramStart"/>
      <w:r w:rsidRPr="00BB6025">
        <w:rPr>
          <w:rFonts w:ascii="Century Gothic" w:hAnsi="Century Gothic"/>
          <w:b/>
          <w:lang w:val="es-MX"/>
        </w:rPr>
        <w:t>QUINTO</w:t>
      </w:r>
      <w:r w:rsidRPr="00475DE5">
        <w:rPr>
          <w:rFonts w:ascii="Century Gothic" w:hAnsi="Century Gothic"/>
          <w:lang w:val="es-MX"/>
        </w:rPr>
        <w:t>.-</w:t>
      </w:r>
      <w:proofErr w:type="gramEnd"/>
      <w:r w:rsidRPr="00475DE5">
        <w:rPr>
          <w:rFonts w:ascii="Century Gothic" w:hAnsi="Century Gothic"/>
          <w:lang w:val="es-MX"/>
        </w:rPr>
        <w:t xml:space="preserve"> Remítase copia certificada de la presente resolución al Titular del Juzgado Segundo del Ramo Civil, del Primer Distrito Judicial del Estado, con residencia en San Luis Potosí, S.L.P., para los efectos legales consiguientes; y en su oportunidad archívese el toca como asunto concluido.</w:t>
      </w:r>
      <w:r w:rsidR="00BB6025">
        <w:rPr>
          <w:rFonts w:ascii="Century Gothic" w:hAnsi="Century Gothic"/>
          <w:lang w:val="es-MX"/>
        </w:rPr>
        <w:t xml:space="preserve"> </w:t>
      </w:r>
      <w:r w:rsidRPr="00BB6025">
        <w:rPr>
          <w:rFonts w:ascii="Century Gothic" w:hAnsi="Century Gothic"/>
          <w:b/>
          <w:lang w:val="es-MX"/>
        </w:rPr>
        <w:t>SEXTO</w:t>
      </w:r>
      <w:r w:rsidRPr="00475DE5">
        <w:rPr>
          <w:rFonts w:ascii="Century Gothic" w:hAnsi="Century Gothic"/>
          <w:lang w:val="es-MX"/>
        </w:rPr>
        <w:t>. Notifíquese personalmente, comuníquese y cúmplase</w:t>
      </w:r>
      <w:r w:rsidRPr="00475DE5">
        <w:rPr>
          <w:rFonts w:ascii="Century Gothic" w:hAnsi="Century Gothic"/>
          <w:b/>
          <w:lang w:val="es-MX"/>
        </w:rPr>
        <w:t>.</w:t>
      </w:r>
      <w:r w:rsidR="0030583A" w:rsidRPr="00C5519B">
        <w:rPr>
          <w:rFonts w:ascii="Century Gothic" w:hAnsi="Century Gothic"/>
          <w:lang w:val="es-MX"/>
        </w:rPr>
        <w:t>”</w:t>
      </w:r>
      <w:r w:rsidR="0030583A">
        <w:rPr>
          <w:rFonts w:ascii="Century Gothic" w:hAnsi="Century Gothic"/>
          <w:lang w:val="es-MX"/>
        </w:rPr>
        <w:t xml:space="preserve">. </w:t>
      </w:r>
      <w:r w:rsidR="0030583A">
        <w:rPr>
          <w:rFonts w:ascii="Century Gothic" w:hAnsi="Century Gothic"/>
          <w:bCs/>
        </w:rPr>
        <w:t xml:space="preserve">Al respecto </w:t>
      </w:r>
      <w:r w:rsidR="0030583A">
        <w:rPr>
          <w:rFonts w:ascii="Century Gothic" w:hAnsi="Century Gothic"/>
          <w:bCs/>
          <w:lang w:val="es-MX"/>
        </w:rPr>
        <w:t xml:space="preserve">la </w:t>
      </w:r>
      <w:r w:rsidR="0030583A">
        <w:rPr>
          <w:rFonts w:ascii="Century Gothic" w:hAnsi="Century Gothic"/>
          <w:b/>
          <w:bCs/>
        </w:rPr>
        <w:t>Magistrada Presidenta Lourdes Anahí Zarazúa Martínez</w:t>
      </w:r>
      <w:r w:rsidR="0030583A">
        <w:rPr>
          <w:rFonts w:ascii="Century Gothic" w:hAnsi="Century Gothic"/>
          <w:bCs/>
        </w:rPr>
        <w:t xml:space="preserve">, manifiesta: </w:t>
      </w:r>
      <w:r w:rsidR="005301B7">
        <w:rPr>
          <w:rFonts w:ascii="Century Gothic" w:hAnsi="Century Gothic"/>
          <w:bCs/>
        </w:rPr>
        <w:t>“</w:t>
      </w:r>
      <w:r w:rsidR="0030583A" w:rsidRPr="0030583A">
        <w:rPr>
          <w:rFonts w:ascii="Century Gothic" w:hAnsi="Century Gothic"/>
          <w:bCs/>
          <w:lang w:val="es-MX"/>
        </w:rPr>
        <w:t>Se encuentra a su consideración la ponencia que presenta el Ma</w:t>
      </w:r>
      <w:r w:rsidR="0099239E">
        <w:rPr>
          <w:rFonts w:ascii="Century Gothic" w:hAnsi="Century Gothic"/>
          <w:bCs/>
          <w:lang w:val="es-MX"/>
        </w:rPr>
        <w:t>gistrado Armando Rafael Oviedo A</w:t>
      </w:r>
      <w:r w:rsidR="0030583A" w:rsidRPr="0030583A">
        <w:rPr>
          <w:rFonts w:ascii="Century Gothic" w:hAnsi="Century Gothic"/>
          <w:bCs/>
          <w:lang w:val="es-MX"/>
        </w:rPr>
        <w:t xml:space="preserve">brego en </w:t>
      </w:r>
      <w:proofErr w:type="gramStart"/>
      <w:r w:rsidR="0030583A" w:rsidRPr="0030583A">
        <w:rPr>
          <w:rFonts w:ascii="Century Gothic" w:hAnsi="Century Gothic"/>
          <w:bCs/>
          <w:lang w:val="es-MX"/>
        </w:rPr>
        <w:t xml:space="preserve">el </w:t>
      </w:r>
      <w:r w:rsidR="005301B7">
        <w:rPr>
          <w:rFonts w:ascii="Century Gothic" w:hAnsi="Century Gothic"/>
          <w:bCs/>
          <w:lang w:val="es-MX"/>
        </w:rPr>
        <w:t>toca</w:t>
      </w:r>
      <w:proofErr w:type="gramEnd"/>
      <w:r w:rsidR="0030583A" w:rsidRPr="0030583A">
        <w:rPr>
          <w:rFonts w:ascii="Century Gothic" w:hAnsi="Century Gothic"/>
          <w:bCs/>
          <w:lang w:val="es-MX"/>
        </w:rPr>
        <w:t xml:space="preserve"> 136-2025. ¿Alguna intervención, Magistrado Armando?</w:t>
      </w:r>
      <w:r w:rsidR="0030583A">
        <w:rPr>
          <w:rFonts w:ascii="Century Gothic" w:hAnsi="Century Gothic"/>
          <w:bCs/>
          <w:lang w:val="es-MX"/>
        </w:rPr>
        <w:t>” “</w:t>
      </w:r>
      <w:r w:rsidR="005301B7">
        <w:rPr>
          <w:rFonts w:ascii="Century Gothic" w:hAnsi="Century Gothic"/>
          <w:bCs/>
          <w:lang w:val="es-MX"/>
        </w:rPr>
        <w:t>Gracias, Presidenta, c</w:t>
      </w:r>
      <w:r w:rsidR="00C67D3B" w:rsidRPr="00C67D3B">
        <w:rPr>
          <w:rFonts w:ascii="Century Gothic" w:hAnsi="Century Gothic"/>
          <w:bCs/>
          <w:lang w:val="es-MX"/>
        </w:rPr>
        <w:t>on</w:t>
      </w:r>
      <w:r w:rsidR="005301B7">
        <w:rPr>
          <w:rFonts w:ascii="Century Gothic" w:hAnsi="Century Gothic"/>
          <w:bCs/>
          <w:lang w:val="es-MX"/>
        </w:rPr>
        <w:t xml:space="preserve"> su venia”, exterioriza el </w:t>
      </w:r>
      <w:r w:rsidR="005301B7" w:rsidRPr="00C67D3B">
        <w:rPr>
          <w:rFonts w:ascii="Century Gothic" w:hAnsi="Century Gothic"/>
          <w:b/>
          <w:lang w:val="es-MX"/>
        </w:rPr>
        <w:t>Ma</w:t>
      </w:r>
      <w:r w:rsidR="0099239E">
        <w:rPr>
          <w:rFonts w:ascii="Century Gothic" w:hAnsi="Century Gothic"/>
          <w:b/>
          <w:lang w:val="es-MX"/>
        </w:rPr>
        <w:t>gistrado Armando Rafael Oviedo A</w:t>
      </w:r>
      <w:r w:rsidR="005301B7" w:rsidRPr="00C67D3B">
        <w:rPr>
          <w:rFonts w:ascii="Century Gothic" w:hAnsi="Century Gothic"/>
          <w:b/>
          <w:lang w:val="es-MX"/>
        </w:rPr>
        <w:t>brego</w:t>
      </w:r>
      <w:r w:rsidR="005301B7">
        <w:rPr>
          <w:rFonts w:ascii="Century Gothic" w:hAnsi="Century Gothic"/>
          <w:b/>
          <w:lang w:val="es-MX"/>
        </w:rPr>
        <w:t xml:space="preserve">, </w:t>
      </w:r>
      <w:r w:rsidR="005301B7">
        <w:rPr>
          <w:rFonts w:ascii="Century Gothic" w:hAnsi="Century Gothic"/>
          <w:lang w:val="es-MX"/>
        </w:rPr>
        <w:t>“l</w:t>
      </w:r>
      <w:r w:rsidR="00C67D3B" w:rsidRPr="00C67D3B">
        <w:rPr>
          <w:rFonts w:ascii="Century Gothic" w:hAnsi="Century Gothic"/>
          <w:bCs/>
          <w:lang w:val="es-MX"/>
        </w:rPr>
        <w:t xml:space="preserve">a queja que pongo a consideración de este </w:t>
      </w:r>
      <w:r w:rsidR="005301B7" w:rsidRPr="00C67D3B">
        <w:rPr>
          <w:rFonts w:ascii="Century Gothic" w:hAnsi="Century Gothic"/>
          <w:bCs/>
          <w:lang w:val="es-MX"/>
        </w:rPr>
        <w:t xml:space="preserve">Cuerpo Colegiado </w:t>
      </w:r>
      <w:r w:rsidR="00C67D3B" w:rsidRPr="00C67D3B">
        <w:rPr>
          <w:rFonts w:ascii="Century Gothic" w:hAnsi="Century Gothic"/>
          <w:bCs/>
          <w:lang w:val="es-MX"/>
        </w:rPr>
        <w:t xml:space="preserve">tiene que ver con un juicio </w:t>
      </w:r>
      <w:r w:rsidR="00C67D3B" w:rsidRPr="00C67D3B">
        <w:rPr>
          <w:rFonts w:ascii="Century Gothic" w:hAnsi="Century Gothic"/>
          <w:bCs/>
          <w:lang w:val="es-MX"/>
        </w:rPr>
        <w:lastRenderedPageBreak/>
        <w:t>reivindicatorio en donde después de ser emplazado uno de los demandados, los actores se desisten de un diverso demandado.</w:t>
      </w:r>
      <w:r w:rsidR="00C67D3B">
        <w:rPr>
          <w:rFonts w:ascii="Century Gothic" w:hAnsi="Century Gothic"/>
          <w:bCs/>
          <w:lang w:val="es-MX"/>
        </w:rPr>
        <w:t xml:space="preserve"> </w:t>
      </w:r>
      <w:r w:rsidR="00C67D3B" w:rsidRPr="00C67D3B">
        <w:rPr>
          <w:rFonts w:ascii="Century Gothic" w:hAnsi="Century Gothic"/>
          <w:bCs/>
          <w:lang w:val="es-MX"/>
        </w:rPr>
        <w:t>Seguido el juicio por todas sus etapas, se cita</w:t>
      </w:r>
      <w:r w:rsidR="0099239E">
        <w:rPr>
          <w:rFonts w:ascii="Century Gothic" w:hAnsi="Century Gothic"/>
          <w:bCs/>
          <w:lang w:val="es-MX"/>
        </w:rPr>
        <w:t xml:space="preserve"> a</w:t>
      </w:r>
      <w:r w:rsidR="00C67D3B" w:rsidRPr="00C67D3B">
        <w:rPr>
          <w:rFonts w:ascii="Century Gothic" w:hAnsi="Century Gothic"/>
          <w:bCs/>
          <w:lang w:val="es-MX"/>
        </w:rPr>
        <w:t xml:space="preserve"> las partes para dictar sentencia, lo cual ocurre con fecha </w:t>
      </w:r>
      <w:r w:rsidR="005301B7">
        <w:rPr>
          <w:rFonts w:ascii="Century Gothic" w:hAnsi="Century Gothic"/>
          <w:bCs/>
          <w:lang w:val="es-MX"/>
        </w:rPr>
        <w:t>veintiocho</w:t>
      </w:r>
      <w:r w:rsidR="00C67D3B" w:rsidRPr="00C67D3B">
        <w:rPr>
          <w:rFonts w:ascii="Century Gothic" w:hAnsi="Century Gothic"/>
          <w:bCs/>
          <w:lang w:val="es-MX"/>
        </w:rPr>
        <w:t xml:space="preserve"> de agosto del </w:t>
      </w:r>
      <w:r w:rsidR="005301B7">
        <w:rPr>
          <w:rFonts w:ascii="Century Gothic" w:hAnsi="Century Gothic"/>
          <w:bCs/>
          <w:lang w:val="es-MX"/>
        </w:rPr>
        <w:t>dos mil veinticinco, en el cual el J</w:t>
      </w:r>
      <w:r w:rsidR="00C67D3B" w:rsidRPr="00C67D3B">
        <w:rPr>
          <w:rFonts w:ascii="Century Gothic" w:hAnsi="Century Gothic"/>
          <w:bCs/>
          <w:lang w:val="es-MX"/>
        </w:rPr>
        <w:t xml:space="preserve">uez de origen emitió un documento con todas las formalidades de una sentencia definitiva, pero ordenó la reposición del procedimiento al estimar actualizado un </w:t>
      </w:r>
      <w:r w:rsidR="005301B7">
        <w:rPr>
          <w:rFonts w:ascii="Century Gothic" w:hAnsi="Century Gothic"/>
          <w:bCs/>
          <w:lang w:val="es-MX"/>
        </w:rPr>
        <w:t>litis</w:t>
      </w:r>
      <w:r w:rsidR="00C67D3B" w:rsidRPr="00C67D3B">
        <w:rPr>
          <w:rFonts w:ascii="Century Gothic" w:hAnsi="Century Gothic"/>
          <w:bCs/>
          <w:lang w:val="es-MX"/>
        </w:rPr>
        <w:t>consorcio pasivo necesario, ordenando llamar al diverso demandado de quien ya se habían desistido. En contra de tal determinación, la parte actor</w:t>
      </w:r>
      <w:r w:rsidR="005301B7">
        <w:rPr>
          <w:rFonts w:ascii="Century Gothic" w:hAnsi="Century Gothic"/>
          <w:bCs/>
          <w:lang w:val="es-MX"/>
        </w:rPr>
        <w:t>a</w:t>
      </w:r>
      <w:r w:rsidR="00C67D3B" w:rsidRPr="00C67D3B">
        <w:rPr>
          <w:rFonts w:ascii="Century Gothic" w:hAnsi="Century Gothic"/>
          <w:bCs/>
          <w:lang w:val="es-MX"/>
        </w:rPr>
        <w:t xml:space="preserve"> interpone el recurso</w:t>
      </w:r>
      <w:r w:rsidR="005301B7">
        <w:rPr>
          <w:rFonts w:ascii="Century Gothic" w:hAnsi="Century Gothic"/>
          <w:bCs/>
          <w:lang w:val="es-MX"/>
        </w:rPr>
        <w:t xml:space="preserve"> de apelación, el mismo que el J</w:t>
      </w:r>
      <w:r w:rsidR="00C67D3B" w:rsidRPr="00C67D3B">
        <w:rPr>
          <w:rFonts w:ascii="Century Gothic" w:hAnsi="Century Gothic"/>
          <w:bCs/>
          <w:lang w:val="es-MX"/>
        </w:rPr>
        <w:t>uez desechó y ese es el motivo de la impugnación de la presente queja. Una vez realizado el estudio correspondiente, se estima que es</w:t>
      </w:r>
      <w:r w:rsidR="0099239E">
        <w:rPr>
          <w:rFonts w:ascii="Century Gothic" w:hAnsi="Century Gothic"/>
          <w:bCs/>
          <w:lang w:val="es-MX"/>
        </w:rPr>
        <w:t xml:space="preserve"> fundado el agravio, toda vez</w:t>
      </w:r>
      <w:r w:rsidR="00C67D3B" w:rsidRPr="00C67D3B">
        <w:rPr>
          <w:rFonts w:ascii="Century Gothic" w:hAnsi="Century Gothic"/>
          <w:bCs/>
          <w:lang w:val="es-MX"/>
        </w:rPr>
        <w:t xml:space="preserve"> que la resol</w:t>
      </w:r>
      <w:r w:rsidR="003A3477">
        <w:rPr>
          <w:rFonts w:ascii="Century Gothic" w:hAnsi="Century Gothic"/>
          <w:bCs/>
          <w:lang w:val="es-MX"/>
        </w:rPr>
        <w:t>ución combatida en apelación, sí</w:t>
      </w:r>
      <w:r w:rsidR="00C67D3B" w:rsidRPr="00C67D3B">
        <w:rPr>
          <w:rFonts w:ascii="Century Gothic" w:hAnsi="Century Gothic"/>
          <w:bCs/>
          <w:lang w:val="es-MX"/>
        </w:rPr>
        <w:t xml:space="preserve"> se trata de una sentencia definitiva, en razón de que se agotaron todas las etapas procesales y existe un acuerdo firme en el que se citó para dictar sentencia y la resolución tiene el carácter y estructura de sentencia definitiva.</w:t>
      </w:r>
      <w:r w:rsidR="00C67D3B">
        <w:rPr>
          <w:rFonts w:ascii="Century Gothic" w:hAnsi="Century Gothic"/>
          <w:bCs/>
          <w:lang w:val="es-MX"/>
        </w:rPr>
        <w:t xml:space="preserve"> </w:t>
      </w:r>
      <w:r w:rsidR="00C67D3B" w:rsidRPr="00C67D3B">
        <w:rPr>
          <w:rFonts w:ascii="Century Gothic" w:hAnsi="Century Gothic"/>
          <w:bCs/>
          <w:lang w:val="es-MX"/>
        </w:rPr>
        <w:t xml:space="preserve">En una nueva reflexión, por parte de los Magistrados que hoy integran el Poder Judicial del Estado, se disiente del criterio adoptado por la anterior integración de la </w:t>
      </w:r>
      <w:r w:rsidR="005301B7" w:rsidRPr="00C67D3B">
        <w:rPr>
          <w:rFonts w:ascii="Century Gothic" w:hAnsi="Century Gothic"/>
          <w:bCs/>
          <w:lang w:val="es-MX"/>
        </w:rPr>
        <w:t>Tercera Sala</w:t>
      </w:r>
      <w:r w:rsidR="00C67D3B" w:rsidRPr="00C67D3B">
        <w:rPr>
          <w:rFonts w:ascii="Century Gothic" w:hAnsi="Century Gothic"/>
          <w:bCs/>
          <w:lang w:val="es-MX"/>
        </w:rPr>
        <w:t xml:space="preserve">, debido a que éste sólo reconoce la vertiente material de la sentencia definitiva, más no así la formal, por lo que dicha jurisprudencia se propone, se interrumpa y se deje sin efectos con base en las siguientes consideraciones. El proyecto que presento, establece los argumentos torales formulados por la </w:t>
      </w:r>
      <w:r w:rsidR="005301B7" w:rsidRPr="00C67D3B">
        <w:rPr>
          <w:rFonts w:ascii="Century Gothic" w:hAnsi="Century Gothic"/>
          <w:bCs/>
          <w:lang w:val="es-MX"/>
        </w:rPr>
        <w:t>Primera Sala</w:t>
      </w:r>
      <w:r w:rsidR="00C67D3B" w:rsidRPr="00C67D3B">
        <w:rPr>
          <w:rFonts w:ascii="Century Gothic" w:hAnsi="Century Gothic"/>
          <w:bCs/>
          <w:lang w:val="es-MX"/>
        </w:rPr>
        <w:t xml:space="preserve"> de la Suprema Corte de Justicia de la Nación, al resolver la</w:t>
      </w:r>
      <w:r w:rsidR="003A3477">
        <w:rPr>
          <w:rFonts w:ascii="Century Gothic" w:hAnsi="Century Gothic"/>
          <w:bCs/>
          <w:lang w:val="es-MX"/>
        </w:rPr>
        <w:t xml:space="preserve"> </w:t>
      </w:r>
      <w:r w:rsidR="003A3477">
        <w:rPr>
          <w:rFonts w:ascii="Century Gothic" w:hAnsi="Century Gothic"/>
          <w:bCs/>
          <w:lang w:val="es-MX"/>
        </w:rPr>
        <w:lastRenderedPageBreak/>
        <w:t>contradicción de tesis 472/</w:t>
      </w:r>
      <w:r w:rsidR="00C67D3B" w:rsidRPr="00C67D3B">
        <w:rPr>
          <w:rFonts w:ascii="Century Gothic" w:hAnsi="Century Gothic"/>
          <w:bCs/>
          <w:lang w:val="es-MX"/>
        </w:rPr>
        <w:t>2013, en donde se hace hincapié a que hay dos acepciones del término sentencia definitiva, que son la connotación material y la formal, las cuales son igualmente válidas y en contra de ambos procede el recurso de apelación previsto por el numeral 936 de nuestro Código de Procedimientos Civiles. Por connotación material, entendemos, se decide el negocio en lo principal, es decir, se establece el derecho entre las partes y se tiene por absolviendo o condenando.</w:t>
      </w:r>
      <w:r w:rsidR="00C67D3B">
        <w:rPr>
          <w:rFonts w:ascii="Century Gothic" w:hAnsi="Century Gothic"/>
          <w:bCs/>
          <w:lang w:val="es-MX"/>
        </w:rPr>
        <w:t xml:space="preserve"> </w:t>
      </w:r>
      <w:r w:rsidR="00C67D3B" w:rsidRPr="00C67D3B">
        <w:rPr>
          <w:rFonts w:ascii="Century Gothic" w:hAnsi="Century Gothic"/>
          <w:bCs/>
          <w:lang w:val="es-MX"/>
        </w:rPr>
        <w:t>A su vez, la connotación formal se emite en el momento procesal que corresponde a la sentencia definitiva, con todas las formalidad</w:t>
      </w:r>
      <w:r w:rsidR="00795D71">
        <w:rPr>
          <w:rFonts w:ascii="Century Gothic" w:hAnsi="Century Gothic"/>
          <w:bCs/>
          <w:lang w:val="es-MX"/>
        </w:rPr>
        <w:t>es y denominación expresa de que</w:t>
      </w:r>
      <w:r w:rsidR="00C67D3B" w:rsidRPr="00C67D3B">
        <w:rPr>
          <w:rFonts w:ascii="Century Gothic" w:hAnsi="Century Gothic"/>
          <w:bCs/>
          <w:lang w:val="es-MX"/>
        </w:rPr>
        <w:t xml:space="preserve"> se trata de una sentencia definitiva. Es por ello que se analiza el origen del juicio y se tiene por colmado los tres requisitos para actualizarse en este caso preciso la connotación formal de sentencia definiti</w:t>
      </w:r>
      <w:r w:rsidR="005301B7">
        <w:rPr>
          <w:rFonts w:ascii="Century Gothic" w:hAnsi="Century Gothic"/>
          <w:bCs/>
          <w:lang w:val="es-MX"/>
        </w:rPr>
        <w:t>va. Así, contrario a lo que el J</w:t>
      </w:r>
      <w:r w:rsidR="00C67D3B" w:rsidRPr="00C67D3B">
        <w:rPr>
          <w:rFonts w:ascii="Century Gothic" w:hAnsi="Century Gothic"/>
          <w:bCs/>
          <w:lang w:val="es-MX"/>
        </w:rPr>
        <w:t>uez consideró en su resolución, es procedente el recurso de apelación y en esos términos está formulado el proyecto que some</w:t>
      </w:r>
      <w:r w:rsidR="005301B7">
        <w:rPr>
          <w:rFonts w:ascii="Century Gothic" w:hAnsi="Century Gothic"/>
          <w:bCs/>
          <w:lang w:val="es-MX"/>
        </w:rPr>
        <w:t>to a la consideración de todos U</w:t>
      </w:r>
      <w:r w:rsidR="00C67D3B" w:rsidRPr="00C67D3B">
        <w:rPr>
          <w:rFonts w:ascii="Century Gothic" w:hAnsi="Century Gothic"/>
          <w:bCs/>
          <w:lang w:val="es-MX"/>
        </w:rPr>
        <w:t>stedes.</w:t>
      </w:r>
      <w:r w:rsidR="00C67D3B">
        <w:rPr>
          <w:rFonts w:ascii="Century Gothic" w:hAnsi="Century Gothic"/>
          <w:bCs/>
          <w:lang w:val="es-MX"/>
        </w:rPr>
        <w:t xml:space="preserve"> </w:t>
      </w:r>
      <w:r w:rsidR="00C67D3B" w:rsidRPr="00C67D3B">
        <w:rPr>
          <w:rFonts w:ascii="Century Gothic" w:hAnsi="Century Gothic"/>
          <w:bCs/>
          <w:lang w:val="es-MX"/>
        </w:rPr>
        <w:t>Es cuanto, Presidenta</w:t>
      </w:r>
      <w:r w:rsidR="005301B7">
        <w:rPr>
          <w:rFonts w:ascii="Century Gothic" w:hAnsi="Century Gothic"/>
          <w:bCs/>
          <w:lang w:val="es-MX"/>
        </w:rPr>
        <w:t xml:space="preserve">”. </w:t>
      </w:r>
      <w:r w:rsidR="00C67D3B">
        <w:rPr>
          <w:rFonts w:ascii="Century Gothic" w:hAnsi="Century Gothic"/>
          <w:bCs/>
          <w:lang w:val="es-MX"/>
        </w:rPr>
        <w:t>“</w:t>
      </w:r>
      <w:r w:rsidR="00C67D3B" w:rsidRPr="00C67D3B">
        <w:rPr>
          <w:rFonts w:ascii="Century Gothic" w:hAnsi="Century Gothic"/>
          <w:bCs/>
          <w:lang w:val="es-MX"/>
        </w:rPr>
        <w:t>Muchas gracias, Magistrado. ¿Alguna int</w:t>
      </w:r>
      <w:r w:rsidR="005301B7">
        <w:rPr>
          <w:rFonts w:ascii="Century Gothic" w:hAnsi="Century Gothic"/>
          <w:bCs/>
          <w:lang w:val="es-MX"/>
        </w:rPr>
        <w:t>ervención? Sí, Magistrado Ángel”, d</w:t>
      </w:r>
      <w:r w:rsidR="00C67D3B">
        <w:rPr>
          <w:rFonts w:ascii="Century Gothic" w:hAnsi="Century Gothic"/>
          <w:bCs/>
          <w:lang w:val="es-MX"/>
        </w:rPr>
        <w:t xml:space="preserve">a el uso de la voz la </w:t>
      </w:r>
      <w:r w:rsidR="00C67D3B">
        <w:rPr>
          <w:rFonts w:ascii="Century Gothic" w:hAnsi="Century Gothic" w:cs="Century Gothic"/>
          <w:b/>
          <w:bCs/>
        </w:rPr>
        <w:t xml:space="preserve">Magistrada Presidenta </w:t>
      </w:r>
      <w:r w:rsidR="00C67D3B">
        <w:rPr>
          <w:rFonts w:ascii="Century Gothic" w:hAnsi="Century Gothic"/>
          <w:b/>
          <w:bCs/>
          <w:color w:val="000000"/>
        </w:rPr>
        <w:t xml:space="preserve">Lourdes Anahí Zarazúa Martínez. </w:t>
      </w:r>
      <w:r w:rsidR="00C67D3B">
        <w:rPr>
          <w:rFonts w:ascii="Century Gothic" w:hAnsi="Century Gothic"/>
          <w:color w:val="000000"/>
        </w:rPr>
        <w:t>“</w:t>
      </w:r>
      <w:r w:rsidR="00C67D3B" w:rsidRPr="00C67D3B">
        <w:rPr>
          <w:rFonts w:ascii="Century Gothic" w:hAnsi="Century Gothic"/>
          <w:color w:val="000000"/>
          <w:lang w:val="es-MX"/>
        </w:rPr>
        <w:t>Gracias Presidenta. Pues igual, sumarme a los argumentos que el Magistrado Oviedo, de manera muy clara, refirió y más el tema de que de lo contrario pues dejaríamos en estado d</w:t>
      </w:r>
      <w:r w:rsidR="005301B7">
        <w:rPr>
          <w:rFonts w:ascii="Century Gothic" w:hAnsi="Century Gothic"/>
          <w:color w:val="000000"/>
          <w:lang w:val="es-MX"/>
        </w:rPr>
        <w:t>e indefensión a las partes,”</w:t>
      </w:r>
      <w:r w:rsidR="005301B7" w:rsidRPr="005301B7">
        <w:rPr>
          <w:rFonts w:ascii="Century Gothic" w:hAnsi="Century Gothic"/>
          <w:color w:val="000000"/>
          <w:lang w:val="es-MX"/>
        </w:rPr>
        <w:t xml:space="preserve"> </w:t>
      </w:r>
      <w:r w:rsidR="005301B7">
        <w:rPr>
          <w:rFonts w:ascii="Century Gothic" w:hAnsi="Century Gothic"/>
          <w:color w:val="000000"/>
          <w:lang w:val="es-MX"/>
        </w:rPr>
        <w:t xml:space="preserve">secunda el </w:t>
      </w:r>
      <w:r w:rsidR="005301B7" w:rsidRPr="00C67D3B">
        <w:rPr>
          <w:rFonts w:ascii="Century Gothic" w:hAnsi="Century Gothic"/>
          <w:b/>
          <w:bCs/>
          <w:color w:val="000000"/>
          <w:lang w:val="es-MX"/>
        </w:rPr>
        <w:t>Magistrado Ángel Gonzalo Santiago Hernández</w:t>
      </w:r>
      <w:r w:rsidR="005301B7">
        <w:rPr>
          <w:rFonts w:ascii="Century Gothic" w:hAnsi="Century Gothic"/>
          <w:b/>
          <w:bCs/>
          <w:color w:val="000000"/>
          <w:lang w:val="es-MX"/>
        </w:rPr>
        <w:t xml:space="preserve">, </w:t>
      </w:r>
      <w:r w:rsidR="005301B7">
        <w:rPr>
          <w:rFonts w:ascii="Century Gothic" w:hAnsi="Century Gothic"/>
          <w:bCs/>
          <w:color w:val="000000"/>
          <w:lang w:val="es-MX"/>
        </w:rPr>
        <w:t>“</w:t>
      </w:r>
      <w:r w:rsidR="00C67D3B" w:rsidRPr="00C67D3B">
        <w:rPr>
          <w:rFonts w:ascii="Century Gothic" w:hAnsi="Century Gothic"/>
          <w:color w:val="000000"/>
          <w:lang w:val="es-MX"/>
        </w:rPr>
        <w:t>porque pues le creamos una confusión con ese</w:t>
      </w:r>
      <w:r w:rsidR="00C67D3B">
        <w:rPr>
          <w:rFonts w:ascii="Century Gothic" w:hAnsi="Century Gothic"/>
          <w:color w:val="000000"/>
          <w:lang w:val="es-MX"/>
        </w:rPr>
        <w:t xml:space="preserve"> </w:t>
      </w:r>
      <w:r w:rsidR="00C67D3B" w:rsidRPr="00C67D3B">
        <w:rPr>
          <w:rFonts w:ascii="Century Gothic" w:hAnsi="Century Gothic"/>
          <w:color w:val="000000"/>
          <w:lang w:val="es-MX"/>
        </w:rPr>
        <w:t xml:space="preserve">tipo de determinaciones que en este caso el </w:t>
      </w:r>
      <w:r w:rsidR="005301B7">
        <w:rPr>
          <w:rFonts w:ascii="Century Gothic" w:hAnsi="Century Gothic"/>
          <w:color w:val="000000"/>
          <w:lang w:val="es-MX"/>
        </w:rPr>
        <w:t>Juez realizó, el J</w:t>
      </w:r>
      <w:r w:rsidR="00C67D3B" w:rsidRPr="00C67D3B">
        <w:rPr>
          <w:rFonts w:ascii="Century Gothic" w:hAnsi="Century Gothic"/>
          <w:color w:val="000000"/>
          <w:lang w:val="es-MX"/>
        </w:rPr>
        <w:t xml:space="preserve">uez de origen, porque si bien ordena regularización del procedimiento, pero lo hizo con todos los requisitos </w:t>
      </w:r>
      <w:r w:rsidR="00C67D3B" w:rsidRPr="00C67D3B">
        <w:rPr>
          <w:rFonts w:ascii="Century Gothic" w:hAnsi="Century Gothic"/>
          <w:color w:val="000000"/>
          <w:lang w:val="es-MX"/>
        </w:rPr>
        <w:lastRenderedPageBreak/>
        <w:t>de una sentencia, con un visto, con un resultando, con un considerando, por ello también yo anuncio que será mi voto a favor del proyecto, porque de lo contrario no le creamos certeza al justiciable, le hacemos inaccesible el derecho a un recurso ordinario y pu</w:t>
      </w:r>
      <w:r w:rsidR="005301B7">
        <w:rPr>
          <w:rFonts w:ascii="Century Gothic" w:hAnsi="Century Gothic"/>
          <w:color w:val="000000"/>
          <w:lang w:val="es-MX"/>
        </w:rPr>
        <w:t>es también pues exhortar a los J</w:t>
      </w:r>
      <w:r w:rsidR="00C67D3B" w:rsidRPr="00C67D3B">
        <w:rPr>
          <w:rFonts w:ascii="Century Gothic" w:hAnsi="Century Gothic"/>
          <w:color w:val="000000"/>
          <w:lang w:val="es-MX"/>
        </w:rPr>
        <w:t>ueces de primer grado para que cuando realicen alguna regularización del procedimiento una vez que se llegó a la etapa de sentencia, pues no lo hagan con un formato que reúna esos requisitos, puesto que si no creamos esta confusión con el justiciable y se ve en una incertidumbre de qué promover, entonces cuando fuera así el caso, pue</w:t>
      </w:r>
      <w:r w:rsidR="005301B7">
        <w:rPr>
          <w:rFonts w:ascii="Century Gothic" w:hAnsi="Century Gothic"/>
          <w:color w:val="000000"/>
          <w:lang w:val="es-MX"/>
        </w:rPr>
        <w:t>s bueno, que ojalá los señores Jueces y las señoras J</w:t>
      </w:r>
      <w:r w:rsidR="00C67D3B" w:rsidRPr="00C67D3B">
        <w:rPr>
          <w:rFonts w:ascii="Century Gothic" w:hAnsi="Century Gothic"/>
          <w:color w:val="000000"/>
          <w:lang w:val="es-MX"/>
        </w:rPr>
        <w:t>uezas no lo hagan en ese formato, sino a través de un auto en el cual funden y motiven por qué están regularizando el procedimiento y que no se entre al estudio de fondo. Sería nada más mi aportación, Presidenta</w:t>
      </w:r>
      <w:r w:rsidR="005301B7">
        <w:rPr>
          <w:rFonts w:ascii="Century Gothic" w:hAnsi="Century Gothic"/>
          <w:color w:val="000000"/>
          <w:lang w:val="es-MX"/>
        </w:rPr>
        <w:t>”.</w:t>
      </w:r>
      <w:r w:rsidR="00C67D3B">
        <w:rPr>
          <w:rFonts w:ascii="Century Gothic" w:hAnsi="Century Gothic"/>
          <w:color w:val="000000"/>
          <w:lang w:val="es-MX"/>
        </w:rPr>
        <w:t xml:space="preserve"> “</w:t>
      </w:r>
      <w:r w:rsidR="00C67D3B" w:rsidRPr="00C67D3B">
        <w:rPr>
          <w:rFonts w:ascii="Century Gothic" w:hAnsi="Century Gothic"/>
          <w:color w:val="000000"/>
          <w:lang w:val="es-MX"/>
        </w:rPr>
        <w:t xml:space="preserve">Muchas gracias, </w:t>
      </w:r>
      <w:r w:rsidR="00C67D3B">
        <w:rPr>
          <w:rFonts w:ascii="Century Gothic" w:hAnsi="Century Gothic"/>
          <w:color w:val="000000"/>
          <w:lang w:val="es-MX"/>
        </w:rPr>
        <w:t>M</w:t>
      </w:r>
      <w:r w:rsidR="00C67D3B" w:rsidRPr="00C67D3B">
        <w:rPr>
          <w:rFonts w:ascii="Century Gothic" w:hAnsi="Century Gothic"/>
          <w:color w:val="000000"/>
          <w:lang w:val="es-MX"/>
        </w:rPr>
        <w:t>agistrado.</w:t>
      </w:r>
      <w:r w:rsidR="005301B7">
        <w:rPr>
          <w:rFonts w:ascii="Century Gothic" w:hAnsi="Century Gothic"/>
          <w:color w:val="000000"/>
          <w:lang w:val="es-MX"/>
        </w:rPr>
        <w:t xml:space="preserve"> </w:t>
      </w:r>
      <w:r w:rsidR="00C67D3B" w:rsidRPr="00C67D3B">
        <w:rPr>
          <w:rFonts w:ascii="Century Gothic" w:hAnsi="Century Gothic"/>
          <w:color w:val="000000"/>
          <w:lang w:val="es-MX"/>
        </w:rPr>
        <w:t xml:space="preserve">¿Alguna otra intervención? Sí, </w:t>
      </w:r>
      <w:r w:rsidR="00C67D3B">
        <w:rPr>
          <w:rFonts w:ascii="Century Gothic" w:hAnsi="Century Gothic"/>
          <w:color w:val="000000"/>
          <w:lang w:val="es-MX"/>
        </w:rPr>
        <w:t>M</w:t>
      </w:r>
      <w:r w:rsidR="00C67D3B" w:rsidRPr="00C67D3B">
        <w:rPr>
          <w:rFonts w:ascii="Century Gothic" w:hAnsi="Century Gothic"/>
          <w:color w:val="000000"/>
          <w:lang w:val="es-MX"/>
        </w:rPr>
        <w:t>agistrada Pa</w:t>
      </w:r>
      <w:r w:rsidR="005301B7">
        <w:rPr>
          <w:rFonts w:ascii="Century Gothic" w:hAnsi="Century Gothic"/>
          <w:color w:val="000000"/>
          <w:lang w:val="es-MX"/>
        </w:rPr>
        <w:t>ola</w:t>
      </w:r>
      <w:r w:rsidR="00C67D3B">
        <w:rPr>
          <w:rFonts w:ascii="Century Gothic" w:hAnsi="Century Gothic"/>
          <w:color w:val="000000"/>
          <w:lang w:val="es-MX"/>
        </w:rPr>
        <w:t>”</w:t>
      </w:r>
      <w:r w:rsidR="005301B7">
        <w:rPr>
          <w:rFonts w:ascii="Century Gothic" w:hAnsi="Century Gothic"/>
          <w:color w:val="000000"/>
          <w:lang w:val="es-MX"/>
        </w:rPr>
        <w:t>,</w:t>
      </w:r>
      <w:r w:rsidR="00C67D3B">
        <w:rPr>
          <w:rFonts w:ascii="Century Gothic" w:hAnsi="Century Gothic"/>
          <w:color w:val="000000"/>
          <w:lang w:val="es-MX"/>
        </w:rPr>
        <w:t xml:space="preserve"> concede </w:t>
      </w:r>
      <w:r w:rsidR="005301B7">
        <w:rPr>
          <w:rFonts w:ascii="Century Gothic" w:hAnsi="Century Gothic"/>
          <w:color w:val="000000"/>
          <w:lang w:val="es-MX"/>
        </w:rPr>
        <w:t xml:space="preserve">el uso de la voz </w:t>
      </w:r>
      <w:r w:rsidR="00C67D3B">
        <w:rPr>
          <w:rFonts w:ascii="Century Gothic" w:hAnsi="Century Gothic"/>
          <w:color w:val="000000"/>
          <w:lang w:val="es-MX"/>
        </w:rPr>
        <w:t>la</w:t>
      </w:r>
      <w:r w:rsidR="00BF7B9C">
        <w:rPr>
          <w:rFonts w:ascii="Century Gothic" w:hAnsi="Century Gothic"/>
          <w:color w:val="000000"/>
          <w:lang w:val="es-MX"/>
        </w:rPr>
        <w:t xml:space="preserve"> </w:t>
      </w:r>
      <w:r w:rsidR="00C67D3B">
        <w:rPr>
          <w:rFonts w:ascii="Century Gothic" w:hAnsi="Century Gothic" w:cs="Century Gothic"/>
          <w:b/>
          <w:bCs/>
        </w:rPr>
        <w:t xml:space="preserve">Magistrada Presidenta </w:t>
      </w:r>
      <w:r w:rsidR="00C67D3B">
        <w:rPr>
          <w:rFonts w:ascii="Century Gothic" w:hAnsi="Century Gothic"/>
          <w:b/>
          <w:bCs/>
          <w:color w:val="000000"/>
        </w:rPr>
        <w:t>Lourdes Anahí Zarazúa Martínez.</w:t>
      </w:r>
      <w:r w:rsidR="005301B7">
        <w:rPr>
          <w:rFonts w:ascii="Century Gothic" w:hAnsi="Century Gothic"/>
          <w:b/>
          <w:bCs/>
          <w:color w:val="000000"/>
        </w:rPr>
        <w:t xml:space="preserve"> </w:t>
      </w:r>
      <w:r w:rsidR="00BF7B9C">
        <w:rPr>
          <w:rFonts w:ascii="Century Gothic" w:hAnsi="Century Gothic"/>
          <w:color w:val="000000"/>
        </w:rPr>
        <w:t>“</w:t>
      </w:r>
      <w:r w:rsidR="00BF7B9C" w:rsidRPr="00BF7B9C">
        <w:rPr>
          <w:rFonts w:ascii="Century Gothic" w:hAnsi="Century Gothic"/>
          <w:color w:val="000000"/>
          <w:lang w:val="es-MX"/>
        </w:rPr>
        <w:t>Gracias.</w:t>
      </w:r>
      <w:r w:rsidR="005301B7">
        <w:rPr>
          <w:rFonts w:ascii="Century Gothic" w:hAnsi="Century Gothic"/>
          <w:color w:val="000000"/>
          <w:lang w:val="es-MX"/>
        </w:rPr>
        <w:t xml:space="preserve"> </w:t>
      </w:r>
      <w:r w:rsidR="00BF7B9C" w:rsidRPr="00BF7B9C">
        <w:rPr>
          <w:rFonts w:ascii="Century Gothic" w:hAnsi="Century Gothic"/>
          <w:color w:val="000000"/>
          <w:lang w:val="es-MX"/>
        </w:rPr>
        <w:t>Únicamente para precisar o abonar que en el estudio se hace referencia a que dicho estudio también fue materia de análisis en</w:t>
      </w:r>
      <w:r w:rsidR="005301B7">
        <w:rPr>
          <w:rFonts w:ascii="Century Gothic" w:hAnsi="Century Gothic"/>
          <w:color w:val="000000"/>
          <w:lang w:val="es-MX"/>
        </w:rPr>
        <w:t xml:space="preserve"> la contradicción de tesis 472/</w:t>
      </w:r>
      <w:r w:rsidR="00BF7B9C" w:rsidRPr="00BF7B9C">
        <w:rPr>
          <w:rFonts w:ascii="Century Gothic" w:hAnsi="Century Gothic"/>
          <w:color w:val="000000"/>
          <w:lang w:val="es-MX"/>
        </w:rPr>
        <w:t>2013, de la</w:t>
      </w:r>
      <w:r w:rsidR="00BF7B9C">
        <w:rPr>
          <w:rFonts w:ascii="Century Gothic" w:hAnsi="Century Gothic"/>
          <w:color w:val="000000"/>
          <w:lang w:val="es-MX"/>
        </w:rPr>
        <w:t xml:space="preserve"> </w:t>
      </w:r>
      <w:r w:rsidR="005301B7" w:rsidRPr="00BF7B9C">
        <w:rPr>
          <w:rFonts w:ascii="Century Gothic" w:hAnsi="Century Gothic"/>
          <w:color w:val="000000"/>
          <w:lang w:val="es-MX"/>
        </w:rPr>
        <w:t>Primera S</w:t>
      </w:r>
      <w:r w:rsidR="00BF7B9C" w:rsidRPr="00BF7B9C">
        <w:rPr>
          <w:rFonts w:ascii="Century Gothic" w:hAnsi="Century Gothic"/>
          <w:color w:val="000000"/>
          <w:lang w:val="es-MX"/>
        </w:rPr>
        <w:t>ala de</w:t>
      </w:r>
      <w:r w:rsidR="00BF7B9C">
        <w:rPr>
          <w:rFonts w:ascii="Century Gothic" w:hAnsi="Century Gothic"/>
          <w:color w:val="000000"/>
          <w:lang w:val="es-MX"/>
        </w:rPr>
        <w:t xml:space="preserve"> </w:t>
      </w:r>
      <w:r w:rsidR="00BF7B9C" w:rsidRPr="00BF7B9C">
        <w:rPr>
          <w:rFonts w:ascii="Century Gothic" w:hAnsi="Century Gothic"/>
          <w:color w:val="000000"/>
          <w:lang w:val="es-MX"/>
        </w:rPr>
        <w:t>la Suprema Corte de Justicia, lo cual viene a</w:t>
      </w:r>
      <w:r w:rsidR="00BF7B9C">
        <w:rPr>
          <w:rFonts w:ascii="Century Gothic" w:hAnsi="Century Gothic"/>
          <w:color w:val="000000"/>
          <w:lang w:val="es-MX"/>
        </w:rPr>
        <w:t xml:space="preserve"> </w:t>
      </w:r>
      <w:r w:rsidR="00C60ADD" w:rsidRPr="00BF7B9C">
        <w:rPr>
          <w:rFonts w:ascii="Century Gothic" w:hAnsi="Century Gothic"/>
          <w:color w:val="000000"/>
          <w:lang w:val="es-MX"/>
        </w:rPr>
        <w:t>robustecer</w:t>
      </w:r>
      <w:r w:rsidR="00BF7B9C" w:rsidRPr="00BF7B9C">
        <w:rPr>
          <w:rFonts w:ascii="Century Gothic" w:hAnsi="Century Gothic"/>
          <w:color w:val="000000"/>
          <w:lang w:val="es-MX"/>
        </w:rPr>
        <w:t xml:space="preserve"> lo que ya ha expuesto de manera muy clara el</w:t>
      </w:r>
      <w:r w:rsidR="00BF7B9C">
        <w:rPr>
          <w:rFonts w:ascii="Century Gothic" w:hAnsi="Century Gothic"/>
          <w:color w:val="000000"/>
          <w:lang w:val="es-MX"/>
        </w:rPr>
        <w:t xml:space="preserve"> </w:t>
      </w:r>
      <w:r w:rsidR="005301B7">
        <w:rPr>
          <w:rFonts w:ascii="Century Gothic" w:hAnsi="Century Gothic"/>
          <w:color w:val="000000"/>
          <w:lang w:val="es-MX"/>
        </w:rPr>
        <w:t>Magistrado Armando</w:t>
      </w:r>
      <w:r w:rsidR="00BF7B9C">
        <w:rPr>
          <w:rFonts w:ascii="Century Gothic" w:hAnsi="Century Gothic"/>
          <w:color w:val="000000"/>
          <w:lang w:val="es-MX"/>
        </w:rPr>
        <w:t>”</w:t>
      </w:r>
      <w:r w:rsidR="005301B7">
        <w:rPr>
          <w:rFonts w:ascii="Century Gothic" w:hAnsi="Century Gothic"/>
          <w:color w:val="000000"/>
          <w:lang w:val="es-MX"/>
        </w:rPr>
        <w:t>,</w:t>
      </w:r>
      <w:r w:rsidR="00BF7B9C">
        <w:rPr>
          <w:rFonts w:ascii="Century Gothic" w:hAnsi="Century Gothic"/>
          <w:color w:val="000000"/>
          <w:lang w:val="es-MX"/>
        </w:rPr>
        <w:t xml:space="preserve"> </w:t>
      </w:r>
      <w:r w:rsidR="005301B7">
        <w:rPr>
          <w:rFonts w:ascii="Century Gothic" w:hAnsi="Century Gothic"/>
          <w:color w:val="000000"/>
          <w:lang w:val="es-MX"/>
        </w:rPr>
        <w:t>d</w:t>
      </w:r>
      <w:r w:rsidR="00BF7B9C">
        <w:rPr>
          <w:rFonts w:ascii="Century Gothic" w:hAnsi="Century Gothic"/>
          <w:color w:val="000000"/>
          <w:lang w:val="es-MX"/>
        </w:rPr>
        <w:t xml:space="preserve">ice la </w:t>
      </w:r>
      <w:r w:rsidR="00BF7B9C" w:rsidRPr="00BF7B9C">
        <w:rPr>
          <w:rFonts w:ascii="Century Gothic" w:hAnsi="Century Gothic"/>
          <w:b/>
          <w:bCs/>
          <w:color w:val="000000"/>
          <w:lang w:val="es-MX"/>
        </w:rPr>
        <w:t>Magistrada Lizet Paola Morales Monter.</w:t>
      </w:r>
      <w:r w:rsidR="00BF7B9C">
        <w:rPr>
          <w:rFonts w:ascii="Century Gothic" w:hAnsi="Century Gothic"/>
          <w:b/>
          <w:bCs/>
          <w:color w:val="000000"/>
          <w:lang w:val="es-MX"/>
        </w:rPr>
        <w:t xml:space="preserve"> </w:t>
      </w:r>
      <w:r w:rsidR="00BF7B9C">
        <w:rPr>
          <w:rFonts w:ascii="Century Gothic" w:hAnsi="Century Gothic"/>
          <w:color w:val="000000"/>
          <w:lang w:val="es-MX"/>
        </w:rPr>
        <w:t>“</w:t>
      </w:r>
      <w:r w:rsidR="00BF7B9C" w:rsidRPr="00BF7B9C">
        <w:rPr>
          <w:rFonts w:ascii="Century Gothic" w:hAnsi="Century Gothic"/>
          <w:color w:val="000000"/>
          <w:lang w:val="es-MX"/>
        </w:rPr>
        <w:t>Muchas gracias, Magistrada. ¿Alguna otra intervención?</w:t>
      </w:r>
      <w:r w:rsidR="00BF7B9C">
        <w:rPr>
          <w:rFonts w:ascii="Century Gothic" w:hAnsi="Century Gothic"/>
          <w:color w:val="000000"/>
          <w:lang w:val="es-MX"/>
        </w:rPr>
        <w:t xml:space="preserve"> </w:t>
      </w:r>
      <w:r w:rsidR="00BF7B9C" w:rsidRPr="00BF7B9C">
        <w:rPr>
          <w:rFonts w:ascii="Century Gothic" w:hAnsi="Century Gothic"/>
          <w:color w:val="000000"/>
          <w:lang w:val="es-MX"/>
        </w:rPr>
        <w:t>Bueno, me permito intervenir. Yo también anuncio mi voto a favor.</w:t>
      </w:r>
      <w:r w:rsidR="00BF7B9C">
        <w:rPr>
          <w:rFonts w:ascii="Century Gothic" w:hAnsi="Century Gothic"/>
          <w:b/>
          <w:bCs/>
          <w:color w:val="000000"/>
          <w:lang w:val="es-MX"/>
        </w:rPr>
        <w:t xml:space="preserve"> </w:t>
      </w:r>
      <w:r w:rsidR="00BF7B9C" w:rsidRPr="00BF7B9C">
        <w:rPr>
          <w:rFonts w:ascii="Century Gothic" w:hAnsi="Century Gothic"/>
          <w:color w:val="000000"/>
          <w:lang w:val="es-MX"/>
        </w:rPr>
        <w:t xml:space="preserve">Considero que, en virtud de que precisamente se siguieron todos los </w:t>
      </w:r>
      <w:r w:rsidR="00BF7B9C" w:rsidRPr="00BF7B9C">
        <w:rPr>
          <w:rFonts w:ascii="Century Gothic" w:hAnsi="Century Gothic"/>
          <w:color w:val="000000"/>
          <w:lang w:val="es-MX"/>
        </w:rPr>
        <w:lastRenderedPageBreak/>
        <w:t>pasos del procedimiento, incluyendo incluso lo que es una citación a sentencia, y entonces se dicta una resolución con un formato de una sentencia previo a ese procedimiento, pues, y en términos de los crit</w:t>
      </w:r>
      <w:r w:rsidR="004E4A06">
        <w:rPr>
          <w:rFonts w:ascii="Century Gothic" w:hAnsi="Century Gothic"/>
          <w:color w:val="000000"/>
          <w:lang w:val="es-MX"/>
        </w:rPr>
        <w:t>erios que ha emitido el máximo Tribunal de J</w:t>
      </w:r>
      <w:r w:rsidR="00BF7B9C" w:rsidRPr="00BF7B9C">
        <w:rPr>
          <w:rFonts w:ascii="Century Gothic" w:hAnsi="Century Gothic"/>
          <w:color w:val="000000"/>
          <w:lang w:val="es-MX"/>
        </w:rPr>
        <w:t>usticia, es que también anuncio el voto a favor. ¿Alguien más? Muy b</w:t>
      </w:r>
      <w:r w:rsidR="004E4A06">
        <w:rPr>
          <w:rFonts w:ascii="Century Gothic" w:hAnsi="Century Gothic"/>
          <w:color w:val="000000"/>
          <w:lang w:val="es-MX"/>
        </w:rPr>
        <w:t xml:space="preserve">ien, procedemos a su votación. </w:t>
      </w:r>
      <w:r w:rsidR="00BF7B9C" w:rsidRPr="00BF7B9C">
        <w:rPr>
          <w:rFonts w:ascii="Century Gothic" w:hAnsi="Century Gothic"/>
          <w:color w:val="000000"/>
          <w:lang w:val="es-MX"/>
        </w:rPr>
        <w:t xml:space="preserve">Quiénes estén a favor </w:t>
      </w:r>
      <w:r w:rsidR="004E4A06">
        <w:rPr>
          <w:rFonts w:ascii="Century Gothic" w:hAnsi="Century Gothic"/>
          <w:color w:val="000000"/>
          <w:lang w:val="es-MX"/>
        </w:rPr>
        <w:t>de la ponencia que presenta el M</w:t>
      </w:r>
      <w:r w:rsidR="00795D71">
        <w:rPr>
          <w:rFonts w:ascii="Century Gothic" w:hAnsi="Century Gothic"/>
          <w:color w:val="000000"/>
          <w:lang w:val="es-MX"/>
        </w:rPr>
        <w:t>agistrado Oviedo A</w:t>
      </w:r>
      <w:r w:rsidR="00BF7B9C" w:rsidRPr="00BF7B9C">
        <w:rPr>
          <w:rFonts w:ascii="Century Gothic" w:hAnsi="Century Gothic"/>
          <w:color w:val="000000"/>
          <w:lang w:val="es-MX"/>
        </w:rPr>
        <w:t xml:space="preserve">brego en </w:t>
      </w:r>
      <w:proofErr w:type="gramStart"/>
      <w:r w:rsidR="00BF7B9C" w:rsidRPr="00BF7B9C">
        <w:rPr>
          <w:rFonts w:ascii="Century Gothic" w:hAnsi="Century Gothic"/>
          <w:color w:val="000000"/>
          <w:lang w:val="es-MX"/>
        </w:rPr>
        <w:t xml:space="preserve">el </w:t>
      </w:r>
      <w:r w:rsidR="004E4A06">
        <w:rPr>
          <w:rFonts w:ascii="Century Gothic" w:hAnsi="Century Gothic"/>
          <w:color w:val="000000"/>
          <w:lang w:val="es-MX"/>
        </w:rPr>
        <w:t>toca</w:t>
      </w:r>
      <w:proofErr w:type="gramEnd"/>
      <w:r w:rsidR="004E4A06">
        <w:rPr>
          <w:rFonts w:ascii="Century Gothic" w:hAnsi="Century Gothic"/>
          <w:color w:val="000000"/>
          <w:lang w:val="es-MX"/>
        </w:rPr>
        <w:t xml:space="preserve"> ya referido, s</w:t>
      </w:r>
      <w:r w:rsidR="00BF7B9C" w:rsidRPr="00BF7B9C">
        <w:rPr>
          <w:rFonts w:ascii="Century Gothic" w:hAnsi="Century Gothic"/>
          <w:color w:val="000000"/>
          <w:lang w:val="es-MX"/>
        </w:rPr>
        <w:t>írvanse levantar la mano en la forma acostumbrada.</w:t>
      </w:r>
      <w:r w:rsidR="00BF7B9C">
        <w:rPr>
          <w:rFonts w:ascii="Century Gothic" w:hAnsi="Century Gothic"/>
          <w:b/>
          <w:bCs/>
          <w:color w:val="000000"/>
          <w:lang w:val="es-MX"/>
        </w:rPr>
        <w:t xml:space="preserve"> </w:t>
      </w:r>
      <w:r w:rsidR="004E4A06">
        <w:rPr>
          <w:rFonts w:ascii="Century Gothic" w:hAnsi="Century Gothic"/>
          <w:color w:val="000000"/>
          <w:lang w:val="es-MX"/>
        </w:rPr>
        <w:t>Quiénes estén en contra,</w:t>
      </w:r>
      <w:r w:rsidR="00BF7B9C" w:rsidRPr="00BF7B9C">
        <w:rPr>
          <w:rFonts w:ascii="Century Gothic" w:hAnsi="Century Gothic"/>
          <w:color w:val="000000"/>
          <w:lang w:val="es-MX"/>
        </w:rPr>
        <w:t xml:space="preserve"> Secre</w:t>
      </w:r>
      <w:r w:rsidR="004E4A06">
        <w:rPr>
          <w:rFonts w:ascii="Century Gothic" w:hAnsi="Century Gothic"/>
          <w:color w:val="000000"/>
          <w:lang w:val="es-MX"/>
        </w:rPr>
        <w:t xml:space="preserve">taría General, </w:t>
      </w:r>
      <w:r w:rsidR="00BF7B9C" w:rsidRPr="00BF7B9C">
        <w:rPr>
          <w:rFonts w:ascii="Century Gothic" w:hAnsi="Century Gothic"/>
          <w:color w:val="000000"/>
          <w:lang w:val="es-MX"/>
        </w:rPr>
        <w:t>me podría indi</w:t>
      </w:r>
      <w:r w:rsidR="004E4A06">
        <w:rPr>
          <w:rFonts w:ascii="Century Gothic" w:hAnsi="Century Gothic"/>
          <w:color w:val="000000"/>
          <w:lang w:val="es-MX"/>
        </w:rPr>
        <w:t>car el resultado de la votación”,</w:t>
      </w:r>
      <w:r w:rsidR="0030583A">
        <w:rPr>
          <w:rFonts w:ascii="Century Gothic" w:hAnsi="Century Gothic"/>
          <w:color w:val="000000"/>
          <w:lang w:val="es-MX"/>
        </w:rPr>
        <w:t xml:space="preserve"> </w:t>
      </w:r>
      <w:r w:rsidR="004E4A06">
        <w:rPr>
          <w:rFonts w:ascii="Century Gothic" w:hAnsi="Century Gothic"/>
          <w:color w:val="000000"/>
          <w:lang w:val="es-MX"/>
        </w:rPr>
        <w:t>r</w:t>
      </w:r>
      <w:r w:rsidR="0030583A">
        <w:rPr>
          <w:rFonts w:ascii="Century Gothic" w:hAnsi="Century Gothic"/>
          <w:bCs/>
          <w:lang w:val="es-MX"/>
        </w:rPr>
        <w:t xml:space="preserve">equiere la </w:t>
      </w:r>
      <w:r w:rsidR="0030583A">
        <w:rPr>
          <w:rFonts w:ascii="Century Gothic" w:hAnsi="Century Gothic" w:cs="Century Gothic"/>
          <w:b/>
          <w:bCs/>
        </w:rPr>
        <w:t xml:space="preserve">Magistrada Presidenta </w:t>
      </w:r>
      <w:r w:rsidR="0030583A">
        <w:rPr>
          <w:rFonts w:ascii="Century Gothic" w:hAnsi="Century Gothic"/>
          <w:b/>
          <w:bCs/>
          <w:color w:val="000000"/>
        </w:rPr>
        <w:t>Lourdes Anahí Zarazúa Martínez.</w:t>
      </w:r>
      <w:r w:rsidR="0030583A">
        <w:rPr>
          <w:rFonts w:ascii="Century Gothic" w:hAnsi="Century Gothic"/>
          <w:bCs/>
          <w:lang w:val="es-MX"/>
        </w:rPr>
        <w:t xml:space="preserve"> “</w:t>
      </w:r>
      <w:r w:rsidR="00BF7B9C">
        <w:rPr>
          <w:rFonts w:ascii="Century Gothic" w:hAnsi="Century Gothic"/>
          <w:bCs/>
          <w:lang w:val="es-MX"/>
        </w:rPr>
        <w:t>Catorce</w:t>
      </w:r>
      <w:r w:rsidR="0030583A" w:rsidRPr="001B52E9">
        <w:rPr>
          <w:rFonts w:ascii="Century Gothic" w:hAnsi="Century Gothic"/>
          <w:bCs/>
          <w:lang w:val="es-MX"/>
        </w:rPr>
        <w:t xml:space="preserve"> votos a</w:t>
      </w:r>
      <w:r w:rsidR="0030583A">
        <w:rPr>
          <w:rFonts w:ascii="Century Gothic" w:hAnsi="Century Gothic"/>
          <w:bCs/>
          <w:lang w:val="es-MX"/>
        </w:rPr>
        <w:t xml:space="preserve"> favor</w:t>
      </w:r>
      <w:r w:rsidR="00BF7B9C">
        <w:rPr>
          <w:rFonts w:ascii="Century Gothic" w:hAnsi="Century Gothic"/>
          <w:bCs/>
          <w:lang w:val="es-MX"/>
        </w:rPr>
        <w:t xml:space="preserve"> </w:t>
      </w:r>
      <w:r w:rsidR="00BF7B9C" w:rsidRPr="00BF7B9C">
        <w:rPr>
          <w:rFonts w:ascii="Century Gothic" w:hAnsi="Century Gothic"/>
          <w:bCs/>
          <w:lang w:val="es-MX"/>
        </w:rPr>
        <w:t>y un voto en contra de la Magistrada Silvia Torres Sánchez.</w:t>
      </w:r>
      <w:r w:rsidR="0030583A">
        <w:rPr>
          <w:rFonts w:ascii="Century Gothic" w:hAnsi="Century Gothic"/>
        </w:rPr>
        <w:t xml:space="preserve">”, dice la </w:t>
      </w:r>
      <w:r w:rsidR="0030583A">
        <w:rPr>
          <w:rFonts w:ascii="Century Gothic" w:hAnsi="Century Gothic"/>
          <w:b/>
        </w:rPr>
        <w:t xml:space="preserve">licenciada Graciela Treviño Rodríguez. </w:t>
      </w:r>
      <w:r w:rsidR="0030583A">
        <w:rPr>
          <w:rFonts w:ascii="Century Gothic" w:hAnsi="Century Gothic"/>
        </w:rPr>
        <w:t>“</w:t>
      </w:r>
      <w:r w:rsidR="00BF7B9C" w:rsidRPr="00BF7B9C">
        <w:rPr>
          <w:rFonts w:ascii="Century Gothic" w:hAnsi="Century Gothic"/>
          <w:lang w:val="es-MX"/>
        </w:rPr>
        <w:t>Muchas gracias. Aprobado por mayoría de votos, con voto en contra de la Magistrada Silvia Torres Sánchez</w:t>
      </w:r>
      <w:r w:rsidR="0030583A" w:rsidRPr="001B52E9">
        <w:rPr>
          <w:rFonts w:ascii="Century Gothic" w:hAnsi="Century Gothic"/>
        </w:rPr>
        <w:t>.</w:t>
      </w:r>
      <w:r w:rsidR="0030583A">
        <w:rPr>
          <w:rFonts w:ascii="Century Gothic" w:hAnsi="Century Gothic"/>
          <w:bCs/>
        </w:rPr>
        <w:t>”,</w:t>
      </w:r>
      <w:r w:rsidR="0030583A">
        <w:rPr>
          <w:rFonts w:ascii="Century Gothic" w:hAnsi="Century Gothic"/>
        </w:rPr>
        <w:t xml:space="preserve"> declara </w:t>
      </w:r>
      <w:r w:rsidR="0030583A">
        <w:rPr>
          <w:rFonts w:ascii="Century Gothic" w:hAnsi="Century Gothic"/>
          <w:bCs/>
          <w:lang w:val="es-MX"/>
        </w:rPr>
        <w:t xml:space="preserve">la </w:t>
      </w:r>
      <w:r w:rsidR="0030583A">
        <w:rPr>
          <w:rFonts w:ascii="Century Gothic" w:hAnsi="Century Gothic" w:cs="Century Gothic"/>
          <w:b/>
          <w:bCs/>
        </w:rPr>
        <w:t xml:space="preserve">Magistrada Presidenta </w:t>
      </w:r>
      <w:r w:rsidR="0030583A">
        <w:rPr>
          <w:rFonts w:ascii="Century Gothic" w:hAnsi="Century Gothic"/>
          <w:b/>
          <w:bCs/>
          <w:color w:val="000000"/>
        </w:rPr>
        <w:t>Lourdes Anahí Zarazúa Martínez.</w:t>
      </w:r>
      <w:r w:rsidR="00BF7B9C">
        <w:rPr>
          <w:rFonts w:ascii="Century Gothic" w:hAnsi="Century Gothic"/>
          <w:b/>
          <w:bCs/>
          <w:color w:val="000000"/>
        </w:rPr>
        <w:t xml:space="preserve">  </w:t>
      </w:r>
      <w:r w:rsidR="00BF7B9C" w:rsidRPr="00BB6025">
        <w:rPr>
          <w:rFonts w:ascii="Century Gothic" w:hAnsi="Century Gothic"/>
          <w:b/>
        </w:rPr>
        <w:t xml:space="preserve">Atento a ello, </w:t>
      </w:r>
      <w:r w:rsidR="00BF7B9C" w:rsidRPr="00BB6025">
        <w:rPr>
          <w:rFonts w:ascii="Century Gothic" w:hAnsi="Century Gothic"/>
          <w:b/>
          <w:bCs/>
        </w:rPr>
        <w:t xml:space="preserve">la ponencia de cuenta es aprobada en sus términos por </w:t>
      </w:r>
      <w:r w:rsidR="00BB6025" w:rsidRPr="00BB6025">
        <w:rPr>
          <w:rFonts w:ascii="Century Gothic" w:hAnsi="Century Gothic"/>
          <w:b/>
        </w:rPr>
        <w:t xml:space="preserve">mayoría de votos de </w:t>
      </w:r>
      <w:r w:rsidR="00BB6025">
        <w:rPr>
          <w:rFonts w:ascii="Century Gothic" w:hAnsi="Century Gothic"/>
          <w:b/>
        </w:rPr>
        <w:t xml:space="preserve">las y </w:t>
      </w:r>
      <w:r w:rsidR="00BB6025" w:rsidRPr="00BB6025">
        <w:rPr>
          <w:rFonts w:ascii="Century Gothic" w:hAnsi="Century Gothic"/>
          <w:b/>
        </w:rPr>
        <w:t xml:space="preserve">los Magistrados </w:t>
      </w:r>
      <w:r w:rsidR="00BB6025" w:rsidRPr="005A258C">
        <w:rPr>
          <w:rFonts w:ascii="Century Gothic" w:hAnsi="Century Gothic"/>
          <w:b/>
          <w:bCs/>
          <w:color w:val="000000"/>
        </w:rPr>
        <w:t xml:space="preserve">Lourdes Anahí Zarazúa Martínez, </w:t>
      </w:r>
      <w:r w:rsidR="00BB6025" w:rsidRPr="00D555AA">
        <w:rPr>
          <w:rFonts w:ascii="Century Gothic" w:hAnsi="Century Gothic"/>
          <w:b/>
          <w:bCs/>
          <w:color w:val="000000"/>
          <w:lang w:val="es-MX"/>
        </w:rPr>
        <w:t>Secretar</w:t>
      </w:r>
      <w:r w:rsidR="00BB6025">
        <w:rPr>
          <w:rFonts w:ascii="Century Gothic" w:hAnsi="Century Gothic"/>
          <w:b/>
          <w:bCs/>
          <w:color w:val="000000"/>
          <w:lang w:val="es-MX"/>
        </w:rPr>
        <w:t>ia de Acuerdos en funciones de M</w:t>
      </w:r>
      <w:r w:rsidR="00BB6025" w:rsidRPr="00D555AA">
        <w:rPr>
          <w:rFonts w:ascii="Century Gothic" w:hAnsi="Century Gothic"/>
          <w:b/>
          <w:bCs/>
          <w:color w:val="000000"/>
          <w:lang w:val="es-MX"/>
        </w:rPr>
        <w:t>agistrada Mart</w:t>
      </w:r>
      <w:r w:rsidR="00BB6025">
        <w:rPr>
          <w:rFonts w:ascii="Century Gothic" w:hAnsi="Century Gothic"/>
          <w:b/>
          <w:bCs/>
          <w:color w:val="000000"/>
          <w:lang w:val="es-MX"/>
        </w:rPr>
        <w:t>h</w:t>
      </w:r>
      <w:r w:rsidR="00BB6025" w:rsidRPr="00D555AA">
        <w:rPr>
          <w:rFonts w:ascii="Century Gothic" w:hAnsi="Century Gothic"/>
          <w:b/>
          <w:bCs/>
          <w:color w:val="000000"/>
          <w:lang w:val="es-MX"/>
        </w:rPr>
        <w:t>a Rodrí</w:t>
      </w:r>
      <w:r w:rsidR="00BB6025">
        <w:rPr>
          <w:rFonts w:ascii="Century Gothic" w:hAnsi="Century Gothic"/>
          <w:b/>
          <w:bCs/>
          <w:color w:val="000000"/>
          <w:lang w:val="es-MX"/>
        </w:rPr>
        <w:t>guez López, en suplencia de la M</w:t>
      </w:r>
      <w:r w:rsidR="00BB6025" w:rsidRPr="00D555AA">
        <w:rPr>
          <w:rFonts w:ascii="Century Gothic" w:hAnsi="Century Gothic"/>
          <w:b/>
          <w:bCs/>
          <w:color w:val="000000"/>
          <w:lang w:val="es-MX"/>
        </w:rPr>
        <w:t>agi</w:t>
      </w:r>
      <w:r w:rsidR="00BB6025">
        <w:rPr>
          <w:rFonts w:ascii="Century Gothic" w:hAnsi="Century Gothic"/>
          <w:b/>
          <w:bCs/>
          <w:color w:val="000000"/>
          <w:lang w:val="es-MX"/>
        </w:rPr>
        <w:t>strada Juana María Alfaro Reyna</w:t>
      </w:r>
      <w:r w:rsidR="00BB6025" w:rsidRPr="005A258C">
        <w:rPr>
          <w:rFonts w:ascii="Century Gothic" w:hAnsi="Century Gothic"/>
          <w:b/>
          <w:bCs/>
          <w:color w:val="000000"/>
        </w:rPr>
        <w:t xml:space="preserve">, </w:t>
      </w:r>
      <w:r w:rsidR="00BB6025">
        <w:rPr>
          <w:rFonts w:ascii="Century Gothic" w:hAnsi="Century Gothic"/>
          <w:b/>
          <w:bCs/>
          <w:color w:val="000000"/>
        </w:rPr>
        <w:t xml:space="preserve">María Sara de la Luz Bernal Ramírez, </w:t>
      </w:r>
      <w:r w:rsidR="00BB6025" w:rsidRPr="005A258C">
        <w:rPr>
          <w:rFonts w:ascii="Century Gothic" w:hAnsi="Century Gothic"/>
          <w:b/>
          <w:bCs/>
          <w:color w:val="000000"/>
        </w:rPr>
        <w:t xml:space="preserve">María del Rocío Hernández Cruz, Liliana Elizabeth Aguilar Gómez, Lizet Paola Morales Monter, Mónica Kemp Zamudio, Jairo Hernández Garibay, Armando Rafael Oviedo Abrego, Arturo Morales Silva, Rogelio Javier Salazar Zavala, Juan David Ramos Ruiz, Ángel Gonzalo Santiago Hernández y </w:t>
      </w:r>
      <w:r w:rsidR="00BB6025">
        <w:rPr>
          <w:rFonts w:ascii="Century Gothic" w:hAnsi="Century Gothic"/>
          <w:b/>
          <w:bCs/>
          <w:color w:val="000000"/>
        </w:rPr>
        <w:t xml:space="preserve">María América Onofre Díaz, con un voto en contra de la Magistrada </w:t>
      </w:r>
      <w:r w:rsidR="00BB6025" w:rsidRPr="005A258C">
        <w:rPr>
          <w:rFonts w:ascii="Century Gothic" w:hAnsi="Century Gothic"/>
          <w:b/>
          <w:bCs/>
          <w:color w:val="000000"/>
        </w:rPr>
        <w:t>Silvia Torres Sánchez</w:t>
      </w:r>
      <w:r w:rsidR="00BB6025">
        <w:rPr>
          <w:rFonts w:ascii="Century Gothic" w:hAnsi="Century Gothic"/>
          <w:b/>
          <w:bCs/>
          <w:color w:val="000000"/>
        </w:rPr>
        <w:t>. - - - - - - - - - - - - - - - - - - - - - - - - - - - - - - - - -</w:t>
      </w:r>
    </w:p>
    <w:p w14:paraId="27636216" w14:textId="62EF8349" w:rsidR="00BB6025" w:rsidRDefault="00BB6025" w:rsidP="00BB6025">
      <w:pPr>
        <w:spacing w:line="504" w:lineRule="auto"/>
        <w:jc w:val="both"/>
        <w:rPr>
          <w:rFonts w:ascii="Century Gothic" w:hAnsi="Century Gothic"/>
          <w:b/>
          <w:bCs/>
        </w:rPr>
      </w:pPr>
      <w:r>
        <w:rPr>
          <w:rFonts w:ascii="Century Gothic" w:hAnsi="Century Gothic"/>
          <w:lang w:val="es-MX"/>
        </w:rPr>
        <w:lastRenderedPageBreak/>
        <w:t xml:space="preserve"> </w:t>
      </w:r>
      <w:r w:rsidR="00BF7B9C">
        <w:rPr>
          <w:rFonts w:ascii="Century Gothic" w:hAnsi="Century Gothic"/>
          <w:lang w:val="es-MX"/>
        </w:rPr>
        <w:t>“</w:t>
      </w:r>
      <w:r w:rsidR="004E4A06">
        <w:rPr>
          <w:rFonts w:ascii="Century Gothic" w:hAnsi="Century Gothic"/>
          <w:lang w:val="es-MX"/>
        </w:rPr>
        <w:t>Claro, Magistrado, adelante</w:t>
      </w:r>
      <w:r w:rsidR="00BF7B9C">
        <w:rPr>
          <w:rFonts w:ascii="Century Gothic" w:hAnsi="Century Gothic"/>
          <w:lang w:val="es-MX"/>
        </w:rPr>
        <w:t>”</w:t>
      </w:r>
      <w:r w:rsidR="004E4A06">
        <w:rPr>
          <w:rFonts w:ascii="Century Gothic" w:hAnsi="Century Gothic"/>
          <w:lang w:val="es-MX"/>
        </w:rPr>
        <w:t>,</w:t>
      </w:r>
      <w:r w:rsidR="00BF7B9C">
        <w:rPr>
          <w:rFonts w:ascii="Century Gothic" w:hAnsi="Century Gothic"/>
          <w:lang w:val="es-MX"/>
        </w:rPr>
        <w:t xml:space="preserve"> </w:t>
      </w:r>
      <w:r w:rsidR="004E4A06">
        <w:rPr>
          <w:rFonts w:ascii="Century Gothic" w:hAnsi="Century Gothic"/>
          <w:lang w:val="es-MX"/>
        </w:rPr>
        <w:t>c</w:t>
      </w:r>
      <w:r w:rsidR="00BF7B9C">
        <w:rPr>
          <w:rFonts w:ascii="Century Gothic" w:hAnsi="Century Gothic"/>
          <w:lang w:val="es-MX"/>
        </w:rPr>
        <w:t xml:space="preserve">oncede el uso de la voz la </w:t>
      </w:r>
      <w:r w:rsidR="00BF7B9C" w:rsidRPr="000617D2">
        <w:rPr>
          <w:rFonts w:ascii="Century Gothic" w:hAnsi="Century Gothic" w:cs="Century Gothic"/>
          <w:b/>
          <w:bCs/>
        </w:rPr>
        <w:t>Magistrad</w:t>
      </w:r>
      <w:r w:rsidR="00BF7B9C">
        <w:rPr>
          <w:rFonts w:ascii="Century Gothic" w:hAnsi="Century Gothic" w:cs="Century Gothic"/>
          <w:b/>
          <w:bCs/>
        </w:rPr>
        <w:t xml:space="preserve">a Presidenta </w:t>
      </w:r>
      <w:r w:rsidR="00BF7B9C" w:rsidRPr="005A258C">
        <w:rPr>
          <w:rFonts w:ascii="Century Gothic" w:hAnsi="Century Gothic"/>
          <w:b/>
          <w:bCs/>
          <w:color w:val="000000"/>
        </w:rPr>
        <w:t>Lourdes Anahí Zarazúa Martínez</w:t>
      </w:r>
      <w:r w:rsidR="004E4A06">
        <w:rPr>
          <w:rFonts w:ascii="Century Gothic" w:hAnsi="Century Gothic"/>
          <w:b/>
          <w:bCs/>
          <w:color w:val="000000"/>
        </w:rPr>
        <w:t xml:space="preserve">. </w:t>
      </w:r>
      <w:r w:rsidR="004E4A06">
        <w:rPr>
          <w:rFonts w:ascii="Century Gothic" w:hAnsi="Century Gothic"/>
          <w:color w:val="000000"/>
        </w:rPr>
        <w:t>“</w:t>
      </w:r>
      <w:r w:rsidR="00BF7B9C" w:rsidRPr="00BF7B9C">
        <w:rPr>
          <w:rFonts w:ascii="Century Gothic" w:hAnsi="Century Gothic"/>
          <w:color w:val="000000"/>
          <w:lang w:val="es-MX"/>
        </w:rPr>
        <w:t>Gracias, Presidenta. Con su permiso y de m</w:t>
      </w:r>
      <w:r w:rsidR="004E4A06">
        <w:rPr>
          <w:rFonts w:ascii="Century Gothic" w:hAnsi="Century Gothic"/>
          <w:color w:val="000000"/>
          <w:lang w:val="es-MX"/>
        </w:rPr>
        <w:t xml:space="preserve">is Compañeros”, manifiesta el </w:t>
      </w:r>
      <w:r w:rsidR="004E4A06" w:rsidRPr="00C67D3B">
        <w:rPr>
          <w:rFonts w:ascii="Century Gothic" w:hAnsi="Century Gothic"/>
          <w:b/>
          <w:lang w:val="es-MX"/>
        </w:rPr>
        <w:t>Ma</w:t>
      </w:r>
      <w:r w:rsidR="00795D71">
        <w:rPr>
          <w:rFonts w:ascii="Century Gothic" w:hAnsi="Century Gothic"/>
          <w:b/>
          <w:lang w:val="es-MX"/>
        </w:rPr>
        <w:t>gistrado Armando Rafael Oviedo A</w:t>
      </w:r>
      <w:r w:rsidR="004E4A06" w:rsidRPr="00C67D3B">
        <w:rPr>
          <w:rFonts w:ascii="Century Gothic" w:hAnsi="Century Gothic"/>
          <w:b/>
          <w:lang w:val="es-MX"/>
        </w:rPr>
        <w:t>brego</w:t>
      </w:r>
      <w:r w:rsidR="004E4A06">
        <w:rPr>
          <w:rFonts w:ascii="Century Gothic" w:hAnsi="Century Gothic"/>
          <w:b/>
          <w:lang w:val="es-MX"/>
        </w:rPr>
        <w:t xml:space="preserve">, </w:t>
      </w:r>
      <w:r w:rsidR="004E4A06">
        <w:rPr>
          <w:rFonts w:ascii="Century Gothic" w:hAnsi="Century Gothic"/>
          <w:lang w:val="es-MX"/>
        </w:rPr>
        <w:t>“</w:t>
      </w:r>
      <w:r w:rsidR="00BF7B9C" w:rsidRPr="00BF7B9C">
        <w:rPr>
          <w:rFonts w:ascii="Century Gothic" w:hAnsi="Century Gothic"/>
          <w:color w:val="000000"/>
          <w:lang w:val="es-MX"/>
        </w:rPr>
        <w:t xml:space="preserve">toda vez que el proyecto sometido a consideración de este </w:t>
      </w:r>
      <w:r w:rsidR="004E4A06" w:rsidRPr="00BF7B9C">
        <w:rPr>
          <w:rFonts w:ascii="Century Gothic" w:hAnsi="Century Gothic"/>
          <w:color w:val="000000"/>
          <w:lang w:val="es-MX"/>
        </w:rPr>
        <w:t xml:space="preserve">Órgano Colegiado </w:t>
      </w:r>
      <w:r w:rsidR="00BF7B9C" w:rsidRPr="00BF7B9C">
        <w:rPr>
          <w:rFonts w:ascii="Century Gothic" w:hAnsi="Century Gothic"/>
          <w:color w:val="000000"/>
          <w:lang w:val="es-MX"/>
        </w:rPr>
        <w:t>fue aprobado por mayoría de votos, someto a la consideración de todos ustedes la siguiente tesis derivada del criterio que se acaba de adoptar.</w:t>
      </w:r>
      <w:r w:rsidR="00BF7B9C">
        <w:rPr>
          <w:rFonts w:ascii="Century Gothic" w:hAnsi="Century Gothic"/>
          <w:color w:val="000000"/>
          <w:lang w:val="es-MX"/>
        </w:rPr>
        <w:t xml:space="preserve"> </w:t>
      </w:r>
      <w:r w:rsidR="00CE22F7">
        <w:rPr>
          <w:rFonts w:ascii="Century Gothic" w:hAnsi="Century Gothic"/>
          <w:color w:val="000000"/>
          <w:lang w:val="es-MX"/>
        </w:rPr>
        <w:t>Del rubro: ‘</w:t>
      </w:r>
      <w:r w:rsidR="00CE22F7" w:rsidRPr="00BF7B9C">
        <w:rPr>
          <w:rFonts w:ascii="Century Gothic" w:hAnsi="Century Gothic"/>
          <w:color w:val="000000"/>
          <w:lang w:val="es-MX"/>
        </w:rPr>
        <w:t>APELACIÓN, ES PROCEDENTE ESTE RECURSO EN CONTRA DE LAS RESOLUCIONES JUDICIALES DICTADAS EN PRIMERA INSTANCIA QUE, TENIENDO UNA CONNOTACIÓN FORMAL DE SENTENCIA DEFINITIVA, ORDENAN REPONER EL PROCEDIMIENTO.</w:t>
      </w:r>
      <w:r w:rsidR="00CE22F7">
        <w:rPr>
          <w:rFonts w:ascii="Century Gothic" w:hAnsi="Century Gothic"/>
          <w:color w:val="000000"/>
          <w:lang w:val="es-MX"/>
        </w:rPr>
        <w:t>’</w:t>
      </w:r>
      <w:r w:rsidR="00CE22F7" w:rsidRPr="00BF7B9C">
        <w:rPr>
          <w:rFonts w:ascii="Century Gothic" w:hAnsi="Century Gothic"/>
          <w:color w:val="000000"/>
          <w:lang w:val="es-MX"/>
        </w:rPr>
        <w:t xml:space="preserve"> </w:t>
      </w:r>
      <w:r w:rsidR="00CE22F7">
        <w:rPr>
          <w:rFonts w:ascii="Century Gothic" w:hAnsi="Century Gothic"/>
          <w:color w:val="000000"/>
          <w:lang w:val="es-MX"/>
        </w:rPr>
        <w:t>Al efecto, P</w:t>
      </w:r>
      <w:r w:rsidR="00BF7B9C" w:rsidRPr="00BF7B9C">
        <w:rPr>
          <w:rFonts w:ascii="Century Gothic" w:hAnsi="Century Gothic"/>
          <w:color w:val="000000"/>
          <w:lang w:val="es-MX"/>
        </w:rPr>
        <w:t xml:space="preserve">residenta, le solicito, me permita que la </w:t>
      </w:r>
      <w:r w:rsidR="00CE22F7" w:rsidRPr="00BF7B9C">
        <w:rPr>
          <w:rFonts w:ascii="Century Gothic" w:hAnsi="Century Gothic"/>
          <w:color w:val="000000"/>
          <w:lang w:val="es-MX"/>
        </w:rPr>
        <w:t xml:space="preserve">Secretaria General </w:t>
      </w:r>
      <w:r w:rsidR="00BF7B9C" w:rsidRPr="00BF7B9C">
        <w:rPr>
          <w:rFonts w:ascii="Century Gothic" w:hAnsi="Century Gothic"/>
          <w:color w:val="000000"/>
          <w:lang w:val="es-MX"/>
        </w:rPr>
        <w:t xml:space="preserve">circule la tesis que estoy poniendo a consideración de este </w:t>
      </w:r>
      <w:r w:rsidR="00CE22F7">
        <w:rPr>
          <w:rFonts w:ascii="Century Gothic" w:hAnsi="Century Gothic"/>
          <w:color w:val="000000"/>
          <w:lang w:val="es-MX"/>
        </w:rPr>
        <w:t>P</w:t>
      </w:r>
      <w:r w:rsidR="00BF7B9C" w:rsidRPr="00BF7B9C">
        <w:rPr>
          <w:rFonts w:ascii="Century Gothic" w:hAnsi="Century Gothic"/>
          <w:color w:val="000000"/>
          <w:lang w:val="es-MX"/>
        </w:rPr>
        <w:t>leno.</w:t>
      </w:r>
      <w:r w:rsidR="00BF7B9C">
        <w:rPr>
          <w:rFonts w:ascii="Century Gothic" w:hAnsi="Century Gothic"/>
          <w:color w:val="000000"/>
          <w:lang w:val="es-MX"/>
        </w:rPr>
        <w:t>” “</w:t>
      </w:r>
      <w:r w:rsidR="00BF7B9C" w:rsidRPr="00BF7B9C">
        <w:rPr>
          <w:rFonts w:ascii="Century Gothic" w:hAnsi="Century Gothic"/>
          <w:color w:val="000000"/>
          <w:lang w:val="es-MX"/>
        </w:rPr>
        <w:t>Secretaria, por favor.</w:t>
      </w:r>
      <w:r w:rsidR="00BF7B9C">
        <w:rPr>
          <w:rFonts w:ascii="Century Gothic" w:hAnsi="Century Gothic"/>
          <w:color w:val="000000"/>
          <w:lang w:val="es-MX"/>
        </w:rPr>
        <w:t xml:space="preserve">” Requiere </w:t>
      </w:r>
      <w:r w:rsidR="00BF7B9C">
        <w:rPr>
          <w:rFonts w:ascii="Century Gothic" w:hAnsi="Century Gothic"/>
          <w:bCs/>
          <w:lang w:val="es-MX"/>
        </w:rPr>
        <w:t xml:space="preserve">la </w:t>
      </w:r>
      <w:r w:rsidR="00BF7B9C" w:rsidRPr="000617D2">
        <w:rPr>
          <w:rFonts w:ascii="Century Gothic" w:hAnsi="Century Gothic" w:cs="Century Gothic"/>
          <w:b/>
          <w:bCs/>
        </w:rPr>
        <w:t>Magistrad</w:t>
      </w:r>
      <w:r w:rsidR="00BF7B9C">
        <w:rPr>
          <w:rFonts w:ascii="Century Gothic" w:hAnsi="Century Gothic" w:cs="Century Gothic"/>
          <w:b/>
          <w:bCs/>
        </w:rPr>
        <w:t xml:space="preserve">a Presidenta </w:t>
      </w:r>
      <w:r w:rsidR="00BF7B9C" w:rsidRPr="005A258C">
        <w:rPr>
          <w:rFonts w:ascii="Century Gothic" w:hAnsi="Century Gothic"/>
          <w:b/>
          <w:bCs/>
          <w:color w:val="000000"/>
        </w:rPr>
        <w:t>Lourdes Anahí Zarazúa</w:t>
      </w:r>
      <w:r w:rsidR="00CE22F7">
        <w:rPr>
          <w:rFonts w:ascii="Century Gothic" w:hAnsi="Century Gothic"/>
          <w:b/>
          <w:bCs/>
          <w:color w:val="000000"/>
        </w:rPr>
        <w:t xml:space="preserve">. </w:t>
      </w:r>
      <w:r w:rsidR="00CE22F7">
        <w:rPr>
          <w:rFonts w:ascii="Century Gothic" w:hAnsi="Century Gothic"/>
          <w:bCs/>
          <w:color w:val="000000"/>
        </w:rPr>
        <w:t xml:space="preserve">“Presidenta, si la Secretaria General, pudiera dar lectura a la tesis de favor”, solicita el </w:t>
      </w:r>
      <w:r w:rsidR="00CE22F7">
        <w:rPr>
          <w:rFonts w:ascii="Century Gothic" w:hAnsi="Century Gothic"/>
          <w:b/>
          <w:bCs/>
          <w:color w:val="000000"/>
        </w:rPr>
        <w:t xml:space="preserve">Magistrado Armando Rafael Oviedo Abrego. </w:t>
      </w:r>
      <w:r w:rsidR="00CE22F7">
        <w:rPr>
          <w:rFonts w:ascii="Century Gothic" w:hAnsi="Century Gothic"/>
          <w:bCs/>
          <w:color w:val="000000"/>
        </w:rPr>
        <w:t xml:space="preserve">“Claro que </w:t>
      </w:r>
      <w:r w:rsidR="00795D71">
        <w:rPr>
          <w:rFonts w:ascii="Century Gothic" w:hAnsi="Century Gothic"/>
          <w:bCs/>
          <w:color w:val="000000"/>
        </w:rPr>
        <w:t>sí</w:t>
      </w:r>
      <w:r w:rsidR="00CE22F7">
        <w:rPr>
          <w:rFonts w:ascii="Century Gothic" w:hAnsi="Century Gothic"/>
          <w:bCs/>
          <w:color w:val="000000"/>
        </w:rPr>
        <w:t xml:space="preserve">, Secretaria”, indica la </w:t>
      </w:r>
      <w:r w:rsidR="00CE22F7">
        <w:rPr>
          <w:rFonts w:ascii="Century Gothic" w:hAnsi="Century Gothic"/>
          <w:b/>
          <w:bCs/>
          <w:color w:val="000000"/>
        </w:rPr>
        <w:t xml:space="preserve">Magistrada Presidenta Lourdes Anahí Zarazúa Martínez. </w:t>
      </w:r>
      <w:r w:rsidR="00CE22F7">
        <w:rPr>
          <w:rFonts w:ascii="Century Gothic" w:hAnsi="Century Gothic"/>
          <w:bCs/>
          <w:color w:val="000000"/>
        </w:rPr>
        <w:t>“</w:t>
      </w:r>
      <w:r w:rsidR="00CE22F7">
        <w:rPr>
          <w:rFonts w:ascii="Century Gothic" w:hAnsi="Century Gothic"/>
          <w:color w:val="000000"/>
          <w:lang w:val="es-MX"/>
        </w:rPr>
        <w:t>Tesis 02/</w:t>
      </w:r>
      <w:r w:rsidR="00294DF1" w:rsidRPr="00294DF1">
        <w:rPr>
          <w:rFonts w:ascii="Century Gothic" w:hAnsi="Century Gothic"/>
          <w:color w:val="000000"/>
          <w:lang w:val="es-MX"/>
        </w:rPr>
        <w:t>2025.</w:t>
      </w:r>
      <w:r w:rsidR="00294DF1">
        <w:rPr>
          <w:rFonts w:ascii="Century Gothic" w:hAnsi="Century Gothic"/>
          <w:color w:val="000000"/>
          <w:lang w:val="es-MX"/>
        </w:rPr>
        <w:t xml:space="preserve"> </w:t>
      </w:r>
      <w:r w:rsidR="00CE22F7" w:rsidRPr="00294DF1">
        <w:rPr>
          <w:rFonts w:ascii="Century Gothic" w:hAnsi="Century Gothic"/>
          <w:color w:val="000000"/>
          <w:lang w:val="es-MX"/>
        </w:rPr>
        <w:t xml:space="preserve">APELACIÓN, ES PROCEDENTE ESTE RECURSO EN CONTRA DE LAS RESOLUCIONES JUDICIALES DICTADAS EN PRIMERA INSTANCIA QUE, TENIENDO UNA CONNOTACIÓN FORMAL DE SENTENCIA DEFINITIVA, ORDENAN REPONER EL PROCEDIMIENTO. </w:t>
      </w:r>
      <w:r w:rsidR="00CE22F7">
        <w:rPr>
          <w:rFonts w:ascii="Century Gothic" w:hAnsi="Century Gothic"/>
          <w:color w:val="000000"/>
          <w:lang w:val="es-MX"/>
        </w:rPr>
        <w:t>Hecho jurídico: E</w:t>
      </w:r>
      <w:r w:rsidR="00294DF1" w:rsidRPr="00294DF1">
        <w:rPr>
          <w:rFonts w:ascii="Century Gothic" w:hAnsi="Century Gothic"/>
          <w:color w:val="000000"/>
          <w:lang w:val="es-MX"/>
        </w:rPr>
        <w:t>n un juicio reivindicatorio, una vez citado para sent</w:t>
      </w:r>
      <w:r w:rsidR="00CE22F7">
        <w:rPr>
          <w:rFonts w:ascii="Century Gothic" w:hAnsi="Century Gothic"/>
          <w:color w:val="000000"/>
          <w:lang w:val="es-MX"/>
        </w:rPr>
        <w:t>encia, el J</w:t>
      </w:r>
      <w:r w:rsidR="00294DF1" w:rsidRPr="00294DF1">
        <w:rPr>
          <w:rFonts w:ascii="Century Gothic" w:hAnsi="Century Gothic"/>
          <w:color w:val="000000"/>
          <w:lang w:val="es-MX"/>
        </w:rPr>
        <w:t xml:space="preserve">uez emitió un documento con las formalidades de una sentencia definitiva, pero ordenó la reposición del procedimiento por actualizarse un </w:t>
      </w:r>
      <w:r w:rsidR="00CE22F7">
        <w:rPr>
          <w:rFonts w:ascii="Century Gothic" w:hAnsi="Century Gothic"/>
          <w:color w:val="000000"/>
          <w:lang w:val="es-MX"/>
        </w:rPr>
        <w:lastRenderedPageBreak/>
        <w:t>l</w:t>
      </w:r>
      <w:r w:rsidR="00294DF1" w:rsidRPr="00294DF1">
        <w:rPr>
          <w:rFonts w:ascii="Century Gothic" w:hAnsi="Century Gothic"/>
          <w:color w:val="000000"/>
          <w:lang w:val="es-MX"/>
        </w:rPr>
        <w:t>itisconsorcio pasivo necesario. En contra de esa decisión, la parte actora interpuso recurso de apelación, e</w:t>
      </w:r>
      <w:r w:rsidR="00CE22F7">
        <w:rPr>
          <w:rFonts w:ascii="Century Gothic" w:hAnsi="Century Gothic"/>
          <w:color w:val="000000"/>
          <w:lang w:val="es-MX"/>
        </w:rPr>
        <w:t>l cual le fue desechado por el J</w:t>
      </w:r>
      <w:r w:rsidR="00294DF1" w:rsidRPr="00294DF1">
        <w:rPr>
          <w:rFonts w:ascii="Century Gothic" w:hAnsi="Century Gothic"/>
          <w:color w:val="000000"/>
          <w:lang w:val="es-MX"/>
        </w:rPr>
        <w:t>uez de instancia, bajo el argumento toral, que la resolución recurrida no era una sentencia definitiva, al haber resuelto el fondo del asunto.</w:t>
      </w:r>
      <w:r w:rsidR="00294DF1">
        <w:rPr>
          <w:rFonts w:ascii="Century Gothic" w:hAnsi="Century Gothic"/>
          <w:color w:val="000000"/>
          <w:lang w:val="es-MX"/>
        </w:rPr>
        <w:t xml:space="preserve"> </w:t>
      </w:r>
      <w:r w:rsidR="00294DF1" w:rsidRPr="00294DF1">
        <w:rPr>
          <w:rFonts w:ascii="Century Gothic" w:hAnsi="Century Gothic"/>
          <w:color w:val="000000"/>
          <w:lang w:val="es-MX"/>
        </w:rPr>
        <w:t>Determinación que fue impugn</w:t>
      </w:r>
      <w:r w:rsidR="00CE22F7">
        <w:rPr>
          <w:rFonts w:ascii="Century Gothic" w:hAnsi="Century Gothic"/>
          <w:color w:val="000000"/>
          <w:lang w:val="es-MX"/>
        </w:rPr>
        <w:t>ada en queja. Criterio jurídico: Este P</w:t>
      </w:r>
      <w:r w:rsidR="00294DF1" w:rsidRPr="00294DF1">
        <w:rPr>
          <w:rFonts w:ascii="Century Gothic" w:hAnsi="Century Gothic"/>
          <w:color w:val="000000"/>
          <w:lang w:val="es-MX"/>
        </w:rPr>
        <w:t>leno, en su actual integración, estima que el término sentencia definitiva tiene dos acepciones.</w:t>
      </w:r>
      <w:r w:rsidR="00294DF1">
        <w:rPr>
          <w:rFonts w:ascii="Century Gothic" w:hAnsi="Century Gothic"/>
          <w:color w:val="000000"/>
          <w:lang w:val="es-MX"/>
        </w:rPr>
        <w:t xml:space="preserve"> </w:t>
      </w:r>
      <w:proofErr w:type="gramStart"/>
      <w:r w:rsidR="00294DF1" w:rsidRPr="00294DF1">
        <w:rPr>
          <w:rFonts w:ascii="Century Gothic" w:hAnsi="Century Gothic"/>
          <w:color w:val="000000"/>
          <w:lang w:val="es-MX"/>
        </w:rPr>
        <w:t>La material</w:t>
      </w:r>
      <w:proofErr w:type="gramEnd"/>
      <w:r w:rsidR="00294DF1" w:rsidRPr="00294DF1">
        <w:rPr>
          <w:rFonts w:ascii="Century Gothic" w:hAnsi="Century Gothic"/>
          <w:color w:val="000000"/>
          <w:lang w:val="es-MX"/>
        </w:rPr>
        <w:t>, que se actualiza cuando se decide el negocio principal, establece el derecho entre las partes y, por tanto, tiene por vocación absorber o condenar. Y la formal, la cual sobreviene cuando se emite en el momento procesal que corresponde a la sentencia definitiva, con las formalidades y denominación expresa de que se trata de una sentencia definitiva. En contra de ambas acepciones, es procedente el recurso de apelación previsto en el artículo 936 del Código de Procedimientos Civiles del Estado de San Luis Potosí.</w:t>
      </w:r>
      <w:r w:rsidR="00294DF1">
        <w:rPr>
          <w:rFonts w:ascii="Century Gothic" w:hAnsi="Century Gothic"/>
          <w:color w:val="000000"/>
          <w:lang w:val="es-MX"/>
        </w:rPr>
        <w:t xml:space="preserve"> </w:t>
      </w:r>
      <w:r w:rsidR="00CE22F7">
        <w:rPr>
          <w:rFonts w:ascii="Century Gothic" w:hAnsi="Century Gothic"/>
          <w:color w:val="000000"/>
          <w:lang w:val="es-MX"/>
        </w:rPr>
        <w:t>Justificación:</w:t>
      </w:r>
      <w:r w:rsidR="00294DF1" w:rsidRPr="00294DF1">
        <w:rPr>
          <w:rFonts w:ascii="Century Gothic" w:hAnsi="Century Gothic"/>
          <w:color w:val="000000"/>
          <w:lang w:val="es-MX"/>
        </w:rPr>
        <w:t xml:space="preserve"> La Suprema Corte de Justicia de la Nación, al resolve</w:t>
      </w:r>
      <w:r w:rsidR="00CE22F7">
        <w:rPr>
          <w:rFonts w:ascii="Century Gothic" w:hAnsi="Century Gothic"/>
          <w:color w:val="000000"/>
          <w:lang w:val="es-MX"/>
        </w:rPr>
        <w:t>r la contradicción de tesis 472/</w:t>
      </w:r>
      <w:r w:rsidR="00294DF1" w:rsidRPr="00294DF1">
        <w:rPr>
          <w:rFonts w:ascii="Century Gothic" w:hAnsi="Century Gothic"/>
          <w:color w:val="000000"/>
          <w:lang w:val="es-MX"/>
        </w:rPr>
        <w:t>2013, expuso que hay dos acepciones del término sentencia definitiva, que son la connotación material y formal, las cuales son iguales, son igual de válidas. La primera se actualiza cuando se resuelve el fondo del negocio principal y la s</w:t>
      </w:r>
      <w:r w:rsidR="00CE22F7">
        <w:rPr>
          <w:rFonts w:ascii="Century Gothic" w:hAnsi="Century Gothic"/>
          <w:color w:val="000000"/>
          <w:lang w:val="es-MX"/>
        </w:rPr>
        <w:t>egunda surge cuando: a) E</w:t>
      </w:r>
      <w:r w:rsidR="00294DF1" w:rsidRPr="00294DF1">
        <w:rPr>
          <w:rFonts w:ascii="Century Gothic" w:hAnsi="Century Gothic"/>
          <w:color w:val="000000"/>
          <w:lang w:val="es-MX"/>
        </w:rPr>
        <w:t>n el juicio de origen se han agotado las etapas procesales necesarias para dejar el asunto en estado de resolución.</w:t>
      </w:r>
      <w:r w:rsidR="00294DF1">
        <w:rPr>
          <w:rFonts w:ascii="Century Gothic" w:hAnsi="Century Gothic"/>
          <w:color w:val="000000"/>
          <w:lang w:val="es-MX"/>
        </w:rPr>
        <w:t xml:space="preserve"> </w:t>
      </w:r>
      <w:r w:rsidR="00BA0CBD">
        <w:rPr>
          <w:rFonts w:ascii="Century Gothic" w:hAnsi="Century Gothic"/>
          <w:color w:val="000000"/>
          <w:lang w:val="es-MX"/>
        </w:rPr>
        <w:t>b</w:t>
      </w:r>
      <w:r w:rsidR="00CE22F7" w:rsidRPr="00BA0CBD">
        <w:rPr>
          <w:rFonts w:ascii="Century Gothic" w:hAnsi="Century Gothic"/>
          <w:color w:val="000000"/>
          <w:lang w:val="es-MX"/>
        </w:rPr>
        <w:t>)</w:t>
      </w:r>
      <w:r w:rsidR="00294DF1" w:rsidRPr="00294DF1">
        <w:rPr>
          <w:rFonts w:ascii="Century Gothic" w:hAnsi="Century Gothic"/>
          <w:color w:val="000000"/>
          <w:lang w:val="es-MX"/>
        </w:rPr>
        <w:t xml:space="preserve"> se ha turnado el asunto a la vista del juez para resolver el problema</w:t>
      </w:r>
      <w:r w:rsidR="00CE22F7">
        <w:rPr>
          <w:rFonts w:ascii="Century Gothic" w:hAnsi="Century Gothic"/>
          <w:color w:val="000000"/>
          <w:lang w:val="es-MX"/>
        </w:rPr>
        <w:t xml:space="preserve"> de fondo planteado y, c) E</w:t>
      </w:r>
      <w:r w:rsidR="00294DF1" w:rsidRPr="00294DF1">
        <w:rPr>
          <w:rFonts w:ascii="Century Gothic" w:hAnsi="Century Gothic"/>
          <w:color w:val="000000"/>
          <w:lang w:val="es-MX"/>
        </w:rPr>
        <w:t xml:space="preserve">l </w:t>
      </w:r>
      <w:r w:rsidR="00CE22F7">
        <w:rPr>
          <w:rFonts w:ascii="Century Gothic" w:hAnsi="Century Gothic"/>
          <w:color w:val="000000"/>
          <w:lang w:val="es-MX"/>
        </w:rPr>
        <w:t>J</w:t>
      </w:r>
      <w:r w:rsidR="00294DF1" w:rsidRPr="00294DF1">
        <w:rPr>
          <w:rFonts w:ascii="Century Gothic" w:hAnsi="Century Gothic"/>
          <w:color w:val="000000"/>
          <w:lang w:val="es-MX"/>
        </w:rPr>
        <w:t xml:space="preserve">uzgador emite un documento con las formalidades y bajo la denominación expresa de sentencia definitiva, pero no se pronuncia respecto del fondo del negocio. </w:t>
      </w:r>
      <w:r w:rsidR="00294DF1" w:rsidRPr="00294DF1">
        <w:rPr>
          <w:rFonts w:ascii="Century Gothic" w:hAnsi="Century Gothic"/>
          <w:color w:val="000000"/>
          <w:lang w:val="es-MX"/>
        </w:rPr>
        <w:lastRenderedPageBreak/>
        <w:t>Pleno del Supremo Tribunal de</w:t>
      </w:r>
      <w:r w:rsidR="00CE22F7">
        <w:rPr>
          <w:rFonts w:ascii="Century Gothic" w:hAnsi="Century Gothic"/>
          <w:color w:val="000000"/>
          <w:lang w:val="es-MX"/>
        </w:rPr>
        <w:t xml:space="preserve"> Justicia del Estado, queja 133/</w:t>
      </w:r>
      <w:r w:rsidR="00294DF1" w:rsidRPr="00294DF1">
        <w:rPr>
          <w:rFonts w:ascii="Century Gothic" w:hAnsi="Century Gothic"/>
          <w:color w:val="000000"/>
          <w:lang w:val="es-MX"/>
        </w:rPr>
        <w:t>2025, identidad</w:t>
      </w:r>
      <w:r w:rsidR="00CE22F7">
        <w:rPr>
          <w:rFonts w:ascii="Century Gothic" w:hAnsi="Century Gothic"/>
          <w:color w:val="000000"/>
          <w:lang w:val="es-MX"/>
        </w:rPr>
        <w:t xml:space="preserve"> reservada. Ponente Magistrado </w:t>
      </w:r>
      <w:r w:rsidR="00294DF1" w:rsidRPr="00294DF1">
        <w:rPr>
          <w:rFonts w:ascii="Century Gothic" w:hAnsi="Century Gothic"/>
          <w:color w:val="000000"/>
          <w:lang w:val="es-MX"/>
        </w:rPr>
        <w:t xml:space="preserve">Armando Rafael Oviedo </w:t>
      </w:r>
      <w:r w:rsidR="00BA0CBD">
        <w:rPr>
          <w:rFonts w:ascii="Century Gothic" w:hAnsi="Century Gothic"/>
          <w:color w:val="000000"/>
          <w:lang w:val="es-MX"/>
        </w:rPr>
        <w:t>A</w:t>
      </w:r>
      <w:r w:rsidR="00CE22F7">
        <w:rPr>
          <w:rFonts w:ascii="Century Gothic" w:hAnsi="Century Gothic"/>
          <w:color w:val="000000"/>
          <w:lang w:val="es-MX"/>
        </w:rPr>
        <w:t>brego</w:t>
      </w:r>
      <w:r w:rsidR="00294DF1">
        <w:rPr>
          <w:rFonts w:ascii="Century Gothic" w:hAnsi="Century Gothic"/>
          <w:color w:val="000000"/>
          <w:lang w:val="es-MX"/>
        </w:rPr>
        <w:t>”</w:t>
      </w:r>
      <w:r w:rsidR="00CE22F7">
        <w:rPr>
          <w:rFonts w:ascii="Century Gothic" w:hAnsi="Century Gothic"/>
          <w:color w:val="000000"/>
          <w:lang w:val="es-MX"/>
        </w:rPr>
        <w:t>,</w:t>
      </w:r>
      <w:r w:rsidR="00294DF1">
        <w:rPr>
          <w:rFonts w:ascii="Century Gothic" w:hAnsi="Century Gothic"/>
          <w:color w:val="000000"/>
          <w:lang w:val="es-MX"/>
        </w:rPr>
        <w:t xml:space="preserve"> </w:t>
      </w:r>
      <w:r w:rsidR="00CE22F7">
        <w:rPr>
          <w:rFonts w:ascii="Century Gothic" w:hAnsi="Century Gothic"/>
          <w:color w:val="000000"/>
          <w:lang w:val="es-MX"/>
        </w:rPr>
        <w:t>da lectura</w:t>
      </w:r>
      <w:r w:rsidR="00294DF1">
        <w:rPr>
          <w:rFonts w:ascii="Century Gothic" w:hAnsi="Century Gothic"/>
          <w:color w:val="000000"/>
          <w:lang w:val="es-MX"/>
        </w:rPr>
        <w:t xml:space="preserve"> la </w:t>
      </w:r>
      <w:r w:rsidR="00294DF1" w:rsidRPr="00026B78">
        <w:rPr>
          <w:rFonts w:ascii="Century Gothic" w:hAnsi="Century Gothic"/>
          <w:b/>
        </w:rPr>
        <w:t>licenciada Graciela Treviño Rodríguez</w:t>
      </w:r>
      <w:r w:rsidR="00CE22F7">
        <w:rPr>
          <w:rFonts w:ascii="Century Gothic" w:hAnsi="Century Gothic"/>
          <w:b/>
        </w:rPr>
        <w:t xml:space="preserve">. </w:t>
      </w:r>
      <w:r w:rsidR="00294DF1">
        <w:rPr>
          <w:rFonts w:ascii="Century Gothic" w:hAnsi="Century Gothic"/>
          <w:lang w:val="es-MX"/>
        </w:rPr>
        <w:t>“</w:t>
      </w:r>
      <w:r w:rsidR="00CE22F7">
        <w:rPr>
          <w:rFonts w:ascii="Century Gothic" w:hAnsi="Century Gothic"/>
          <w:lang w:val="es-MX"/>
        </w:rPr>
        <w:t>Muchas gracias, S</w:t>
      </w:r>
      <w:r w:rsidR="00294DF1" w:rsidRPr="00294DF1">
        <w:rPr>
          <w:rFonts w:ascii="Century Gothic" w:hAnsi="Century Gothic"/>
          <w:lang w:val="es-MX"/>
        </w:rPr>
        <w:t>ecretaria. Una vez revisada, procedemos a someterla a votación. Sí, claro</w:t>
      </w:r>
      <w:r w:rsidR="00CE22F7">
        <w:rPr>
          <w:rFonts w:ascii="Century Gothic" w:hAnsi="Century Gothic"/>
          <w:lang w:val="es-MX"/>
        </w:rPr>
        <w:t>”, a</w:t>
      </w:r>
      <w:r w:rsidR="00294DF1">
        <w:rPr>
          <w:rFonts w:ascii="Century Gothic" w:hAnsi="Century Gothic"/>
          <w:lang w:val="es-MX"/>
        </w:rPr>
        <w:t xml:space="preserve">utoriza la </w:t>
      </w:r>
      <w:r w:rsidR="00294DF1" w:rsidRPr="000617D2">
        <w:rPr>
          <w:rFonts w:ascii="Century Gothic" w:hAnsi="Century Gothic" w:cs="Century Gothic"/>
          <w:b/>
          <w:bCs/>
        </w:rPr>
        <w:t>Magistrad</w:t>
      </w:r>
      <w:r w:rsidR="00294DF1">
        <w:rPr>
          <w:rFonts w:ascii="Century Gothic" w:hAnsi="Century Gothic" w:cs="Century Gothic"/>
          <w:b/>
          <w:bCs/>
        </w:rPr>
        <w:t xml:space="preserve">a Presidenta </w:t>
      </w:r>
      <w:r w:rsidR="00294DF1" w:rsidRPr="005A258C">
        <w:rPr>
          <w:rFonts w:ascii="Century Gothic" w:hAnsi="Century Gothic"/>
          <w:b/>
          <w:bCs/>
          <w:color w:val="000000"/>
        </w:rPr>
        <w:t>Lourdes Anahí Zarazúa Martínez</w:t>
      </w:r>
      <w:r w:rsidR="00294DF1">
        <w:rPr>
          <w:rFonts w:ascii="Century Gothic" w:hAnsi="Century Gothic"/>
          <w:b/>
          <w:bCs/>
          <w:color w:val="000000"/>
        </w:rPr>
        <w:t xml:space="preserve">. </w:t>
      </w:r>
      <w:r w:rsidR="00294DF1">
        <w:rPr>
          <w:rFonts w:ascii="Century Gothic" w:hAnsi="Century Gothic"/>
          <w:color w:val="000000"/>
        </w:rPr>
        <w:t>“</w:t>
      </w:r>
      <w:r w:rsidR="00294DF1" w:rsidRPr="00294DF1">
        <w:rPr>
          <w:rFonts w:ascii="Century Gothic" w:hAnsi="Century Gothic"/>
          <w:color w:val="000000"/>
          <w:lang w:val="es-MX"/>
        </w:rPr>
        <w:t xml:space="preserve">Una precisión, y es una cuestión administrativa, emitimos ya una jurisprudencia y hubo tres tesis, entonces, no sé si a esta le correspondería </w:t>
      </w:r>
      <w:r w:rsidR="00CE22F7">
        <w:rPr>
          <w:rFonts w:ascii="Century Gothic" w:hAnsi="Century Gothic"/>
          <w:color w:val="000000"/>
          <w:lang w:val="es-MX"/>
        </w:rPr>
        <w:t>¿</w:t>
      </w:r>
      <w:r w:rsidR="00294DF1" w:rsidRPr="00294DF1">
        <w:rPr>
          <w:rFonts w:ascii="Century Gothic" w:hAnsi="Century Gothic"/>
          <w:color w:val="000000"/>
          <w:lang w:val="es-MX"/>
        </w:rPr>
        <w:t xml:space="preserve">la tesis número </w:t>
      </w:r>
      <w:r w:rsidR="00CE22F7">
        <w:rPr>
          <w:rFonts w:ascii="Century Gothic" w:hAnsi="Century Gothic"/>
          <w:color w:val="000000"/>
          <w:lang w:val="es-MX"/>
        </w:rPr>
        <w:t>cuatro? o sería ¿la tesis dos?</w:t>
      </w:r>
      <w:r w:rsidR="00294DF1" w:rsidRPr="00294DF1">
        <w:rPr>
          <w:rFonts w:ascii="Century Gothic" w:hAnsi="Century Gothic"/>
          <w:color w:val="000000"/>
          <w:lang w:val="es-MX"/>
        </w:rPr>
        <w:t>, serí</w:t>
      </w:r>
      <w:r w:rsidR="00CE22F7">
        <w:rPr>
          <w:rFonts w:ascii="Century Gothic" w:hAnsi="Century Gothic"/>
          <w:color w:val="000000"/>
          <w:lang w:val="es-MX"/>
        </w:rPr>
        <w:t xml:space="preserve">a mi pregunta para cuestión de Secretaría”, manifiesta </w:t>
      </w:r>
      <w:r w:rsidR="00294DF1">
        <w:rPr>
          <w:rFonts w:ascii="Century Gothic" w:hAnsi="Century Gothic"/>
          <w:color w:val="000000"/>
          <w:lang w:val="es-MX"/>
        </w:rPr>
        <w:t xml:space="preserve">el </w:t>
      </w:r>
      <w:r w:rsidR="00294DF1" w:rsidRPr="00294DF1">
        <w:rPr>
          <w:rFonts w:ascii="Century Gothic" w:hAnsi="Century Gothic"/>
          <w:b/>
          <w:bCs/>
          <w:color w:val="000000"/>
          <w:lang w:val="es-MX"/>
        </w:rPr>
        <w:t>Magistrado Juan David Ramos Ruiz.</w:t>
      </w:r>
      <w:r w:rsidR="005F49A0">
        <w:rPr>
          <w:rFonts w:ascii="Century Gothic" w:hAnsi="Century Gothic"/>
          <w:b/>
          <w:bCs/>
          <w:color w:val="000000"/>
          <w:lang w:val="es-MX"/>
        </w:rPr>
        <w:t xml:space="preserve"> </w:t>
      </w:r>
      <w:r w:rsidR="005F49A0">
        <w:rPr>
          <w:rFonts w:ascii="Century Gothic" w:hAnsi="Century Gothic"/>
          <w:color w:val="000000"/>
          <w:lang w:val="es-MX"/>
        </w:rPr>
        <w:t>“</w:t>
      </w:r>
      <w:r w:rsidR="00294DF1" w:rsidRPr="00294DF1">
        <w:rPr>
          <w:rFonts w:ascii="Century Gothic" w:hAnsi="Century Gothic"/>
          <w:color w:val="000000"/>
          <w:lang w:val="es-MX"/>
        </w:rPr>
        <w:t>Generalmente las tesis se enumeran y ya se hace la jurisprudencia número 1, dentro de la jurisprudencia 2, esta sería la primera tesis como antecedente probablemente, pero no sé si se tend</w:t>
      </w:r>
      <w:r w:rsidR="00BA0CBD">
        <w:rPr>
          <w:rFonts w:ascii="Century Gothic" w:hAnsi="Century Gothic"/>
          <w:color w:val="000000"/>
          <w:lang w:val="es-MX"/>
        </w:rPr>
        <w:t>ría que llevar</w:t>
      </w:r>
      <w:r w:rsidR="00CE22F7">
        <w:rPr>
          <w:rFonts w:ascii="Century Gothic" w:hAnsi="Century Gothic"/>
          <w:color w:val="000000"/>
          <w:lang w:val="es-MX"/>
        </w:rPr>
        <w:t xml:space="preserve"> un consecutivo”, d</w:t>
      </w:r>
      <w:r w:rsidR="005F49A0">
        <w:rPr>
          <w:rFonts w:ascii="Century Gothic" w:hAnsi="Century Gothic"/>
          <w:color w:val="000000"/>
          <w:lang w:val="es-MX"/>
        </w:rPr>
        <w:t xml:space="preserve">ice la </w:t>
      </w:r>
      <w:r w:rsidR="005F49A0" w:rsidRPr="00026B78">
        <w:rPr>
          <w:rFonts w:ascii="Century Gothic" w:hAnsi="Century Gothic"/>
          <w:b/>
        </w:rPr>
        <w:t>licenciada Graciela Treviño Rodríguez</w:t>
      </w:r>
      <w:r w:rsidR="005F49A0">
        <w:rPr>
          <w:rFonts w:ascii="Century Gothic" w:hAnsi="Century Gothic"/>
          <w:b/>
        </w:rPr>
        <w:t>.</w:t>
      </w:r>
      <w:r w:rsidR="005F49A0">
        <w:rPr>
          <w:rFonts w:ascii="Century Gothic" w:hAnsi="Century Gothic"/>
          <w:color w:val="000000"/>
          <w:lang w:val="es-MX"/>
        </w:rPr>
        <w:t xml:space="preserve"> “</w:t>
      </w:r>
      <w:r w:rsidR="00294DF1" w:rsidRPr="00294DF1">
        <w:rPr>
          <w:rFonts w:ascii="Century Gothic" w:hAnsi="Century Gothic"/>
          <w:color w:val="000000"/>
          <w:lang w:val="es-MX"/>
        </w:rPr>
        <w:t>Lo pongo a consideraci</w:t>
      </w:r>
      <w:r w:rsidR="00CE22F7">
        <w:rPr>
          <w:rFonts w:ascii="Century Gothic" w:hAnsi="Century Gothic"/>
          <w:color w:val="000000"/>
          <w:lang w:val="es-MX"/>
        </w:rPr>
        <w:t>ón”, c</w:t>
      </w:r>
      <w:r w:rsidR="005F49A0">
        <w:rPr>
          <w:rFonts w:ascii="Century Gothic" w:hAnsi="Century Gothic"/>
          <w:color w:val="000000"/>
          <w:lang w:val="es-MX"/>
        </w:rPr>
        <w:t xml:space="preserve">omenta el </w:t>
      </w:r>
      <w:r w:rsidR="005F49A0" w:rsidRPr="00294DF1">
        <w:rPr>
          <w:rFonts w:ascii="Century Gothic" w:hAnsi="Century Gothic"/>
          <w:b/>
          <w:bCs/>
          <w:color w:val="000000"/>
          <w:lang w:val="es-MX"/>
        </w:rPr>
        <w:t>Magistrado Juan David Ramos Ruiz.</w:t>
      </w:r>
      <w:r w:rsidR="005F49A0">
        <w:rPr>
          <w:rFonts w:ascii="Century Gothic" w:hAnsi="Century Gothic"/>
          <w:b/>
          <w:bCs/>
          <w:color w:val="000000"/>
          <w:lang w:val="es-MX"/>
        </w:rPr>
        <w:t xml:space="preserve"> </w:t>
      </w:r>
      <w:r w:rsidR="00CE22F7">
        <w:rPr>
          <w:rFonts w:ascii="Century Gothic" w:hAnsi="Century Gothic"/>
          <w:b/>
          <w:bCs/>
          <w:color w:val="000000"/>
          <w:lang w:val="es-MX"/>
        </w:rPr>
        <w:t>“</w:t>
      </w:r>
      <w:r w:rsidR="00294DF1" w:rsidRPr="00294DF1">
        <w:rPr>
          <w:rFonts w:ascii="Century Gothic" w:hAnsi="Century Gothic"/>
          <w:color w:val="000000"/>
          <w:lang w:val="es-MX"/>
        </w:rPr>
        <w:t xml:space="preserve">Considero </w:t>
      </w:r>
      <w:r w:rsidR="00BA0CBD" w:rsidRPr="00294DF1">
        <w:rPr>
          <w:rFonts w:ascii="Century Gothic" w:hAnsi="Century Gothic"/>
          <w:color w:val="000000"/>
          <w:lang w:val="es-MX"/>
        </w:rPr>
        <w:t>que,</w:t>
      </w:r>
      <w:r w:rsidR="000B6054">
        <w:rPr>
          <w:rFonts w:ascii="Century Gothic" w:hAnsi="Century Gothic"/>
          <w:color w:val="000000"/>
          <w:lang w:val="es-MX"/>
        </w:rPr>
        <w:t xml:space="preserve"> sí</w:t>
      </w:r>
      <w:r w:rsidR="00294DF1" w:rsidRPr="00294DF1">
        <w:rPr>
          <w:rFonts w:ascii="Century Gothic" w:hAnsi="Century Gothic"/>
          <w:color w:val="000000"/>
          <w:lang w:val="es-MX"/>
        </w:rPr>
        <w:t xml:space="preserve"> debe, hemos, hemos, es decir, el número de la tesis</w:t>
      </w:r>
      <w:r w:rsidR="000B6054">
        <w:rPr>
          <w:rFonts w:ascii="Century Gothic" w:hAnsi="Century Gothic"/>
          <w:color w:val="000000"/>
          <w:lang w:val="es-MX"/>
        </w:rPr>
        <w:t xml:space="preserve"> debe corresponder al número </w:t>
      </w:r>
      <w:r w:rsidR="00294DF1" w:rsidRPr="00294DF1">
        <w:rPr>
          <w:rFonts w:ascii="Century Gothic" w:hAnsi="Century Gothic"/>
          <w:color w:val="000000"/>
          <w:lang w:val="es-MX"/>
        </w:rPr>
        <w:t>q</w:t>
      </w:r>
      <w:r w:rsidR="00CE22F7">
        <w:rPr>
          <w:rFonts w:ascii="Century Gothic" w:hAnsi="Century Gothic"/>
          <w:color w:val="000000"/>
          <w:lang w:val="es-MX"/>
        </w:rPr>
        <w:t>ue hemos llevado a cabo por el P</w:t>
      </w:r>
      <w:r w:rsidR="00294DF1" w:rsidRPr="00294DF1">
        <w:rPr>
          <w:rFonts w:ascii="Century Gothic" w:hAnsi="Century Gothic"/>
          <w:color w:val="000000"/>
          <w:lang w:val="es-MX"/>
        </w:rPr>
        <w:t>leno y no al número de si va a integrar la jurisprudencia o no. Entonces, en ese sentid</w:t>
      </w:r>
      <w:r w:rsidR="00CE22F7">
        <w:rPr>
          <w:rFonts w:ascii="Century Gothic" w:hAnsi="Century Gothic"/>
          <w:color w:val="000000"/>
          <w:lang w:val="es-MX"/>
        </w:rPr>
        <w:t>o, ¿qué número de tesis sería, S</w:t>
      </w:r>
      <w:r w:rsidR="00294DF1" w:rsidRPr="00294DF1">
        <w:rPr>
          <w:rFonts w:ascii="Century Gothic" w:hAnsi="Century Gothic"/>
          <w:color w:val="000000"/>
          <w:lang w:val="es-MX"/>
        </w:rPr>
        <w:t>ecretaria?</w:t>
      </w:r>
      <w:r w:rsidR="00CE22F7">
        <w:rPr>
          <w:rFonts w:ascii="Century Gothic" w:hAnsi="Century Gothic"/>
          <w:color w:val="000000"/>
          <w:lang w:val="es-MX"/>
        </w:rPr>
        <w:t>”,</w:t>
      </w:r>
      <w:r w:rsidR="00294DF1" w:rsidRPr="00294DF1">
        <w:rPr>
          <w:rFonts w:ascii="Century Gothic" w:hAnsi="Century Gothic"/>
          <w:color w:val="000000"/>
          <w:lang w:val="es-MX"/>
        </w:rPr>
        <w:t xml:space="preserve"> </w:t>
      </w:r>
      <w:r w:rsidR="00CE22F7">
        <w:rPr>
          <w:rFonts w:ascii="Century Gothic" w:hAnsi="Century Gothic"/>
          <w:color w:val="000000"/>
          <w:lang w:val="es-MX"/>
        </w:rPr>
        <w:t>p</w:t>
      </w:r>
      <w:r w:rsidR="005F49A0">
        <w:rPr>
          <w:rFonts w:ascii="Century Gothic" w:hAnsi="Century Gothic"/>
          <w:color w:val="000000"/>
          <w:lang w:val="es-MX"/>
        </w:rPr>
        <w:t xml:space="preserve">regunta la </w:t>
      </w:r>
      <w:r w:rsidR="005F49A0" w:rsidRPr="000617D2">
        <w:rPr>
          <w:rFonts w:ascii="Century Gothic" w:hAnsi="Century Gothic" w:cs="Century Gothic"/>
          <w:b/>
          <w:bCs/>
        </w:rPr>
        <w:t>Magistrad</w:t>
      </w:r>
      <w:r w:rsidR="005F49A0">
        <w:rPr>
          <w:rFonts w:ascii="Century Gothic" w:hAnsi="Century Gothic" w:cs="Century Gothic"/>
          <w:b/>
          <w:bCs/>
        </w:rPr>
        <w:t xml:space="preserve">a Presidenta </w:t>
      </w:r>
      <w:r w:rsidR="005F49A0" w:rsidRPr="005A258C">
        <w:rPr>
          <w:rFonts w:ascii="Century Gothic" w:hAnsi="Century Gothic"/>
          <w:b/>
          <w:bCs/>
          <w:color w:val="000000"/>
        </w:rPr>
        <w:t>Lourdes Anahí Zarazúa Martínez</w:t>
      </w:r>
      <w:r w:rsidR="005F49A0">
        <w:rPr>
          <w:rFonts w:ascii="Century Gothic" w:hAnsi="Century Gothic"/>
          <w:b/>
          <w:bCs/>
          <w:color w:val="000000"/>
        </w:rPr>
        <w:t>.</w:t>
      </w:r>
      <w:r w:rsidR="005F49A0">
        <w:rPr>
          <w:rFonts w:ascii="Century Gothic" w:hAnsi="Century Gothic"/>
          <w:color w:val="000000"/>
          <w:lang w:val="es-MX"/>
        </w:rPr>
        <w:t xml:space="preserve"> “</w:t>
      </w:r>
      <w:r w:rsidR="00294DF1" w:rsidRPr="00294DF1">
        <w:rPr>
          <w:rFonts w:ascii="Century Gothic" w:hAnsi="Century Gothic"/>
          <w:color w:val="000000"/>
          <w:lang w:val="es-MX"/>
        </w:rPr>
        <w:t>La 2, como se está anunciando, si lo ponemos como</w:t>
      </w:r>
      <w:r w:rsidR="00CE22F7">
        <w:rPr>
          <w:rFonts w:ascii="Century Gothic" w:hAnsi="Century Gothic"/>
          <w:color w:val="000000"/>
          <w:lang w:val="es-MX"/>
        </w:rPr>
        <w:t xml:space="preserve"> consecutivo sería la 4,</w:t>
      </w:r>
      <w:r w:rsidR="005F49A0">
        <w:rPr>
          <w:rFonts w:ascii="Century Gothic" w:hAnsi="Century Gothic"/>
          <w:color w:val="000000"/>
          <w:lang w:val="es-MX"/>
        </w:rPr>
        <w:t>”</w:t>
      </w:r>
      <w:r w:rsidR="00CE22F7">
        <w:rPr>
          <w:rFonts w:ascii="Century Gothic" w:hAnsi="Century Gothic"/>
          <w:color w:val="000000"/>
          <w:lang w:val="es-MX"/>
        </w:rPr>
        <w:t>,</w:t>
      </w:r>
      <w:r w:rsidR="005F49A0">
        <w:rPr>
          <w:rFonts w:ascii="Century Gothic" w:hAnsi="Century Gothic"/>
          <w:color w:val="000000"/>
          <w:lang w:val="es-MX"/>
        </w:rPr>
        <w:t xml:space="preserve"> </w:t>
      </w:r>
      <w:r w:rsidR="00CE22F7">
        <w:rPr>
          <w:rFonts w:ascii="Century Gothic" w:hAnsi="Century Gothic"/>
          <w:color w:val="000000"/>
          <w:lang w:val="es-MX"/>
        </w:rPr>
        <w:t>r</w:t>
      </w:r>
      <w:r w:rsidR="005F49A0">
        <w:rPr>
          <w:rFonts w:ascii="Century Gothic" w:hAnsi="Century Gothic"/>
          <w:color w:val="000000"/>
          <w:lang w:val="es-MX"/>
        </w:rPr>
        <w:t xml:space="preserve">esponde la </w:t>
      </w:r>
      <w:r w:rsidR="005F49A0" w:rsidRPr="00026B78">
        <w:rPr>
          <w:rFonts w:ascii="Century Gothic" w:hAnsi="Century Gothic"/>
          <w:b/>
        </w:rPr>
        <w:t>licenciada Graciela Treviño Rodríguez</w:t>
      </w:r>
      <w:r w:rsidR="005F49A0">
        <w:rPr>
          <w:rFonts w:ascii="Century Gothic" w:hAnsi="Century Gothic"/>
          <w:b/>
        </w:rPr>
        <w:t>.</w:t>
      </w:r>
      <w:r w:rsidR="005F49A0">
        <w:rPr>
          <w:rFonts w:ascii="Century Gothic" w:hAnsi="Century Gothic"/>
          <w:color w:val="000000"/>
        </w:rPr>
        <w:t xml:space="preserve"> “</w:t>
      </w:r>
      <w:r w:rsidR="00294DF1" w:rsidRPr="00294DF1">
        <w:rPr>
          <w:rFonts w:ascii="Century Gothic" w:hAnsi="Century Gothic"/>
          <w:color w:val="000000"/>
          <w:lang w:val="es-MX"/>
        </w:rPr>
        <w:t xml:space="preserve">Perfecto, entonces, en efecto, </w:t>
      </w:r>
      <w:r w:rsidR="00294DF1">
        <w:rPr>
          <w:rFonts w:ascii="Century Gothic" w:hAnsi="Century Gothic"/>
          <w:color w:val="000000"/>
          <w:lang w:val="es-MX"/>
        </w:rPr>
        <w:t>M</w:t>
      </w:r>
      <w:r w:rsidR="00294DF1" w:rsidRPr="00294DF1">
        <w:rPr>
          <w:rFonts w:ascii="Century Gothic" w:hAnsi="Century Gothic"/>
          <w:color w:val="000000"/>
          <w:lang w:val="es-MX"/>
        </w:rPr>
        <w:t xml:space="preserve">agistrado, entonces, si me permiten, sería la tesis número 4. Insisto, salvo, alguna otra intervención, considero que sí debe de atender, es decir, el número </w:t>
      </w:r>
      <w:r w:rsidR="00294DF1" w:rsidRPr="00294DF1">
        <w:rPr>
          <w:rFonts w:ascii="Century Gothic" w:hAnsi="Century Gothic"/>
          <w:color w:val="000000"/>
          <w:lang w:val="es-MX"/>
        </w:rPr>
        <w:lastRenderedPageBreak/>
        <w:t>de la tesis debe de atender precisamente a ese tipo de resoluciones que emite el Pleno de este tribunal.</w:t>
      </w:r>
      <w:r w:rsidR="005F49A0">
        <w:rPr>
          <w:rFonts w:ascii="Century Gothic" w:hAnsi="Century Gothic"/>
          <w:color w:val="000000"/>
          <w:lang w:val="es-MX"/>
        </w:rPr>
        <w:t xml:space="preserve"> </w:t>
      </w:r>
      <w:r w:rsidR="005F49A0" w:rsidRPr="005F49A0">
        <w:rPr>
          <w:rFonts w:ascii="Century Gothic" w:hAnsi="Century Gothic"/>
          <w:color w:val="000000"/>
          <w:lang w:val="es-MX"/>
        </w:rPr>
        <w:t xml:space="preserve">Muchas gracias, </w:t>
      </w:r>
      <w:r w:rsidR="005F49A0">
        <w:rPr>
          <w:rFonts w:ascii="Century Gothic" w:hAnsi="Century Gothic"/>
          <w:color w:val="000000"/>
          <w:lang w:val="es-MX"/>
        </w:rPr>
        <w:t>M</w:t>
      </w:r>
      <w:r w:rsidR="005F49A0" w:rsidRPr="005F49A0">
        <w:rPr>
          <w:rFonts w:ascii="Century Gothic" w:hAnsi="Century Gothic"/>
          <w:color w:val="000000"/>
          <w:lang w:val="es-MX"/>
        </w:rPr>
        <w:t>agistrado.</w:t>
      </w:r>
      <w:r w:rsidR="005F49A0">
        <w:rPr>
          <w:rFonts w:ascii="Century Gothic" w:hAnsi="Century Gothic"/>
          <w:color w:val="000000"/>
          <w:lang w:val="es-MX"/>
        </w:rPr>
        <w:t xml:space="preserve"> </w:t>
      </w:r>
      <w:r w:rsidR="005F49A0" w:rsidRPr="005F49A0">
        <w:rPr>
          <w:rFonts w:ascii="Century Gothic" w:hAnsi="Century Gothic"/>
          <w:color w:val="000000"/>
          <w:lang w:val="es-MX"/>
        </w:rPr>
        <w:t>En ese sentido, entonces, estaríamos sometiend</w:t>
      </w:r>
      <w:r w:rsidR="00CE22F7">
        <w:rPr>
          <w:rFonts w:ascii="Century Gothic" w:hAnsi="Century Gothic"/>
          <w:color w:val="000000"/>
          <w:lang w:val="es-MX"/>
        </w:rPr>
        <w:t>o a votación la tesis número 04/</w:t>
      </w:r>
      <w:r w:rsidR="005F49A0" w:rsidRPr="005F49A0">
        <w:rPr>
          <w:rFonts w:ascii="Century Gothic" w:hAnsi="Century Gothic"/>
          <w:color w:val="000000"/>
          <w:lang w:val="es-MX"/>
        </w:rPr>
        <w:t>2025. Quienes estén a favor del c</w:t>
      </w:r>
      <w:r w:rsidR="000B6054">
        <w:rPr>
          <w:rFonts w:ascii="Century Gothic" w:hAnsi="Century Gothic"/>
          <w:color w:val="000000"/>
          <w:lang w:val="es-MX"/>
        </w:rPr>
        <w:t xml:space="preserve">ontenido íntegro de la misma, </w:t>
      </w:r>
      <w:r w:rsidR="005F49A0" w:rsidRPr="005F49A0">
        <w:rPr>
          <w:rFonts w:ascii="Century Gothic" w:hAnsi="Century Gothic"/>
          <w:color w:val="000000"/>
          <w:lang w:val="es-MX"/>
        </w:rPr>
        <w:t>favor de manifestarlo, levantando la mano.</w:t>
      </w:r>
      <w:r w:rsidR="005F49A0">
        <w:rPr>
          <w:rFonts w:ascii="Century Gothic" w:hAnsi="Century Gothic"/>
          <w:color w:val="000000"/>
          <w:lang w:val="es-MX"/>
        </w:rPr>
        <w:t xml:space="preserve"> </w:t>
      </w:r>
      <w:r w:rsidR="005F49A0" w:rsidRPr="005F49A0">
        <w:rPr>
          <w:rFonts w:ascii="Century Gothic" w:hAnsi="Century Gothic"/>
          <w:color w:val="000000"/>
          <w:lang w:val="es-MX"/>
        </w:rPr>
        <w:t xml:space="preserve">¿Quiénes estén </w:t>
      </w:r>
      <w:r w:rsidR="00CE22F7">
        <w:rPr>
          <w:rFonts w:ascii="Century Gothic" w:hAnsi="Century Gothic"/>
          <w:color w:val="000000"/>
          <w:lang w:val="es-MX"/>
        </w:rPr>
        <w:t xml:space="preserve">en contra? Secretaria General, </w:t>
      </w:r>
      <w:r w:rsidR="005F49A0" w:rsidRPr="005F49A0">
        <w:rPr>
          <w:rFonts w:ascii="Century Gothic" w:hAnsi="Century Gothic"/>
          <w:color w:val="000000"/>
          <w:lang w:val="es-MX"/>
        </w:rPr>
        <w:t>me informa el resultado de la votación</w:t>
      </w:r>
      <w:r w:rsidR="00CE22F7">
        <w:rPr>
          <w:rFonts w:ascii="Century Gothic" w:hAnsi="Century Gothic"/>
          <w:color w:val="000000"/>
          <w:lang w:val="es-MX"/>
        </w:rPr>
        <w:t>”, r</w:t>
      </w:r>
      <w:r w:rsidR="0038504A">
        <w:rPr>
          <w:rFonts w:ascii="Century Gothic" w:hAnsi="Century Gothic"/>
          <w:bCs/>
          <w:lang w:val="es-MX"/>
        </w:rPr>
        <w:t xml:space="preserve">equiere la </w:t>
      </w:r>
      <w:r w:rsidR="0038504A">
        <w:rPr>
          <w:rFonts w:ascii="Century Gothic" w:hAnsi="Century Gothic" w:cs="Century Gothic"/>
          <w:b/>
          <w:bCs/>
        </w:rPr>
        <w:t xml:space="preserve">Magistrada Presidenta </w:t>
      </w:r>
      <w:r w:rsidR="0038504A">
        <w:rPr>
          <w:rFonts w:ascii="Century Gothic" w:hAnsi="Century Gothic"/>
          <w:b/>
          <w:bCs/>
          <w:color w:val="000000"/>
        </w:rPr>
        <w:t>Lourdes Anahí Zarazúa Martínez</w:t>
      </w:r>
      <w:r w:rsidR="0038504A" w:rsidRPr="00BA0CBD">
        <w:rPr>
          <w:rFonts w:ascii="Century Gothic" w:hAnsi="Century Gothic"/>
          <w:b/>
          <w:bCs/>
          <w:color w:val="000000"/>
        </w:rPr>
        <w:t xml:space="preserve">.  </w:t>
      </w:r>
      <w:r w:rsidR="005F49A0" w:rsidRPr="00BA0CBD">
        <w:rPr>
          <w:rFonts w:ascii="Century Gothic" w:hAnsi="Century Gothic"/>
          <w:bCs/>
          <w:lang w:val="es-MX"/>
        </w:rPr>
        <w:t>“Catorce votos a favor y un voto en contra de la Magistrada Silvia Torres Sánchez.</w:t>
      </w:r>
      <w:r w:rsidR="005F49A0" w:rsidRPr="00BA0CBD">
        <w:rPr>
          <w:rFonts w:ascii="Century Gothic" w:hAnsi="Century Gothic"/>
        </w:rPr>
        <w:t xml:space="preserve">”, dice la </w:t>
      </w:r>
      <w:r w:rsidR="005F49A0" w:rsidRPr="00BA0CBD">
        <w:rPr>
          <w:rFonts w:ascii="Century Gothic" w:hAnsi="Century Gothic"/>
          <w:b/>
        </w:rPr>
        <w:t xml:space="preserve">licenciada Graciela Treviño Rodríguez. </w:t>
      </w:r>
      <w:r w:rsidR="005F49A0" w:rsidRPr="00BA0CBD">
        <w:rPr>
          <w:rFonts w:ascii="Century Gothic" w:hAnsi="Century Gothic"/>
        </w:rPr>
        <w:t>“</w:t>
      </w:r>
      <w:r w:rsidR="005F49A0" w:rsidRPr="00BA0CBD">
        <w:rPr>
          <w:rFonts w:ascii="Century Gothic" w:hAnsi="Century Gothic"/>
          <w:lang w:val="es-MX"/>
        </w:rPr>
        <w:t>Muchas gracias. Aprobado por mayoría de votos, con voto en contra de la Magistrada Silvia Torres Sánchez</w:t>
      </w:r>
      <w:r w:rsidR="005F49A0" w:rsidRPr="00BA0CBD">
        <w:rPr>
          <w:rFonts w:ascii="Century Gothic" w:hAnsi="Century Gothic"/>
        </w:rPr>
        <w:t>.</w:t>
      </w:r>
      <w:r w:rsidR="005F49A0" w:rsidRPr="00BA0CBD">
        <w:rPr>
          <w:rFonts w:ascii="Century Gothic" w:hAnsi="Century Gothic"/>
          <w:bCs/>
        </w:rPr>
        <w:t>”,</w:t>
      </w:r>
      <w:r w:rsidR="005F49A0">
        <w:rPr>
          <w:rFonts w:ascii="Century Gothic" w:hAnsi="Century Gothic"/>
        </w:rPr>
        <w:t xml:space="preserve"> declara </w:t>
      </w:r>
      <w:r w:rsidR="005F49A0">
        <w:rPr>
          <w:rFonts w:ascii="Century Gothic" w:hAnsi="Century Gothic"/>
          <w:bCs/>
          <w:lang w:val="es-MX"/>
        </w:rPr>
        <w:t xml:space="preserve">la </w:t>
      </w:r>
      <w:r w:rsidR="005F49A0">
        <w:rPr>
          <w:rFonts w:ascii="Century Gothic" w:hAnsi="Century Gothic" w:cs="Century Gothic"/>
          <w:b/>
          <w:bCs/>
        </w:rPr>
        <w:t xml:space="preserve">Magistrada Presidenta </w:t>
      </w:r>
      <w:r w:rsidR="005F49A0">
        <w:rPr>
          <w:rFonts w:ascii="Century Gothic" w:hAnsi="Century Gothic"/>
          <w:b/>
          <w:bCs/>
          <w:color w:val="000000"/>
        </w:rPr>
        <w:t xml:space="preserve">Lourdes Anahí Zarazúa Martínez.  </w:t>
      </w:r>
      <w:r>
        <w:rPr>
          <w:rFonts w:ascii="Century Gothic" w:hAnsi="Century Gothic"/>
          <w:b/>
          <w:bCs/>
        </w:rPr>
        <w:t xml:space="preserve">Atento a ello, se aprueba por mayoría de votos de las y los </w:t>
      </w:r>
      <w:r w:rsidRPr="00BB6025">
        <w:rPr>
          <w:rFonts w:ascii="Century Gothic" w:hAnsi="Century Gothic"/>
          <w:b/>
        </w:rPr>
        <w:t xml:space="preserve">Magistrados </w:t>
      </w:r>
      <w:r w:rsidRPr="005A258C">
        <w:rPr>
          <w:rFonts w:ascii="Century Gothic" w:hAnsi="Century Gothic"/>
          <w:b/>
          <w:bCs/>
          <w:color w:val="000000"/>
        </w:rPr>
        <w:t xml:space="preserve">Lourdes Anahí Zarazúa Martínez, </w:t>
      </w:r>
      <w:r w:rsidRPr="00D555AA">
        <w:rPr>
          <w:rFonts w:ascii="Century Gothic" w:hAnsi="Century Gothic"/>
          <w:b/>
          <w:bCs/>
          <w:color w:val="000000"/>
          <w:lang w:val="es-MX"/>
        </w:rPr>
        <w:t>Secretar</w:t>
      </w:r>
      <w:r>
        <w:rPr>
          <w:rFonts w:ascii="Century Gothic" w:hAnsi="Century Gothic"/>
          <w:b/>
          <w:bCs/>
          <w:color w:val="000000"/>
          <w:lang w:val="es-MX"/>
        </w:rPr>
        <w:t>ia de Acuerdos en funciones de M</w:t>
      </w:r>
      <w:r w:rsidRPr="00D555AA">
        <w:rPr>
          <w:rFonts w:ascii="Century Gothic" w:hAnsi="Century Gothic"/>
          <w:b/>
          <w:bCs/>
          <w:color w:val="000000"/>
          <w:lang w:val="es-MX"/>
        </w:rPr>
        <w:t>agistrada Mart</w:t>
      </w:r>
      <w:r>
        <w:rPr>
          <w:rFonts w:ascii="Century Gothic" w:hAnsi="Century Gothic"/>
          <w:b/>
          <w:bCs/>
          <w:color w:val="000000"/>
          <w:lang w:val="es-MX"/>
        </w:rPr>
        <w:t>h</w:t>
      </w:r>
      <w:r w:rsidRPr="00D555AA">
        <w:rPr>
          <w:rFonts w:ascii="Century Gothic" w:hAnsi="Century Gothic"/>
          <w:b/>
          <w:bCs/>
          <w:color w:val="000000"/>
          <w:lang w:val="es-MX"/>
        </w:rPr>
        <w:t>a Rodrí</w:t>
      </w:r>
      <w:r>
        <w:rPr>
          <w:rFonts w:ascii="Century Gothic" w:hAnsi="Century Gothic"/>
          <w:b/>
          <w:bCs/>
          <w:color w:val="000000"/>
          <w:lang w:val="es-MX"/>
        </w:rPr>
        <w:t>guez López, en suplencia de la M</w:t>
      </w:r>
      <w:r w:rsidRPr="00D555AA">
        <w:rPr>
          <w:rFonts w:ascii="Century Gothic" w:hAnsi="Century Gothic"/>
          <w:b/>
          <w:bCs/>
          <w:color w:val="000000"/>
          <w:lang w:val="es-MX"/>
        </w:rPr>
        <w:t>agi</w:t>
      </w:r>
      <w:r>
        <w:rPr>
          <w:rFonts w:ascii="Century Gothic" w:hAnsi="Century Gothic"/>
          <w:b/>
          <w:bCs/>
          <w:color w:val="000000"/>
          <w:lang w:val="es-MX"/>
        </w:rPr>
        <w:t>strada Juana María Alfaro Reyna</w:t>
      </w:r>
      <w:r w:rsidRPr="005A258C">
        <w:rPr>
          <w:rFonts w:ascii="Century Gothic" w:hAnsi="Century Gothic"/>
          <w:b/>
          <w:bCs/>
          <w:color w:val="000000"/>
        </w:rPr>
        <w:t xml:space="preserve">, </w:t>
      </w:r>
      <w:r>
        <w:rPr>
          <w:rFonts w:ascii="Century Gothic" w:hAnsi="Century Gothic"/>
          <w:b/>
          <w:bCs/>
          <w:color w:val="000000"/>
        </w:rPr>
        <w:t xml:space="preserve">María Sara de la Luz Bernal Ramírez, </w:t>
      </w:r>
      <w:r w:rsidRPr="005A258C">
        <w:rPr>
          <w:rFonts w:ascii="Century Gothic" w:hAnsi="Century Gothic"/>
          <w:b/>
          <w:bCs/>
          <w:color w:val="000000"/>
        </w:rPr>
        <w:t xml:space="preserve">María del Rocío Hernández Cruz, Liliana Elizabeth Aguilar Gómez, Lizet Paola Morales Monter, Mónica Kemp Zamudio, Jairo Hernández Garibay, Armando Rafael Oviedo Abrego, Arturo Morales Silva, Rogelio Javier Salazar Zavala, Juan David Ramos Ruiz, Ángel Gonzalo Santiago Hernández y </w:t>
      </w:r>
      <w:r>
        <w:rPr>
          <w:rFonts w:ascii="Century Gothic" w:hAnsi="Century Gothic"/>
          <w:b/>
          <w:bCs/>
          <w:color w:val="000000"/>
        </w:rPr>
        <w:t xml:space="preserve">María América Onofre Díaz, con un voto en contra de la Magistrada </w:t>
      </w:r>
      <w:r w:rsidRPr="005A258C">
        <w:rPr>
          <w:rFonts w:ascii="Century Gothic" w:hAnsi="Century Gothic"/>
          <w:b/>
          <w:bCs/>
          <w:color w:val="000000"/>
        </w:rPr>
        <w:t>Silvia Torres Sánchez</w:t>
      </w:r>
      <w:r>
        <w:rPr>
          <w:rFonts w:ascii="Century Gothic" w:hAnsi="Century Gothic"/>
          <w:b/>
          <w:bCs/>
          <w:color w:val="000000"/>
        </w:rPr>
        <w:t xml:space="preserve">. </w:t>
      </w:r>
      <w:r>
        <w:rPr>
          <w:rFonts w:ascii="Century Gothic" w:hAnsi="Century Gothic"/>
          <w:b/>
          <w:bCs/>
        </w:rPr>
        <w:t xml:space="preserve">la </w:t>
      </w:r>
      <w:r w:rsidRPr="001B6267">
        <w:rPr>
          <w:rFonts w:ascii="Century Gothic" w:hAnsi="Century Gothic"/>
          <w:b/>
          <w:bCs/>
        </w:rPr>
        <w:t>TESIS 0</w:t>
      </w:r>
      <w:r>
        <w:rPr>
          <w:rFonts w:ascii="Century Gothic" w:hAnsi="Century Gothic"/>
          <w:b/>
          <w:bCs/>
        </w:rPr>
        <w:t>4</w:t>
      </w:r>
      <w:r w:rsidRPr="001B6267">
        <w:rPr>
          <w:rFonts w:ascii="Century Gothic" w:hAnsi="Century Gothic"/>
          <w:b/>
          <w:bCs/>
        </w:rPr>
        <w:t xml:space="preserve">/2025 </w:t>
      </w:r>
      <w:r w:rsidRPr="00BB6025">
        <w:rPr>
          <w:rFonts w:ascii="Century Gothic" w:hAnsi="Century Gothic"/>
          <w:b/>
          <w:bCs/>
        </w:rPr>
        <w:t>APELACIÓN, ES PROCEDENTE ESTE RECURSO EN CONTRA DE LAS RESOLUCIONES JUDICIALES DICTADAS EN PRIMERA INSTANCIA QUE, TENIENDO UNA CONNOTACIÓN FORMAL DE SENTENCIA DEFINITIVA, ORDENAN REPONER EL PROCEDIMIENTO.</w:t>
      </w:r>
      <w:r>
        <w:rPr>
          <w:rFonts w:ascii="Century Gothic" w:hAnsi="Century Gothic"/>
          <w:b/>
          <w:bCs/>
        </w:rPr>
        <w:t xml:space="preserve"> - - - - - - - - - - - - </w:t>
      </w:r>
    </w:p>
    <w:p w14:paraId="09C86F9E" w14:textId="25858ED8" w:rsidR="0038504A" w:rsidRDefault="005F49A0" w:rsidP="0038504A">
      <w:pPr>
        <w:spacing w:line="504" w:lineRule="auto"/>
        <w:jc w:val="both"/>
        <w:rPr>
          <w:rFonts w:ascii="Century Gothic" w:hAnsi="Century Gothic"/>
          <w:b/>
        </w:rPr>
      </w:pPr>
      <w:r>
        <w:rPr>
          <w:rFonts w:ascii="Century Gothic" w:hAnsi="Century Gothic"/>
          <w:color w:val="000000"/>
          <w:lang w:val="es-MX"/>
        </w:rPr>
        <w:lastRenderedPageBreak/>
        <w:t>“</w:t>
      </w:r>
      <w:r w:rsidR="00ED5C58">
        <w:rPr>
          <w:rFonts w:ascii="Century Gothic" w:hAnsi="Century Gothic"/>
          <w:color w:val="000000"/>
          <w:lang w:val="es-MX"/>
        </w:rPr>
        <w:t xml:space="preserve">Sí, Magistrado, por favor”, indica </w:t>
      </w:r>
      <w:r>
        <w:rPr>
          <w:rFonts w:ascii="Century Gothic" w:hAnsi="Century Gothic"/>
          <w:color w:val="000000"/>
          <w:lang w:val="es-MX"/>
        </w:rPr>
        <w:t xml:space="preserve">la </w:t>
      </w:r>
      <w:r>
        <w:rPr>
          <w:rFonts w:ascii="Century Gothic" w:hAnsi="Century Gothic" w:cs="Century Gothic"/>
          <w:b/>
          <w:bCs/>
        </w:rPr>
        <w:t xml:space="preserve">Magistrada Presidenta </w:t>
      </w:r>
      <w:r>
        <w:rPr>
          <w:rFonts w:ascii="Century Gothic" w:hAnsi="Century Gothic"/>
          <w:b/>
          <w:bCs/>
          <w:color w:val="000000"/>
        </w:rPr>
        <w:t xml:space="preserve">Lourdes Anahí Zarazúa Martínez. </w:t>
      </w:r>
      <w:r w:rsidR="00ED5C58">
        <w:rPr>
          <w:rFonts w:ascii="Century Gothic" w:hAnsi="Century Gothic"/>
          <w:bCs/>
          <w:color w:val="000000"/>
        </w:rPr>
        <w:t>“</w:t>
      </w:r>
      <w:r w:rsidRPr="005F49A0">
        <w:rPr>
          <w:rFonts w:ascii="Century Gothic" w:hAnsi="Century Gothic"/>
          <w:bCs/>
          <w:color w:val="000000"/>
          <w:lang w:val="es-MX"/>
        </w:rPr>
        <w:t>Presidenta, en razón de la votación que acaba de acontecer y tomando en consideración lo manifestado por el Magistrado Ángel, considero que es importante que se haga el e</w:t>
      </w:r>
      <w:r w:rsidR="00ED5C58">
        <w:rPr>
          <w:rFonts w:ascii="Century Gothic" w:hAnsi="Century Gothic"/>
          <w:bCs/>
          <w:color w:val="000000"/>
          <w:lang w:val="es-MX"/>
        </w:rPr>
        <w:t>xhorto o la comunicación a los Jueces y J</w:t>
      </w:r>
      <w:r w:rsidRPr="005F49A0">
        <w:rPr>
          <w:rFonts w:ascii="Century Gothic" w:hAnsi="Century Gothic"/>
          <w:bCs/>
          <w:color w:val="000000"/>
          <w:lang w:val="es-MX"/>
        </w:rPr>
        <w:t xml:space="preserve">uezas de primera instancia para no solamente conocer el contenido de esta tesis recién aprobada, sino también para que se abstengan de reponer procedimientos en forma de sentencia definitiva. Creo que es fundamental, como lo dijo </w:t>
      </w:r>
      <w:proofErr w:type="gramStart"/>
      <w:r w:rsidRPr="005F49A0">
        <w:rPr>
          <w:rFonts w:ascii="Century Gothic" w:hAnsi="Century Gothic"/>
          <w:bCs/>
          <w:color w:val="000000"/>
          <w:lang w:val="es-MX"/>
        </w:rPr>
        <w:t>el  Magistrado</w:t>
      </w:r>
      <w:proofErr w:type="gramEnd"/>
      <w:r w:rsidRPr="005F49A0">
        <w:rPr>
          <w:rFonts w:ascii="Century Gothic" w:hAnsi="Century Gothic"/>
          <w:bCs/>
          <w:color w:val="000000"/>
          <w:lang w:val="es-MX"/>
        </w:rPr>
        <w:t>, pues dar certeza a los justiciables y a los abogadas y abogados que llevan a cabo sus procedimientos, pues para efecto de ir unificando nuestros criterios. Es cuánto, Presidenta</w:t>
      </w:r>
      <w:r w:rsidR="00ED5C58">
        <w:rPr>
          <w:rFonts w:ascii="Century Gothic" w:hAnsi="Century Gothic"/>
          <w:bCs/>
          <w:color w:val="000000"/>
          <w:lang w:val="es-MX"/>
        </w:rPr>
        <w:t xml:space="preserve">”, solicita </w:t>
      </w:r>
      <w:r>
        <w:rPr>
          <w:rFonts w:ascii="Century Gothic" w:hAnsi="Century Gothic"/>
          <w:bCs/>
          <w:color w:val="000000"/>
          <w:lang w:val="es-MX"/>
        </w:rPr>
        <w:t xml:space="preserve">el </w:t>
      </w:r>
      <w:r w:rsidRPr="005F49A0">
        <w:rPr>
          <w:rFonts w:ascii="Century Gothic" w:hAnsi="Century Gothic"/>
          <w:b/>
          <w:color w:val="000000"/>
          <w:lang w:val="es-MX"/>
        </w:rPr>
        <w:t>Ma</w:t>
      </w:r>
      <w:r w:rsidR="00BA0CBD">
        <w:rPr>
          <w:rFonts w:ascii="Century Gothic" w:hAnsi="Century Gothic"/>
          <w:b/>
          <w:color w:val="000000"/>
          <w:lang w:val="es-MX"/>
        </w:rPr>
        <w:t>gistrado Armando Rafael Oviedo A</w:t>
      </w:r>
      <w:r w:rsidRPr="005F49A0">
        <w:rPr>
          <w:rFonts w:ascii="Century Gothic" w:hAnsi="Century Gothic"/>
          <w:b/>
          <w:color w:val="000000"/>
          <w:lang w:val="es-MX"/>
        </w:rPr>
        <w:t>brego.</w:t>
      </w:r>
      <w:r>
        <w:rPr>
          <w:rFonts w:ascii="Century Gothic" w:hAnsi="Century Gothic"/>
          <w:b/>
          <w:color w:val="000000"/>
          <w:lang w:val="es-MX"/>
        </w:rPr>
        <w:t xml:space="preserve"> </w:t>
      </w:r>
      <w:r w:rsidR="0038504A">
        <w:rPr>
          <w:rFonts w:ascii="Century Gothic" w:hAnsi="Century Gothic"/>
          <w:bCs/>
          <w:color w:val="000000"/>
          <w:lang w:val="es-MX"/>
        </w:rPr>
        <w:t>“</w:t>
      </w:r>
      <w:r w:rsidR="0038504A" w:rsidRPr="0038504A">
        <w:rPr>
          <w:rFonts w:ascii="Century Gothic" w:hAnsi="Century Gothic"/>
          <w:bCs/>
          <w:color w:val="000000"/>
          <w:lang w:val="es-MX"/>
        </w:rPr>
        <w:t>Si me permiten también una intervención, integrantes del Pleno, también considero, para estar en aptitud de someter a votación lo antes señalado, bueno, tengo el conocimiento de que por parte de la Tercera Sala del Supremo Tribunal de Justicia del Est</w:t>
      </w:r>
      <w:r w:rsidR="00ED5C58">
        <w:rPr>
          <w:rFonts w:ascii="Century Gothic" w:hAnsi="Century Gothic"/>
          <w:bCs/>
          <w:color w:val="000000"/>
          <w:lang w:val="es-MX"/>
        </w:rPr>
        <w:t>ado existe la jurisprudencia 2/2021, de rubro: ‘APELACIÓN.</w:t>
      </w:r>
      <w:r w:rsidR="00ED5C58" w:rsidRPr="0038504A">
        <w:rPr>
          <w:rFonts w:ascii="Century Gothic" w:hAnsi="Century Gothic"/>
          <w:bCs/>
          <w:color w:val="000000"/>
          <w:lang w:val="es-MX"/>
        </w:rPr>
        <w:t xml:space="preserve"> ES IMPROCEDENTE EL RECURSO EN CONTRA DE LAS RESOLUCIONES JUDICIALES DICTADAS EN PRIMERA INSTANCIA, QUE TENIENDO LA ESTRUCTURA DE SENTENCIA ORDENAN REPONER EL PROCEDIMIENTO.</w:t>
      </w:r>
      <w:r w:rsidR="00ED5C58">
        <w:rPr>
          <w:rFonts w:ascii="Century Gothic" w:hAnsi="Century Gothic"/>
          <w:bCs/>
          <w:color w:val="000000"/>
          <w:lang w:val="es-MX"/>
        </w:rPr>
        <w:t>’</w:t>
      </w:r>
      <w:r w:rsidR="0038504A" w:rsidRPr="0038504A">
        <w:rPr>
          <w:rFonts w:ascii="Century Gothic" w:hAnsi="Century Gothic"/>
          <w:bCs/>
          <w:color w:val="000000"/>
          <w:lang w:val="es-MX"/>
        </w:rPr>
        <w:t xml:space="preserve"> Entonces, bueno, sólo como para dejarlo precisado y que no quepa alguna situación, pues ante la mayoría de votos emitida en el sentido de la tesis ya votada, considero, resulta necesario dejar sin efectos la mencionada jurisprudencia de la Tercera Sala del Supremo Tribunal de Justicia del Estado. Entonces, si me permiten, sometería a </w:t>
      </w:r>
      <w:r w:rsidR="0038504A" w:rsidRPr="0038504A">
        <w:rPr>
          <w:rFonts w:ascii="Century Gothic" w:hAnsi="Century Gothic"/>
          <w:bCs/>
          <w:color w:val="000000"/>
          <w:lang w:val="es-MX"/>
        </w:rPr>
        <w:lastRenderedPageBreak/>
        <w:t xml:space="preserve">votación las dos consideraciones antes mencionadas, la propuesta que hace el Magistrado Armando, y si así lo consideran, pues la propuesta </w:t>
      </w:r>
      <w:r w:rsidR="00D47A9A">
        <w:rPr>
          <w:rFonts w:ascii="Century Gothic" w:hAnsi="Century Gothic"/>
          <w:bCs/>
          <w:color w:val="000000"/>
          <w:lang w:val="es-MX"/>
        </w:rPr>
        <w:t xml:space="preserve">de </w:t>
      </w:r>
      <w:r w:rsidR="0038504A" w:rsidRPr="0038504A">
        <w:rPr>
          <w:rFonts w:ascii="Century Gothic" w:hAnsi="Century Gothic"/>
          <w:bCs/>
          <w:color w:val="000000"/>
          <w:lang w:val="es-MX"/>
        </w:rPr>
        <w:t>dejar sin efecto la jurisprudencia de la Tercera Sala.</w:t>
      </w:r>
      <w:r w:rsidR="0038504A">
        <w:rPr>
          <w:rFonts w:ascii="Century Gothic" w:hAnsi="Century Gothic"/>
          <w:bCs/>
          <w:color w:val="000000"/>
          <w:lang w:val="es-MX"/>
        </w:rPr>
        <w:t xml:space="preserve"> </w:t>
      </w:r>
      <w:r w:rsidR="0038504A" w:rsidRPr="0038504A">
        <w:rPr>
          <w:rFonts w:ascii="Century Gothic" w:hAnsi="Century Gothic"/>
          <w:bCs/>
          <w:color w:val="000000"/>
          <w:lang w:val="es-MX"/>
        </w:rPr>
        <w:t>Entonces, si me permiten, lo someto a votación. Quienes estén a favor de las propuestas antes seña</w:t>
      </w:r>
      <w:r w:rsidR="00D47A9A">
        <w:rPr>
          <w:rFonts w:ascii="Century Gothic" w:hAnsi="Century Gothic"/>
          <w:bCs/>
          <w:color w:val="000000"/>
          <w:lang w:val="es-MX"/>
        </w:rPr>
        <w:t>ladas, sírvanse</w:t>
      </w:r>
      <w:r w:rsidR="0038504A" w:rsidRPr="0038504A">
        <w:rPr>
          <w:rFonts w:ascii="Century Gothic" w:hAnsi="Century Gothic"/>
          <w:bCs/>
          <w:color w:val="000000"/>
          <w:lang w:val="es-MX"/>
        </w:rPr>
        <w:t xml:space="preserve"> levantar la mano en la forma aco</w:t>
      </w:r>
      <w:r w:rsidR="00ED5C58">
        <w:rPr>
          <w:rFonts w:ascii="Century Gothic" w:hAnsi="Century Gothic"/>
          <w:bCs/>
          <w:color w:val="000000"/>
          <w:lang w:val="es-MX"/>
        </w:rPr>
        <w:t xml:space="preserve">stumbrada. Secretaria General, </w:t>
      </w:r>
      <w:r w:rsidR="0038504A" w:rsidRPr="0038504A">
        <w:rPr>
          <w:rFonts w:ascii="Century Gothic" w:hAnsi="Century Gothic"/>
          <w:bCs/>
          <w:color w:val="000000"/>
          <w:lang w:val="es-MX"/>
        </w:rPr>
        <w:t>me podría indi</w:t>
      </w:r>
      <w:r w:rsidR="00ED5C58">
        <w:rPr>
          <w:rFonts w:ascii="Century Gothic" w:hAnsi="Century Gothic"/>
          <w:bCs/>
          <w:color w:val="000000"/>
          <w:lang w:val="es-MX"/>
        </w:rPr>
        <w:t>car el resultado de la votación”, r</w:t>
      </w:r>
      <w:r w:rsidR="0038504A">
        <w:rPr>
          <w:rFonts w:ascii="Century Gothic" w:hAnsi="Century Gothic"/>
          <w:bCs/>
          <w:color w:val="000000"/>
          <w:lang w:val="es-MX"/>
        </w:rPr>
        <w:t xml:space="preserve">equiere la </w:t>
      </w:r>
      <w:r w:rsidR="0038504A">
        <w:rPr>
          <w:rFonts w:ascii="Century Gothic" w:hAnsi="Century Gothic" w:cs="Century Gothic"/>
          <w:b/>
          <w:bCs/>
        </w:rPr>
        <w:t xml:space="preserve">Magistrada Presidenta </w:t>
      </w:r>
      <w:r w:rsidR="0038504A">
        <w:rPr>
          <w:rFonts w:ascii="Century Gothic" w:hAnsi="Century Gothic"/>
          <w:b/>
          <w:bCs/>
          <w:color w:val="000000"/>
        </w:rPr>
        <w:t>Lourdes Anahí Zarazúa Martínez.</w:t>
      </w:r>
      <w:r w:rsidR="0038504A">
        <w:rPr>
          <w:rFonts w:ascii="Century Gothic" w:hAnsi="Century Gothic"/>
          <w:bCs/>
          <w:lang w:val="es-MX"/>
        </w:rPr>
        <w:t xml:space="preserve"> “Quince</w:t>
      </w:r>
      <w:r w:rsidR="0038504A" w:rsidRPr="001B52E9">
        <w:rPr>
          <w:rFonts w:ascii="Century Gothic" w:hAnsi="Century Gothic"/>
          <w:bCs/>
          <w:lang w:val="es-MX"/>
        </w:rPr>
        <w:t xml:space="preserve"> votos a</w:t>
      </w:r>
      <w:r w:rsidR="0038504A">
        <w:rPr>
          <w:rFonts w:ascii="Century Gothic" w:hAnsi="Century Gothic"/>
          <w:bCs/>
          <w:lang w:val="es-MX"/>
        </w:rPr>
        <w:t xml:space="preserve"> favor</w:t>
      </w:r>
      <w:r w:rsidR="0038504A">
        <w:rPr>
          <w:rFonts w:ascii="Century Gothic" w:hAnsi="Century Gothic"/>
        </w:rPr>
        <w:t xml:space="preserve">”, dice la </w:t>
      </w:r>
      <w:r w:rsidR="0038504A">
        <w:rPr>
          <w:rFonts w:ascii="Century Gothic" w:hAnsi="Century Gothic"/>
          <w:b/>
        </w:rPr>
        <w:t xml:space="preserve">licenciada Graciela Treviño Rodríguez. </w:t>
      </w:r>
      <w:r w:rsidR="0038504A">
        <w:rPr>
          <w:rFonts w:ascii="Century Gothic" w:hAnsi="Century Gothic" w:cs="Century Gothic"/>
          <w:b/>
          <w:bCs/>
        </w:rPr>
        <w:t xml:space="preserve">Magistrada Presidenta </w:t>
      </w:r>
      <w:r w:rsidR="0038504A">
        <w:rPr>
          <w:rFonts w:ascii="Century Gothic" w:hAnsi="Century Gothic"/>
          <w:b/>
          <w:bCs/>
          <w:color w:val="000000"/>
        </w:rPr>
        <w:t>Lourdes Anahí Zarazúa Martínez.</w:t>
      </w:r>
      <w:r w:rsidR="0038504A">
        <w:rPr>
          <w:rFonts w:ascii="Century Gothic" w:hAnsi="Century Gothic"/>
          <w:b/>
        </w:rPr>
        <w:t xml:space="preserve"> </w:t>
      </w:r>
      <w:r w:rsidR="0038504A">
        <w:rPr>
          <w:rFonts w:ascii="Century Gothic" w:hAnsi="Century Gothic"/>
        </w:rPr>
        <w:t>“</w:t>
      </w:r>
      <w:r w:rsidR="0038504A" w:rsidRPr="00B736C8">
        <w:rPr>
          <w:rFonts w:ascii="Century Gothic" w:hAnsi="Century Gothic"/>
          <w:lang w:val="es-MX"/>
        </w:rPr>
        <w:t>Aprobado por unanimidad de votos</w:t>
      </w:r>
      <w:r w:rsidR="0038504A" w:rsidRPr="001B52E9">
        <w:rPr>
          <w:rFonts w:ascii="Century Gothic" w:hAnsi="Century Gothic"/>
        </w:rPr>
        <w:t>.</w:t>
      </w:r>
      <w:r w:rsidR="0038504A">
        <w:rPr>
          <w:rFonts w:ascii="Century Gothic" w:hAnsi="Century Gothic"/>
        </w:rPr>
        <w:t xml:space="preserve"> </w:t>
      </w:r>
      <w:r w:rsidR="0038504A" w:rsidRPr="0038504A">
        <w:rPr>
          <w:rFonts w:ascii="Century Gothic" w:hAnsi="Century Gothic"/>
          <w:color w:val="000000"/>
          <w:lang w:val="es-MX"/>
        </w:rPr>
        <w:t>Entonces, se or</w:t>
      </w:r>
      <w:r w:rsidR="00D47A9A">
        <w:rPr>
          <w:rFonts w:ascii="Century Gothic" w:hAnsi="Century Gothic"/>
          <w:color w:val="000000"/>
          <w:lang w:val="es-MX"/>
        </w:rPr>
        <w:t>dena emitir una comunicación a Juezas y J</w:t>
      </w:r>
      <w:r w:rsidR="0038504A" w:rsidRPr="0038504A">
        <w:rPr>
          <w:rFonts w:ascii="Century Gothic" w:hAnsi="Century Gothic"/>
          <w:color w:val="000000"/>
          <w:lang w:val="es-MX"/>
        </w:rPr>
        <w:t>ueces, a efecto de que se ciñan y consideren al emi</w:t>
      </w:r>
      <w:r w:rsidR="00ED5C58">
        <w:rPr>
          <w:rFonts w:ascii="Century Gothic" w:hAnsi="Century Gothic"/>
          <w:color w:val="000000"/>
          <w:lang w:val="es-MX"/>
        </w:rPr>
        <w:t>tir sus resoluciones la tesis 4/</w:t>
      </w:r>
      <w:r w:rsidR="0038504A" w:rsidRPr="0038504A">
        <w:rPr>
          <w:rFonts w:ascii="Century Gothic" w:hAnsi="Century Gothic"/>
          <w:color w:val="000000"/>
          <w:lang w:val="es-MX"/>
        </w:rPr>
        <w:t xml:space="preserve">2025, en el sentido de que cuando vayan a resolver un asunto ordenando la reposición del procedimiento, se realice a través de una resolución en forma de auto y no con el formato de sentencia. </w:t>
      </w:r>
      <w:r w:rsidR="00BA0CBD" w:rsidRPr="0038504A">
        <w:rPr>
          <w:rFonts w:ascii="Century Gothic" w:hAnsi="Century Gothic"/>
          <w:color w:val="000000"/>
          <w:lang w:val="es-MX"/>
        </w:rPr>
        <w:t>Y,</w:t>
      </w:r>
      <w:r w:rsidR="0038504A" w:rsidRPr="0038504A">
        <w:rPr>
          <w:rFonts w:ascii="Century Gothic" w:hAnsi="Century Gothic"/>
          <w:color w:val="000000"/>
          <w:lang w:val="es-MX"/>
        </w:rPr>
        <w:t xml:space="preserve"> por otra parte, se deja sin efecto la jurisprudencia de la Tercera Sala del</w:t>
      </w:r>
      <w:r w:rsidR="00ED5C58">
        <w:rPr>
          <w:rFonts w:ascii="Century Gothic" w:hAnsi="Century Gothic"/>
          <w:color w:val="000000"/>
          <w:lang w:val="es-MX"/>
        </w:rPr>
        <w:t xml:space="preserve"> Supremo Tribunal de Justicia 2/</w:t>
      </w:r>
      <w:r w:rsidR="0038504A" w:rsidRPr="0038504A">
        <w:rPr>
          <w:rFonts w:ascii="Century Gothic" w:hAnsi="Century Gothic"/>
          <w:color w:val="000000"/>
          <w:lang w:val="es-MX"/>
        </w:rPr>
        <w:t>2021</w:t>
      </w:r>
      <w:r w:rsidR="0038504A">
        <w:rPr>
          <w:rFonts w:ascii="Century Gothic" w:hAnsi="Century Gothic"/>
          <w:bCs/>
        </w:rPr>
        <w:t>”,</w:t>
      </w:r>
      <w:r w:rsidR="0038504A">
        <w:rPr>
          <w:rFonts w:ascii="Century Gothic" w:hAnsi="Century Gothic"/>
        </w:rPr>
        <w:t xml:space="preserve"> declara </w:t>
      </w:r>
      <w:r w:rsidR="0038504A">
        <w:rPr>
          <w:rFonts w:ascii="Century Gothic" w:hAnsi="Century Gothic"/>
          <w:bCs/>
          <w:lang w:val="es-MX"/>
        </w:rPr>
        <w:t xml:space="preserve">la </w:t>
      </w:r>
      <w:r w:rsidR="0038504A">
        <w:rPr>
          <w:rFonts w:ascii="Century Gothic" w:hAnsi="Century Gothic" w:cs="Century Gothic"/>
          <w:b/>
          <w:bCs/>
        </w:rPr>
        <w:t xml:space="preserve">Magistrada Presidenta </w:t>
      </w:r>
      <w:r w:rsidR="0038504A">
        <w:rPr>
          <w:rFonts w:ascii="Century Gothic" w:hAnsi="Century Gothic"/>
          <w:b/>
          <w:bCs/>
          <w:color w:val="000000"/>
        </w:rPr>
        <w:t>Lourdes Anahí Zarazúa Martínez.</w:t>
      </w:r>
      <w:r w:rsidR="0038504A" w:rsidRPr="0030583A">
        <w:rPr>
          <w:rFonts w:ascii="Century Gothic" w:hAnsi="Century Gothic"/>
          <w:b/>
        </w:rPr>
        <w:t xml:space="preserve"> </w:t>
      </w:r>
      <w:r w:rsidR="0038504A" w:rsidRPr="00BB6025">
        <w:rPr>
          <w:rFonts w:ascii="Century Gothic" w:hAnsi="Century Gothic"/>
          <w:b/>
        </w:rPr>
        <w:t xml:space="preserve">Atento a ello, </w:t>
      </w:r>
      <w:r w:rsidR="00BB6025" w:rsidRPr="00BB6025">
        <w:rPr>
          <w:rFonts w:ascii="Century Gothic" w:hAnsi="Century Gothic"/>
          <w:b/>
          <w:bCs/>
        </w:rPr>
        <w:t xml:space="preserve">es aprobado </w:t>
      </w:r>
      <w:r w:rsidR="0038504A" w:rsidRPr="00BB6025">
        <w:rPr>
          <w:rFonts w:ascii="Century Gothic" w:hAnsi="Century Gothic"/>
          <w:b/>
          <w:bCs/>
        </w:rPr>
        <w:t xml:space="preserve">por </w:t>
      </w:r>
      <w:r w:rsidR="0038504A" w:rsidRPr="00BB6025">
        <w:rPr>
          <w:rFonts w:ascii="Century Gothic" w:hAnsi="Century Gothic"/>
          <w:b/>
        </w:rPr>
        <w:t>unanimidad de votos</w:t>
      </w:r>
      <w:r w:rsidR="00861CE6">
        <w:rPr>
          <w:rFonts w:ascii="Century Gothic" w:hAnsi="Century Gothic"/>
          <w:b/>
        </w:rPr>
        <w:t xml:space="preserve"> emitir una comunicación a Juezas y J</w:t>
      </w:r>
      <w:r w:rsidR="00BB6025" w:rsidRPr="00BB6025">
        <w:rPr>
          <w:rFonts w:ascii="Century Gothic" w:hAnsi="Century Gothic"/>
          <w:b/>
        </w:rPr>
        <w:t xml:space="preserve">ueces, a efecto de que se ciñan y consideren al emitir sus resoluciones la tesis 4/2025, en el sentido de que cuando vayan a resolver un asunto ordenando la reposición del procedimiento, se realice a través de una resolución en forma de auto y no con el formato de sentencia. </w:t>
      </w:r>
      <w:r w:rsidR="00BA0CBD" w:rsidRPr="00BB6025">
        <w:rPr>
          <w:rFonts w:ascii="Century Gothic" w:hAnsi="Century Gothic"/>
          <w:b/>
        </w:rPr>
        <w:t>Y,</w:t>
      </w:r>
      <w:r w:rsidR="00BB6025" w:rsidRPr="00BB6025">
        <w:rPr>
          <w:rFonts w:ascii="Century Gothic" w:hAnsi="Century Gothic"/>
          <w:b/>
        </w:rPr>
        <w:t xml:space="preserve"> por otra parte, se deja sin efecto la jurisprudencia de la Tercera Sala del Sup</w:t>
      </w:r>
      <w:r w:rsidR="00BB6025">
        <w:rPr>
          <w:rFonts w:ascii="Century Gothic" w:hAnsi="Century Gothic"/>
          <w:b/>
        </w:rPr>
        <w:t>remo Tribunal de Justicia 2/202</w:t>
      </w:r>
      <w:r w:rsidR="00B13ECF">
        <w:rPr>
          <w:rFonts w:ascii="Century Gothic" w:hAnsi="Century Gothic"/>
          <w:b/>
        </w:rPr>
        <w:t>1</w:t>
      </w:r>
      <w:r w:rsidR="0038504A" w:rsidRPr="00BB6025">
        <w:rPr>
          <w:rFonts w:ascii="Century Gothic" w:hAnsi="Century Gothic"/>
          <w:b/>
        </w:rPr>
        <w:t xml:space="preserve">. - - - - - - - - - - - - - - - - - - - - - - - - - - - - - </w:t>
      </w:r>
    </w:p>
    <w:p w14:paraId="0B21EE16" w14:textId="51F1081D" w:rsidR="005B5A48" w:rsidRDefault="002625E2" w:rsidP="004A13A7">
      <w:pPr>
        <w:spacing w:line="504" w:lineRule="auto"/>
        <w:jc w:val="both"/>
        <w:rPr>
          <w:rFonts w:ascii="Century Gothic" w:hAnsi="Century Gothic"/>
          <w:b/>
        </w:rPr>
      </w:pPr>
      <w:r w:rsidRPr="002625E2">
        <w:rPr>
          <w:rFonts w:ascii="Century Gothic" w:hAnsi="Century Gothic"/>
          <w:b/>
          <w:lang w:val="es-MX"/>
        </w:rPr>
        <w:lastRenderedPageBreak/>
        <w:t>“</w:t>
      </w:r>
      <w:r w:rsidRPr="002625E2">
        <w:rPr>
          <w:rFonts w:ascii="Century Gothic" w:hAnsi="Century Gothic"/>
          <w:b/>
          <w:bCs/>
          <w:lang w:val="es-MX"/>
        </w:rPr>
        <w:t xml:space="preserve">H) La que proyecta la Magistrada Lourdes Anahí Zarazúa Martínez, para resolver el toca número 115/2025, formado con motivo del recurso de queja interpuesto por </w:t>
      </w:r>
      <w:r w:rsidR="00533D54" w:rsidRPr="00533D54">
        <w:rPr>
          <w:rFonts w:ascii="Century Gothic" w:hAnsi="Century Gothic"/>
          <w:b/>
          <w:bCs/>
          <w:lang w:val="es-MX"/>
        </w:rPr>
        <w:t xml:space="preserve"> ELIMINADO </w:t>
      </w:r>
      <w:r w:rsidRPr="002625E2">
        <w:rPr>
          <w:rFonts w:ascii="Century Gothic" w:hAnsi="Century Gothic"/>
          <w:b/>
          <w:bCs/>
          <w:lang w:val="es-MX"/>
        </w:rPr>
        <w:t xml:space="preserve">, en contra de la interlocutoria de veintisiete de agosto de dos mil veinticinco, dictado por la entonces Juez Cuarto Familiar del Primer Distrito Judicial del Estado, con residencia en esta ciudad, que resolvió el incidente de oposición a la planilla de liquidación de pensiones alimenticias, pronunciada dentro del expediente 1215/2016, relativo al juicio de tramitación especial por divorcio incausado, promovido por el quejoso en contra de </w:t>
      </w:r>
      <w:r w:rsidR="00533D54" w:rsidRPr="00533D54">
        <w:rPr>
          <w:rFonts w:ascii="Century Gothic" w:hAnsi="Century Gothic"/>
          <w:b/>
          <w:bCs/>
          <w:lang w:val="es-MX"/>
        </w:rPr>
        <w:t xml:space="preserve"> ELIMINADO </w:t>
      </w:r>
      <w:r w:rsidRPr="002625E2">
        <w:rPr>
          <w:rFonts w:ascii="Century Gothic" w:hAnsi="Century Gothic"/>
          <w:b/>
          <w:bCs/>
          <w:lang w:val="es-MX"/>
        </w:rPr>
        <w:t>.</w:t>
      </w:r>
      <w:r w:rsidR="0038504A" w:rsidRPr="002625E2">
        <w:rPr>
          <w:rFonts w:ascii="Century Gothic" w:hAnsi="Century Gothic"/>
          <w:b/>
          <w:lang w:val="es-ES_tradnl"/>
        </w:rPr>
        <w:t>”</w:t>
      </w:r>
      <w:r w:rsidR="0038504A">
        <w:rPr>
          <w:rFonts w:ascii="Century Gothic" w:hAnsi="Century Gothic"/>
          <w:b/>
          <w:lang w:val="es-ES_tradnl"/>
        </w:rPr>
        <w:t xml:space="preserve"> </w:t>
      </w:r>
      <w:r w:rsidR="0038504A">
        <w:rPr>
          <w:rFonts w:ascii="Century Gothic" w:hAnsi="Century Gothic"/>
          <w:lang w:val="es-MX"/>
        </w:rPr>
        <w:t>Puntos resolutivos que textualmente disponen: “</w:t>
      </w:r>
      <w:r w:rsidR="00822160" w:rsidRPr="00822160">
        <w:rPr>
          <w:rFonts w:ascii="Century Gothic" w:hAnsi="Century Gothic"/>
          <w:b/>
          <w:lang w:val="es-MX"/>
        </w:rPr>
        <w:t xml:space="preserve">PRIMERO. </w:t>
      </w:r>
      <w:r w:rsidR="00822160" w:rsidRPr="00822160">
        <w:rPr>
          <w:rFonts w:ascii="Century Gothic" w:hAnsi="Century Gothic"/>
          <w:lang w:val="es-MX"/>
        </w:rPr>
        <w:t>Este H. Pleno del Supremo Tribunal de Justicia del Estado, resultó competente para conocer del presente asunto y el trámite seguido se encuentra ajustado a derecho.</w:t>
      </w:r>
      <w:r w:rsidR="00822160">
        <w:rPr>
          <w:rFonts w:ascii="Century Gothic" w:hAnsi="Century Gothic"/>
          <w:lang w:val="es-MX"/>
        </w:rPr>
        <w:t xml:space="preserve"> </w:t>
      </w:r>
      <w:r w:rsidR="00822160" w:rsidRPr="00822160">
        <w:rPr>
          <w:rFonts w:ascii="Century Gothic" w:hAnsi="Century Gothic"/>
          <w:b/>
          <w:lang w:val="es-MX"/>
        </w:rPr>
        <w:t>SEGUNDO</w:t>
      </w:r>
      <w:r w:rsidR="00822160" w:rsidRPr="00822160">
        <w:rPr>
          <w:rFonts w:ascii="Century Gothic" w:hAnsi="Century Gothic"/>
          <w:lang w:val="es-MX"/>
        </w:rPr>
        <w:t xml:space="preserve">. Los motivos de inconformidad formulados </w:t>
      </w:r>
      <w:proofErr w:type="gramStart"/>
      <w:r w:rsidR="00822160" w:rsidRPr="00822160">
        <w:rPr>
          <w:rFonts w:ascii="Century Gothic" w:hAnsi="Century Gothic"/>
          <w:lang w:val="es-MX"/>
        </w:rPr>
        <w:t xml:space="preserve">por </w:t>
      </w:r>
      <w:r w:rsidR="00533D54" w:rsidRPr="00533D54">
        <w:rPr>
          <w:rFonts w:ascii="Century Gothic" w:hAnsi="Century Gothic"/>
          <w:b/>
          <w:lang w:val="es-MX"/>
        </w:rPr>
        <w:t xml:space="preserve"> ELIMINADO</w:t>
      </w:r>
      <w:proofErr w:type="gramEnd"/>
      <w:r w:rsidR="00533D54" w:rsidRPr="00533D54">
        <w:rPr>
          <w:rFonts w:ascii="Century Gothic" w:hAnsi="Century Gothic"/>
          <w:b/>
          <w:lang w:val="es-MX"/>
        </w:rPr>
        <w:t xml:space="preserve"> </w:t>
      </w:r>
      <w:r w:rsidR="00822160" w:rsidRPr="00822160">
        <w:rPr>
          <w:rFonts w:ascii="Century Gothic" w:hAnsi="Century Gothic"/>
          <w:lang w:val="es-MX"/>
        </w:rPr>
        <w:t>, resultaron fundados.</w:t>
      </w:r>
      <w:r w:rsidR="00822160">
        <w:rPr>
          <w:rFonts w:ascii="Century Gothic" w:hAnsi="Century Gothic"/>
          <w:lang w:val="es-MX"/>
        </w:rPr>
        <w:t xml:space="preserve"> </w:t>
      </w:r>
      <w:r w:rsidR="00822160" w:rsidRPr="00822160">
        <w:rPr>
          <w:rFonts w:ascii="Century Gothic" w:hAnsi="Century Gothic"/>
          <w:b/>
          <w:lang w:val="es-MX"/>
        </w:rPr>
        <w:t>TERCERO</w:t>
      </w:r>
      <w:r w:rsidR="00822160" w:rsidRPr="00822160">
        <w:rPr>
          <w:rFonts w:ascii="Century Gothic" w:hAnsi="Century Gothic"/>
          <w:lang w:val="es-MX"/>
        </w:rPr>
        <w:t xml:space="preserve">. - En consecuencia, se declara fundada en derecho la queja interpuesta por </w:t>
      </w:r>
      <w:r w:rsidR="00533D54" w:rsidRPr="00533D54">
        <w:rPr>
          <w:rFonts w:ascii="Century Gothic" w:hAnsi="Century Gothic"/>
          <w:b/>
          <w:lang w:val="es-MX"/>
        </w:rPr>
        <w:t xml:space="preserve"> ELIMINADO </w:t>
      </w:r>
      <w:r w:rsidR="00822160" w:rsidRPr="00822160">
        <w:rPr>
          <w:rFonts w:ascii="Century Gothic" w:hAnsi="Century Gothic"/>
          <w:lang w:val="es-MX"/>
        </w:rPr>
        <w:t xml:space="preserve"> en contra de la interlocutoria de veintisiete de agosto de dos mil veinticinco, dictado por la entonces Juez Cuarto Familiar del Primer Distrito Judicial del Estado, con residencia en esta ciudad, que resolvió el incidente de oposición a la planilla de liquidación de pensiones alimenticias, pronunciada dentro del expediente 1215/2016, relativo al juicio de tramitación especial por divorcio incausado, promovido por el quejoso en contra de </w:t>
      </w:r>
      <w:r w:rsidR="00533D54" w:rsidRPr="00533D54">
        <w:rPr>
          <w:rFonts w:ascii="Century Gothic" w:hAnsi="Century Gothic"/>
          <w:b/>
          <w:lang w:val="es-MX"/>
        </w:rPr>
        <w:t xml:space="preserve"> ELIMINADO </w:t>
      </w:r>
      <w:r w:rsidR="00822160" w:rsidRPr="00822160">
        <w:rPr>
          <w:rFonts w:ascii="Century Gothic" w:hAnsi="Century Gothic"/>
          <w:lang w:val="es-MX"/>
        </w:rPr>
        <w:t>.</w:t>
      </w:r>
      <w:r w:rsidR="00822160">
        <w:rPr>
          <w:rFonts w:ascii="Century Gothic" w:hAnsi="Century Gothic"/>
          <w:lang w:val="es-MX"/>
        </w:rPr>
        <w:t xml:space="preserve"> </w:t>
      </w:r>
      <w:r w:rsidR="00822160" w:rsidRPr="00822160">
        <w:rPr>
          <w:rFonts w:ascii="Century Gothic" w:hAnsi="Century Gothic"/>
          <w:lang w:val="es-MX"/>
        </w:rPr>
        <w:t xml:space="preserve">Así, con fundamento en el artículo 974 TER, fracción III, del Código de Procedimientos Civiles para el Estado, se deja insubsistente la </w:t>
      </w:r>
      <w:r w:rsidR="00822160" w:rsidRPr="00822160">
        <w:rPr>
          <w:rFonts w:ascii="Century Gothic" w:hAnsi="Century Gothic"/>
          <w:lang w:val="es-MX"/>
        </w:rPr>
        <w:lastRenderedPageBreak/>
        <w:t>anotada interlocutoria, y se ordena la reposición del procedimiento hasta el auto de cuatro de abril de dos mil veinticinco, para el efecto de que el A quo, siguiendo los lineamientos vertidos en la ejecutoria de cinco de diciembre de dos mil veinticuatro, conceda a las partes la oportunidad de solicitar que se reciba a prueba el incidente, así como, en su caso, abra una dilación probatoria, y posteriormente conceda oportunidad de alegar, previo a resolver sobre la oposición enderezada.</w:t>
      </w:r>
      <w:r w:rsidR="00822160">
        <w:rPr>
          <w:rFonts w:ascii="Century Gothic" w:hAnsi="Century Gothic"/>
          <w:lang w:val="es-MX"/>
        </w:rPr>
        <w:t xml:space="preserve"> </w:t>
      </w:r>
      <w:r w:rsidR="00822160" w:rsidRPr="00822160">
        <w:rPr>
          <w:rFonts w:ascii="Century Gothic" w:hAnsi="Century Gothic"/>
          <w:b/>
          <w:lang w:val="es-MX"/>
        </w:rPr>
        <w:t>CUARTO</w:t>
      </w:r>
      <w:r w:rsidR="00822160" w:rsidRPr="00822160">
        <w:rPr>
          <w:rFonts w:ascii="Century Gothic" w:hAnsi="Century Gothic"/>
          <w:lang w:val="es-MX"/>
        </w:rPr>
        <w:t>. Hágase del conocimiento de las partes que la presente resolución se publicará y estará a disposición del público para su consulta, cuando así se solicite; sin perjuicio de la protección que por mandato constitucional deba hacerse de oficio respecto de sus datos personales.</w:t>
      </w:r>
      <w:r w:rsidR="00822160">
        <w:rPr>
          <w:rFonts w:ascii="Century Gothic" w:hAnsi="Century Gothic"/>
          <w:lang w:val="es-MX"/>
        </w:rPr>
        <w:t xml:space="preserve"> </w:t>
      </w:r>
      <w:r w:rsidR="00822160" w:rsidRPr="00822160">
        <w:rPr>
          <w:rFonts w:ascii="Century Gothic" w:hAnsi="Century Gothic"/>
          <w:b/>
          <w:lang w:val="es-MX"/>
        </w:rPr>
        <w:t>QUINTO</w:t>
      </w:r>
      <w:r w:rsidR="00822160" w:rsidRPr="00822160">
        <w:rPr>
          <w:rFonts w:ascii="Century Gothic" w:hAnsi="Century Gothic"/>
          <w:lang w:val="es-MX"/>
        </w:rPr>
        <w:t xml:space="preserve">. Envíese copia certificada de la presente resolución al Titular del Juzgado Cuarto del Ramo Familiar en esta ciudad, para su conocimiento y efectos legales consiguientes y, en su oportunidad, archívese </w:t>
      </w:r>
      <w:proofErr w:type="gramStart"/>
      <w:r w:rsidR="00822160" w:rsidRPr="00822160">
        <w:rPr>
          <w:rFonts w:ascii="Century Gothic" w:hAnsi="Century Gothic"/>
          <w:lang w:val="es-MX"/>
        </w:rPr>
        <w:t>el toca</w:t>
      </w:r>
      <w:proofErr w:type="gramEnd"/>
      <w:r w:rsidR="00822160" w:rsidRPr="00822160">
        <w:rPr>
          <w:rFonts w:ascii="Century Gothic" w:hAnsi="Century Gothic"/>
          <w:lang w:val="es-MX"/>
        </w:rPr>
        <w:t xml:space="preserve"> como asunto concluido.</w:t>
      </w:r>
      <w:r w:rsidR="00822160">
        <w:rPr>
          <w:rFonts w:ascii="Century Gothic" w:hAnsi="Century Gothic"/>
          <w:lang w:val="es-MX"/>
        </w:rPr>
        <w:t xml:space="preserve">                   </w:t>
      </w:r>
      <w:r w:rsidR="00822160" w:rsidRPr="00822160">
        <w:rPr>
          <w:rFonts w:ascii="Century Gothic" w:hAnsi="Century Gothic"/>
          <w:b/>
          <w:lang w:val="es-MX"/>
        </w:rPr>
        <w:t>SEXTO</w:t>
      </w:r>
      <w:r w:rsidR="00822160" w:rsidRPr="00822160">
        <w:rPr>
          <w:rFonts w:ascii="Century Gothic" w:hAnsi="Century Gothic"/>
          <w:lang w:val="es-MX"/>
        </w:rPr>
        <w:t>. Notifíquese personalmente, comuníquese y cúmplase</w:t>
      </w:r>
      <w:r w:rsidR="00822160" w:rsidRPr="00822160">
        <w:rPr>
          <w:rFonts w:ascii="Century Gothic" w:hAnsi="Century Gothic"/>
          <w:b/>
          <w:lang w:val="es-MX"/>
        </w:rPr>
        <w:t>.</w:t>
      </w:r>
      <w:r w:rsidR="0038504A">
        <w:rPr>
          <w:rFonts w:ascii="Century Gothic" w:hAnsi="Century Gothic"/>
          <w:lang w:val="es-MX"/>
        </w:rPr>
        <w:t>”.</w:t>
      </w:r>
      <w:r w:rsidR="0038504A">
        <w:rPr>
          <w:rFonts w:ascii="Century Gothic" w:hAnsi="Century Gothic"/>
          <w:b/>
          <w:bCs/>
          <w:color w:val="000000"/>
        </w:rPr>
        <w:t xml:space="preserve"> </w:t>
      </w:r>
      <w:r w:rsidR="0038504A">
        <w:rPr>
          <w:rFonts w:ascii="Century Gothic" w:hAnsi="Century Gothic"/>
          <w:bCs/>
        </w:rPr>
        <w:t xml:space="preserve">Al respecto </w:t>
      </w:r>
      <w:r w:rsidR="0038504A">
        <w:rPr>
          <w:rFonts w:ascii="Century Gothic" w:hAnsi="Century Gothic"/>
          <w:bCs/>
          <w:lang w:val="es-MX"/>
        </w:rPr>
        <w:t xml:space="preserve">la </w:t>
      </w:r>
      <w:r w:rsidR="0038504A">
        <w:rPr>
          <w:rFonts w:ascii="Century Gothic" w:hAnsi="Century Gothic"/>
          <w:b/>
          <w:bCs/>
        </w:rPr>
        <w:t>Magistrada Presidenta Lourdes Anahí Zarazúa Martínez</w:t>
      </w:r>
      <w:r w:rsidR="0038504A">
        <w:rPr>
          <w:rFonts w:ascii="Century Gothic" w:hAnsi="Century Gothic"/>
          <w:bCs/>
        </w:rPr>
        <w:t>, manifiesta: “</w:t>
      </w:r>
      <w:r w:rsidR="0038504A" w:rsidRPr="0038504A">
        <w:rPr>
          <w:rFonts w:ascii="Century Gothic" w:hAnsi="Century Gothic"/>
          <w:bCs/>
          <w:lang w:val="es-MX"/>
        </w:rPr>
        <w:t xml:space="preserve">Se encuentra a su consideración la ponencia que presenta la de la voz en </w:t>
      </w:r>
      <w:proofErr w:type="gramStart"/>
      <w:r w:rsidR="0038504A" w:rsidRPr="0038504A">
        <w:rPr>
          <w:rFonts w:ascii="Century Gothic" w:hAnsi="Century Gothic"/>
          <w:bCs/>
          <w:lang w:val="es-MX"/>
        </w:rPr>
        <w:t xml:space="preserve">el </w:t>
      </w:r>
      <w:r w:rsidR="00ED5C58">
        <w:rPr>
          <w:rFonts w:ascii="Century Gothic" w:hAnsi="Century Gothic"/>
          <w:bCs/>
          <w:lang w:val="es-MX"/>
        </w:rPr>
        <w:t>toca</w:t>
      </w:r>
      <w:proofErr w:type="gramEnd"/>
      <w:r w:rsidR="00ED5C58">
        <w:rPr>
          <w:rFonts w:ascii="Century Gothic" w:hAnsi="Century Gothic"/>
          <w:bCs/>
          <w:lang w:val="es-MX"/>
        </w:rPr>
        <w:t xml:space="preserve"> 115/</w:t>
      </w:r>
      <w:r w:rsidR="0038504A" w:rsidRPr="0038504A">
        <w:rPr>
          <w:rFonts w:ascii="Century Gothic" w:hAnsi="Century Gothic"/>
          <w:bCs/>
          <w:lang w:val="es-MX"/>
        </w:rPr>
        <w:t>2025. ¿Alguna intervención? Con el permiso de los integrantes de este Pleno, me permito poner a su consideración el presente proyecto.</w:t>
      </w:r>
      <w:r w:rsidR="0038504A">
        <w:rPr>
          <w:rFonts w:ascii="Century Gothic" w:hAnsi="Century Gothic"/>
          <w:bCs/>
          <w:lang w:val="es-MX"/>
        </w:rPr>
        <w:t xml:space="preserve"> </w:t>
      </w:r>
      <w:r w:rsidR="0038504A" w:rsidRPr="0038504A">
        <w:rPr>
          <w:rFonts w:ascii="Century Gothic" w:hAnsi="Century Gothic"/>
          <w:bCs/>
          <w:lang w:val="es-MX"/>
        </w:rPr>
        <w:t xml:space="preserve">En el presente caso, se </w:t>
      </w:r>
      <w:r w:rsidR="00861CE6">
        <w:rPr>
          <w:rFonts w:ascii="Century Gothic" w:hAnsi="Century Gothic"/>
          <w:bCs/>
          <w:lang w:val="es-MX"/>
        </w:rPr>
        <w:t>recur</w:t>
      </w:r>
      <w:r w:rsidR="00ED5C58">
        <w:rPr>
          <w:rFonts w:ascii="Century Gothic" w:hAnsi="Century Gothic"/>
          <w:bCs/>
          <w:lang w:val="es-MX"/>
        </w:rPr>
        <w:t>rió</w:t>
      </w:r>
      <w:r w:rsidR="0038504A" w:rsidRPr="0038504A">
        <w:rPr>
          <w:rFonts w:ascii="Century Gothic" w:hAnsi="Century Gothic"/>
          <w:bCs/>
          <w:lang w:val="es-MX"/>
        </w:rPr>
        <w:t xml:space="preserve"> la interlocutoria recaída al incidente de oposición de planilla de liquidación de pensiones alimenticias. El asunto proviene de un juicio ordinario civil por divorcio incausado, donde una vez que se decretó la disolución del vínculo matrimonial, se presentaron planillas de liquidación de pensiones alimenticias, a </w:t>
      </w:r>
      <w:r w:rsidR="0038504A" w:rsidRPr="0038504A">
        <w:rPr>
          <w:rFonts w:ascii="Century Gothic" w:hAnsi="Century Gothic"/>
          <w:bCs/>
          <w:lang w:val="es-MX"/>
        </w:rPr>
        <w:lastRenderedPageBreak/>
        <w:t>las cuales el demandado incide</w:t>
      </w:r>
      <w:r w:rsidR="00861CE6">
        <w:rPr>
          <w:rFonts w:ascii="Century Gothic" w:hAnsi="Century Gothic"/>
          <w:bCs/>
          <w:lang w:val="es-MX"/>
        </w:rPr>
        <w:t>ntal refirió oponerse, pero el Juez F</w:t>
      </w:r>
      <w:r w:rsidR="0038504A" w:rsidRPr="0038504A">
        <w:rPr>
          <w:rFonts w:ascii="Century Gothic" w:hAnsi="Century Gothic"/>
          <w:bCs/>
          <w:lang w:val="es-MX"/>
        </w:rPr>
        <w:t>amiliar dictó interlocutoria aprobando tales planillas. Inconforme, el deudor alimentario inte</w:t>
      </w:r>
      <w:r w:rsidR="00861CE6">
        <w:rPr>
          <w:rFonts w:ascii="Century Gothic" w:hAnsi="Century Gothic"/>
          <w:bCs/>
          <w:lang w:val="es-MX"/>
        </w:rPr>
        <w:t>rpuso una queja previa ante el P</w:t>
      </w:r>
      <w:r w:rsidR="0038504A" w:rsidRPr="0038504A">
        <w:rPr>
          <w:rFonts w:ascii="Century Gothic" w:hAnsi="Century Gothic"/>
          <w:bCs/>
          <w:lang w:val="es-MX"/>
        </w:rPr>
        <w:t xml:space="preserve">leno, a la </w:t>
      </w:r>
      <w:r w:rsidR="00ED5C58">
        <w:rPr>
          <w:rFonts w:ascii="Century Gothic" w:hAnsi="Century Gothic"/>
          <w:bCs/>
          <w:lang w:val="es-MX"/>
        </w:rPr>
        <w:t>cual correspondió el número 163/2024, y al resolverse el cinco</w:t>
      </w:r>
      <w:r w:rsidR="0038504A" w:rsidRPr="0038504A">
        <w:rPr>
          <w:rFonts w:ascii="Century Gothic" w:hAnsi="Century Gothic"/>
          <w:bCs/>
          <w:lang w:val="es-MX"/>
        </w:rPr>
        <w:t xml:space="preserve"> de diciembre de </w:t>
      </w:r>
      <w:r w:rsidR="00ED5C58">
        <w:rPr>
          <w:rFonts w:ascii="Century Gothic" w:hAnsi="Century Gothic"/>
          <w:bCs/>
          <w:lang w:val="es-MX"/>
        </w:rPr>
        <w:t>dos mil veinticuatro</w:t>
      </w:r>
      <w:r w:rsidR="0038504A" w:rsidRPr="0038504A">
        <w:rPr>
          <w:rFonts w:ascii="Century Gothic" w:hAnsi="Century Gothic"/>
          <w:bCs/>
          <w:lang w:val="es-MX"/>
        </w:rPr>
        <w:t xml:space="preserve">, se determinó por el </w:t>
      </w:r>
      <w:r w:rsidR="00ED5C58" w:rsidRPr="0038504A">
        <w:rPr>
          <w:rFonts w:ascii="Century Gothic" w:hAnsi="Century Gothic"/>
          <w:bCs/>
          <w:lang w:val="es-MX"/>
        </w:rPr>
        <w:t xml:space="preserve">Órgano Colegiado </w:t>
      </w:r>
      <w:r w:rsidR="0038504A" w:rsidRPr="0038504A">
        <w:rPr>
          <w:rFonts w:ascii="Century Gothic" w:hAnsi="Century Gothic"/>
          <w:bCs/>
          <w:lang w:val="es-MX"/>
        </w:rPr>
        <w:t>en su anterior integración que la oposición externada debía tramitarse en la vía inc</w:t>
      </w:r>
      <w:r w:rsidR="00ED5C58">
        <w:rPr>
          <w:rFonts w:ascii="Century Gothic" w:hAnsi="Century Gothic"/>
          <w:bCs/>
          <w:lang w:val="es-MX"/>
        </w:rPr>
        <w:t>idental, con la obligación del J</w:t>
      </w:r>
      <w:r w:rsidR="0038504A" w:rsidRPr="0038504A">
        <w:rPr>
          <w:rFonts w:ascii="Century Gothic" w:hAnsi="Century Gothic"/>
          <w:bCs/>
          <w:lang w:val="es-MX"/>
        </w:rPr>
        <w:t xml:space="preserve">uez de correr traslado a la contraparte, con la objeción planteada para que diera contestación, y una vez vencido el término para contestar dentro de los tres días siguientes, debió otorgarle a los </w:t>
      </w:r>
      <w:proofErr w:type="spellStart"/>
      <w:r w:rsidR="0038504A" w:rsidRPr="0038504A">
        <w:rPr>
          <w:rFonts w:ascii="Century Gothic" w:hAnsi="Century Gothic"/>
          <w:bCs/>
          <w:lang w:val="es-MX"/>
        </w:rPr>
        <w:t>incidentistas</w:t>
      </w:r>
      <w:proofErr w:type="spellEnd"/>
      <w:r w:rsidR="0038504A" w:rsidRPr="0038504A">
        <w:rPr>
          <w:rFonts w:ascii="Century Gothic" w:hAnsi="Century Gothic"/>
          <w:bCs/>
          <w:lang w:val="es-MX"/>
        </w:rPr>
        <w:t xml:space="preserve"> la oportunidad de que se recibiera</w:t>
      </w:r>
      <w:r w:rsidR="00BA0CBD">
        <w:rPr>
          <w:rFonts w:ascii="Century Gothic" w:hAnsi="Century Gothic"/>
          <w:bCs/>
          <w:lang w:val="es-MX"/>
        </w:rPr>
        <w:t xml:space="preserve"> a</w:t>
      </w:r>
      <w:r w:rsidR="0038504A" w:rsidRPr="0038504A">
        <w:rPr>
          <w:rFonts w:ascii="Century Gothic" w:hAnsi="Century Gothic"/>
          <w:bCs/>
          <w:lang w:val="es-MX"/>
        </w:rPr>
        <w:t xml:space="preserve"> prueba el incidente, abriéndose en su caso una dilación probatoria a cuyo término diera oportunidad de alegar, previo a resolver sobre la oposición enderezada.</w:t>
      </w:r>
      <w:r w:rsidR="0038504A">
        <w:rPr>
          <w:rFonts w:ascii="Century Gothic" w:hAnsi="Century Gothic"/>
          <w:bCs/>
          <w:lang w:val="es-MX"/>
        </w:rPr>
        <w:t xml:space="preserve"> </w:t>
      </w:r>
      <w:r w:rsidR="0038504A" w:rsidRPr="0038504A">
        <w:rPr>
          <w:rFonts w:ascii="Century Gothic" w:hAnsi="Century Gothic"/>
          <w:bCs/>
          <w:lang w:val="es-MX"/>
        </w:rPr>
        <w:t xml:space="preserve">Sin embargo, si bien </w:t>
      </w:r>
      <w:r w:rsidR="00ED5C58">
        <w:rPr>
          <w:rFonts w:ascii="Century Gothic" w:hAnsi="Century Gothic"/>
          <w:bCs/>
          <w:lang w:val="es-MX"/>
        </w:rPr>
        <w:t>el J</w:t>
      </w:r>
      <w:r w:rsidR="00BA0CBD">
        <w:rPr>
          <w:rFonts w:ascii="Century Gothic" w:hAnsi="Century Gothic"/>
          <w:bCs/>
          <w:lang w:val="es-MX"/>
        </w:rPr>
        <w:t>uez F</w:t>
      </w:r>
      <w:r w:rsidR="0038504A" w:rsidRPr="0038504A">
        <w:rPr>
          <w:rFonts w:ascii="Century Gothic" w:hAnsi="Century Gothic"/>
          <w:bCs/>
          <w:lang w:val="es-MX"/>
        </w:rPr>
        <w:t xml:space="preserve">amiliar ordenó dar vista a los acreedores alimenticios con la objeción planteada, se observa que le asiste la razón al quejoso en cuanto a que </w:t>
      </w:r>
      <w:r w:rsidR="005B5A48">
        <w:rPr>
          <w:rFonts w:ascii="Century Gothic" w:hAnsi="Century Gothic"/>
          <w:bCs/>
          <w:lang w:val="es-MX"/>
        </w:rPr>
        <w:t>el A</w:t>
      </w:r>
      <w:r w:rsidR="0038504A" w:rsidRPr="0038504A">
        <w:rPr>
          <w:rFonts w:ascii="Century Gothic" w:hAnsi="Century Gothic"/>
          <w:bCs/>
          <w:lang w:val="es-MX"/>
        </w:rPr>
        <w:t xml:space="preserve"> </w:t>
      </w:r>
      <w:r w:rsidR="00ED5C58">
        <w:rPr>
          <w:rFonts w:ascii="Century Gothic" w:hAnsi="Century Gothic"/>
          <w:bCs/>
          <w:lang w:val="es-MX"/>
        </w:rPr>
        <w:t>quo</w:t>
      </w:r>
      <w:r w:rsidR="0038504A" w:rsidRPr="0038504A">
        <w:rPr>
          <w:rFonts w:ascii="Century Gothic" w:hAnsi="Century Gothic"/>
          <w:bCs/>
          <w:lang w:val="es-MX"/>
        </w:rPr>
        <w:t xml:space="preserve"> fue omiso en decretar el periodo para que las partes ofrecieran pruebas, ni mucho menos se concedió el plazo a fin de formular alegatos. En este asunto, en virtud de que se trata de un asunto de índole familiar en donde están involucradas las figuras de alimentos y de menores, en el proyecto se propone una reposición del procedimiento con el objeto de que se cumpla con los lineamientos ya fijados por el </w:t>
      </w:r>
      <w:r w:rsidR="00ED5C58" w:rsidRPr="0038504A">
        <w:rPr>
          <w:rFonts w:ascii="Century Gothic" w:hAnsi="Century Gothic"/>
          <w:bCs/>
          <w:lang w:val="es-MX"/>
        </w:rPr>
        <w:t xml:space="preserve">Órgano Colegiado </w:t>
      </w:r>
      <w:r w:rsidR="0038504A" w:rsidRPr="0038504A">
        <w:rPr>
          <w:rFonts w:ascii="Century Gothic" w:hAnsi="Century Gothic"/>
          <w:bCs/>
          <w:lang w:val="es-MX"/>
        </w:rPr>
        <w:t>anteriormente d</w:t>
      </w:r>
      <w:r w:rsidR="00C60ADD">
        <w:rPr>
          <w:rFonts w:ascii="Century Gothic" w:hAnsi="Century Gothic"/>
          <w:bCs/>
          <w:lang w:val="es-MX"/>
        </w:rPr>
        <w:t xml:space="preserve">etallados. En esos términos se </w:t>
      </w:r>
      <w:r w:rsidR="0038504A" w:rsidRPr="0038504A">
        <w:rPr>
          <w:rFonts w:ascii="Century Gothic" w:hAnsi="Century Gothic"/>
          <w:bCs/>
          <w:lang w:val="es-MX"/>
        </w:rPr>
        <w:t>pone</w:t>
      </w:r>
      <w:r w:rsidR="00C60ADD">
        <w:rPr>
          <w:rFonts w:ascii="Century Gothic" w:hAnsi="Century Gothic"/>
          <w:bCs/>
          <w:lang w:val="es-MX"/>
        </w:rPr>
        <w:t xml:space="preserve"> </w:t>
      </w:r>
      <w:r w:rsidR="0038504A" w:rsidRPr="0038504A">
        <w:rPr>
          <w:rFonts w:ascii="Century Gothic" w:hAnsi="Century Gothic"/>
          <w:bCs/>
          <w:lang w:val="es-MX"/>
        </w:rPr>
        <w:t>a su consideración.</w:t>
      </w:r>
      <w:r w:rsidR="0038504A">
        <w:rPr>
          <w:rFonts w:ascii="Century Gothic" w:hAnsi="Century Gothic"/>
          <w:bCs/>
          <w:lang w:val="es-MX"/>
        </w:rPr>
        <w:t xml:space="preserve"> </w:t>
      </w:r>
      <w:r w:rsidR="0038504A" w:rsidRPr="0038504A">
        <w:rPr>
          <w:rFonts w:ascii="Century Gothic" w:hAnsi="Century Gothic"/>
          <w:bCs/>
          <w:lang w:val="es-MX"/>
        </w:rPr>
        <w:t>¿Alguna otra intervención? Muy bien, si me perm</w:t>
      </w:r>
      <w:r w:rsidR="00ED5C58">
        <w:rPr>
          <w:rFonts w:ascii="Century Gothic" w:hAnsi="Century Gothic"/>
          <w:bCs/>
          <w:lang w:val="es-MX"/>
        </w:rPr>
        <w:t xml:space="preserve">iten procedamos a su votación. </w:t>
      </w:r>
      <w:r w:rsidR="0038504A" w:rsidRPr="0038504A">
        <w:rPr>
          <w:rFonts w:ascii="Century Gothic" w:hAnsi="Century Gothic"/>
          <w:bCs/>
          <w:lang w:val="es-MX"/>
        </w:rPr>
        <w:t>Quiénes están a favor de la pone</w:t>
      </w:r>
      <w:r w:rsidR="00ED5C58">
        <w:rPr>
          <w:rFonts w:ascii="Century Gothic" w:hAnsi="Century Gothic"/>
          <w:bCs/>
          <w:lang w:val="es-MX"/>
        </w:rPr>
        <w:t xml:space="preserve">ncia </w:t>
      </w:r>
      <w:r w:rsidR="00ED5C58">
        <w:rPr>
          <w:rFonts w:ascii="Century Gothic" w:hAnsi="Century Gothic"/>
          <w:bCs/>
          <w:lang w:val="es-MX"/>
        </w:rPr>
        <w:lastRenderedPageBreak/>
        <w:t>que presenta la suscrita</w:t>
      </w:r>
      <w:r w:rsidR="0038504A" w:rsidRPr="0038504A">
        <w:rPr>
          <w:rFonts w:ascii="Century Gothic" w:hAnsi="Century Gothic"/>
          <w:bCs/>
          <w:lang w:val="es-MX"/>
        </w:rPr>
        <w:t xml:space="preserve"> </w:t>
      </w:r>
      <w:r w:rsidR="00ED5C58">
        <w:rPr>
          <w:rFonts w:ascii="Century Gothic" w:hAnsi="Century Gothic"/>
          <w:bCs/>
          <w:lang w:val="es-MX"/>
        </w:rPr>
        <w:t>e</w:t>
      </w:r>
      <w:r w:rsidR="0038504A" w:rsidRPr="0038504A">
        <w:rPr>
          <w:rFonts w:ascii="Century Gothic" w:hAnsi="Century Gothic"/>
          <w:bCs/>
          <w:lang w:val="es-MX"/>
        </w:rPr>
        <w:t xml:space="preserve">n </w:t>
      </w:r>
      <w:proofErr w:type="gramStart"/>
      <w:r w:rsidR="0038504A" w:rsidRPr="0038504A">
        <w:rPr>
          <w:rFonts w:ascii="Century Gothic" w:hAnsi="Century Gothic"/>
          <w:bCs/>
          <w:lang w:val="es-MX"/>
        </w:rPr>
        <w:t xml:space="preserve">el </w:t>
      </w:r>
      <w:r w:rsidR="00ED5C58">
        <w:rPr>
          <w:rFonts w:ascii="Century Gothic" w:hAnsi="Century Gothic"/>
          <w:bCs/>
          <w:lang w:val="es-MX"/>
        </w:rPr>
        <w:t>toca</w:t>
      </w:r>
      <w:proofErr w:type="gramEnd"/>
      <w:r w:rsidR="00861CE6">
        <w:rPr>
          <w:rFonts w:ascii="Century Gothic" w:hAnsi="Century Gothic"/>
          <w:bCs/>
          <w:lang w:val="es-MX"/>
        </w:rPr>
        <w:t xml:space="preserve"> ya referido, sírvanse</w:t>
      </w:r>
      <w:r w:rsidR="0038504A" w:rsidRPr="0038504A">
        <w:rPr>
          <w:rFonts w:ascii="Century Gothic" w:hAnsi="Century Gothic"/>
          <w:bCs/>
          <w:lang w:val="es-MX"/>
        </w:rPr>
        <w:t xml:space="preserve"> levantar la mano en la forma aco</w:t>
      </w:r>
      <w:r w:rsidR="00ED5C58">
        <w:rPr>
          <w:rFonts w:ascii="Century Gothic" w:hAnsi="Century Gothic"/>
          <w:bCs/>
          <w:lang w:val="es-MX"/>
        </w:rPr>
        <w:t xml:space="preserve">stumbrada. Secretaría General, </w:t>
      </w:r>
      <w:r w:rsidR="0038504A" w:rsidRPr="0038504A">
        <w:rPr>
          <w:rFonts w:ascii="Century Gothic" w:hAnsi="Century Gothic"/>
          <w:bCs/>
          <w:lang w:val="es-MX"/>
        </w:rPr>
        <w:t>me podría indicar el resultado de la votación</w:t>
      </w:r>
      <w:r w:rsidR="005B5A48">
        <w:rPr>
          <w:rFonts w:ascii="Century Gothic" w:hAnsi="Century Gothic"/>
          <w:bCs/>
          <w:lang w:val="es-MX"/>
        </w:rPr>
        <w:t>”</w:t>
      </w:r>
      <w:r w:rsidR="00ED5C58">
        <w:rPr>
          <w:rFonts w:ascii="Century Gothic" w:hAnsi="Century Gothic"/>
          <w:bCs/>
          <w:lang w:val="es-MX"/>
        </w:rPr>
        <w:t>,</w:t>
      </w:r>
      <w:r w:rsidR="005B5A48">
        <w:rPr>
          <w:rFonts w:ascii="Century Gothic" w:hAnsi="Century Gothic"/>
          <w:bCs/>
          <w:lang w:val="es-MX"/>
        </w:rPr>
        <w:t xml:space="preserve"> </w:t>
      </w:r>
      <w:r w:rsidR="0038504A">
        <w:rPr>
          <w:rFonts w:ascii="Century Gothic" w:hAnsi="Century Gothic"/>
          <w:bCs/>
          <w:lang w:val="es-MX"/>
        </w:rPr>
        <w:t xml:space="preserve">requiere la </w:t>
      </w:r>
      <w:r w:rsidR="0038504A">
        <w:rPr>
          <w:rFonts w:ascii="Century Gothic" w:hAnsi="Century Gothic" w:cs="Century Gothic"/>
          <w:b/>
          <w:bCs/>
        </w:rPr>
        <w:t xml:space="preserve">Magistrada Presidenta </w:t>
      </w:r>
      <w:r w:rsidR="0038504A">
        <w:rPr>
          <w:rFonts w:ascii="Century Gothic" w:hAnsi="Century Gothic"/>
          <w:b/>
          <w:bCs/>
          <w:color w:val="000000"/>
        </w:rPr>
        <w:t>Lourdes Anahí Zarazúa Martínez.</w:t>
      </w:r>
      <w:r w:rsidR="0038504A">
        <w:rPr>
          <w:rFonts w:ascii="Century Gothic" w:hAnsi="Century Gothic"/>
          <w:bCs/>
          <w:lang w:val="es-MX"/>
        </w:rPr>
        <w:t xml:space="preserve"> “Quince votos a favor</w:t>
      </w:r>
      <w:r w:rsidR="0038504A">
        <w:rPr>
          <w:rFonts w:ascii="Century Gothic" w:hAnsi="Century Gothic"/>
          <w:bCs/>
          <w:color w:val="000000"/>
          <w:lang w:val="es-MX"/>
        </w:rPr>
        <w:t>, Presidenta</w:t>
      </w:r>
      <w:r w:rsidR="0038504A">
        <w:rPr>
          <w:rFonts w:ascii="Century Gothic" w:hAnsi="Century Gothic"/>
        </w:rPr>
        <w:t xml:space="preserve">”, dice la </w:t>
      </w:r>
      <w:r w:rsidR="0038504A">
        <w:rPr>
          <w:rFonts w:ascii="Century Gothic" w:hAnsi="Century Gothic"/>
          <w:b/>
        </w:rPr>
        <w:t xml:space="preserve">licenciada Graciela Treviño Rodríguez. </w:t>
      </w:r>
      <w:r w:rsidR="0038504A">
        <w:rPr>
          <w:rFonts w:ascii="Century Gothic" w:hAnsi="Century Gothic"/>
        </w:rPr>
        <w:t>“A</w:t>
      </w:r>
      <w:r w:rsidR="0038504A">
        <w:rPr>
          <w:rFonts w:ascii="Century Gothic" w:hAnsi="Century Gothic"/>
          <w:lang w:val="es-MX"/>
        </w:rPr>
        <w:t>probada por unanimidad de votos</w:t>
      </w:r>
      <w:r w:rsidR="0038504A">
        <w:rPr>
          <w:rFonts w:ascii="Century Gothic" w:hAnsi="Century Gothic"/>
          <w:bCs/>
        </w:rPr>
        <w:t>”,</w:t>
      </w:r>
      <w:r w:rsidR="0038504A">
        <w:rPr>
          <w:rFonts w:ascii="Century Gothic" w:hAnsi="Century Gothic"/>
        </w:rPr>
        <w:t xml:space="preserve"> declara </w:t>
      </w:r>
      <w:r w:rsidR="0038504A">
        <w:rPr>
          <w:rFonts w:ascii="Century Gothic" w:hAnsi="Century Gothic"/>
          <w:bCs/>
          <w:lang w:val="es-MX"/>
        </w:rPr>
        <w:t xml:space="preserve">la </w:t>
      </w:r>
      <w:r w:rsidR="0038504A">
        <w:rPr>
          <w:rFonts w:ascii="Century Gothic" w:hAnsi="Century Gothic" w:cs="Century Gothic"/>
          <w:b/>
          <w:bCs/>
        </w:rPr>
        <w:t xml:space="preserve">Magistrada Presidenta </w:t>
      </w:r>
      <w:r w:rsidR="0038504A">
        <w:rPr>
          <w:rFonts w:ascii="Century Gothic" w:hAnsi="Century Gothic"/>
          <w:b/>
          <w:bCs/>
          <w:color w:val="000000"/>
        </w:rPr>
        <w:t xml:space="preserve">Lourdes Anahí Zarazúa Martínez. </w:t>
      </w:r>
      <w:r w:rsidR="0038504A">
        <w:rPr>
          <w:rFonts w:ascii="Century Gothic" w:hAnsi="Century Gothic"/>
          <w:b/>
        </w:rPr>
        <w:t xml:space="preserve">Atento a ello, </w:t>
      </w:r>
      <w:r w:rsidR="0038504A">
        <w:rPr>
          <w:rFonts w:ascii="Century Gothic" w:hAnsi="Century Gothic"/>
          <w:b/>
          <w:bCs/>
        </w:rPr>
        <w:t xml:space="preserve">la ponencia de cuenta es aprobada en sus términos por </w:t>
      </w:r>
      <w:r w:rsidR="0038504A">
        <w:rPr>
          <w:rFonts w:ascii="Century Gothic" w:hAnsi="Century Gothic"/>
          <w:b/>
        </w:rPr>
        <w:t>unanimidad de votos. - - - - - - - - - - - - - - - - - - - - - - -</w:t>
      </w:r>
      <w:r w:rsidR="005B5A48">
        <w:rPr>
          <w:rFonts w:ascii="Century Gothic" w:hAnsi="Century Gothic"/>
          <w:b/>
        </w:rPr>
        <w:t xml:space="preserve"> - - - - - - - - - - - - - - - - - -</w:t>
      </w:r>
      <w:r w:rsidR="00ED5C58">
        <w:rPr>
          <w:rFonts w:ascii="Century Gothic" w:hAnsi="Century Gothic"/>
          <w:b/>
        </w:rPr>
        <w:t xml:space="preserve"> - - </w:t>
      </w:r>
      <w:r w:rsidRPr="001313C3">
        <w:rPr>
          <w:rFonts w:ascii="Century Gothic" w:hAnsi="Century Gothic"/>
          <w:b/>
        </w:rPr>
        <w:t>“</w:t>
      </w:r>
      <w:r w:rsidRPr="001313C3">
        <w:rPr>
          <w:rFonts w:ascii="Century Gothic" w:hAnsi="Century Gothic"/>
          <w:b/>
          <w:bCs/>
          <w:lang w:val="es-MX"/>
        </w:rPr>
        <w:t xml:space="preserve">I) La que propone el Magistrado Jairo Hernández Garibay, para resolver el Toca 144-2025, relativo al recurso de queja interpuesto por </w:t>
      </w:r>
      <w:r w:rsidR="00533D54" w:rsidRPr="00533D54">
        <w:rPr>
          <w:rFonts w:ascii="Century Gothic" w:hAnsi="Century Gothic"/>
          <w:b/>
          <w:bCs/>
          <w:lang w:val="es-MX"/>
        </w:rPr>
        <w:t xml:space="preserve"> ELIMINADO </w:t>
      </w:r>
      <w:r w:rsidRPr="001313C3">
        <w:rPr>
          <w:rFonts w:ascii="Century Gothic" w:hAnsi="Century Gothic"/>
          <w:b/>
          <w:bCs/>
          <w:lang w:val="es-MX"/>
        </w:rPr>
        <w:t xml:space="preserve">, contra el auto de 07 siete de octubre de 2025 dos mil veinticinco, pronunciado por el Juez Segundo Familiar del Sexto Distrito Judicial, con residencia en Ciudad Valles, S.L.P., que negó la admisión de una demanda, dentro del expediente 939/2025, relativo al Juicio Sucesorio Intestamentario a bienes de </w:t>
      </w:r>
      <w:r w:rsidR="00533D54" w:rsidRPr="00533D54">
        <w:rPr>
          <w:rFonts w:ascii="Century Gothic" w:hAnsi="Century Gothic"/>
          <w:b/>
          <w:bCs/>
          <w:lang w:val="es-MX"/>
        </w:rPr>
        <w:t xml:space="preserve"> ELIMINADO </w:t>
      </w:r>
      <w:r w:rsidRPr="001313C3">
        <w:rPr>
          <w:rFonts w:ascii="Century Gothic" w:hAnsi="Century Gothic"/>
          <w:b/>
          <w:bCs/>
          <w:lang w:val="es-MX"/>
        </w:rPr>
        <w:t>.</w:t>
      </w:r>
      <w:r w:rsidR="005B5A48" w:rsidRPr="001313C3">
        <w:rPr>
          <w:rFonts w:ascii="Century Gothic" w:hAnsi="Century Gothic"/>
          <w:b/>
          <w:bCs/>
          <w:lang w:val="es-MX"/>
        </w:rPr>
        <w:t>”</w:t>
      </w:r>
      <w:r w:rsidR="005B5A48">
        <w:rPr>
          <w:rFonts w:ascii="Century Gothic" w:hAnsi="Century Gothic"/>
          <w:b/>
          <w:bCs/>
          <w:lang w:val="es-MX"/>
        </w:rPr>
        <w:t xml:space="preserve"> </w:t>
      </w:r>
      <w:r w:rsidR="005B5A48">
        <w:rPr>
          <w:rFonts w:ascii="Century Gothic" w:hAnsi="Century Gothic"/>
          <w:lang w:val="es-MX"/>
        </w:rPr>
        <w:t>Puntos resolutivos que textualmente disponen: “</w:t>
      </w:r>
      <w:proofErr w:type="gramStart"/>
      <w:r w:rsidR="004A13A7" w:rsidRPr="004A13A7">
        <w:rPr>
          <w:rFonts w:ascii="Century Gothic" w:hAnsi="Century Gothic"/>
          <w:b/>
          <w:lang w:val="es-MX"/>
        </w:rPr>
        <w:t>PRIMERO.-</w:t>
      </w:r>
      <w:proofErr w:type="gramEnd"/>
      <w:r w:rsidR="004A13A7" w:rsidRPr="004A13A7">
        <w:rPr>
          <w:rFonts w:ascii="Century Gothic" w:hAnsi="Century Gothic"/>
          <w:b/>
          <w:lang w:val="es-MX"/>
        </w:rPr>
        <w:t xml:space="preserve"> </w:t>
      </w:r>
      <w:r w:rsidR="004A13A7" w:rsidRPr="004A13A7">
        <w:rPr>
          <w:rFonts w:ascii="Century Gothic" w:hAnsi="Century Gothic"/>
          <w:lang w:val="es-MX"/>
        </w:rPr>
        <w:t>El Pleno del Supremo Tribunal de Justicia del Estado es competente para conocer del recurso de queja y su trámite fue ajustado a derecho.</w:t>
      </w:r>
      <w:r w:rsidR="004A13A7">
        <w:rPr>
          <w:rFonts w:ascii="Century Gothic" w:hAnsi="Century Gothic"/>
          <w:lang w:val="es-MX"/>
        </w:rPr>
        <w:t xml:space="preserve"> </w:t>
      </w:r>
      <w:proofErr w:type="gramStart"/>
      <w:r w:rsidR="004A13A7" w:rsidRPr="004A13A7">
        <w:rPr>
          <w:rFonts w:ascii="Century Gothic" w:hAnsi="Century Gothic"/>
          <w:b/>
          <w:lang w:val="es-MX"/>
        </w:rPr>
        <w:t>SEGUNDO</w:t>
      </w:r>
      <w:r w:rsidR="004A13A7" w:rsidRPr="004A13A7">
        <w:rPr>
          <w:rFonts w:ascii="Century Gothic" w:hAnsi="Century Gothic"/>
          <w:lang w:val="es-MX"/>
        </w:rPr>
        <w:t>.-</w:t>
      </w:r>
      <w:proofErr w:type="gramEnd"/>
      <w:r w:rsidR="004A13A7" w:rsidRPr="004A13A7">
        <w:rPr>
          <w:rFonts w:ascii="Century Gothic" w:hAnsi="Century Gothic"/>
          <w:lang w:val="es-MX"/>
        </w:rPr>
        <w:t xml:space="preserve"> Los agravios formulados por el quejoso </w:t>
      </w:r>
      <w:r w:rsidR="00533D54" w:rsidRPr="00533D54">
        <w:rPr>
          <w:rFonts w:ascii="Century Gothic" w:hAnsi="Century Gothic"/>
          <w:b/>
          <w:lang w:val="es-MX"/>
        </w:rPr>
        <w:t xml:space="preserve"> ELIMINADO </w:t>
      </w:r>
      <w:r w:rsidR="004A13A7" w:rsidRPr="004A13A7">
        <w:rPr>
          <w:rFonts w:ascii="Century Gothic" w:hAnsi="Century Gothic"/>
          <w:lang w:val="es-MX"/>
        </w:rPr>
        <w:t>, fueron fundados, atendiendo a la causa de pedir.</w:t>
      </w:r>
      <w:r w:rsidR="004A13A7">
        <w:rPr>
          <w:rFonts w:ascii="Century Gothic" w:hAnsi="Century Gothic"/>
          <w:lang w:val="es-MX"/>
        </w:rPr>
        <w:t xml:space="preserve"> </w:t>
      </w:r>
      <w:r w:rsidR="004A13A7" w:rsidRPr="004A13A7">
        <w:rPr>
          <w:rFonts w:ascii="Century Gothic" w:hAnsi="Century Gothic"/>
          <w:b/>
          <w:lang w:val="es-MX"/>
        </w:rPr>
        <w:t>TERCERO</w:t>
      </w:r>
      <w:r w:rsidR="004A13A7" w:rsidRPr="004A13A7">
        <w:rPr>
          <w:rFonts w:ascii="Century Gothic" w:hAnsi="Century Gothic"/>
          <w:lang w:val="es-MX"/>
        </w:rPr>
        <w:t xml:space="preserve">.- En consecuencia, por estar fundado en derecho el presente recurso de queja, se deja sin efecto el auto recurrido de 7 siete de octubre de 2025 dos mil veinticinco, dictado por el Juez Segundo Familiar del Sexto Distrito Judicial, con residencia en Ciudad Valles, S.L.P., que negó la admisión de la demanda dentro del expediente dentro del </w:t>
      </w:r>
      <w:r w:rsidR="004A13A7" w:rsidRPr="004A13A7">
        <w:rPr>
          <w:rFonts w:ascii="Century Gothic" w:hAnsi="Century Gothic"/>
          <w:lang w:val="es-MX"/>
        </w:rPr>
        <w:lastRenderedPageBreak/>
        <w:t xml:space="preserve">expediente 939/2025, relativo al Juicio Sucesorio Intestamentario a bienes de </w:t>
      </w:r>
      <w:r w:rsidR="00533D54" w:rsidRPr="00533D54">
        <w:rPr>
          <w:rFonts w:ascii="Century Gothic" w:hAnsi="Century Gothic"/>
          <w:b/>
          <w:lang w:val="es-MX"/>
        </w:rPr>
        <w:t xml:space="preserve"> ELIMINADO </w:t>
      </w:r>
      <w:r w:rsidR="004A13A7" w:rsidRPr="004A13A7">
        <w:rPr>
          <w:rFonts w:ascii="Century Gothic" w:hAnsi="Century Gothic"/>
          <w:lang w:val="es-MX"/>
        </w:rPr>
        <w:t xml:space="preserve">, para el efecto de que, atendiendo a lo expuesto en esta resolución, dicte un nuevo proveído en el que, de no haber diverso impedimento o razón jurídica al que fue motivo de análisis dentro de la presente queja, admita a trámite la denuncia interpuesta por </w:t>
      </w:r>
      <w:r w:rsidR="00533D54" w:rsidRPr="00533D54">
        <w:rPr>
          <w:rFonts w:ascii="Century Gothic" w:hAnsi="Century Gothic"/>
          <w:b/>
          <w:lang w:val="es-MX"/>
        </w:rPr>
        <w:t xml:space="preserve"> ELIMINADO </w:t>
      </w:r>
      <w:r w:rsidR="004A13A7" w:rsidRPr="004A13A7">
        <w:rPr>
          <w:rFonts w:ascii="Century Gothic" w:hAnsi="Century Gothic"/>
          <w:lang w:val="es-MX"/>
        </w:rPr>
        <w:t xml:space="preserve">, (sólo en el caso de que aún no se encuentre efectuada la adjudicación dentro del diverso juicio sucesorio radicado bajo el expediente 931/2025 a bienes de </w:t>
      </w:r>
      <w:r w:rsidR="00533D54" w:rsidRPr="00533D54">
        <w:rPr>
          <w:rFonts w:ascii="Century Gothic" w:hAnsi="Century Gothic"/>
          <w:b/>
          <w:lang w:val="es-MX"/>
        </w:rPr>
        <w:t xml:space="preserve"> ELIMINADO </w:t>
      </w:r>
      <w:r w:rsidR="004A13A7" w:rsidRPr="004A13A7">
        <w:rPr>
          <w:rFonts w:ascii="Century Gothic" w:hAnsi="Century Gothic"/>
          <w:lang w:val="es-MX"/>
        </w:rPr>
        <w:t>) y acto continúo proceda de oficio a acumular dichos autos al expediente 931/2025; acumulación que se deberá llevar en cuerda separada para los efectos legales a que haya lugar, con el objeto que ambas sucesiones se resuelvan en un mismo fallo.</w:t>
      </w:r>
      <w:r w:rsidR="004A13A7">
        <w:rPr>
          <w:rFonts w:ascii="Century Gothic" w:hAnsi="Century Gothic"/>
          <w:lang w:val="es-MX"/>
        </w:rPr>
        <w:t xml:space="preserve"> </w:t>
      </w:r>
      <w:proofErr w:type="gramStart"/>
      <w:r w:rsidR="004A13A7" w:rsidRPr="004A13A7">
        <w:rPr>
          <w:rFonts w:ascii="Century Gothic" w:hAnsi="Century Gothic"/>
          <w:b/>
          <w:lang w:val="es-MX"/>
        </w:rPr>
        <w:t>CUARTO</w:t>
      </w:r>
      <w:r w:rsidR="004A13A7" w:rsidRPr="004A13A7">
        <w:rPr>
          <w:rFonts w:ascii="Century Gothic" w:hAnsi="Century Gothic"/>
          <w:lang w:val="es-MX"/>
        </w:rPr>
        <w:t>.-</w:t>
      </w:r>
      <w:proofErr w:type="gramEnd"/>
      <w:r w:rsidR="004A13A7" w:rsidRPr="004A13A7">
        <w:rPr>
          <w:rFonts w:ascii="Century Gothic" w:hAnsi="Century Gothic"/>
          <w:lang w:val="es-MX"/>
        </w:rPr>
        <w:t xml:space="preserve"> Remítase copia de esta resolución al Juez natural, para su conocimiento y efectos legales consiguientes, y en su oportunidad, archívese el Toca como asunto concluido.</w:t>
      </w:r>
      <w:r w:rsidR="004A13A7">
        <w:rPr>
          <w:rFonts w:ascii="Century Gothic" w:hAnsi="Century Gothic"/>
          <w:lang w:val="es-MX"/>
        </w:rPr>
        <w:t xml:space="preserve"> </w:t>
      </w:r>
      <w:r w:rsidR="004A13A7" w:rsidRPr="004A13A7">
        <w:rPr>
          <w:rFonts w:ascii="Century Gothic" w:hAnsi="Century Gothic"/>
          <w:b/>
          <w:lang w:val="es-MX"/>
        </w:rPr>
        <w:t>QUINTO</w:t>
      </w:r>
      <w:r w:rsidR="004A13A7" w:rsidRPr="004A13A7">
        <w:rPr>
          <w:rFonts w:ascii="Century Gothic" w:hAnsi="Century Gothic"/>
          <w:lang w:val="es-MX"/>
        </w:rPr>
        <w:t xml:space="preserve">.- En virtud de que la parte quejosa no manifestó su inconformidad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ley en cita, así como lo ordenado por el Reglamento del Poder Judicial del Estado para la aplicación de la mencionada ley, según sus numerales 13, fracción XIII, 14, 15, fracción 1, 21 y 22, hágase de su conocimiento que la sentencia pronunciada en el presente asunto se publicará y estará a disposición del público para </w:t>
      </w:r>
      <w:r w:rsidR="004A13A7" w:rsidRPr="004A13A7">
        <w:rPr>
          <w:rFonts w:ascii="Century Gothic" w:hAnsi="Century Gothic"/>
          <w:lang w:val="es-MX"/>
        </w:rPr>
        <w:lastRenderedPageBreak/>
        <w:t>su consulta, cuando así se solicite, incluidos esos datos, una vez que haya causado estado o ejecutoria. Lo anterior, sin perjuicio de la protección de oficio que al respecto opera a su favor.</w:t>
      </w:r>
      <w:r w:rsidR="004A13A7">
        <w:rPr>
          <w:rFonts w:ascii="Century Gothic" w:hAnsi="Century Gothic"/>
          <w:lang w:val="es-MX"/>
        </w:rPr>
        <w:t xml:space="preserve"> </w:t>
      </w:r>
      <w:proofErr w:type="gramStart"/>
      <w:r w:rsidR="004A13A7" w:rsidRPr="004A13A7">
        <w:rPr>
          <w:rFonts w:ascii="Century Gothic" w:hAnsi="Century Gothic"/>
          <w:b/>
          <w:lang w:val="es-MX"/>
        </w:rPr>
        <w:t>SEXTO</w:t>
      </w:r>
      <w:r w:rsidR="004A13A7" w:rsidRPr="004A13A7">
        <w:rPr>
          <w:rFonts w:ascii="Century Gothic" w:hAnsi="Century Gothic"/>
          <w:lang w:val="es-MX"/>
        </w:rPr>
        <w:t>.-</w:t>
      </w:r>
      <w:proofErr w:type="gramEnd"/>
      <w:r w:rsidR="004A13A7" w:rsidRPr="004A13A7">
        <w:rPr>
          <w:rFonts w:ascii="Century Gothic" w:hAnsi="Century Gothic"/>
          <w:lang w:val="es-MX"/>
        </w:rPr>
        <w:t xml:space="preserve"> Notifíquese personalmente, comuníquese y cúmplase</w:t>
      </w:r>
      <w:r w:rsidR="004A13A7" w:rsidRPr="004A13A7">
        <w:rPr>
          <w:rFonts w:ascii="Century Gothic" w:hAnsi="Century Gothic"/>
          <w:b/>
          <w:lang w:val="es-MX"/>
        </w:rPr>
        <w:t>.</w:t>
      </w:r>
      <w:r w:rsidR="005B5A48" w:rsidRPr="00C93E6E">
        <w:rPr>
          <w:rFonts w:ascii="Century Gothic" w:hAnsi="Century Gothic"/>
          <w:lang w:val="es-MX"/>
        </w:rPr>
        <w:t>.</w:t>
      </w:r>
      <w:r w:rsidR="005B5A48">
        <w:rPr>
          <w:rFonts w:ascii="Century Gothic" w:hAnsi="Century Gothic"/>
          <w:lang w:val="es-MX"/>
        </w:rPr>
        <w:t>”.</w:t>
      </w:r>
      <w:r w:rsidR="005B5A48">
        <w:rPr>
          <w:rFonts w:ascii="Century Gothic" w:hAnsi="Century Gothic"/>
          <w:b/>
          <w:bCs/>
          <w:color w:val="000000"/>
        </w:rPr>
        <w:t xml:space="preserve"> </w:t>
      </w:r>
      <w:r w:rsidR="005B5A48">
        <w:rPr>
          <w:rFonts w:ascii="Century Gothic" w:hAnsi="Century Gothic"/>
          <w:bCs/>
        </w:rPr>
        <w:t xml:space="preserve">Al respecto </w:t>
      </w:r>
      <w:r w:rsidR="005B5A48">
        <w:rPr>
          <w:rFonts w:ascii="Century Gothic" w:hAnsi="Century Gothic"/>
          <w:bCs/>
          <w:lang w:val="es-MX"/>
        </w:rPr>
        <w:t xml:space="preserve">la </w:t>
      </w:r>
      <w:r w:rsidR="005B5A48">
        <w:rPr>
          <w:rFonts w:ascii="Century Gothic" w:hAnsi="Century Gothic"/>
          <w:b/>
          <w:bCs/>
        </w:rPr>
        <w:t>Magistrada Presidenta Lourdes Anahí Zarazúa Martínez</w:t>
      </w:r>
      <w:r w:rsidR="005B5A48">
        <w:rPr>
          <w:rFonts w:ascii="Century Gothic" w:hAnsi="Century Gothic"/>
          <w:bCs/>
        </w:rPr>
        <w:t>, manifiesta: “</w:t>
      </w:r>
      <w:r w:rsidR="005B5A48" w:rsidRPr="005B5A48">
        <w:rPr>
          <w:rFonts w:ascii="Century Gothic" w:hAnsi="Century Gothic"/>
          <w:bCs/>
          <w:lang w:val="es-MX"/>
        </w:rPr>
        <w:t xml:space="preserve">Se encuentra a su consideración la ponencia que presenta el Magistrado Jairo Hernández Garibay en </w:t>
      </w:r>
      <w:proofErr w:type="gramStart"/>
      <w:r w:rsidR="005B5A48" w:rsidRPr="005B5A48">
        <w:rPr>
          <w:rFonts w:ascii="Century Gothic" w:hAnsi="Century Gothic"/>
          <w:bCs/>
          <w:lang w:val="es-MX"/>
        </w:rPr>
        <w:t xml:space="preserve">el </w:t>
      </w:r>
      <w:r w:rsidR="00C0590D">
        <w:rPr>
          <w:rFonts w:ascii="Century Gothic" w:hAnsi="Century Gothic"/>
          <w:bCs/>
          <w:lang w:val="es-MX"/>
        </w:rPr>
        <w:t>toca</w:t>
      </w:r>
      <w:proofErr w:type="gramEnd"/>
      <w:r w:rsidR="005B5A48" w:rsidRPr="005B5A48">
        <w:rPr>
          <w:rFonts w:ascii="Century Gothic" w:hAnsi="Century Gothic"/>
          <w:bCs/>
          <w:lang w:val="es-MX"/>
        </w:rPr>
        <w:t xml:space="preserve"> a 144-2025.</w:t>
      </w:r>
      <w:r w:rsidR="005B5A48">
        <w:rPr>
          <w:rFonts w:ascii="Century Gothic" w:hAnsi="Century Gothic"/>
          <w:bCs/>
          <w:lang w:val="es-MX"/>
        </w:rPr>
        <w:t xml:space="preserve"> </w:t>
      </w:r>
      <w:r w:rsidR="005B5A48" w:rsidRPr="005B5A48">
        <w:rPr>
          <w:rFonts w:ascii="Century Gothic" w:hAnsi="Century Gothic"/>
          <w:bCs/>
          <w:lang w:val="es-MX"/>
        </w:rPr>
        <w:t>¿Alguna intervenci</w:t>
      </w:r>
      <w:r w:rsidR="00C0590D">
        <w:rPr>
          <w:rFonts w:ascii="Century Gothic" w:hAnsi="Century Gothic"/>
          <w:bCs/>
          <w:lang w:val="es-MX"/>
        </w:rPr>
        <w:t xml:space="preserve">ón? Magistrado Jairo, por favor”, autoriza el uso de la voz la </w:t>
      </w:r>
      <w:r w:rsidR="00C0590D">
        <w:rPr>
          <w:rFonts w:ascii="Century Gothic" w:hAnsi="Century Gothic"/>
          <w:b/>
          <w:bCs/>
          <w:lang w:val="es-MX"/>
        </w:rPr>
        <w:t xml:space="preserve">Magistrada Presidenta Lourdes Anahí Zarazúa Martínez. </w:t>
      </w:r>
      <w:r w:rsidR="00C0590D">
        <w:rPr>
          <w:rFonts w:ascii="Century Gothic" w:hAnsi="Century Gothic"/>
          <w:bCs/>
          <w:lang w:val="es-MX"/>
        </w:rPr>
        <w:t>“</w:t>
      </w:r>
      <w:r w:rsidR="00861CE6">
        <w:rPr>
          <w:rFonts w:ascii="Century Gothic" w:hAnsi="Century Gothic"/>
          <w:bCs/>
          <w:lang w:val="es-MX"/>
        </w:rPr>
        <w:t>Gracias, P</w:t>
      </w:r>
      <w:r w:rsidR="005B5A48" w:rsidRPr="005B5A48">
        <w:rPr>
          <w:rFonts w:ascii="Century Gothic" w:hAnsi="Century Gothic"/>
          <w:bCs/>
          <w:lang w:val="es-MX"/>
        </w:rPr>
        <w:t>residenta. Buenos días a este honorable Pleno.</w:t>
      </w:r>
      <w:r w:rsidR="005B5A48">
        <w:rPr>
          <w:rFonts w:ascii="Century Gothic" w:hAnsi="Century Gothic"/>
          <w:bCs/>
          <w:lang w:val="es-MX"/>
        </w:rPr>
        <w:t xml:space="preserve"> </w:t>
      </w:r>
      <w:r w:rsidR="005B5A48" w:rsidRPr="005B5A48">
        <w:rPr>
          <w:rFonts w:ascii="Century Gothic" w:hAnsi="Century Gothic"/>
          <w:bCs/>
          <w:lang w:val="es-MX"/>
        </w:rPr>
        <w:t>El proyecto que a continuación someto a su consideración es e</w:t>
      </w:r>
      <w:r w:rsidR="00C0590D">
        <w:rPr>
          <w:rFonts w:ascii="Century Gothic" w:hAnsi="Century Gothic"/>
          <w:bCs/>
          <w:lang w:val="es-MX"/>
        </w:rPr>
        <w:t xml:space="preserve">l siguiente”, expone el </w:t>
      </w:r>
      <w:r w:rsidR="00C0590D" w:rsidRPr="005B5A48">
        <w:rPr>
          <w:rFonts w:ascii="Century Gothic" w:hAnsi="Century Gothic"/>
          <w:b/>
          <w:lang w:val="es-MX"/>
        </w:rPr>
        <w:t>Magistrado Jairo Hernández Garibay</w:t>
      </w:r>
      <w:r w:rsidR="00C0590D">
        <w:rPr>
          <w:rFonts w:ascii="Century Gothic" w:hAnsi="Century Gothic"/>
          <w:b/>
          <w:lang w:val="es-MX"/>
        </w:rPr>
        <w:t xml:space="preserve">, </w:t>
      </w:r>
      <w:r w:rsidR="00C0590D">
        <w:rPr>
          <w:rFonts w:ascii="Century Gothic" w:hAnsi="Century Gothic"/>
          <w:lang w:val="es-MX"/>
        </w:rPr>
        <w:t>“</w:t>
      </w:r>
      <w:r w:rsidR="005B5A48" w:rsidRPr="005B5A48">
        <w:rPr>
          <w:rFonts w:ascii="Century Gothic" w:hAnsi="Century Gothic"/>
          <w:bCs/>
          <w:lang w:val="es-MX"/>
        </w:rPr>
        <w:t>La materia del presente recurso de queja es derivada básicamente</w:t>
      </w:r>
      <w:r w:rsidR="00C0590D">
        <w:rPr>
          <w:rFonts w:ascii="Century Gothic" w:hAnsi="Century Gothic"/>
          <w:bCs/>
          <w:lang w:val="es-MX"/>
        </w:rPr>
        <w:t xml:space="preserve"> en un proveído dictado por un J</w:t>
      </w:r>
      <w:r w:rsidR="005B5A48" w:rsidRPr="005B5A48">
        <w:rPr>
          <w:rFonts w:ascii="Century Gothic" w:hAnsi="Century Gothic"/>
          <w:bCs/>
          <w:lang w:val="es-MX"/>
        </w:rPr>
        <w:t xml:space="preserve">uez en materia familiar, a través del cual se negó a admitir a trámite una denuncia por un juicio </w:t>
      </w:r>
      <w:r w:rsidR="00DA36C5">
        <w:rPr>
          <w:rFonts w:ascii="Century Gothic" w:hAnsi="Century Gothic"/>
          <w:bCs/>
          <w:lang w:val="es-MX"/>
        </w:rPr>
        <w:t>sucesorio int</w:t>
      </w:r>
      <w:r w:rsidR="005B5A48" w:rsidRPr="005B5A48">
        <w:rPr>
          <w:rFonts w:ascii="Century Gothic" w:hAnsi="Century Gothic"/>
          <w:bCs/>
          <w:lang w:val="es-MX"/>
        </w:rPr>
        <w:t>estamentario, esto bajo la consideración toral de que un día anterior en su juzgado, como un hecho notorio, se había recibido una diversa denuncia de juici</w:t>
      </w:r>
      <w:r w:rsidR="00DA36C5">
        <w:rPr>
          <w:rFonts w:ascii="Century Gothic" w:hAnsi="Century Gothic"/>
          <w:bCs/>
          <w:lang w:val="es-MX"/>
        </w:rPr>
        <w:t>o sucesorio respecto del mismo D</w:t>
      </w:r>
      <w:r w:rsidR="005B5A48" w:rsidRPr="005B5A48">
        <w:rPr>
          <w:rFonts w:ascii="Century Gothic" w:hAnsi="Century Gothic"/>
          <w:bCs/>
          <w:lang w:val="es-MX"/>
        </w:rPr>
        <w:t xml:space="preserve">e </w:t>
      </w:r>
      <w:proofErr w:type="spellStart"/>
      <w:r w:rsidR="00A84682" w:rsidRPr="005B5A48">
        <w:rPr>
          <w:rFonts w:ascii="Century Gothic" w:hAnsi="Century Gothic"/>
          <w:bCs/>
          <w:lang w:val="es-MX"/>
        </w:rPr>
        <w:t>Cujus</w:t>
      </w:r>
      <w:proofErr w:type="spellEnd"/>
      <w:r w:rsidR="005B5A48" w:rsidRPr="005B5A48">
        <w:rPr>
          <w:rFonts w:ascii="Century Gothic" w:hAnsi="Century Gothic"/>
          <w:bCs/>
          <w:lang w:val="es-MX"/>
        </w:rPr>
        <w:t xml:space="preserve">, por lo que consideró que el promovente debía apersonarse al otro juicio. Bien, en </w:t>
      </w:r>
      <w:r w:rsidR="00A84682">
        <w:rPr>
          <w:rFonts w:ascii="Century Gothic" w:hAnsi="Century Gothic"/>
          <w:bCs/>
          <w:lang w:val="es-MX"/>
        </w:rPr>
        <w:t xml:space="preserve">los </w:t>
      </w:r>
      <w:r w:rsidR="005B5A48" w:rsidRPr="005B5A48">
        <w:rPr>
          <w:rFonts w:ascii="Century Gothic" w:hAnsi="Century Gothic"/>
          <w:bCs/>
          <w:lang w:val="es-MX"/>
        </w:rPr>
        <w:t>agravios la parte recurrente refiere esencialmente que se transgredieron los derechos humanos relativos a un acceso a la justicia, a la tutela judicial efectiva y al debido proceso.</w:t>
      </w:r>
      <w:r w:rsidR="005B5A48">
        <w:rPr>
          <w:rFonts w:ascii="Century Gothic" w:hAnsi="Century Gothic"/>
          <w:bCs/>
          <w:lang w:val="es-MX"/>
        </w:rPr>
        <w:t xml:space="preserve"> </w:t>
      </w:r>
      <w:r w:rsidR="005B5A48" w:rsidRPr="005B5A48">
        <w:rPr>
          <w:rFonts w:ascii="Century Gothic" w:hAnsi="Century Gothic"/>
          <w:bCs/>
          <w:lang w:val="es-MX"/>
        </w:rPr>
        <w:t>Estos agravios se califican de esencialmente fundados por dos razones básicamente. La primera, porque de conformidad con los artículos 253 y 255 del Código de Procedi</w:t>
      </w:r>
      <w:r w:rsidR="00DA36C5">
        <w:rPr>
          <w:rFonts w:ascii="Century Gothic" w:hAnsi="Century Gothic"/>
          <w:bCs/>
          <w:lang w:val="es-MX"/>
        </w:rPr>
        <w:t>mientos Civiles del Estado, el J</w:t>
      </w:r>
      <w:r w:rsidR="005B5A48" w:rsidRPr="005B5A48">
        <w:rPr>
          <w:rFonts w:ascii="Century Gothic" w:hAnsi="Century Gothic"/>
          <w:bCs/>
          <w:lang w:val="es-MX"/>
        </w:rPr>
        <w:t xml:space="preserve">uez únicamente se tenía que </w:t>
      </w:r>
      <w:r w:rsidR="00DA36C5">
        <w:rPr>
          <w:rFonts w:ascii="Century Gothic" w:hAnsi="Century Gothic"/>
          <w:bCs/>
          <w:lang w:val="es-MX"/>
        </w:rPr>
        <w:t xml:space="preserve">ceñir a </w:t>
      </w:r>
      <w:r w:rsidR="005B5A48" w:rsidRPr="005B5A48">
        <w:rPr>
          <w:rFonts w:ascii="Century Gothic" w:hAnsi="Century Gothic"/>
          <w:bCs/>
          <w:lang w:val="es-MX"/>
        </w:rPr>
        <w:t xml:space="preserve">analizar las formalidades de la </w:t>
      </w:r>
      <w:r w:rsidR="005B5A48" w:rsidRPr="005B5A48">
        <w:rPr>
          <w:rFonts w:ascii="Century Gothic" w:hAnsi="Century Gothic"/>
          <w:bCs/>
          <w:lang w:val="es-MX"/>
        </w:rPr>
        <w:lastRenderedPageBreak/>
        <w:t xml:space="preserve">presentación de la demanda, es decir, nombre del promovente, domicilio para recibir notificaciones, hechos, pruebas y fundamentos legales, lo que en la especie así aconteció. Además de lo anterior, al tratarse de un juicio de naturaleza sucesoria, el cual participa de un principio jurídico, que es el de universalidad, que significa que el juicio sucesorio es atrayente para todos los conflictos que tengan que ver con la sucesión, en esa medida se considera que lo procedente era que se admitiera la demanda y es en esos términos propongo el proyecto </w:t>
      </w:r>
      <w:r w:rsidR="00861CE6">
        <w:rPr>
          <w:rFonts w:ascii="Century Gothic" w:hAnsi="Century Gothic"/>
          <w:bCs/>
          <w:lang w:val="es-MX"/>
        </w:rPr>
        <w:t>a</w:t>
      </w:r>
      <w:r w:rsidR="005B5A48" w:rsidRPr="005B5A48">
        <w:rPr>
          <w:rFonts w:ascii="Century Gothic" w:hAnsi="Century Gothic"/>
          <w:bCs/>
          <w:lang w:val="es-MX"/>
        </w:rPr>
        <w:t xml:space="preserve"> su consideración</w:t>
      </w:r>
      <w:r w:rsidR="00C0590D">
        <w:rPr>
          <w:rFonts w:ascii="Century Gothic" w:hAnsi="Century Gothic"/>
          <w:bCs/>
          <w:lang w:val="es-MX"/>
        </w:rPr>
        <w:t xml:space="preserve">”. </w:t>
      </w:r>
      <w:r w:rsidR="00DA36C5">
        <w:rPr>
          <w:rFonts w:ascii="Century Gothic" w:hAnsi="Century Gothic"/>
          <w:bCs/>
          <w:lang w:val="es-MX"/>
        </w:rPr>
        <w:t>“</w:t>
      </w:r>
      <w:r w:rsidR="005B5A48" w:rsidRPr="005B5A48">
        <w:rPr>
          <w:rFonts w:ascii="Century Gothic" w:hAnsi="Century Gothic"/>
          <w:bCs/>
          <w:lang w:val="es-MX"/>
        </w:rPr>
        <w:t xml:space="preserve">Muchas gracias, Magistrado. ¿Alguna intervención? Procedemos entonces a su votación. Quienes estén a favor de la ponencia que presenta el Magistrado Hernández Garibay en </w:t>
      </w:r>
      <w:proofErr w:type="gramStart"/>
      <w:r w:rsidR="005B5A48" w:rsidRPr="005B5A48">
        <w:rPr>
          <w:rFonts w:ascii="Century Gothic" w:hAnsi="Century Gothic"/>
          <w:bCs/>
          <w:lang w:val="es-MX"/>
        </w:rPr>
        <w:t xml:space="preserve">el </w:t>
      </w:r>
      <w:r w:rsidR="00DA36C5">
        <w:rPr>
          <w:rFonts w:ascii="Century Gothic" w:hAnsi="Century Gothic"/>
          <w:bCs/>
          <w:lang w:val="es-MX"/>
        </w:rPr>
        <w:t>toca</w:t>
      </w:r>
      <w:proofErr w:type="gramEnd"/>
      <w:r w:rsidR="00861CE6">
        <w:rPr>
          <w:rFonts w:ascii="Century Gothic" w:hAnsi="Century Gothic"/>
          <w:bCs/>
          <w:lang w:val="es-MX"/>
        </w:rPr>
        <w:t xml:space="preserve"> ya referido, sírvanse</w:t>
      </w:r>
      <w:r w:rsidR="005B5A48" w:rsidRPr="005B5A48">
        <w:rPr>
          <w:rFonts w:ascii="Century Gothic" w:hAnsi="Century Gothic"/>
          <w:bCs/>
          <w:lang w:val="es-MX"/>
        </w:rPr>
        <w:t xml:space="preserve"> levantar la mano en la forma acostumbrada.</w:t>
      </w:r>
      <w:r w:rsidR="005B5A48">
        <w:rPr>
          <w:rFonts w:ascii="Century Gothic" w:hAnsi="Century Gothic"/>
          <w:bCs/>
          <w:lang w:val="es-MX"/>
        </w:rPr>
        <w:t xml:space="preserve"> </w:t>
      </w:r>
      <w:r w:rsidR="00DA36C5">
        <w:rPr>
          <w:rFonts w:ascii="Century Gothic" w:hAnsi="Century Gothic"/>
          <w:bCs/>
          <w:lang w:val="es-MX"/>
        </w:rPr>
        <w:t xml:space="preserve">Secretaria General, </w:t>
      </w:r>
      <w:r w:rsidR="005B5A48" w:rsidRPr="005B5A48">
        <w:rPr>
          <w:rFonts w:ascii="Century Gothic" w:hAnsi="Century Gothic"/>
          <w:bCs/>
          <w:lang w:val="es-MX"/>
        </w:rPr>
        <w:t>me podría indi</w:t>
      </w:r>
      <w:r w:rsidR="00DA36C5">
        <w:rPr>
          <w:rFonts w:ascii="Century Gothic" w:hAnsi="Century Gothic"/>
          <w:bCs/>
          <w:lang w:val="es-MX"/>
        </w:rPr>
        <w:t>car el resultado de la votación</w:t>
      </w:r>
      <w:r w:rsidR="005B5A48">
        <w:rPr>
          <w:rFonts w:ascii="Century Gothic" w:hAnsi="Century Gothic"/>
          <w:bCs/>
          <w:lang w:val="es-MX"/>
        </w:rPr>
        <w:t>”</w:t>
      </w:r>
      <w:r w:rsidR="00DA36C5">
        <w:rPr>
          <w:rFonts w:ascii="Century Gothic" w:hAnsi="Century Gothic"/>
          <w:bCs/>
          <w:lang w:val="es-MX"/>
        </w:rPr>
        <w:t>,</w:t>
      </w:r>
      <w:r w:rsidR="005B5A48">
        <w:rPr>
          <w:rFonts w:ascii="Century Gothic" w:hAnsi="Century Gothic"/>
          <w:bCs/>
          <w:lang w:val="es-MX"/>
        </w:rPr>
        <w:t xml:space="preserve"> requiere la </w:t>
      </w:r>
      <w:r w:rsidR="005B5A48">
        <w:rPr>
          <w:rFonts w:ascii="Century Gothic" w:hAnsi="Century Gothic" w:cs="Century Gothic"/>
          <w:b/>
          <w:bCs/>
        </w:rPr>
        <w:t xml:space="preserve">Magistrada Presidenta </w:t>
      </w:r>
      <w:r w:rsidR="005B5A48">
        <w:rPr>
          <w:rFonts w:ascii="Century Gothic" w:hAnsi="Century Gothic"/>
          <w:b/>
          <w:bCs/>
          <w:color w:val="000000"/>
        </w:rPr>
        <w:t>Lourdes Anahí Zarazúa Martínez.</w:t>
      </w:r>
      <w:r w:rsidR="005B5A48">
        <w:rPr>
          <w:rFonts w:ascii="Century Gothic" w:hAnsi="Century Gothic"/>
          <w:bCs/>
          <w:lang w:val="es-MX"/>
        </w:rPr>
        <w:t xml:space="preserve"> “Quince votos a favor</w:t>
      </w:r>
      <w:r w:rsidR="005B5A48">
        <w:rPr>
          <w:rFonts w:ascii="Century Gothic" w:hAnsi="Century Gothic"/>
          <w:bCs/>
          <w:color w:val="000000"/>
          <w:lang w:val="es-MX"/>
        </w:rPr>
        <w:t>, Presidenta</w:t>
      </w:r>
      <w:r w:rsidR="005B5A48">
        <w:rPr>
          <w:rFonts w:ascii="Century Gothic" w:hAnsi="Century Gothic"/>
        </w:rPr>
        <w:t xml:space="preserve">”, dice la </w:t>
      </w:r>
      <w:r w:rsidR="005B5A48">
        <w:rPr>
          <w:rFonts w:ascii="Century Gothic" w:hAnsi="Century Gothic"/>
          <w:b/>
        </w:rPr>
        <w:t xml:space="preserve">licenciada Graciela Treviño Rodríguez. </w:t>
      </w:r>
      <w:r w:rsidR="005B5A48">
        <w:rPr>
          <w:rFonts w:ascii="Century Gothic" w:hAnsi="Century Gothic"/>
        </w:rPr>
        <w:t>“A</w:t>
      </w:r>
      <w:r w:rsidR="005B5A48">
        <w:rPr>
          <w:rFonts w:ascii="Century Gothic" w:hAnsi="Century Gothic"/>
          <w:lang w:val="es-MX"/>
        </w:rPr>
        <w:t>probada por unanimidad de votos</w:t>
      </w:r>
      <w:r w:rsidR="005B5A48">
        <w:rPr>
          <w:rFonts w:ascii="Century Gothic" w:hAnsi="Century Gothic"/>
          <w:bCs/>
        </w:rPr>
        <w:t>”,</w:t>
      </w:r>
      <w:r w:rsidR="005B5A48">
        <w:rPr>
          <w:rFonts w:ascii="Century Gothic" w:hAnsi="Century Gothic"/>
        </w:rPr>
        <w:t xml:space="preserve"> declara </w:t>
      </w:r>
      <w:r w:rsidR="005B5A48">
        <w:rPr>
          <w:rFonts w:ascii="Century Gothic" w:hAnsi="Century Gothic"/>
          <w:bCs/>
          <w:lang w:val="es-MX"/>
        </w:rPr>
        <w:t xml:space="preserve">la </w:t>
      </w:r>
      <w:r w:rsidR="005B5A48">
        <w:rPr>
          <w:rFonts w:ascii="Century Gothic" w:hAnsi="Century Gothic" w:cs="Century Gothic"/>
          <w:b/>
          <w:bCs/>
        </w:rPr>
        <w:t xml:space="preserve">Magistrada Presidenta </w:t>
      </w:r>
      <w:r w:rsidR="005B5A48">
        <w:rPr>
          <w:rFonts w:ascii="Century Gothic" w:hAnsi="Century Gothic"/>
          <w:b/>
          <w:bCs/>
          <w:color w:val="000000"/>
        </w:rPr>
        <w:t xml:space="preserve">Lourdes Anahí Zarazúa Martínez. </w:t>
      </w:r>
      <w:r w:rsidR="005B5A48">
        <w:rPr>
          <w:rFonts w:ascii="Century Gothic" w:hAnsi="Century Gothic"/>
          <w:b/>
        </w:rPr>
        <w:t xml:space="preserve">Atento a ello, </w:t>
      </w:r>
      <w:r w:rsidR="005B5A48">
        <w:rPr>
          <w:rFonts w:ascii="Century Gothic" w:hAnsi="Century Gothic"/>
          <w:b/>
          <w:bCs/>
        </w:rPr>
        <w:t xml:space="preserve">la ponencia de cuenta es aprobada en sus términos por </w:t>
      </w:r>
      <w:r w:rsidR="005B5A48">
        <w:rPr>
          <w:rFonts w:ascii="Century Gothic" w:hAnsi="Century Gothic"/>
          <w:b/>
        </w:rPr>
        <w:t xml:space="preserve">unanimidad de votos. - - - - - - - - - - - - - - - - - - - - - - - </w:t>
      </w:r>
    </w:p>
    <w:p w14:paraId="7B188104" w14:textId="07EE2A45" w:rsidR="004A13A7" w:rsidRPr="004A13A7" w:rsidRDefault="001313C3" w:rsidP="004A13A7">
      <w:pPr>
        <w:spacing w:line="504" w:lineRule="auto"/>
        <w:jc w:val="both"/>
        <w:rPr>
          <w:rFonts w:ascii="Century Gothic" w:hAnsi="Century Gothic"/>
          <w:lang w:val="es-MX"/>
        </w:rPr>
      </w:pPr>
      <w:r w:rsidRPr="001313C3">
        <w:rPr>
          <w:rFonts w:ascii="Century Gothic" w:hAnsi="Century Gothic"/>
          <w:b/>
          <w:bCs/>
          <w:lang w:val="es-MX"/>
        </w:rPr>
        <w:t xml:space="preserve">“J) La que elabora el Magistrado Armando Rafael Oviedo Abrego, para resolver el toca 164-2025 formado con motivo del recurso de queja, interpuesto por </w:t>
      </w:r>
      <w:r w:rsidR="00533D54" w:rsidRPr="00533D54">
        <w:rPr>
          <w:rFonts w:ascii="Century Gothic" w:hAnsi="Century Gothic"/>
          <w:b/>
          <w:bCs/>
          <w:lang w:val="es-MX"/>
        </w:rPr>
        <w:t xml:space="preserve"> ELIMINADO </w:t>
      </w:r>
      <w:r w:rsidRPr="001313C3">
        <w:rPr>
          <w:rFonts w:ascii="Century Gothic" w:hAnsi="Century Gothic"/>
          <w:b/>
          <w:bCs/>
          <w:lang w:val="es-MX"/>
        </w:rPr>
        <w:t xml:space="preserve">, en contra del auto de fecha 28 veintiocho de octubre de 2025 dos mil veinticinco, que determinó no admitir a trámite la tercería excluyente de dominio, dictado por el Juez Familiar con residencia en Matehuala, S.L.P., en el Testimonio de </w:t>
      </w:r>
      <w:r w:rsidRPr="001313C3">
        <w:rPr>
          <w:rFonts w:ascii="Century Gothic" w:hAnsi="Century Gothic"/>
          <w:b/>
          <w:bCs/>
          <w:lang w:val="es-MX"/>
        </w:rPr>
        <w:lastRenderedPageBreak/>
        <w:t xml:space="preserve">Constancias deducidas del expediente 1036/2020 en III Tomos, relativo al Juicio Sucesorio Testamentario, a bienes de </w:t>
      </w:r>
      <w:r w:rsidR="00533D54" w:rsidRPr="00533D54">
        <w:rPr>
          <w:rFonts w:ascii="Century Gothic" w:hAnsi="Century Gothic"/>
          <w:b/>
          <w:bCs/>
          <w:lang w:val="es-MX"/>
        </w:rPr>
        <w:t xml:space="preserve"> ELIMINADO </w:t>
      </w:r>
      <w:r w:rsidRPr="001313C3">
        <w:rPr>
          <w:rFonts w:ascii="Century Gothic" w:hAnsi="Century Gothic"/>
          <w:b/>
          <w:bCs/>
          <w:lang w:val="es-MX"/>
        </w:rPr>
        <w:t xml:space="preserve">, promovido por </w:t>
      </w:r>
      <w:r w:rsidR="00533D54" w:rsidRPr="00533D54">
        <w:rPr>
          <w:rFonts w:ascii="Century Gothic" w:hAnsi="Century Gothic"/>
          <w:b/>
          <w:bCs/>
          <w:lang w:val="es-MX"/>
        </w:rPr>
        <w:t xml:space="preserve"> ELIMINADO </w:t>
      </w:r>
      <w:r w:rsidR="005B5A48" w:rsidRPr="001313C3">
        <w:rPr>
          <w:rFonts w:ascii="Century Gothic" w:hAnsi="Century Gothic"/>
          <w:b/>
          <w:bCs/>
          <w:lang w:val="es-MX"/>
        </w:rPr>
        <w:t xml:space="preserve">.” </w:t>
      </w:r>
      <w:r w:rsidR="005B5A48">
        <w:rPr>
          <w:rFonts w:ascii="Century Gothic" w:hAnsi="Century Gothic"/>
          <w:lang w:val="es-MX"/>
        </w:rPr>
        <w:t>Puntos resolutivos que textualmente disponen: “</w:t>
      </w:r>
      <w:proofErr w:type="gramStart"/>
      <w:r w:rsidR="004A13A7" w:rsidRPr="004A13A7">
        <w:rPr>
          <w:rFonts w:ascii="Century Gothic" w:hAnsi="Century Gothic"/>
          <w:b/>
          <w:lang w:val="es-MX"/>
        </w:rPr>
        <w:t>PRIMERO.-</w:t>
      </w:r>
      <w:proofErr w:type="gramEnd"/>
      <w:r w:rsidR="004A13A7" w:rsidRPr="004A13A7">
        <w:rPr>
          <w:rFonts w:ascii="Century Gothic" w:hAnsi="Century Gothic"/>
          <w:b/>
          <w:lang w:val="es-MX"/>
        </w:rPr>
        <w:t xml:space="preserve"> </w:t>
      </w:r>
      <w:r w:rsidR="004A13A7" w:rsidRPr="004A13A7">
        <w:rPr>
          <w:rFonts w:ascii="Century Gothic" w:hAnsi="Century Gothic"/>
          <w:lang w:val="es-MX"/>
        </w:rPr>
        <w:t xml:space="preserve">Este Tribunal en Pleno resultó competente para conocer del presente recurso de queja y el trámite dado al mismo se ajustó a derecho. </w:t>
      </w:r>
      <w:r w:rsidR="004A13A7" w:rsidRPr="004A13A7">
        <w:rPr>
          <w:rFonts w:ascii="Century Gothic" w:hAnsi="Century Gothic"/>
          <w:b/>
          <w:lang w:val="es-MX"/>
        </w:rPr>
        <w:t>SEGUNDO</w:t>
      </w:r>
      <w:r w:rsidR="004A13A7" w:rsidRPr="004A13A7">
        <w:rPr>
          <w:rFonts w:ascii="Century Gothic" w:hAnsi="Century Gothic"/>
          <w:lang w:val="es-MX"/>
        </w:rPr>
        <w:t xml:space="preserve">.- Este Órgano actuando en Pleno al advertir que el auto recurrido ostenta una ilegalidad manifiesta por el Juez de origen, declara procedente en derecho la queja interpuesta por la actora </w:t>
      </w:r>
      <w:r w:rsidR="00533D54" w:rsidRPr="00533D54">
        <w:rPr>
          <w:rFonts w:ascii="Century Gothic" w:hAnsi="Century Gothic"/>
          <w:b/>
          <w:lang w:val="es-MX"/>
        </w:rPr>
        <w:t xml:space="preserve"> ELIMINADO </w:t>
      </w:r>
      <w:r w:rsidR="004A13A7" w:rsidRPr="004A13A7">
        <w:rPr>
          <w:rFonts w:ascii="Century Gothic" w:hAnsi="Century Gothic"/>
          <w:lang w:val="es-MX"/>
        </w:rPr>
        <w:t xml:space="preserve">, en contra del auto de 28 veintiocho de octubre de 2025 dos mil veinticinco, que determinó no admitir a trámite la tercería excluyente de dominio, dictado por el Juez Familiar con residencia en Matehuala, S.L.P., en el Testimonio de Constancias deducidas del expediente 1036/2020 en III Tomos, relativo al Juicio Sucesorio Testamentario, a bienes de </w:t>
      </w:r>
      <w:r w:rsidR="00533D54" w:rsidRPr="00533D54">
        <w:rPr>
          <w:rFonts w:ascii="Century Gothic" w:hAnsi="Century Gothic"/>
          <w:b/>
          <w:lang w:val="es-MX"/>
        </w:rPr>
        <w:t xml:space="preserve"> ELIMINADO </w:t>
      </w:r>
      <w:r w:rsidR="004A13A7" w:rsidRPr="004A13A7">
        <w:rPr>
          <w:rFonts w:ascii="Century Gothic" w:hAnsi="Century Gothic"/>
          <w:lang w:val="es-MX"/>
        </w:rPr>
        <w:t xml:space="preserve">, promovido por </w:t>
      </w:r>
      <w:r w:rsidR="00533D54" w:rsidRPr="00533D54">
        <w:rPr>
          <w:rFonts w:ascii="Century Gothic" w:hAnsi="Century Gothic"/>
          <w:b/>
          <w:lang w:val="es-MX"/>
        </w:rPr>
        <w:t xml:space="preserve"> ELIMINADO </w:t>
      </w:r>
      <w:r w:rsidR="004A13A7" w:rsidRPr="004A13A7">
        <w:rPr>
          <w:rFonts w:ascii="Century Gothic" w:hAnsi="Century Gothic"/>
          <w:lang w:val="es-MX"/>
        </w:rPr>
        <w:t>.</w:t>
      </w:r>
    </w:p>
    <w:p w14:paraId="6E7FC493" w14:textId="43FA36CA" w:rsidR="00BF7B9C" w:rsidRPr="00C345AA" w:rsidRDefault="004A13A7" w:rsidP="004A13A7">
      <w:pPr>
        <w:spacing w:line="504" w:lineRule="auto"/>
        <w:jc w:val="both"/>
        <w:rPr>
          <w:rFonts w:ascii="Century Gothic" w:hAnsi="Century Gothic"/>
          <w:b/>
        </w:rPr>
      </w:pPr>
      <w:r w:rsidRPr="004A13A7">
        <w:rPr>
          <w:rFonts w:ascii="Century Gothic" w:hAnsi="Century Gothic"/>
          <w:lang w:val="es-MX"/>
        </w:rPr>
        <w:t xml:space="preserve">En consecuencia, por los motivos antes expuestos, al ser procedente la queja: </w:t>
      </w:r>
      <w:r>
        <w:rPr>
          <w:rFonts w:ascii="Century Gothic" w:hAnsi="Century Gothic"/>
          <w:lang w:val="es-MX"/>
        </w:rPr>
        <w:t xml:space="preserve"> </w:t>
      </w:r>
      <w:r w:rsidRPr="004A13A7">
        <w:rPr>
          <w:rFonts w:ascii="Century Gothic" w:hAnsi="Century Gothic"/>
          <w:lang w:val="es-MX"/>
        </w:rPr>
        <w:t>a)</w:t>
      </w:r>
      <w:r w:rsidRPr="004A13A7">
        <w:rPr>
          <w:rFonts w:ascii="Century Gothic" w:hAnsi="Century Gothic"/>
          <w:lang w:val="es-MX"/>
        </w:rPr>
        <w:tab/>
        <w:t>Se deja insubsistente el auto de fecha 28 de octubre de 2025 dos mil veinticinco, y se ordena que los presentes autos sean devueltos al Juez de origen.</w:t>
      </w:r>
      <w:r>
        <w:rPr>
          <w:rFonts w:ascii="Century Gothic" w:hAnsi="Century Gothic"/>
          <w:lang w:val="es-MX"/>
        </w:rPr>
        <w:t xml:space="preserve"> </w:t>
      </w:r>
      <w:r w:rsidRPr="004A13A7">
        <w:rPr>
          <w:rFonts w:ascii="Century Gothic" w:hAnsi="Century Gothic"/>
          <w:lang w:val="es-MX"/>
        </w:rPr>
        <w:t>b)</w:t>
      </w:r>
      <w:r>
        <w:rPr>
          <w:rFonts w:ascii="Century Gothic" w:hAnsi="Century Gothic"/>
          <w:lang w:val="es-MX"/>
        </w:rPr>
        <w:t xml:space="preserve"> </w:t>
      </w:r>
      <w:r w:rsidRPr="004A13A7">
        <w:rPr>
          <w:rFonts w:ascii="Century Gothic" w:hAnsi="Century Gothic"/>
          <w:lang w:val="es-MX"/>
        </w:rPr>
        <w:t xml:space="preserve">Se otorga al Juez Familiar del Segundo Distrito Judicial con residencia en Matehuala, S.L.P., plenitud de jurisdicción para que emita un nuevo auto, en el que únicamente se ciña a verificar si la demanda de tercería excluyente de dominio promovida </w:t>
      </w:r>
      <w:proofErr w:type="gramStart"/>
      <w:r w:rsidRPr="004A13A7">
        <w:rPr>
          <w:rFonts w:ascii="Century Gothic" w:hAnsi="Century Gothic"/>
          <w:lang w:val="es-MX"/>
        </w:rPr>
        <w:t xml:space="preserve">por </w:t>
      </w:r>
      <w:r w:rsidR="00533D54" w:rsidRPr="00533D54">
        <w:rPr>
          <w:rFonts w:ascii="Century Gothic" w:hAnsi="Century Gothic"/>
          <w:b/>
          <w:lang w:val="es-MX"/>
        </w:rPr>
        <w:t xml:space="preserve"> ELIMINADO</w:t>
      </w:r>
      <w:proofErr w:type="gramEnd"/>
      <w:r w:rsidR="00533D54" w:rsidRPr="00533D54">
        <w:rPr>
          <w:rFonts w:ascii="Century Gothic" w:hAnsi="Century Gothic"/>
          <w:b/>
          <w:lang w:val="es-MX"/>
        </w:rPr>
        <w:t xml:space="preserve"> </w:t>
      </w:r>
      <w:r w:rsidRPr="004A13A7">
        <w:rPr>
          <w:rFonts w:ascii="Century Gothic" w:hAnsi="Century Gothic"/>
          <w:lang w:val="es-MX"/>
        </w:rPr>
        <w:t>, reúne o no, los requisitos formales que exige la ley para su admisión, y se abstenga de prejuzgar respecto de la procedencia de la acción o de alguna condición de la misma.</w:t>
      </w:r>
      <w:r>
        <w:rPr>
          <w:rFonts w:ascii="Century Gothic" w:hAnsi="Century Gothic"/>
          <w:lang w:val="es-MX"/>
        </w:rPr>
        <w:t xml:space="preserve"> </w:t>
      </w:r>
      <w:proofErr w:type="gramStart"/>
      <w:r w:rsidRPr="004A13A7">
        <w:rPr>
          <w:rFonts w:ascii="Century Gothic" w:hAnsi="Century Gothic"/>
          <w:b/>
          <w:lang w:val="es-MX"/>
        </w:rPr>
        <w:t>TERCERO</w:t>
      </w:r>
      <w:r w:rsidRPr="004A13A7">
        <w:rPr>
          <w:rFonts w:ascii="Century Gothic" w:hAnsi="Century Gothic"/>
          <w:lang w:val="es-MX"/>
        </w:rPr>
        <w:t>.-</w:t>
      </w:r>
      <w:proofErr w:type="gramEnd"/>
      <w:r w:rsidRPr="004A13A7">
        <w:rPr>
          <w:rFonts w:ascii="Century Gothic" w:hAnsi="Century Gothic"/>
          <w:lang w:val="es-MX"/>
        </w:rPr>
        <w:t xml:space="preserve"> Hágase del conocimiento de las partes que la presente </w:t>
      </w:r>
      <w:r w:rsidRPr="004A13A7">
        <w:rPr>
          <w:rFonts w:ascii="Century Gothic" w:hAnsi="Century Gothic"/>
          <w:lang w:val="es-MX"/>
        </w:rPr>
        <w:lastRenderedPageBreak/>
        <w:t>resolución se publicará y estará a disposición del público para su consulta, cuando así se solicite; sin perjuicio de la protección que por mandato constitucional se realice de oficio respecto de sus datos personales.</w:t>
      </w:r>
      <w:r>
        <w:rPr>
          <w:rFonts w:ascii="Century Gothic" w:hAnsi="Century Gothic"/>
          <w:lang w:val="es-MX"/>
        </w:rPr>
        <w:t xml:space="preserve"> </w:t>
      </w:r>
      <w:proofErr w:type="gramStart"/>
      <w:r w:rsidRPr="004A13A7">
        <w:rPr>
          <w:rFonts w:ascii="Century Gothic" w:hAnsi="Century Gothic"/>
          <w:b/>
          <w:lang w:val="es-MX"/>
        </w:rPr>
        <w:t>CUARTO</w:t>
      </w:r>
      <w:r w:rsidRPr="004A13A7">
        <w:rPr>
          <w:rFonts w:ascii="Century Gothic" w:hAnsi="Century Gothic"/>
          <w:lang w:val="es-MX"/>
        </w:rPr>
        <w:t>.-</w:t>
      </w:r>
      <w:proofErr w:type="gramEnd"/>
      <w:r w:rsidRPr="004A13A7">
        <w:rPr>
          <w:rFonts w:ascii="Century Gothic" w:hAnsi="Century Gothic"/>
          <w:lang w:val="es-MX"/>
        </w:rPr>
        <w:t xml:space="preserve"> Envíese copia certificada de esta resolución al Juzgado de origen, para los efectos legales correspondientes y en su oportunidad archívese el toca como asunto concluido.</w:t>
      </w:r>
      <w:r>
        <w:rPr>
          <w:rFonts w:ascii="Century Gothic" w:hAnsi="Century Gothic"/>
          <w:lang w:val="es-MX"/>
        </w:rPr>
        <w:t xml:space="preserve"> </w:t>
      </w:r>
      <w:proofErr w:type="gramStart"/>
      <w:r w:rsidRPr="004A13A7">
        <w:rPr>
          <w:rFonts w:ascii="Century Gothic" w:hAnsi="Century Gothic"/>
          <w:b/>
          <w:lang w:val="es-MX"/>
        </w:rPr>
        <w:t>QUINTO</w:t>
      </w:r>
      <w:r w:rsidRPr="004A13A7">
        <w:rPr>
          <w:rFonts w:ascii="Century Gothic" w:hAnsi="Century Gothic"/>
          <w:lang w:val="es-MX"/>
        </w:rPr>
        <w:t>.-</w:t>
      </w:r>
      <w:proofErr w:type="gramEnd"/>
      <w:r w:rsidRPr="004A13A7">
        <w:rPr>
          <w:rFonts w:ascii="Century Gothic" w:hAnsi="Century Gothic"/>
          <w:lang w:val="es-MX"/>
        </w:rPr>
        <w:t xml:space="preserve"> Notifíquese personalmente, comuníquese y cúmplase</w:t>
      </w:r>
      <w:r w:rsidRPr="004A13A7">
        <w:rPr>
          <w:rFonts w:ascii="Century Gothic" w:hAnsi="Century Gothic"/>
          <w:b/>
          <w:lang w:val="es-MX"/>
        </w:rPr>
        <w:t>.</w:t>
      </w:r>
      <w:r w:rsidR="005B5A48">
        <w:rPr>
          <w:rFonts w:ascii="Century Gothic" w:hAnsi="Century Gothic"/>
          <w:lang w:val="es-MX"/>
        </w:rPr>
        <w:t>”.</w:t>
      </w:r>
      <w:r w:rsidR="005B5A48">
        <w:rPr>
          <w:rFonts w:ascii="Century Gothic" w:hAnsi="Century Gothic"/>
          <w:b/>
          <w:bCs/>
          <w:color w:val="000000"/>
        </w:rPr>
        <w:t xml:space="preserve"> </w:t>
      </w:r>
      <w:r w:rsidR="005B5A48">
        <w:rPr>
          <w:rFonts w:ascii="Century Gothic" w:hAnsi="Century Gothic"/>
          <w:bCs/>
        </w:rPr>
        <w:t xml:space="preserve">Al respecto </w:t>
      </w:r>
      <w:r w:rsidR="005B5A48">
        <w:rPr>
          <w:rFonts w:ascii="Century Gothic" w:hAnsi="Century Gothic"/>
          <w:bCs/>
          <w:lang w:val="es-MX"/>
        </w:rPr>
        <w:t xml:space="preserve">la </w:t>
      </w:r>
      <w:r w:rsidR="005B5A48">
        <w:rPr>
          <w:rFonts w:ascii="Century Gothic" w:hAnsi="Century Gothic"/>
          <w:b/>
          <w:bCs/>
        </w:rPr>
        <w:t>Magistrada Presidenta Lourdes Anahí Zarazúa Martínez</w:t>
      </w:r>
      <w:r w:rsidR="005B5A48">
        <w:rPr>
          <w:rFonts w:ascii="Century Gothic" w:hAnsi="Century Gothic"/>
          <w:bCs/>
        </w:rPr>
        <w:t>, manifiesta: “</w:t>
      </w:r>
      <w:r w:rsidR="005B5A48" w:rsidRPr="005B5A48">
        <w:rPr>
          <w:rFonts w:ascii="Century Gothic" w:hAnsi="Century Gothic"/>
          <w:bCs/>
          <w:lang w:val="es-MX"/>
        </w:rPr>
        <w:t>Se encuentra a su consideración la ponencia que presenta el Magistrado Armando Rafa</w:t>
      </w:r>
      <w:r w:rsidR="00A50EED">
        <w:rPr>
          <w:rFonts w:ascii="Century Gothic" w:hAnsi="Century Gothic"/>
          <w:bCs/>
          <w:lang w:val="es-MX"/>
        </w:rPr>
        <w:t>el Oviedo A</w:t>
      </w:r>
      <w:r w:rsidR="005B5A48" w:rsidRPr="005B5A48">
        <w:rPr>
          <w:rFonts w:ascii="Century Gothic" w:hAnsi="Century Gothic"/>
          <w:bCs/>
          <w:lang w:val="es-MX"/>
        </w:rPr>
        <w:t xml:space="preserve">brego en </w:t>
      </w:r>
      <w:proofErr w:type="gramStart"/>
      <w:r w:rsidR="005B5A48" w:rsidRPr="005B5A48">
        <w:rPr>
          <w:rFonts w:ascii="Century Gothic" w:hAnsi="Century Gothic"/>
          <w:bCs/>
          <w:lang w:val="es-MX"/>
        </w:rPr>
        <w:t xml:space="preserve">el </w:t>
      </w:r>
      <w:r w:rsidR="00DA36C5">
        <w:rPr>
          <w:rFonts w:ascii="Century Gothic" w:hAnsi="Century Gothic"/>
          <w:bCs/>
          <w:lang w:val="es-MX"/>
        </w:rPr>
        <w:t>toca</w:t>
      </w:r>
      <w:proofErr w:type="gramEnd"/>
      <w:r w:rsidR="005B5A48" w:rsidRPr="005B5A48">
        <w:rPr>
          <w:rFonts w:ascii="Century Gothic" w:hAnsi="Century Gothic"/>
          <w:bCs/>
          <w:lang w:val="es-MX"/>
        </w:rPr>
        <w:t xml:space="preserve"> 164-2025? ¿Alguna inte</w:t>
      </w:r>
      <w:r w:rsidR="00DA36C5">
        <w:rPr>
          <w:rFonts w:ascii="Century Gothic" w:hAnsi="Century Gothic"/>
          <w:bCs/>
          <w:lang w:val="es-MX"/>
        </w:rPr>
        <w:t xml:space="preserve">rvención? Magistrado, por favor”, indica la </w:t>
      </w:r>
      <w:r w:rsidR="00DA36C5">
        <w:rPr>
          <w:rFonts w:ascii="Century Gothic" w:hAnsi="Century Gothic"/>
          <w:b/>
          <w:bCs/>
        </w:rPr>
        <w:t>Magistrada Presidenta Lourdes Anahí Zarazúa Martínez.</w:t>
      </w:r>
      <w:r w:rsidR="005B5A48">
        <w:rPr>
          <w:rFonts w:ascii="Century Gothic" w:hAnsi="Century Gothic"/>
          <w:bCs/>
          <w:lang w:val="es-MX"/>
        </w:rPr>
        <w:t xml:space="preserve"> “</w:t>
      </w:r>
      <w:r w:rsidR="00DA36C5">
        <w:rPr>
          <w:rFonts w:ascii="Century Gothic" w:hAnsi="Century Gothic"/>
          <w:bCs/>
          <w:lang w:val="es-MX"/>
        </w:rPr>
        <w:t>Con su p</w:t>
      </w:r>
      <w:r w:rsidR="005B5A48" w:rsidRPr="005B5A48">
        <w:rPr>
          <w:rFonts w:ascii="Century Gothic" w:hAnsi="Century Gothic"/>
          <w:bCs/>
          <w:lang w:val="es-MX"/>
        </w:rPr>
        <w:t xml:space="preserve">ermiso. La presente queja que pongo a consideración de este </w:t>
      </w:r>
      <w:r w:rsidR="00DA36C5" w:rsidRPr="005B5A48">
        <w:rPr>
          <w:rFonts w:ascii="Century Gothic" w:hAnsi="Century Gothic"/>
          <w:bCs/>
          <w:lang w:val="es-MX"/>
        </w:rPr>
        <w:t xml:space="preserve">Cuerpo Colegiado </w:t>
      </w:r>
      <w:r w:rsidR="005B5A48" w:rsidRPr="005B5A48">
        <w:rPr>
          <w:rFonts w:ascii="Century Gothic" w:hAnsi="Century Gothic"/>
          <w:bCs/>
          <w:lang w:val="es-MX"/>
        </w:rPr>
        <w:t>tiene que ver con un juicio sucesor</w:t>
      </w:r>
      <w:r w:rsidR="00DA36C5">
        <w:rPr>
          <w:rFonts w:ascii="Century Gothic" w:hAnsi="Century Gothic"/>
          <w:bCs/>
          <w:lang w:val="es-MX"/>
        </w:rPr>
        <w:t>io testamentario en el cual el J</w:t>
      </w:r>
      <w:r w:rsidR="005B5A48" w:rsidRPr="005B5A48">
        <w:rPr>
          <w:rFonts w:ascii="Century Gothic" w:hAnsi="Century Gothic"/>
          <w:bCs/>
          <w:lang w:val="es-MX"/>
        </w:rPr>
        <w:t>uez de origen determinó no admitir a trámite una</w:t>
      </w:r>
      <w:r w:rsidR="00DA36C5">
        <w:rPr>
          <w:rFonts w:ascii="Century Gothic" w:hAnsi="Century Gothic"/>
          <w:bCs/>
          <w:lang w:val="es-MX"/>
        </w:rPr>
        <w:t xml:space="preserve"> tercería excluyente de dominio”, expone el </w:t>
      </w:r>
      <w:r w:rsidR="00DA36C5" w:rsidRPr="00F40B50">
        <w:rPr>
          <w:rFonts w:ascii="Century Gothic" w:hAnsi="Century Gothic" w:cs="Tahoma"/>
          <w:b/>
          <w:sz w:val="22"/>
          <w:szCs w:val="22"/>
        </w:rPr>
        <w:t xml:space="preserve">Magistrado </w:t>
      </w:r>
      <w:r w:rsidR="00DA36C5">
        <w:rPr>
          <w:rFonts w:ascii="Century Gothic" w:hAnsi="Century Gothic" w:cs="Tahoma"/>
          <w:b/>
          <w:sz w:val="22"/>
          <w:szCs w:val="22"/>
        </w:rPr>
        <w:t xml:space="preserve">Armando Rafael Oviedo Abrego, </w:t>
      </w:r>
      <w:r w:rsidR="005B5A48">
        <w:rPr>
          <w:rFonts w:ascii="Century Gothic" w:hAnsi="Century Gothic"/>
          <w:bCs/>
          <w:lang w:val="es-MX"/>
        </w:rPr>
        <w:t xml:space="preserve"> </w:t>
      </w:r>
      <w:r w:rsidR="00DA36C5">
        <w:rPr>
          <w:rFonts w:ascii="Century Gothic" w:hAnsi="Century Gothic"/>
          <w:bCs/>
          <w:lang w:val="es-MX"/>
        </w:rPr>
        <w:t>“</w:t>
      </w:r>
      <w:r w:rsidR="005B5A48" w:rsidRPr="005B5A48">
        <w:rPr>
          <w:rFonts w:ascii="Century Gothic" w:hAnsi="Century Gothic"/>
          <w:bCs/>
          <w:lang w:val="es-MX"/>
        </w:rPr>
        <w:t xml:space="preserve">Los argumentos básicamente del </w:t>
      </w:r>
      <w:r w:rsidR="00DA36C5">
        <w:rPr>
          <w:rFonts w:ascii="Century Gothic" w:hAnsi="Century Gothic"/>
          <w:bCs/>
          <w:lang w:val="es-MX"/>
        </w:rPr>
        <w:t>J</w:t>
      </w:r>
      <w:r w:rsidR="005B5A48" w:rsidRPr="005B5A48">
        <w:rPr>
          <w:rFonts w:ascii="Century Gothic" w:hAnsi="Century Gothic"/>
          <w:bCs/>
          <w:lang w:val="es-MX"/>
        </w:rPr>
        <w:t>uez de origen es que la persona en contra de quien entabla dicha tercería lo había demandado por propio derecho y no en su carácter de albacea ejecutor de la sucesión testamentaria y por ello carecía de legitimación. Sin embargo, y acorde al criterio que ha venido sostenie</w:t>
      </w:r>
      <w:r w:rsidR="00DA36C5">
        <w:rPr>
          <w:rFonts w:ascii="Century Gothic" w:hAnsi="Century Gothic"/>
          <w:bCs/>
          <w:lang w:val="es-MX"/>
        </w:rPr>
        <w:t>ndo esta nueva integración del P</w:t>
      </w:r>
      <w:r w:rsidR="005B5A48" w:rsidRPr="005B5A48">
        <w:rPr>
          <w:rFonts w:ascii="Century Gothic" w:hAnsi="Century Gothic"/>
          <w:bCs/>
          <w:lang w:val="es-MX"/>
        </w:rPr>
        <w:t>leno, lo dispuesto en los artículos 25</w:t>
      </w:r>
      <w:r w:rsidR="00DA36C5">
        <w:rPr>
          <w:rFonts w:ascii="Century Gothic" w:hAnsi="Century Gothic"/>
          <w:bCs/>
          <w:lang w:val="es-MX"/>
        </w:rPr>
        <w:t>3, 91 y 92 de la Ley Procesal C</w:t>
      </w:r>
      <w:r w:rsidR="005B5A48" w:rsidRPr="005B5A48">
        <w:rPr>
          <w:rFonts w:ascii="Century Gothic" w:hAnsi="Century Gothic"/>
          <w:bCs/>
          <w:lang w:val="es-MX"/>
        </w:rPr>
        <w:t xml:space="preserve">ivil en vigencia establece que para efecto de desechar una demanda inicial </w:t>
      </w:r>
      <w:r w:rsidR="00DA36C5">
        <w:rPr>
          <w:rFonts w:ascii="Century Gothic" w:hAnsi="Century Gothic"/>
          <w:bCs/>
          <w:lang w:val="es-MX"/>
        </w:rPr>
        <w:t>únicamente debe de ocuparse el J</w:t>
      </w:r>
      <w:r w:rsidR="005B5A48" w:rsidRPr="005B5A48">
        <w:rPr>
          <w:rFonts w:ascii="Century Gothic" w:hAnsi="Century Gothic"/>
          <w:bCs/>
          <w:lang w:val="es-MX"/>
        </w:rPr>
        <w:t xml:space="preserve">uez de la causa de analizar si ésta satisface o </w:t>
      </w:r>
      <w:r w:rsidR="005B5A48" w:rsidRPr="005B5A48">
        <w:rPr>
          <w:rFonts w:ascii="Century Gothic" w:hAnsi="Century Gothic"/>
          <w:bCs/>
          <w:lang w:val="es-MX"/>
        </w:rPr>
        <w:lastRenderedPageBreak/>
        <w:t xml:space="preserve">no los extremos a que se refieren dichos numerales. De tal forma que el cumplimiento para </w:t>
      </w:r>
      <w:r w:rsidR="008349AB">
        <w:rPr>
          <w:rFonts w:ascii="Century Gothic" w:hAnsi="Century Gothic"/>
          <w:bCs/>
          <w:lang w:val="es-MX"/>
        </w:rPr>
        <w:t xml:space="preserve">efecto de su admisión debe ceñirse </w:t>
      </w:r>
      <w:r w:rsidR="005B5A48" w:rsidRPr="005B5A48">
        <w:rPr>
          <w:rFonts w:ascii="Century Gothic" w:hAnsi="Century Gothic"/>
          <w:bCs/>
          <w:lang w:val="es-MX"/>
        </w:rPr>
        <w:t>únicamente a lo que establecen los dispositivos legales invocados.</w:t>
      </w:r>
      <w:r w:rsidR="005B5A48">
        <w:rPr>
          <w:rFonts w:ascii="Century Gothic" w:hAnsi="Century Gothic"/>
          <w:bCs/>
          <w:lang w:val="es-MX"/>
        </w:rPr>
        <w:t xml:space="preserve"> </w:t>
      </w:r>
      <w:r w:rsidR="005B5A48" w:rsidRPr="005B5A48">
        <w:rPr>
          <w:rFonts w:ascii="Century Gothic" w:hAnsi="Century Gothic"/>
          <w:bCs/>
          <w:lang w:val="es-MX"/>
        </w:rPr>
        <w:t xml:space="preserve">No obstante que el quejoso no hace un combate frontal, </w:t>
      </w:r>
      <w:r w:rsidR="00DA36C5">
        <w:rPr>
          <w:rFonts w:ascii="Century Gothic" w:hAnsi="Century Gothic"/>
          <w:bCs/>
          <w:lang w:val="es-MX"/>
        </w:rPr>
        <w:t xml:space="preserve">si </w:t>
      </w:r>
      <w:r w:rsidR="005B5A48" w:rsidRPr="005B5A48">
        <w:rPr>
          <w:rFonts w:ascii="Century Gothic" w:hAnsi="Century Gothic"/>
          <w:bCs/>
          <w:lang w:val="es-MX"/>
        </w:rPr>
        <w:t xml:space="preserve">establece en sus agravios </w:t>
      </w:r>
      <w:r w:rsidR="00DA36C5">
        <w:rPr>
          <w:rFonts w:ascii="Century Gothic" w:hAnsi="Century Gothic"/>
          <w:bCs/>
          <w:lang w:val="es-MX"/>
        </w:rPr>
        <w:t>el hecho</w:t>
      </w:r>
      <w:r w:rsidR="005B5A48" w:rsidRPr="005B5A48">
        <w:rPr>
          <w:rFonts w:ascii="Century Gothic" w:hAnsi="Century Gothic"/>
          <w:bCs/>
          <w:lang w:val="es-MX"/>
        </w:rPr>
        <w:t xml:space="preserve"> de que se le esté vulnerando al estar llevando a cabo una interpretación innecesaria respecto a la admisión o no de la tercería excluyente de dominio. Es por ello que propongo en esta qu</w:t>
      </w:r>
      <w:r w:rsidR="008349AB">
        <w:rPr>
          <w:rFonts w:ascii="Century Gothic" w:hAnsi="Century Gothic"/>
          <w:bCs/>
          <w:lang w:val="es-MX"/>
        </w:rPr>
        <w:t xml:space="preserve">eja se declare fundada la queja, </w:t>
      </w:r>
      <w:r w:rsidR="00DA36C5">
        <w:rPr>
          <w:rFonts w:ascii="Century Gothic" w:hAnsi="Century Gothic"/>
          <w:bCs/>
          <w:lang w:val="es-MX"/>
        </w:rPr>
        <w:t>para efecto de que el J</w:t>
      </w:r>
      <w:r w:rsidR="005B5A48" w:rsidRPr="005B5A48">
        <w:rPr>
          <w:rFonts w:ascii="Century Gothic" w:hAnsi="Century Gothic"/>
          <w:bCs/>
          <w:lang w:val="es-MX"/>
        </w:rPr>
        <w:t>uez deje insubsistente el auto pronunciado y en su lugar lleve a cabo uno nuevo en donde únicamente se ocupe respecto de si se reúnen o no los requisitos formales y sobre todo s</w:t>
      </w:r>
      <w:r w:rsidR="00DA36C5">
        <w:rPr>
          <w:rFonts w:ascii="Century Gothic" w:hAnsi="Century Gothic"/>
          <w:bCs/>
          <w:lang w:val="es-MX"/>
        </w:rPr>
        <w:t>e</w:t>
      </w:r>
      <w:r w:rsidR="005B5A48" w:rsidRPr="005B5A48">
        <w:rPr>
          <w:rFonts w:ascii="Century Gothic" w:hAnsi="Century Gothic"/>
          <w:bCs/>
          <w:lang w:val="es-MX"/>
        </w:rPr>
        <w:t xml:space="preserve"> abstenga de prejuzgar respecto de la procedencia de la acción o bien de alguna condición de la misma. Sería cuanto</w:t>
      </w:r>
      <w:r w:rsidR="00A00E62">
        <w:rPr>
          <w:rFonts w:ascii="Century Gothic" w:hAnsi="Century Gothic"/>
          <w:bCs/>
          <w:lang w:val="es-MX"/>
        </w:rPr>
        <w:t xml:space="preserve"> Presidenta”. “</w:t>
      </w:r>
      <w:r w:rsidR="00C345AA" w:rsidRPr="00C345AA">
        <w:rPr>
          <w:rFonts w:ascii="Century Gothic" w:hAnsi="Century Gothic"/>
          <w:bCs/>
          <w:lang w:val="es-MX"/>
        </w:rPr>
        <w:t>Muchas gracias Magistrado. ¿Alguna intervenc</w:t>
      </w:r>
      <w:r w:rsidR="00A00E62">
        <w:rPr>
          <w:rFonts w:ascii="Century Gothic" w:hAnsi="Century Gothic"/>
          <w:bCs/>
          <w:lang w:val="es-MX"/>
        </w:rPr>
        <w:t xml:space="preserve">ión? Procedemos a su votación. </w:t>
      </w:r>
      <w:r w:rsidR="00C345AA" w:rsidRPr="00C345AA">
        <w:rPr>
          <w:rFonts w:ascii="Century Gothic" w:hAnsi="Century Gothic"/>
          <w:bCs/>
          <w:lang w:val="es-MX"/>
        </w:rPr>
        <w:t xml:space="preserve">Quiénes están a favor de la ponencia que presenta el Magistrado Oviedo Abrego en </w:t>
      </w:r>
      <w:proofErr w:type="gramStart"/>
      <w:r w:rsidR="00C345AA" w:rsidRPr="00C345AA">
        <w:rPr>
          <w:rFonts w:ascii="Century Gothic" w:hAnsi="Century Gothic"/>
          <w:bCs/>
          <w:lang w:val="es-MX"/>
        </w:rPr>
        <w:t xml:space="preserve">el </w:t>
      </w:r>
      <w:r w:rsidR="00A00E62">
        <w:rPr>
          <w:rFonts w:ascii="Century Gothic" w:hAnsi="Century Gothic"/>
          <w:bCs/>
          <w:lang w:val="es-MX"/>
        </w:rPr>
        <w:t>toca</w:t>
      </w:r>
      <w:proofErr w:type="gramEnd"/>
      <w:r w:rsidR="00A00E62">
        <w:rPr>
          <w:rFonts w:ascii="Century Gothic" w:hAnsi="Century Gothic"/>
          <w:bCs/>
          <w:lang w:val="es-MX"/>
        </w:rPr>
        <w:t xml:space="preserve"> ya referido sírvanse</w:t>
      </w:r>
      <w:r w:rsidR="00C345AA" w:rsidRPr="00C345AA">
        <w:rPr>
          <w:rFonts w:ascii="Century Gothic" w:hAnsi="Century Gothic"/>
          <w:bCs/>
          <w:lang w:val="es-MX"/>
        </w:rPr>
        <w:t xml:space="preserve"> levantar la mano en la forma acostumbrada.</w:t>
      </w:r>
      <w:r w:rsidR="00C345AA">
        <w:rPr>
          <w:rFonts w:ascii="Century Gothic" w:hAnsi="Century Gothic"/>
          <w:bCs/>
          <w:lang w:val="es-MX"/>
        </w:rPr>
        <w:t xml:space="preserve"> </w:t>
      </w:r>
      <w:r w:rsidR="00A00E62">
        <w:rPr>
          <w:rFonts w:ascii="Century Gothic" w:hAnsi="Century Gothic"/>
          <w:bCs/>
          <w:lang w:val="es-MX"/>
        </w:rPr>
        <w:t xml:space="preserve">Secretaria General, </w:t>
      </w:r>
      <w:r w:rsidR="00C345AA" w:rsidRPr="00C345AA">
        <w:rPr>
          <w:rFonts w:ascii="Century Gothic" w:hAnsi="Century Gothic"/>
          <w:bCs/>
          <w:lang w:val="es-MX"/>
        </w:rPr>
        <w:t>me podría indi</w:t>
      </w:r>
      <w:r w:rsidR="00A00E62">
        <w:rPr>
          <w:rFonts w:ascii="Century Gothic" w:hAnsi="Century Gothic"/>
          <w:bCs/>
          <w:lang w:val="es-MX"/>
        </w:rPr>
        <w:t>car el resultado de la votación</w:t>
      </w:r>
      <w:r w:rsidR="00C345AA">
        <w:rPr>
          <w:rFonts w:ascii="Century Gothic" w:hAnsi="Century Gothic"/>
          <w:bCs/>
          <w:lang w:val="es-MX"/>
        </w:rPr>
        <w:t>”</w:t>
      </w:r>
      <w:r w:rsidR="00A00E62">
        <w:rPr>
          <w:rFonts w:ascii="Century Gothic" w:hAnsi="Century Gothic"/>
          <w:bCs/>
          <w:lang w:val="es-MX"/>
        </w:rPr>
        <w:t>,</w:t>
      </w:r>
      <w:r w:rsidR="00C345AA">
        <w:rPr>
          <w:rFonts w:ascii="Century Gothic" w:hAnsi="Century Gothic"/>
          <w:bCs/>
          <w:lang w:val="es-MX"/>
        </w:rPr>
        <w:t xml:space="preserve"> requiere la </w:t>
      </w:r>
      <w:r w:rsidR="00C345AA">
        <w:rPr>
          <w:rFonts w:ascii="Century Gothic" w:hAnsi="Century Gothic" w:cs="Century Gothic"/>
          <w:b/>
          <w:bCs/>
        </w:rPr>
        <w:t xml:space="preserve">Magistrada Presidenta </w:t>
      </w:r>
      <w:r w:rsidR="00C345AA">
        <w:rPr>
          <w:rFonts w:ascii="Century Gothic" w:hAnsi="Century Gothic"/>
          <w:b/>
          <w:bCs/>
          <w:color w:val="000000"/>
        </w:rPr>
        <w:t>Lourdes Anahí Zarazúa Martínez.</w:t>
      </w:r>
      <w:r w:rsidR="00C345AA">
        <w:rPr>
          <w:rFonts w:ascii="Century Gothic" w:hAnsi="Century Gothic"/>
          <w:bCs/>
          <w:lang w:val="es-MX"/>
        </w:rPr>
        <w:t xml:space="preserve"> “Quince votos a favor</w:t>
      </w:r>
      <w:r w:rsidR="00C345AA">
        <w:rPr>
          <w:rFonts w:ascii="Century Gothic" w:hAnsi="Century Gothic"/>
          <w:bCs/>
          <w:color w:val="000000"/>
          <w:lang w:val="es-MX"/>
        </w:rPr>
        <w:t>, Presidenta</w:t>
      </w:r>
      <w:r w:rsidR="00C345AA">
        <w:rPr>
          <w:rFonts w:ascii="Century Gothic" w:hAnsi="Century Gothic"/>
        </w:rPr>
        <w:t xml:space="preserve">”, dice la </w:t>
      </w:r>
      <w:r w:rsidR="00C345AA">
        <w:rPr>
          <w:rFonts w:ascii="Century Gothic" w:hAnsi="Century Gothic"/>
          <w:b/>
        </w:rPr>
        <w:t xml:space="preserve">licenciada Graciela Treviño Rodríguez. </w:t>
      </w:r>
      <w:r w:rsidR="00C345AA">
        <w:rPr>
          <w:rFonts w:ascii="Century Gothic" w:hAnsi="Century Gothic"/>
        </w:rPr>
        <w:t>“A</w:t>
      </w:r>
      <w:r w:rsidR="00C345AA">
        <w:rPr>
          <w:rFonts w:ascii="Century Gothic" w:hAnsi="Century Gothic"/>
          <w:lang w:val="es-MX"/>
        </w:rPr>
        <w:t>probada por unanimidad de votos</w:t>
      </w:r>
      <w:r w:rsidR="00C345AA">
        <w:rPr>
          <w:rFonts w:ascii="Century Gothic" w:hAnsi="Century Gothic"/>
          <w:bCs/>
        </w:rPr>
        <w:t>”,</w:t>
      </w:r>
      <w:r w:rsidR="00C345AA">
        <w:rPr>
          <w:rFonts w:ascii="Century Gothic" w:hAnsi="Century Gothic"/>
        </w:rPr>
        <w:t xml:space="preserve"> declara </w:t>
      </w:r>
      <w:r w:rsidR="00C345AA">
        <w:rPr>
          <w:rFonts w:ascii="Century Gothic" w:hAnsi="Century Gothic"/>
          <w:bCs/>
          <w:lang w:val="es-MX"/>
        </w:rPr>
        <w:t xml:space="preserve">la </w:t>
      </w:r>
      <w:r w:rsidR="00C345AA">
        <w:rPr>
          <w:rFonts w:ascii="Century Gothic" w:hAnsi="Century Gothic" w:cs="Century Gothic"/>
          <w:b/>
          <w:bCs/>
        </w:rPr>
        <w:t xml:space="preserve">Magistrada Presidenta </w:t>
      </w:r>
      <w:r w:rsidR="00C345AA">
        <w:rPr>
          <w:rFonts w:ascii="Century Gothic" w:hAnsi="Century Gothic"/>
          <w:b/>
          <w:bCs/>
          <w:color w:val="000000"/>
        </w:rPr>
        <w:t xml:space="preserve">Lourdes Anahí Zarazúa Martínez. </w:t>
      </w:r>
      <w:r w:rsidR="00C345AA">
        <w:rPr>
          <w:rFonts w:ascii="Century Gothic" w:hAnsi="Century Gothic"/>
          <w:b/>
        </w:rPr>
        <w:t xml:space="preserve">Atento a ello, </w:t>
      </w:r>
      <w:r w:rsidR="00C345AA">
        <w:rPr>
          <w:rFonts w:ascii="Century Gothic" w:hAnsi="Century Gothic"/>
          <w:b/>
          <w:bCs/>
        </w:rPr>
        <w:t xml:space="preserve">la ponencia de cuenta es aprobada en sus términos por </w:t>
      </w:r>
      <w:r w:rsidR="00C345AA">
        <w:rPr>
          <w:rFonts w:ascii="Century Gothic" w:hAnsi="Century Gothic"/>
          <w:b/>
        </w:rPr>
        <w:t xml:space="preserve">unanimidad de votos. - - - - - - - - - - - - - - - - - - - - - - - </w:t>
      </w:r>
      <w:r>
        <w:rPr>
          <w:rFonts w:ascii="Century Gothic" w:hAnsi="Century Gothic"/>
          <w:b/>
        </w:rPr>
        <w:t xml:space="preserve">- - - - - - - - - - - - - - - - - - </w:t>
      </w:r>
    </w:p>
    <w:p w14:paraId="6EBB0644" w14:textId="2B829842" w:rsidR="00476062" w:rsidRPr="00217078" w:rsidRDefault="00217078" w:rsidP="00CB1DA9">
      <w:pPr>
        <w:spacing w:line="504" w:lineRule="auto"/>
        <w:jc w:val="both"/>
        <w:rPr>
          <w:rFonts w:ascii="Century Gothic" w:hAnsi="Century Gothic"/>
          <w:bCs/>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w:t>
      </w:r>
      <w:r w:rsidRPr="00026B78">
        <w:rPr>
          <w:rFonts w:ascii="Century Gothic" w:hAnsi="Century Gothic"/>
        </w:rPr>
        <w:lastRenderedPageBreak/>
        <w:t xml:space="preserve">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217078">
        <w:rPr>
          <w:rFonts w:ascii="Century Gothic" w:hAnsi="Century Gothic"/>
          <w:b/>
          <w:lang w:val="es-ES_tradnl"/>
        </w:rPr>
        <w:t>Se informa al Honorable Pleno de la recepción por parte de la Presidencia de los siguientes documentos</w:t>
      </w:r>
      <w:r>
        <w:rPr>
          <w:rFonts w:ascii="Century Gothic" w:hAnsi="Century Gothic"/>
          <w:b/>
          <w:lang w:val="es-ES_tradnl"/>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A00E62">
        <w:rPr>
          <w:rFonts w:ascii="Century Gothic" w:hAnsi="Century Gothic"/>
          <w:bCs/>
        </w:rPr>
        <w:t>“Magistrados s</w:t>
      </w:r>
      <w:r w:rsidRPr="00217078">
        <w:rPr>
          <w:rFonts w:ascii="Century Gothic" w:hAnsi="Century Gothic"/>
          <w:bCs/>
        </w:rPr>
        <w:t xml:space="preserve">e encuentran a su disposición los documentos referidos en el orden del día. Si existe algún comentario, es el momento para hacerlo. Bien, al no existir comentario alguno, nos imponemos de los mismos </w:t>
      </w:r>
      <w:r w:rsidR="006C66EA">
        <w:rPr>
          <w:rFonts w:ascii="Century Gothic" w:hAnsi="Century Gothic"/>
          <w:bCs/>
        </w:rPr>
        <w:t>y los tomamos para conocimiento</w:t>
      </w:r>
      <w:r w:rsidRPr="00217078">
        <w:rPr>
          <w:rFonts w:ascii="Century Gothic" w:hAnsi="Century Gothic"/>
          <w:bCs/>
        </w:rPr>
        <w:t>.</w:t>
      </w:r>
      <w:r>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p>
    <w:p w14:paraId="5666B0AA" w14:textId="46047AB5" w:rsidR="0067769D" w:rsidRPr="00217078" w:rsidRDefault="00476062" w:rsidP="002A0B80">
      <w:pPr>
        <w:spacing w:line="528"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071A25" w:rsidRPr="00071A25">
        <w:rPr>
          <w:rFonts w:ascii="Century Gothic" w:hAnsi="Century Gothic"/>
          <w:b/>
          <w:lang w:val="es-MX"/>
        </w:rPr>
        <w:t>sex</w:t>
      </w:r>
      <w:r w:rsidR="00B85017" w:rsidRPr="00071A25">
        <w:rPr>
          <w:rFonts w:ascii="Century Gothic" w:hAnsi="Century Gothic"/>
          <w:b/>
          <w:lang w:val="es-MX"/>
        </w:rPr>
        <w:t>to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C345AA" w:rsidRPr="00C345AA">
        <w:rPr>
          <w:rFonts w:ascii="Century Gothic" w:hAnsi="Century Gothic"/>
          <w:lang w:val="es-MX"/>
        </w:rPr>
        <w:t>Como único punto a some</w:t>
      </w:r>
      <w:r w:rsidR="008349AB">
        <w:rPr>
          <w:rFonts w:ascii="Century Gothic" w:hAnsi="Century Gothic"/>
          <w:lang w:val="es-MX"/>
        </w:rPr>
        <w:t>ter a la consideración de este H</w:t>
      </w:r>
      <w:r w:rsidR="00C345AA" w:rsidRPr="00C345AA">
        <w:rPr>
          <w:rFonts w:ascii="Century Gothic" w:hAnsi="Century Gothic"/>
          <w:lang w:val="es-MX"/>
        </w:rPr>
        <w:t>onorable Pleno, si existe conformida</w:t>
      </w:r>
      <w:r w:rsidR="008349AB">
        <w:rPr>
          <w:rFonts w:ascii="Century Gothic" w:hAnsi="Century Gothic"/>
          <w:lang w:val="es-MX"/>
        </w:rPr>
        <w:t>d, para que,</w:t>
      </w:r>
      <w:r w:rsidR="00C345AA" w:rsidRPr="00C345AA">
        <w:rPr>
          <w:rFonts w:ascii="Century Gothic" w:hAnsi="Century Gothic"/>
          <w:lang w:val="es-MX"/>
        </w:rPr>
        <w:t xml:space="preserve"> </w:t>
      </w:r>
      <w:r w:rsidR="00A00E62">
        <w:rPr>
          <w:rFonts w:ascii="Century Gothic" w:hAnsi="Century Gothic"/>
          <w:lang w:val="es-MX"/>
        </w:rPr>
        <w:t>a</w:t>
      </w:r>
      <w:r w:rsidR="00C345AA" w:rsidRPr="00C345AA">
        <w:rPr>
          <w:rFonts w:ascii="Century Gothic" w:hAnsi="Century Gothic"/>
          <w:lang w:val="es-MX"/>
        </w:rPr>
        <w:t xml:space="preserve"> fin de atender los asuntos urgentes que contempla el Código Nacional de Procedimientos Penales durante el periodo vacacional, la </w:t>
      </w:r>
      <w:r w:rsidR="00A00E62" w:rsidRPr="00C345AA">
        <w:rPr>
          <w:rFonts w:ascii="Century Gothic" w:hAnsi="Century Gothic"/>
          <w:lang w:val="es-MX"/>
        </w:rPr>
        <w:t xml:space="preserve">Primera Sala </w:t>
      </w:r>
      <w:r w:rsidR="00A00E62">
        <w:rPr>
          <w:rFonts w:ascii="Century Gothic" w:hAnsi="Century Gothic"/>
          <w:lang w:val="es-MX"/>
        </w:rPr>
        <w:t xml:space="preserve">sea la que quede asignada </w:t>
      </w:r>
      <w:r w:rsidR="00A00E62">
        <w:rPr>
          <w:rFonts w:ascii="Century Gothic" w:hAnsi="Century Gothic"/>
          <w:lang w:val="es-MX"/>
        </w:rPr>
        <w:lastRenderedPageBreak/>
        <w:t>como S</w:t>
      </w:r>
      <w:r w:rsidR="00C345AA" w:rsidRPr="00C345AA">
        <w:rPr>
          <w:rFonts w:ascii="Century Gothic" w:hAnsi="Century Gothic"/>
          <w:lang w:val="es-MX"/>
        </w:rPr>
        <w:t>ala de turno.</w:t>
      </w:r>
      <w:r w:rsidR="00C345AA">
        <w:rPr>
          <w:rFonts w:ascii="Century Gothic" w:hAnsi="Century Gothic"/>
          <w:lang w:val="es-MX"/>
        </w:rPr>
        <w:t xml:space="preserve"> </w:t>
      </w:r>
      <w:r w:rsidR="00C345AA" w:rsidRPr="00C345AA">
        <w:rPr>
          <w:rFonts w:ascii="Century Gothic" w:hAnsi="Century Gothic"/>
          <w:lang w:val="es-MX"/>
        </w:rPr>
        <w:t>Por ello, respetuosamente</w:t>
      </w:r>
      <w:r w:rsidR="008349AB">
        <w:rPr>
          <w:rFonts w:ascii="Century Gothic" w:hAnsi="Century Gothic"/>
          <w:lang w:val="es-MX"/>
        </w:rPr>
        <w:t xml:space="preserve"> someto a la consideración del P</w:t>
      </w:r>
      <w:r w:rsidR="00C345AA" w:rsidRPr="00C345AA">
        <w:rPr>
          <w:rFonts w:ascii="Century Gothic" w:hAnsi="Century Gothic"/>
          <w:lang w:val="es-MX"/>
        </w:rPr>
        <w:t>leno la propuesta ya referida. Quienes estén a favor, sírvanse levantar la mano en la forma ac</w:t>
      </w:r>
      <w:r w:rsidR="00A00E62">
        <w:rPr>
          <w:rFonts w:ascii="Century Gothic" w:hAnsi="Century Gothic"/>
          <w:lang w:val="es-MX"/>
        </w:rPr>
        <w:t xml:space="preserve">ostumbrada. Secretaria General, </w:t>
      </w:r>
      <w:r w:rsidR="00C345AA" w:rsidRPr="00C345AA">
        <w:rPr>
          <w:rFonts w:ascii="Century Gothic" w:hAnsi="Century Gothic"/>
          <w:lang w:val="es-MX"/>
        </w:rPr>
        <w:t>me podría indi</w:t>
      </w:r>
      <w:r w:rsidR="00A00E62">
        <w:rPr>
          <w:rFonts w:ascii="Century Gothic" w:hAnsi="Century Gothic"/>
          <w:lang w:val="es-MX"/>
        </w:rPr>
        <w:t>car el resultado de la votación</w:t>
      </w:r>
      <w:r w:rsidR="00992284">
        <w:rPr>
          <w:rFonts w:ascii="Century Gothic" w:hAnsi="Century Gothic"/>
          <w:lang w:val="es-MX"/>
        </w:rPr>
        <w:t xml:space="preserve">”, </w:t>
      </w:r>
      <w:r w:rsidR="00992284" w:rsidRPr="00F30496">
        <w:rPr>
          <w:rFonts w:ascii="Century Gothic" w:hAnsi="Century Gothic"/>
          <w:bCs/>
          <w:lang w:val="es-MX"/>
        </w:rPr>
        <w:t xml:space="preserve">solicita la </w:t>
      </w:r>
      <w:r w:rsidR="00992284" w:rsidRPr="00F30496">
        <w:rPr>
          <w:rFonts w:ascii="Century Gothic" w:hAnsi="Century Gothic" w:cs="Century Gothic"/>
          <w:b/>
          <w:bCs/>
        </w:rPr>
        <w:t xml:space="preserve">Magistrada Presidenta </w:t>
      </w:r>
      <w:r w:rsidR="00992284" w:rsidRPr="00F30496">
        <w:rPr>
          <w:rFonts w:ascii="Century Gothic" w:hAnsi="Century Gothic"/>
          <w:b/>
          <w:bCs/>
          <w:color w:val="000000"/>
        </w:rPr>
        <w:t>Lourdes Anahí Zarazúa Martínez</w:t>
      </w:r>
      <w:r w:rsidR="00992284" w:rsidRPr="00F30496">
        <w:rPr>
          <w:rFonts w:ascii="Century Gothic" w:hAnsi="Century Gothic"/>
          <w:b/>
          <w:bCs/>
          <w:lang w:val="es-MX"/>
        </w:rPr>
        <w:t>.</w:t>
      </w:r>
      <w:r w:rsidR="00992284">
        <w:rPr>
          <w:rFonts w:ascii="Century Gothic" w:hAnsi="Century Gothic"/>
          <w:lang w:val="es-MX"/>
        </w:rPr>
        <w:t xml:space="preserve"> “</w:t>
      </w:r>
      <w:r w:rsidR="00992284" w:rsidRPr="00CB1DA9">
        <w:rPr>
          <w:rFonts w:ascii="Century Gothic" w:hAnsi="Century Gothic"/>
        </w:rPr>
        <w:t>Quince votos a f</w:t>
      </w:r>
      <w:r w:rsidR="00945F3F">
        <w:rPr>
          <w:rFonts w:ascii="Century Gothic" w:hAnsi="Century Gothic"/>
        </w:rPr>
        <w:t>avor</w:t>
      </w:r>
      <w:r w:rsidR="00C345AA">
        <w:rPr>
          <w:rFonts w:ascii="Century Gothic" w:hAnsi="Century Gothic"/>
        </w:rPr>
        <w:t xml:space="preserve"> P</w:t>
      </w:r>
      <w:r w:rsidR="00C345AA" w:rsidRPr="00C345AA">
        <w:rPr>
          <w:rFonts w:ascii="Century Gothic" w:hAnsi="Century Gothic"/>
          <w:lang w:val="es-MX"/>
        </w:rPr>
        <w:t>residenta</w:t>
      </w:r>
      <w:r w:rsidR="00992284">
        <w:rPr>
          <w:rFonts w:ascii="Century Gothic" w:hAnsi="Century Gothic"/>
        </w:rPr>
        <w:t xml:space="preserve">” dice la </w:t>
      </w:r>
      <w:r w:rsidR="00992284">
        <w:rPr>
          <w:rFonts w:ascii="Century Gothic" w:hAnsi="Century Gothic"/>
          <w:b/>
        </w:rPr>
        <w:t xml:space="preserve">licenciada Graciela Treviño Rodríguez. </w:t>
      </w:r>
      <w:r w:rsidR="00992284">
        <w:rPr>
          <w:rFonts w:ascii="Century Gothic" w:hAnsi="Century Gothic"/>
        </w:rPr>
        <w:t>“</w:t>
      </w:r>
      <w:r w:rsidR="00C345AA" w:rsidRPr="00C345AA">
        <w:rPr>
          <w:rFonts w:ascii="Century Gothic" w:hAnsi="Century Gothic"/>
          <w:lang w:val="es-MX"/>
        </w:rPr>
        <w:t>Aprobado por unanimidad de votos.</w:t>
      </w:r>
      <w:r w:rsidR="00992284">
        <w:rPr>
          <w:rFonts w:ascii="Century Gothic" w:hAnsi="Century Gothic"/>
          <w:lang w:val="es-MX"/>
        </w:rPr>
        <w:t xml:space="preserve">”, </w:t>
      </w:r>
      <w:r w:rsidR="00992284" w:rsidRPr="00F30496">
        <w:rPr>
          <w:rFonts w:ascii="Century Gothic" w:hAnsi="Century Gothic"/>
        </w:rPr>
        <w:t xml:space="preserve">declara </w:t>
      </w:r>
      <w:r w:rsidR="00992284" w:rsidRPr="00F30496">
        <w:rPr>
          <w:rFonts w:ascii="Century Gothic" w:hAnsi="Century Gothic"/>
          <w:bCs/>
          <w:lang w:val="es-MX"/>
        </w:rPr>
        <w:t xml:space="preserve">la </w:t>
      </w:r>
      <w:r w:rsidR="00992284" w:rsidRPr="00F30496">
        <w:rPr>
          <w:rFonts w:ascii="Century Gothic" w:hAnsi="Century Gothic" w:cs="Century Gothic"/>
          <w:b/>
          <w:bCs/>
        </w:rPr>
        <w:t xml:space="preserve">Magistrada Presidenta </w:t>
      </w:r>
      <w:r w:rsidR="00992284" w:rsidRPr="00F30496">
        <w:rPr>
          <w:rFonts w:ascii="Century Gothic" w:hAnsi="Century Gothic"/>
          <w:b/>
          <w:bCs/>
          <w:color w:val="000000"/>
        </w:rPr>
        <w:t>Lourdes Anahí Zarazúa Martínez</w:t>
      </w:r>
      <w:r w:rsidR="00992284" w:rsidRPr="00F30496">
        <w:rPr>
          <w:rFonts w:ascii="Century Gothic" w:hAnsi="Century Gothic"/>
        </w:rPr>
        <w:t xml:space="preserve">. </w:t>
      </w:r>
      <w:r w:rsidR="00992284" w:rsidRPr="004A13A7">
        <w:rPr>
          <w:rFonts w:ascii="Century Gothic" w:hAnsi="Century Gothic"/>
          <w:b/>
        </w:rPr>
        <w:t xml:space="preserve">Atento a ello, es aprobado </w:t>
      </w:r>
      <w:r w:rsidR="00992284" w:rsidRPr="004A13A7">
        <w:rPr>
          <w:rFonts w:ascii="Century Gothic" w:hAnsi="Century Gothic"/>
          <w:b/>
          <w:bCs/>
        </w:rPr>
        <w:t xml:space="preserve">por </w:t>
      </w:r>
      <w:r w:rsidR="00992284" w:rsidRPr="004A13A7">
        <w:rPr>
          <w:rFonts w:ascii="Century Gothic" w:hAnsi="Century Gothic"/>
          <w:b/>
        </w:rPr>
        <w:t>unanimidad de votos</w:t>
      </w:r>
      <w:r w:rsidR="00992284" w:rsidRPr="004A13A7">
        <w:rPr>
          <w:rFonts w:ascii="Century Gothic" w:hAnsi="Century Gothic"/>
          <w:b/>
          <w:bCs/>
        </w:rPr>
        <w:t xml:space="preserve"> de las Magistradas y los Magistrados </w:t>
      </w:r>
      <w:r w:rsidR="001F4285" w:rsidRPr="004A13A7">
        <w:rPr>
          <w:rFonts w:ascii="Century Gothic" w:hAnsi="Century Gothic"/>
          <w:b/>
          <w:bCs/>
        </w:rPr>
        <w:t xml:space="preserve">presentes, </w:t>
      </w:r>
      <w:r w:rsidR="001F4285">
        <w:rPr>
          <w:rFonts w:ascii="Century Gothic" w:hAnsi="Century Gothic"/>
          <w:b/>
          <w:bCs/>
        </w:rPr>
        <w:t>que</w:t>
      </w:r>
      <w:r w:rsidR="008349AB">
        <w:rPr>
          <w:rFonts w:ascii="Century Gothic" w:hAnsi="Century Gothic"/>
          <w:b/>
          <w:bCs/>
        </w:rPr>
        <w:t xml:space="preserve"> </w:t>
      </w:r>
      <w:r w:rsidR="004A13A7" w:rsidRPr="004A13A7">
        <w:rPr>
          <w:rFonts w:ascii="Century Gothic" w:hAnsi="Century Gothic"/>
          <w:b/>
          <w:bCs/>
        </w:rPr>
        <w:t>a fin de atender los asuntos urgentes que contempla el Código Nacional de Procedimientos Penales durante el periodo vacacional, la Primera Sala sea la que quede asignada como Sala de turno.</w:t>
      </w:r>
      <w:r w:rsidR="00992284" w:rsidRPr="004A13A7">
        <w:rPr>
          <w:rFonts w:ascii="Century Gothic" w:hAnsi="Century Gothic"/>
          <w:b/>
        </w:rPr>
        <w:t xml:space="preserve"> </w:t>
      </w:r>
      <w:r w:rsidR="00992284" w:rsidRPr="004A13A7">
        <w:rPr>
          <w:rFonts w:ascii="Century Gothic" w:hAnsi="Century Gothic"/>
          <w:b/>
          <w:bCs/>
        </w:rPr>
        <w:t>- - - - - - - - - - - - -</w:t>
      </w:r>
      <w:r w:rsidR="00945F3F" w:rsidRPr="004A13A7">
        <w:rPr>
          <w:rFonts w:ascii="Century Gothic" w:hAnsi="Century Gothic"/>
          <w:b/>
          <w:bCs/>
        </w:rPr>
        <w:t xml:space="preserve"> - - - - - - - - </w:t>
      </w:r>
      <w:r w:rsidR="008349AB">
        <w:rPr>
          <w:rFonts w:ascii="Century Gothic" w:hAnsi="Century Gothic"/>
          <w:b/>
          <w:bCs/>
        </w:rPr>
        <w:t xml:space="preserve">- - - - - - - - - - - - </w:t>
      </w:r>
    </w:p>
    <w:p w14:paraId="6201BC07" w14:textId="2BADF625" w:rsidR="00476062" w:rsidRPr="005E1AE4" w:rsidRDefault="0067769D" w:rsidP="002A0B80">
      <w:pPr>
        <w:spacing w:line="528" w:lineRule="auto"/>
        <w:jc w:val="both"/>
        <w:rPr>
          <w:rFonts w:ascii="Century Gothic" w:hAnsi="Century Gothic"/>
          <w:szCs w:val="22"/>
          <w:lang w:val="es-MX"/>
        </w:rPr>
      </w:pPr>
      <w:r>
        <w:rPr>
          <w:rFonts w:ascii="Century Gothic" w:hAnsi="Century Gothic"/>
          <w:szCs w:val="22"/>
        </w:rPr>
        <w:t>“</w:t>
      </w:r>
      <w:r w:rsidR="00101ABA">
        <w:rPr>
          <w:rFonts w:ascii="Century Gothic" w:hAnsi="Century Gothic"/>
          <w:szCs w:val="22"/>
          <w:lang w:val="es-MX"/>
        </w:rPr>
        <w:t>De</w:t>
      </w:r>
      <w:r w:rsidR="005E1AE4" w:rsidRPr="005E1AE4">
        <w:rPr>
          <w:rFonts w:ascii="Century Gothic" w:hAnsi="Century Gothic"/>
          <w:szCs w:val="22"/>
          <w:lang w:val="es-MX"/>
        </w:rPr>
        <w:t xml:space="preserve"> parte de esta Presidencia, no hay otro asunto que tratar. Si alguno de ustedes tiene algún asunto general </w:t>
      </w:r>
      <w:r w:rsidR="00A00E62">
        <w:rPr>
          <w:rFonts w:ascii="Century Gothic" w:hAnsi="Century Gothic"/>
          <w:szCs w:val="22"/>
          <w:lang w:val="es-MX"/>
        </w:rPr>
        <w:t>para comentar</w:t>
      </w:r>
      <w:r w:rsidR="005E1AE4" w:rsidRPr="005E1AE4">
        <w:rPr>
          <w:rFonts w:ascii="Century Gothic" w:hAnsi="Century Gothic"/>
          <w:szCs w:val="22"/>
          <w:lang w:val="es-MX"/>
        </w:rPr>
        <w:t>, es el momento para hacerlo.</w:t>
      </w:r>
      <w:r w:rsidR="005E1AE4">
        <w:rPr>
          <w:rFonts w:ascii="Century Gothic" w:hAnsi="Century Gothic"/>
          <w:szCs w:val="22"/>
          <w:lang w:val="es-MX"/>
        </w:rPr>
        <w:t xml:space="preserve"> </w:t>
      </w:r>
      <w:r w:rsidR="00101ABA">
        <w:rPr>
          <w:rFonts w:ascii="Century Gothic" w:hAnsi="Century Gothic"/>
          <w:szCs w:val="22"/>
          <w:lang w:val="es-MX"/>
        </w:rPr>
        <w:t>Bien,</w:t>
      </w:r>
      <w:r w:rsidR="005E1AE4" w:rsidRPr="005E1AE4">
        <w:rPr>
          <w:rFonts w:ascii="Century Gothic" w:hAnsi="Century Gothic"/>
          <w:szCs w:val="22"/>
          <w:lang w:val="es-MX"/>
        </w:rPr>
        <w:t xml:space="preserve"> </w:t>
      </w:r>
      <w:r w:rsidR="00101ABA">
        <w:rPr>
          <w:rFonts w:ascii="Century Gothic" w:hAnsi="Century Gothic"/>
          <w:szCs w:val="22"/>
          <w:lang w:val="es-MX"/>
        </w:rPr>
        <w:t>a</w:t>
      </w:r>
      <w:r w:rsidR="005E1AE4" w:rsidRPr="005E1AE4">
        <w:rPr>
          <w:rFonts w:ascii="Century Gothic" w:hAnsi="Century Gothic"/>
          <w:szCs w:val="22"/>
          <w:lang w:val="es-MX"/>
        </w:rPr>
        <w:t xml:space="preserve">l no existir otro asunto a tratar, Secretaria </w:t>
      </w:r>
      <w:r w:rsidR="00D931C5">
        <w:rPr>
          <w:rFonts w:ascii="Century Gothic" w:hAnsi="Century Gothic"/>
          <w:szCs w:val="22"/>
          <w:lang w:val="es-MX"/>
        </w:rPr>
        <w:t xml:space="preserve">General, </w:t>
      </w:r>
      <w:r w:rsidR="005E1AE4">
        <w:rPr>
          <w:rFonts w:ascii="Century Gothic" w:hAnsi="Century Gothic"/>
          <w:szCs w:val="22"/>
          <w:lang w:val="es-MX"/>
        </w:rPr>
        <w:t>me podría dar la hora</w:t>
      </w:r>
      <w:r w:rsidR="00D931C5">
        <w:rPr>
          <w:rFonts w:ascii="Century Gothic" w:hAnsi="Century Gothic"/>
          <w:lang w:val="es-MX"/>
        </w:rPr>
        <w:t>”,</w:t>
      </w:r>
      <w:r w:rsidR="004705C0">
        <w:rPr>
          <w:rFonts w:ascii="Century Gothic" w:hAnsi="Century Gothic"/>
          <w:bCs/>
          <w:lang w:val="es-MX"/>
        </w:rPr>
        <w:t xml:space="preserve"> </w:t>
      </w:r>
      <w:r w:rsidR="00A00E62">
        <w:rPr>
          <w:rFonts w:ascii="Century Gothic" w:hAnsi="Century Gothic"/>
          <w:bCs/>
          <w:lang w:val="es-MX"/>
        </w:rPr>
        <w:t>r</w:t>
      </w:r>
      <w:r w:rsidR="002E5C42">
        <w:rPr>
          <w:rFonts w:ascii="Century Gothic" w:hAnsi="Century Gothic"/>
          <w:bCs/>
          <w:lang w:val="es-MX"/>
        </w:rPr>
        <w:t xml:space="preserve">equiere la </w:t>
      </w:r>
      <w:r w:rsidR="002E5C42" w:rsidRPr="00623E6D">
        <w:rPr>
          <w:rFonts w:ascii="Century Gothic" w:hAnsi="Century Gothic"/>
          <w:b/>
          <w:lang w:val="es-MX"/>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lang w:val="es-MX"/>
        </w:rPr>
        <w:t xml:space="preserve"> </w:t>
      </w:r>
      <w:r w:rsidR="00476062">
        <w:rPr>
          <w:rFonts w:ascii="Century Gothic" w:hAnsi="Century Gothic"/>
          <w:lang w:val="es-MX"/>
        </w:rPr>
        <w:t>“</w:t>
      </w:r>
      <w:r w:rsidR="00C345AA">
        <w:rPr>
          <w:rFonts w:ascii="Century Gothic" w:hAnsi="Century Gothic"/>
          <w:lang w:val="es-MX"/>
        </w:rPr>
        <w:t>once</w:t>
      </w:r>
      <w:r w:rsidR="00C52868">
        <w:rPr>
          <w:rFonts w:ascii="Century Gothic" w:hAnsi="Century Gothic"/>
          <w:lang w:val="es-MX"/>
        </w:rPr>
        <w:t xml:space="preserve"> horas con </w:t>
      </w:r>
      <w:r w:rsidR="00101ABA">
        <w:rPr>
          <w:rFonts w:ascii="Century Gothic" w:hAnsi="Century Gothic"/>
          <w:lang w:val="es-MX"/>
        </w:rPr>
        <w:t xml:space="preserve">treinta </w:t>
      </w:r>
      <w:r w:rsidR="00C52868">
        <w:rPr>
          <w:rFonts w:ascii="Century Gothic" w:hAnsi="Century Gothic"/>
          <w:lang w:val="es-MX"/>
        </w:rPr>
        <w:t>minutos</w:t>
      </w:r>
      <w:r w:rsidR="00C345AA">
        <w:rPr>
          <w:rFonts w:ascii="Century Gothic" w:hAnsi="Century Gothic"/>
          <w:lang w:val="es-MX"/>
        </w:rPr>
        <w:t xml:space="preserve"> Presidenta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B85017" w:rsidRPr="00B85017">
        <w:rPr>
          <w:rFonts w:ascii="Century Gothic" w:hAnsi="Century Gothic"/>
          <w:lang w:val="es-MX"/>
        </w:rPr>
        <w:t>Por tanto, una vez agotado el orden del día, en la hora señalada por la Secretaria General, se dec</w:t>
      </w:r>
      <w:r w:rsidR="00A00E62">
        <w:rPr>
          <w:rFonts w:ascii="Century Gothic" w:hAnsi="Century Gothic"/>
          <w:lang w:val="es-MX"/>
        </w:rPr>
        <w:t>lara cerrada la presente sesión</w:t>
      </w:r>
      <w:r w:rsidR="00476062">
        <w:rPr>
          <w:rFonts w:ascii="Century Gothic" w:hAnsi="Century Gothic"/>
          <w:lang w:val="es-MX"/>
        </w:rPr>
        <w:t>”</w:t>
      </w:r>
      <w:r w:rsidR="00A00E62">
        <w:rPr>
          <w:rFonts w:ascii="Century Gothic" w:hAnsi="Century Gothic"/>
          <w:lang w:val="es-MX"/>
        </w:rPr>
        <w:t>,</w:t>
      </w:r>
      <w:r w:rsidR="00476062" w:rsidRPr="002D0F66">
        <w:rPr>
          <w:rFonts w:ascii="Century Gothic" w:hAnsi="Century Gothic"/>
          <w:lang w:val="es-MX"/>
        </w:rPr>
        <w:t xml:space="preserve"> </w:t>
      </w:r>
      <w:r w:rsidR="00A50EED">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72587D34" w:rsidR="007E253C" w:rsidRDefault="007E253C" w:rsidP="00476062">
      <w:pPr>
        <w:pStyle w:val="Textoindependiente3"/>
        <w:spacing w:line="492" w:lineRule="auto"/>
        <w:jc w:val="center"/>
        <w:rPr>
          <w:rFonts w:ascii="Century Gothic" w:hAnsi="Century Gothic" w:cs="Century Gothic"/>
          <w:sz w:val="18"/>
          <w:szCs w:val="24"/>
        </w:rPr>
      </w:pPr>
    </w:p>
    <w:p w14:paraId="47C816CC" w14:textId="77777777" w:rsidR="008349AB" w:rsidRPr="001034E3" w:rsidRDefault="008349AB" w:rsidP="00476062">
      <w:pPr>
        <w:pStyle w:val="Textoindependiente3"/>
        <w:spacing w:line="492" w:lineRule="auto"/>
        <w:jc w:val="center"/>
        <w:rPr>
          <w:rFonts w:ascii="Century Gothic" w:hAnsi="Century Gothic" w:cs="Century Gothic"/>
          <w:sz w:val="18"/>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165D461C"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A33D95">
        <w:rPr>
          <w:rFonts w:ascii="Century Gothic" w:hAnsi="Century Gothic"/>
          <w:lang w:val="es-MX"/>
        </w:rPr>
        <w:t>dieciocho</w:t>
      </w:r>
      <w:r w:rsidR="00612F08">
        <w:rPr>
          <w:rFonts w:ascii="Century Gothic" w:hAnsi="Century Gothic"/>
          <w:lang w:val="es-MX"/>
        </w:rPr>
        <w:t xml:space="preserve"> de </w:t>
      </w:r>
      <w:r w:rsidR="00D931C5">
        <w:rPr>
          <w:rFonts w:ascii="Century Gothic" w:hAnsi="Century Gothic"/>
          <w:lang w:val="es-MX"/>
        </w:rPr>
        <w:t>diciembre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1034E3" w:rsidRDefault="00476062" w:rsidP="00476062">
      <w:pPr>
        <w:spacing w:line="456" w:lineRule="auto"/>
        <w:jc w:val="both"/>
        <w:rPr>
          <w:rFonts w:ascii="Century Gothic" w:hAnsi="Century Gothic"/>
          <w:sz w:val="2"/>
          <w:lang w:val="es-MX"/>
        </w:rPr>
      </w:pPr>
    </w:p>
    <w:p w14:paraId="6717455B" w14:textId="171DD66B" w:rsidR="003C5E10" w:rsidRPr="001034E3" w:rsidRDefault="00476062" w:rsidP="001034E3">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3AE192F6" w14:textId="0D5CEEDF"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41448ABF" w14:textId="77777777" w:rsidR="00A50EED" w:rsidRDefault="00A50EED"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AE660A" w14:textId="77777777" w:rsidR="00BC7B4F" w:rsidRDefault="00BC7B4F">
      <w:r>
        <w:separator/>
      </w:r>
    </w:p>
  </w:endnote>
  <w:endnote w:type="continuationSeparator" w:id="0">
    <w:p w14:paraId="0309FE30" w14:textId="77777777" w:rsidR="00BC7B4F" w:rsidRDefault="00BC7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163C2650" w:rsidR="00475DE5" w:rsidRDefault="00475DE5">
        <w:pPr>
          <w:pStyle w:val="Piedepgina"/>
          <w:jc w:val="center"/>
        </w:pPr>
        <w:r>
          <w:fldChar w:fldCharType="begin"/>
        </w:r>
        <w:r>
          <w:instrText>PAGE   \* MERGEFORMAT</w:instrText>
        </w:r>
        <w:r>
          <w:fldChar w:fldCharType="separate"/>
        </w:r>
        <w:r w:rsidR="000E0057">
          <w:rPr>
            <w:noProof/>
          </w:rPr>
          <w:t>58</w:t>
        </w:r>
        <w:r>
          <w:fldChar w:fldCharType="end"/>
        </w:r>
      </w:p>
    </w:sdtContent>
  </w:sdt>
  <w:p w14:paraId="44C1BD84" w14:textId="77777777" w:rsidR="00475DE5" w:rsidRDefault="00475DE5">
    <w:pPr>
      <w:pStyle w:val="Piedepgina"/>
    </w:pPr>
  </w:p>
  <w:p w14:paraId="7AC5C184" w14:textId="77777777" w:rsidR="00475DE5" w:rsidRDefault="00475DE5"/>
  <w:p w14:paraId="0DBDE85F" w14:textId="77777777" w:rsidR="00475DE5" w:rsidRDefault="00475DE5"/>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72CAEEFE" w:rsidR="00475DE5" w:rsidRDefault="00475DE5">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E0057">
      <w:rPr>
        <w:rStyle w:val="Nmerodepgina"/>
        <w:noProof/>
      </w:rPr>
      <w:t>57</w:t>
    </w:r>
    <w:r>
      <w:rPr>
        <w:rStyle w:val="Nmerodepgina"/>
      </w:rPr>
      <w:fldChar w:fldCharType="end"/>
    </w:r>
  </w:p>
  <w:p w14:paraId="1EB883C3" w14:textId="77777777" w:rsidR="00475DE5" w:rsidRDefault="00475DE5">
    <w:pPr>
      <w:pStyle w:val="Piedepgina"/>
    </w:pPr>
  </w:p>
  <w:p w14:paraId="4EB9AF9C" w14:textId="77777777" w:rsidR="00475DE5" w:rsidRDefault="00475DE5"/>
  <w:p w14:paraId="7D4D556F" w14:textId="77777777" w:rsidR="00475DE5" w:rsidRDefault="00475DE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081CCC" w14:textId="77777777" w:rsidR="00BC7B4F" w:rsidRDefault="00BC7B4F">
      <w:r>
        <w:separator/>
      </w:r>
    </w:p>
  </w:footnote>
  <w:footnote w:type="continuationSeparator" w:id="0">
    <w:p w14:paraId="0FD22EC0" w14:textId="77777777" w:rsidR="00BC7B4F" w:rsidRDefault="00BC7B4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475DE5" w:rsidRDefault="00475DE5">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475DE5" w:rsidRDefault="00475DE5"/>
  <w:p w14:paraId="121FD984" w14:textId="77777777" w:rsidR="00475DE5" w:rsidRDefault="00475DE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05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057"/>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4E3"/>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3C3"/>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2F8A"/>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C4A"/>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122"/>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6E2"/>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8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5E1"/>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3C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5E2"/>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5F5"/>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22E"/>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47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32E"/>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DE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3A7"/>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06"/>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1B7"/>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D54"/>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37E87"/>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AEB"/>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63F"/>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859"/>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D7C"/>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5C"/>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5FF6"/>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D7E5F"/>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DD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D71"/>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582"/>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0D7"/>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60"/>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9AB"/>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1DF"/>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CE6"/>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AAC"/>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39E"/>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62"/>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D95"/>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8FE"/>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EED"/>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682"/>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DC3"/>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3ECF"/>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4C3"/>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2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CB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25"/>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B4F"/>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90D"/>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ADD"/>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2F7"/>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9A"/>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70"/>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6C5"/>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58"/>
    <w:rsid w:val="00ED5C63"/>
    <w:rsid w:val="00ED5D0D"/>
    <w:rsid w:val="00ED5E5D"/>
    <w:rsid w:val="00ED60CB"/>
    <w:rsid w:val="00ED6356"/>
    <w:rsid w:val="00ED63E2"/>
    <w:rsid w:val="00ED63FD"/>
    <w:rsid w:val="00ED6486"/>
    <w:rsid w:val="00ED667F"/>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4C6"/>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9BF"/>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895"/>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14:docId w14:val="33EC7970"/>
  <w15:docId w15:val="{C2B396B9-E147-403F-8E37-68BFC6C7D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07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3C847-3D9D-4A59-BB62-94CF4562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58</Pages>
  <Words>15328</Words>
  <Characters>79976</Characters>
  <Application>Microsoft Office Word</Application>
  <DocSecurity>0</DocSecurity>
  <Lines>666</Lines>
  <Paragraphs>190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95114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2026-02-09T16:17:00Z</dcterms:created>
  <dcterms:modified xsi:type="dcterms:W3CDTF">2026-02-09T16:17:00Z</dcterms:modified>
</cp:coreProperties>
</file>