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69A86226" w:rsidR="008A52E5" w:rsidRPr="008D72CD" w:rsidRDefault="008A52E5" w:rsidP="008D72CD">
      <w:pPr>
        <w:pStyle w:val="Ttulo1"/>
        <w:tabs>
          <w:tab w:val="left" w:pos="5529"/>
        </w:tabs>
        <w:spacing w:line="504" w:lineRule="auto"/>
        <w:ind w:left="6372" w:hanging="6372"/>
        <w:rPr>
          <w:b w:val="0"/>
        </w:rPr>
      </w:pPr>
      <w:r w:rsidRPr="000617D2">
        <w:rPr>
          <w:b w:val="0"/>
        </w:rPr>
        <w:t>ACTA NÚMERO</w:t>
      </w:r>
      <w:r w:rsidR="00FC401F">
        <w:rPr>
          <w:b w:val="0"/>
        </w:rPr>
        <w:t xml:space="preserve"> </w:t>
      </w:r>
      <w:r w:rsidR="00802D74">
        <w:rPr>
          <w:b w:val="0"/>
        </w:rPr>
        <w:t xml:space="preserve">TREINTA Y </w:t>
      </w:r>
      <w:r w:rsidR="009B11A8">
        <w:rPr>
          <w:b w:val="0"/>
        </w:rPr>
        <w:t>CINCO</w:t>
      </w:r>
      <w:r w:rsidR="00581367">
        <w:rPr>
          <w:b w:val="0"/>
        </w:rPr>
        <w:t>.</w:t>
      </w:r>
      <w:r w:rsidR="008D72CD">
        <w:rPr>
          <w:b w:val="0"/>
        </w:rPr>
        <w:t xml:space="preserve"> </w:t>
      </w:r>
      <w:r w:rsidR="009E03F0">
        <w:rPr>
          <w:b w:val="0"/>
        </w:rPr>
        <w:tab/>
      </w:r>
    </w:p>
    <w:p w14:paraId="01003C6D" w14:textId="030C5BE3" w:rsidR="00300A6B" w:rsidRPr="00300A6B" w:rsidRDefault="008A52E5" w:rsidP="00300A6B">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0820A1">
        <w:rPr>
          <w:rFonts w:ascii="Century Gothic" w:hAnsi="Century Gothic" w:cs="Century Gothic"/>
        </w:rPr>
        <w:t xml:space="preserve">las </w:t>
      </w:r>
      <w:r w:rsidR="00163717" w:rsidRPr="000820A1">
        <w:rPr>
          <w:rFonts w:ascii="Century Gothic" w:hAnsi="Century Gothic" w:cs="Century Gothic"/>
        </w:rPr>
        <w:t>doce</w:t>
      </w:r>
      <w:r w:rsidRPr="000820A1">
        <w:rPr>
          <w:rFonts w:ascii="Century Gothic" w:hAnsi="Century Gothic" w:cs="Century Gothic"/>
        </w:rPr>
        <w:t xml:space="preserve"> horas</w:t>
      </w:r>
      <w:r w:rsidR="00BD6646" w:rsidRPr="000820A1">
        <w:rPr>
          <w:rFonts w:ascii="Century Gothic" w:hAnsi="Century Gothic" w:cs="Century Gothic"/>
        </w:rPr>
        <w:t xml:space="preserve"> </w:t>
      </w:r>
      <w:r w:rsidR="00130F08" w:rsidRPr="000820A1">
        <w:rPr>
          <w:rFonts w:ascii="Century Gothic" w:hAnsi="Century Gothic" w:cs="Century Gothic"/>
        </w:rPr>
        <w:t xml:space="preserve">con </w:t>
      </w:r>
      <w:r w:rsidR="00300A6B">
        <w:rPr>
          <w:rFonts w:ascii="Century Gothic" w:hAnsi="Century Gothic" w:cs="Century Gothic"/>
        </w:rPr>
        <w:t>veintiocho</w:t>
      </w:r>
      <w:r w:rsidR="006E3542" w:rsidRPr="000820A1">
        <w:rPr>
          <w:rFonts w:ascii="Century Gothic" w:hAnsi="Century Gothic" w:cs="Century Gothic"/>
        </w:rPr>
        <w:t xml:space="preserve"> </w:t>
      </w:r>
      <w:r w:rsidR="00304E8F" w:rsidRPr="000820A1">
        <w:rPr>
          <w:rFonts w:ascii="Century Gothic" w:hAnsi="Century Gothic"/>
        </w:rPr>
        <w:t>minutos</w:t>
      </w:r>
      <w:r w:rsidR="00130F08" w:rsidRPr="000820A1">
        <w:rPr>
          <w:rFonts w:ascii="Century Gothic" w:hAnsi="Century Gothic" w:cs="Century Gothic"/>
        </w:rPr>
        <w:t xml:space="preserve"> </w:t>
      </w:r>
      <w:r w:rsidRPr="000820A1">
        <w:rPr>
          <w:rFonts w:ascii="Century Gothic" w:hAnsi="Century Gothic" w:cs="Century Gothic"/>
        </w:rPr>
        <w:t>del</w:t>
      </w:r>
      <w:r w:rsidR="00A65220" w:rsidRPr="001204A4">
        <w:rPr>
          <w:rFonts w:ascii="Century Gothic" w:hAnsi="Century Gothic" w:cs="Century Gothic"/>
        </w:rPr>
        <w:t xml:space="preserve"> </w:t>
      </w:r>
      <w:r w:rsidR="00300A6B">
        <w:rPr>
          <w:rFonts w:ascii="Century Gothic" w:hAnsi="Century Gothic"/>
        </w:rPr>
        <w:t>diecisiete de septiembre</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300A6B">
        <w:rPr>
          <w:rFonts w:ascii="Century Gothic" w:hAnsi="Century Gothic" w:cs="Century Gothic"/>
        </w:rPr>
        <w:t>once</w:t>
      </w:r>
      <w:r w:rsidR="001204A4" w:rsidRPr="004450B4">
        <w:rPr>
          <w:rFonts w:ascii="Century Gothic" w:hAnsi="Century Gothic" w:cs="Century Gothic"/>
        </w:rPr>
        <w:t xml:space="preserve"> de </w:t>
      </w:r>
      <w:r w:rsidR="00300A6B">
        <w:rPr>
          <w:rFonts w:ascii="Century Gothic" w:hAnsi="Century Gothic" w:cs="Century Gothic"/>
        </w:rPr>
        <w:t>septiembre</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4450B4" w:rsidRPr="00DB2CCA">
        <w:rPr>
          <w:rFonts w:ascii="Century Gothic" w:hAnsi="Century Gothic"/>
        </w:rPr>
        <w:t>once horas con treinta minutos</w:t>
      </w:r>
      <w:r w:rsidR="004414FE" w:rsidRPr="008D267A">
        <w:rPr>
          <w:rFonts w:ascii="Century Gothic" w:hAnsi="Century Gothic"/>
        </w:rPr>
        <w:t>,</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300A6B" w:rsidRPr="00300A6B">
        <w:rPr>
          <w:rFonts w:ascii="Century Gothic" w:hAnsi="Century Gothic"/>
          <w:lang w:val="es-MX"/>
        </w:rPr>
        <w:t xml:space="preserve">Se someten a consideración del Honorable Pleno y, en su caso, aprobación las siguientes actas: </w:t>
      </w:r>
      <w:r w:rsidR="00300A6B">
        <w:rPr>
          <w:rFonts w:ascii="Century Gothic" w:hAnsi="Century Gothic"/>
          <w:lang w:val="es-MX"/>
        </w:rPr>
        <w:t xml:space="preserve">                   </w:t>
      </w:r>
      <w:r w:rsidR="00300A6B" w:rsidRPr="00300A6B">
        <w:rPr>
          <w:rFonts w:ascii="Century Gothic" w:hAnsi="Century Gothic"/>
          <w:b/>
          <w:bCs/>
          <w:lang w:val="es-MX"/>
        </w:rPr>
        <w:t>A)</w:t>
      </w:r>
      <w:r w:rsidR="00300A6B" w:rsidRPr="00300A6B">
        <w:rPr>
          <w:rFonts w:ascii="Century Gothic" w:hAnsi="Century Gothic"/>
          <w:lang w:val="es-MX"/>
        </w:rPr>
        <w:t xml:space="preserve"> Acta correspondiente a la sesión pública extraordinaria </w:t>
      </w:r>
      <w:r w:rsidR="00300A6B" w:rsidRPr="00300A6B">
        <w:rPr>
          <w:rFonts w:ascii="Century Gothic" w:hAnsi="Century Gothic"/>
          <w:lang w:val="es-MX"/>
        </w:rPr>
        <w:lastRenderedPageBreak/>
        <w:t>celebrada el dos de septiembre de dos mil veintiséis.</w:t>
      </w:r>
      <w:r w:rsidR="00300A6B">
        <w:rPr>
          <w:rFonts w:ascii="Century Gothic" w:hAnsi="Century Gothic"/>
          <w:lang w:val="es-MX"/>
        </w:rPr>
        <w:t xml:space="preserve"> </w:t>
      </w:r>
      <w:r w:rsidR="00300A6B" w:rsidRPr="00300A6B">
        <w:rPr>
          <w:rFonts w:ascii="Century Gothic" w:hAnsi="Century Gothic"/>
          <w:b/>
          <w:bCs/>
          <w:lang w:val="es-MX"/>
        </w:rPr>
        <w:t>B)</w:t>
      </w:r>
      <w:r w:rsidR="00300A6B" w:rsidRPr="00300A6B">
        <w:rPr>
          <w:rFonts w:ascii="Century Gothic" w:hAnsi="Century Gothic"/>
          <w:lang w:val="es-MX"/>
        </w:rPr>
        <w:t xml:space="preserve"> Acta correspondiente a la sesión pública extraordinaria celebrada el cuatro de septiembre de dos mil veintiséis. </w:t>
      </w:r>
      <w:r w:rsidRPr="000617D2">
        <w:rPr>
          <w:rFonts w:ascii="Century Gothic" w:hAnsi="Century Gothic"/>
          <w:b/>
          <w:bCs/>
        </w:rPr>
        <w:t>Cuarto</w:t>
      </w:r>
      <w:r w:rsidR="00524264">
        <w:rPr>
          <w:rFonts w:ascii="Century Gothic" w:hAnsi="Century Gothic"/>
          <w:b/>
          <w:bCs/>
        </w:rPr>
        <w:t>:</w:t>
      </w:r>
      <w:r w:rsidR="007D4F24">
        <w:rPr>
          <w:rFonts w:ascii="Century Gothic" w:hAnsi="Century Gothic"/>
          <w:b/>
          <w:bCs/>
        </w:rPr>
        <w:t xml:space="preserve"> </w:t>
      </w:r>
      <w:r w:rsidR="00300A6B" w:rsidRPr="00300A6B">
        <w:rPr>
          <w:rFonts w:ascii="Century Gothic" w:hAnsi="Century Gothic"/>
          <w:bCs/>
        </w:rPr>
        <w:t>Se someten a consideración, discusión y en su caso aprobación, las ponencias presentadas por las personas Magistradas siguientes:</w:t>
      </w:r>
      <w:r w:rsidR="00300A6B">
        <w:rPr>
          <w:rFonts w:ascii="Century Gothic" w:hAnsi="Century Gothic"/>
          <w:bCs/>
        </w:rPr>
        <w:t xml:space="preserve"> </w:t>
      </w:r>
      <w:r w:rsidR="00300A6B" w:rsidRPr="00300A6B">
        <w:rPr>
          <w:rFonts w:ascii="Century Gothic" w:hAnsi="Century Gothic"/>
          <w:b/>
        </w:rPr>
        <w:t>A)</w:t>
      </w:r>
      <w:r w:rsidR="00300A6B" w:rsidRPr="00300A6B">
        <w:rPr>
          <w:rFonts w:ascii="Century Gothic" w:hAnsi="Century Gothic"/>
          <w:bCs/>
        </w:rPr>
        <w:t xml:space="preserve"> La que formula la </w:t>
      </w:r>
      <w:r w:rsidR="00300A6B" w:rsidRPr="00300A6B">
        <w:rPr>
          <w:rFonts w:ascii="Century Gothic" w:hAnsi="Century Gothic"/>
          <w:b/>
        </w:rPr>
        <w:t>Magistrada Lizet Paola Morales Monter</w:t>
      </w:r>
      <w:r w:rsidR="00300A6B" w:rsidRPr="00300A6B">
        <w:rPr>
          <w:rFonts w:ascii="Century Gothic" w:hAnsi="Century Gothic"/>
          <w:bCs/>
        </w:rPr>
        <w:t xml:space="preserve">, para resolver el toca 133/2026, relativo al Recurso de Queja interpuesto por el </w:t>
      </w:r>
      <w:r w:rsidR="00A75BAF">
        <w:rPr>
          <w:rFonts w:ascii="Century Gothic" w:hAnsi="Century Gothic"/>
          <w:bCs/>
          <w:i/>
          <w:iCs/>
        </w:rPr>
        <w:t xml:space="preserve">ELIMINADO </w:t>
      </w:r>
      <w:r w:rsidR="00300A6B" w:rsidRPr="00300A6B">
        <w:rPr>
          <w:rFonts w:ascii="Century Gothic" w:hAnsi="Century Gothic"/>
          <w:bCs/>
        </w:rPr>
        <w:t xml:space="preserve">, ostentándose con el carácter de Titular de la Unidad Jurídica de la Dirección Local San Luis Potosí, de la Comisión Nacional del Agua, Órgano Administrativo Desconcentrado de la Secretaría del Medio Ambiente y Recursos Naturales; en contra del auto de fecha veinticuatro de junio de dos mil veintiséis, en el que se determinó no ha lugar a tenerlo por contestando la demanda planteada en contra de su representada, toda vez que no justifica su personalidad jurídica con la que comparece y declara en rebeldía a dicha codemandada; pronunciado por la C. Jueza Primero del Ramo Civil del Primer Distrito Judicial del Estado, con residencia en esta ciudad capital, en el expediente 347/2026 relativo al Juicio Extraordinario Civil promovido por el señor </w:t>
      </w:r>
      <w:r w:rsidR="00A75BAF">
        <w:rPr>
          <w:rFonts w:ascii="Century Gothic" w:hAnsi="Century Gothic"/>
          <w:bCs/>
          <w:i/>
          <w:iCs/>
        </w:rPr>
        <w:t xml:space="preserve">ELIMINADO </w:t>
      </w:r>
      <w:r w:rsidR="00300A6B" w:rsidRPr="00300A6B">
        <w:rPr>
          <w:rFonts w:ascii="Century Gothic" w:hAnsi="Century Gothic"/>
          <w:bCs/>
        </w:rPr>
        <w:t xml:space="preserve">, en contra del señor </w:t>
      </w:r>
      <w:r w:rsidR="00A75BAF">
        <w:rPr>
          <w:rFonts w:ascii="Century Gothic" w:hAnsi="Century Gothic"/>
          <w:bCs/>
          <w:i/>
          <w:iCs/>
        </w:rPr>
        <w:t xml:space="preserve">ELIMINADO </w:t>
      </w:r>
      <w:r w:rsidR="00300A6B" w:rsidRPr="00300A6B">
        <w:rPr>
          <w:rFonts w:ascii="Century Gothic" w:hAnsi="Century Gothic"/>
          <w:bCs/>
        </w:rPr>
        <w:t xml:space="preserve">, y la Comisión Nacional del Agua (CONAGUA) en San Luis Potosí, a través de su Director Local. </w:t>
      </w:r>
      <w:r w:rsidR="00300A6B" w:rsidRPr="00300A6B">
        <w:rPr>
          <w:rFonts w:ascii="Century Gothic" w:hAnsi="Century Gothic"/>
          <w:b/>
        </w:rPr>
        <w:t>B)</w:t>
      </w:r>
      <w:r w:rsidR="00300A6B" w:rsidRPr="00300A6B">
        <w:rPr>
          <w:rFonts w:ascii="Century Gothic" w:hAnsi="Century Gothic"/>
          <w:bCs/>
        </w:rPr>
        <w:t xml:space="preserve"> La que propone la </w:t>
      </w:r>
      <w:r w:rsidR="00300A6B" w:rsidRPr="00300A6B">
        <w:rPr>
          <w:rFonts w:ascii="Century Gothic" w:hAnsi="Century Gothic"/>
          <w:b/>
        </w:rPr>
        <w:t>Magistrada Silvia Torres Sánchez</w:t>
      </w:r>
      <w:r w:rsidR="00300A6B" w:rsidRPr="00300A6B">
        <w:rPr>
          <w:rFonts w:ascii="Century Gothic" w:hAnsi="Century Gothic"/>
          <w:bCs/>
        </w:rPr>
        <w:t xml:space="preserve">, para resolver el Toca Número 150-2026, relativo al Recurso de Queja, interpuesto por </w:t>
      </w:r>
      <w:proofErr w:type="gramStart"/>
      <w:r w:rsidR="00A75BAF">
        <w:rPr>
          <w:rFonts w:ascii="Century Gothic" w:hAnsi="Century Gothic"/>
          <w:bCs/>
          <w:i/>
          <w:iCs/>
        </w:rPr>
        <w:t xml:space="preserve">ELIMINADO </w:t>
      </w:r>
      <w:r w:rsidR="00300A6B" w:rsidRPr="00300A6B">
        <w:rPr>
          <w:rFonts w:ascii="Century Gothic" w:hAnsi="Century Gothic"/>
          <w:bCs/>
        </w:rPr>
        <w:t>,</w:t>
      </w:r>
      <w:proofErr w:type="gramEnd"/>
      <w:r w:rsidR="00300A6B" w:rsidRPr="00300A6B">
        <w:rPr>
          <w:rFonts w:ascii="Century Gothic" w:hAnsi="Century Gothic"/>
          <w:bCs/>
        </w:rPr>
        <w:t xml:space="preserve"> en contra de la sentencia interlocutoria de trece de julio del dos mil veintiséis, dictada por el Juez Primero de lo Familiar de </w:t>
      </w:r>
      <w:r w:rsidR="00300A6B" w:rsidRPr="00300A6B">
        <w:rPr>
          <w:rFonts w:ascii="Century Gothic" w:hAnsi="Century Gothic"/>
          <w:bCs/>
        </w:rPr>
        <w:lastRenderedPageBreak/>
        <w:t xml:space="preserve">esta Ciudad, respecto al Incidente de Compensación Económica, dentro del expediente número 353/2025, relativo al Juicio de Divorcio Incausado, promovido por </w:t>
      </w:r>
      <w:proofErr w:type="gramStart"/>
      <w:r w:rsidR="00A75BAF">
        <w:rPr>
          <w:rFonts w:ascii="Century Gothic" w:hAnsi="Century Gothic"/>
          <w:bCs/>
          <w:i/>
          <w:iCs/>
        </w:rPr>
        <w:t xml:space="preserve">ELIMINADO </w:t>
      </w:r>
      <w:r w:rsidR="00300A6B" w:rsidRPr="00300A6B">
        <w:rPr>
          <w:rFonts w:ascii="Century Gothic" w:hAnsi="Century Gothic"/>
          <w:bCs/>
        </w:rPr>
        <w:t>,</w:t>
      </w:r>
      <w:proofErr w:type="gramEnd"/>
      <w:r w:rsidR="00300A6B" w:rsidRPr="00300A6B">
        <w:rPr>
          <w:rFonts w:ascii="Century Gothic" w:hAnsi="Century Gothic"/>
          <w:bCs/>
        </w:rPr>
        <w:t xml:space="preserve"> en contra de </w:t>
      </w:r>
      <w:proofErr w:type="gramStart"/>
      <w:r w:rsidR="00A75BAF">
        <w:rPr>
          <w:rFonts w:ascii="Century Gothic" w:hAnsi="Century Gothic"/>
          <w:bCs/>
          <w:i/>
          <w:iCs/>
        </w:rPr>
        <w:t xml:space="preserve">ELIMINADO </w:t>
      </w:r>
      <w:r w:rsidR="00300A6B" w:rsidRPr="00300A6B">
        <w:rPr>
          <w:rFonts w:ascii="Century Gothic" w:hAnsi="Century Gothic"/>
          <w:bCs/>
        </w:rPr>
        <w:t>.</w:t>
      </w:r>
      <w:proofErr w:type="gramEnd"/>
      <w:r w:rsidR="00300A6B" w:rsidRPr="00300A6B">
        <w:rPr>
          <w:rFonts w:ascii="Century Gothic" w:hAnsi="Century Gothic"/>
          <w:bCs/>
        </w:rPr>
        <w:t xml:space="preserve"> </w:t>
      </w:r>
      <w:r w:rsidR="00300A6B" w:rsidRPr="00300A6B">
        <w:rPr>
          <w:rFonts w:ascii="Century Gothic" w:hAnsi="Century Gothic"/>
          <w:b/>
        </w:rPr>
        <w:t>C)</w:t>
      </w:r>
      <w:r w:rsidR="00300A6B" w:rsidRPr="00300A6B">
        <w:rPr>
          <w:rFonts w:ascii="Century Gothic" w:hAnsi="Century Gothic"/>
          <w:bCs/>
        </w:rPr>
        <w:t xml:space="preserve"> La que elabora la </w:t>
      </w:r>
      <w:r w:rsidR="00300A6B" w:rsidRPr="00300A6B">
        <w:rPr>
          <w:rFonts w:ascii="Century Gothic" w:hAnsi="Century Gothic"/>
          <w:b/>
        </w:rPr>
        <w:t>Magistrada Mónica Kemp Zamudio</w:t>
      </w:r>
      <w:r w:rsidR="00300A6B" w:rsidRPr="00300A6B">
        <w:rPr>
          <w:rFonts w:ascii="Century Gothic" w:hAnsi="Century Gothic"/>
          <w:bCs/>
        </w:rPr>
        <w:t xml:space="preserve">, el Toca número 104-2026, para resolver la Queja interpuesta por </w:t>
      </w:r>
      <w:r w:rsidR="00A75BAF">
        <w:rPr>
          <w:rFonts w:ascii="Century Gothic" w:hAnsi="Century Gothic"/>
          <w:bCs/>
          <w:i/>
          <w:iCs/>
        </w:rPr>
        <w:t xml:space="preserve">ELIMINADO </w:t>
      </w:r>
      <w:r w:rsidR="00300A6B" w:rsidRPr="00300A6B">
        <w:rPr>
          <w:rFonts w:ascii="Century Gothic" w:hAnsi="Century Gothic"/>
          <w:bCs/>
        </w:rPr>
        <w:t xml:space="preserve">, por conducto de su abogada autorizada en términos amplios del artículo 118 del Código de Procedimientos Civiles del Estado, </w:t>
      </w:r>
      <w:r w:rsidR="00A75BAF">
        <w:rPr>
          <w:rFonts w:ascii="Century Gothic" w:hAnsi="Century Gothic"/>
          <w:bCs/>
          <w:i/>
          <w:iCs/>
        </w:rPr>
        <w:t xml:space="preserve">ELIMINADO </w:t>
      </w:r>
      <w:r w:rsidR="00300A6B" w:rsidRPr="00300A6B">
        <w:rPr>
          <w:rFonts w:ascii="Century Gothic" w:hAnsi="Century Gothic"/>
          <w:bCs/>
        </w:rPr>
        <w:t xml:space="preserve">, en contra de la Sentencia Interlocutoria de fecha quince de mayo de dos mil veintiséis, que resuelve el incidente de liquidación de pensiones rentísticas adeudadas e intereses generados, hecho valer por la parte actora, dictado por la Juez Primero del Ramo Civil del Primer Distrito Judicial del Estado, con residencia en esta Ciudad, en el expediente 1039/2022, relativo al Juicio Extraordinario Civil por rescisión de contrato de arrendamiento, promovido por </w:t>
      </w:r>
      <w:r w:rsidR="00A75BAF">
        <w:rPr>
          <w:rFonts w:ascii="Century Gothic" w:hAnsi="Century Gothic"/>
          <w:bCs/>
          <w:i/>
          <w:iCs/>
        </w:rPr>
        <w:t xml:space="preserve">ELIMINADO </w:t>
      </w:r>
      <w:r w:rsidR="00300A6B" w:rsidRPr="00300A6B">
        <w:rPr>
          <w:rFonts w:ascii="Century Gothic" w:hAnsi="Century Gothic"/>
          <w:bCs/>
        </w:rPr>
        <w:t xml:space="preserve">, en contra de </w:t>
      </w:r>
      <w:r w:rsidR="00A75BAF">
        <w:rPr>
          <w:rFonts w:ascii="Century Gothic" w:hAnsi="Century Gothic"/>
          <w:bCs/>
          <w:i/>
          <w:iCs/>
        </w:rPr>
        <w:t xml:space="preserve">ELIMINADO </w:t>
      </w:r>
      <w:r w:rsidR="00300A6B" w:rsidRPr="00300A6B">
        <w:rPr>
          <w:rFonts w:ascii="Century Gothic" w:hAnsi="Century Gothic"/>
          <w:bCs/>
        </w:rPr>
        <w:t xml:space="preserve"> en su carácter de arrendataria y </w:t>
      </w:r>
      <w:r w:rsidR="00A75BAF">
        <w:rPr>
          <w:rFonts w:ascii="Century Gothic" w:hAnsi="Century Gothic"/>
          <w:bCs/>
          <w:i/>
          <w:iCs/>
        </w:rPr>
        <w:t xml:space="preserve">ELIMINADO </w:t>
      </w:r>
      <w:r w:rsidR="00300A6B" w:rsidRPr="00300A6B">
        <w:rPr>
          <w:rFonts w:ascii="Century Gothic" w:hAnsi="Century Gothic"/>
          <w:bCs/>
        </w:rPr>
        <w:t xml:space="preserve"> en su carácter de fiador. </w:t>
      </w:r>
      <w:r w:rsidR="00A30DF3">
        <w:rPr>
          <w:rFonts w:ascii="Century Gothic" w:hAnsi="Century Gothic"/>
          <w:b/>
          <w:bCs/>
          <w:lang w:val="es-MX"/>
        </w:rPr>
        <w:t>Quinto:</w:t>
      </w:r>
      <w:r w:rsidR="001204A4">
        <w:rPr>
          <w:rFonts w:ascii="Century Gothic" w:hAnsi="Century Gothic"/>
          <w:b/>
          <w:bCs/>
          <w:lang w:val="es-MX"/>
        </w:rPr>
        <w:t xml:space="preserve"> </w:t>
      </w:r>
      <w:r w:rsidR="00300A6B" w:rsidRPr="00300A6B">
        <w:rPr>
          <w:rFonts w:ascii="Century Gothic" w:hAnsi="Century Gothic"/>
          <w:bCs/>
          <w:lang w:val="es-MX"/>
        </w:rPr>
        <w:t xml:space="preserve">Se informa al Honorable Pleno de la recepción por parte de la Presidencia de los siguientes documentos: </w:t>
      </w:r>
      <w:r w:rsidR="00300A6B" w:rsidRPr="00300A6B">
        <w:rPr>
          <w:rFonts w:ascii="Century Gothic" w:hAnsi="Century Gothic"/>
          <w:b/>
          <w:lang w:val="es-MX"/>
        </w:rPr>
        <w:t>1)</w:t>
      </w:r>
      <w:r w:rsidR="00300A6B" w:rsidRPr="00300A6B">
        <w:rPr>
          <w:rFonts w:ascii="Century Gothic" w:hAnsi="Century Gothic"/>
          <w:bCs/>
          <w:lang w:val="es-MX"/>
        </w:rPr>
        <w:t xml:space="preserve"> Oficio 8368/2026, signado por la Actuaria Judicial Adscrita al Segundo Tribunal Colegiado en Materias Civil y Administrativa del Noveno Circuito, licenciada María Elena Mendoza González, por comunicando el auto dictado en veintisiete de agosto del año en curso, por el Magistrado Alejandro Flores Eraña, Presidente del Segundo Tribunal Colegiado en Materias Civil y Administrativa del Noveno Circuito, dentro del recurso de queja civil 514/2026, promovido por </w:t>
      </w:r>
      <w:r w:rsidR="00A75BAF">
        <w:rPr>
          <w:rFonts w:ascii="Century Gothic" w:hAnsi="Century Gothic"/>
          <w:bCs/>
          <w:i/>
          <w:iCs/>
          <w:lang w:val="es-MX"/>
        </w:rPr>
        <w:t xml:space="preserve">ELIMINADO </w:t>
      </w:r>
      <w:r w:rsidR="00300A6B" w:rsidRPr="00300A6B">
        <w:rPr>
          <w:rFonts w:ascii="Century Gothic" w:hAnsi="Century Gothic"/>
          <w:bCs/>
          <w:lang w:val="es-MX"/>
        </w:rPr>
        <w:t xml:space="preserve">, mediante el cual determinó desechar el recurso de queja </w:t>
      </w:r>
      <w:r w:rsidR="00300A6B" w:rsidRPr="00300A6B">
        <w:rPr>
          <w:rFonts w:ascii="Century Gothic" w:hAnsi="Century Gothic"/>
          <w:bCs/>
          <w:lang w:val="es-MX"/>
        </w:rPr>
        <w:lastRenderedPageBreak/>
        <w:t xml:space="preserve">presentado por el quejoso al ser notoriamente extemporánea su interposición. </w:t>
      </w:r>
      <w:r w:rsidR="00300A6B" w:rsidRPr="00300A6B">
        <w:rPr>
          <w:rFonts w:ascii="Century Gothic" w:hAnsi="Century Gothic"/>
          <w:b/>
          <w:lang w:val="es-MX"/>
        </w:rPr>
        <w:t>2)</w:t>
      </w:r>
      <w:r w:rsidR="00300A6B" w:rsidRPr="00300A6B">
        <w:rPr>
          <w:rFonts w:ascii="Century Gothic" w:hAnsi="Century Gothic"/>
          <w:bCs/>
          <w:lang w:val="es-MX"/>
        </w:rPr>
        <w:t xml:space="preserve"> Oficio 11279/2026, signado por el licenciado Miguel Alejandro Olvera Castillo, Secretario de Acuerdos del Primer Tribunal Colegiado en Materias Civil y Administrativa del Noveno Circuito en el Estado, por comunicando, el proveído de uno de septiembre del año en curso, dictado por la Magistrada Claudia Elizabeth Gómez López, Presidenta del Primer Tribunal Colegiado en Materias Civil y Administrativa del Noveno Circuito en el Estado, dentro del juicio de amparo directo civil 547/2026, promovido por </w:t>
      </w:r>
      <w:r w:rsidR="00A75BAF">
        <w:rPr>
          <w:rFonts w:ascii="Century Gothic" w:hAnsi="Century Gothic"/>
          <w:bCs/>
          <w:i/>
          <w:iCs/>
          <w:lang w:val="es-MX"/>
        </w:rPr>
        <w:t xml:space="preserve">ELIMINADO </w:t>
      </w:r>
      <w:r w:rsidR="00300A6B" w:rsidRPr="00300A6B">
        <w:rPr>
          <w:rFonts w:ascii="Century Gothic" w:hAnsi="Century Gothic"/>
          <w:bCs/>
          <w:lang w:val="es-MX"/>
        </w:rPr>
        <w:t xml:space="preserve">, mediante el cual colige, que el acto reclamado no es una resolución contra la cual proceda el juicio de amparo directo, en términos del artículo 170, fracción I, de la Ley de Amparo. Por tanto, acorde con los dispuesto por el artículo 45 de la Ley de Amparo, decreta de plano la incompetencia legal, para conocer de la demanda de amparo promovida por el referido quejoso, contra actos del Pleno de este Supremo Tribunal de Justicia del Estado y otra, ordenado su remisión al Juez de Distrito en turno en el Estado, por conducto de la Oficina de Correspondencia Común de los Juzgados de Distrito en el Estado, a fin de que se avoque a su conocimiento. </w:t>
      </w:r>
      <w:r w:rsidR="00300A6B" w:rsidRPr="00300A6B">
        <w:rPr>
          <w:rFonts w:ascii="Century Gothic" w:hAnsi="Century Gothic"/>
          <w:b/>
          <w:lang w:val="es-MX"/>
        </w:rPr>
        <w:t>3)</w:t>
      </w:r>
      <w:r w:rsidR="00300A6B" w:rsidRPr="00300A6B">
        <w:rPr>
          <w:rFonts w:ascii="Century Gothic" w:hAnsi="Century Gothic"/>
          <w:bCs/>
          <w:lang w:val="es-MX"/>
        </w:rPr>
        <w:t xml:space="preserve"> Oficio 32909/2026, signado electrónicamente por la Secretaria del Juzgado Segundo de Distrito en el Estado, licenciada M. Judit Flores Vargas, por comunicando el auto emitido el uno de septiembre de dos mil veintiséis, por la Jueza Segundo de Distrito en el Estado, Gabriela Romero Rangel, en el juicio de amparo 742/2026, promovido por </w:t>
      </w:r>
      <w:r w:rsidR="00A75BAF">
        <w:rPr>
          <w:rFonts w:ascii="Century Gothic" w:hAnsi="Century Gothic"/>
          <w:bCs/>
          <w:i/>
          <w:iCs/>
          <w:lang w:val="es-MX"/>
        </w:rPr>
        <w:t xml:space="preserve">ELIMINADO </w:t>
      </w:r>
      <w:r w:rsidR="00300A6B" w:rsidRPr="00300A6B">
        <w:rPr>
          <w:rFonts w:ascii="Century Gothic" w:hAnsi="Century Gothic"/>
          <w:bCs/>
          <w:lang w:val="es-MX"/>
        </w:rPr>
        <w:t xml:space="preserve">, mediante el cual advierte que la sentencia dictada el </w:t>
      </w:r>
      <w:r w:rsidR="00300A6B" w:rsidRPr="00300A6B">
        <w:rPr>
          <w:rFonts w:ascii="Century Gothic" w:hAnsi="Century Gothic"/>
          <w:bCs/>
          <w:lang w:val="es-MX"/>
        </w:rPr>
        <w:lastRenderedPageBreak/>
        <w:t xml:space="preserve">trece de agosto de dos mil veintiséis, en la que se sobreseyó en el juicio de paro, no ha sido recurrida, y toda vez que ha transcurrido el término previsto en el artículo 86 de la Ley de Amparo, declara que dicha resolución ha causado ejecutoria, en consecuencia ordena el archivo como asunto concluido. </w:t>
      </w:r>
      <w:r w:rsidR="00300A6B" w:rsidRPr="00300A6B">
        <w:rPr>
          <w:rFonts w:ascii="Century Gothic" w:hAnsi="Century Gothic"/>
          <w:b/>
          <w:lang w:val="es-MX"/>
        </w:rPr>
        <w:t>4)</w:t>
      </w:r>
      <w:r w:rsidR="00300A6B" w:rsidRPr="00300A6B">
        <w:rPr>
          <w:rFonts w:ascii="Century Gothic" w:hAnsi="Century Gothic"/>
          <w:bCs/>
          <w:lang w:val="es-MX"/>
        </w:rPr>
        <w:t xml:space="preserve"> Oficio 32935/2026, signado electrónicamente por la Secretaria del Juzgado Segundo de Distrito en el Estado, licenciada Daniela Domínguez Torres, por comunicando la determinación dictada en uno de septiembre del año en curso, por la Juez Segundo de Distrito en el Estado, Gabriela Romero Rangel, dentro del juicio de amparo 1251/2026, promovido por </w:t>
      </w:r>
      <w:r w:rsidR="00A75BAF">
        <w:rPr>
          <w:rFonts w:ascii="Century Gothic" w:hAnsi="Century Gothic"/>
          <w:bCs/>
          <w:i/>
          <w:iCs/>
          <w:lang w:val="es-MX"/>
        </w:rPr>
        <w:t xml:space="preserve">ELIMINADO </w:t>
      </w:r>
      <w:r w:rsidR="00300A6B" w:rsidRPr="00300A6B">
        <w:rPr>
          <w:rFonts w:ascii="Century Gothic" w:hAnsi="Century Gothic"/>
          <w:bCs/>
          <w:lang w:val="es-MX"/>
        </w:rPr>
        <w:t>, mediante el cual determinó conceder la suspensión definitiva del acto reclamado para el efecto de: “(…)</w:t>
      </w:r>
      <w:r w:rsidR="00300A6B">
        <w:rPr>
          <w:rFonts w:ascii="Century Gothic" w:hAnsi="Century Gothic"/>
          <w:bCs/>
          <w:lang w:val="es-MX"/>
        </w:rPr>
        <w:t xml:space="preserve"> </w:t>
      </w:r>
      <w:r w:rsidR="00300A6B" w:rsidRPr="00300A6B">
        <w:rPr>
          <w:rFonts w:ascii="Century Gothic" w:hAnsi="Century Gothic"/>
          <w:bCs/>
          <w:lang w:val="es-MX"/>
        </w:rPr>
        <w:t xml:space="preserve">que sin suspender el procedimiento de ejecución en el juicio de origen, no se ejecute la resolución de once de junio de dos mil veintiséis que resolvió el recurso de queja interpuesto por el quejoso, dentro del expediente 1880/2019 del índice de la autoridad responsable, hasta en tanto, se notifique a las autoridades responsables que acusó ejecutoria la sentencia que sobre el fondo del asunto se emita. (…)”.  </w:t>
      </w:r>
    </w:p>
    <w:p w14:paraId="2DF0EAE9" w14:textId="02365356" w:rsidR="00391122" w:rsidRPr="00093D82" w:rsidRDefault="00300A6B" w:rsidP="00300A6B">
      <w:pPr>
        <w:spacing w:line="504" w:lineRule="auto"/>
        <w:jc w:val="both"/>
        <w:rPr>
          <w:rFonts w:ascii="Century Gothic" w:hAnsi="Century Gothic"/>
          <w:bCs/>
          <w:lang w:val="es-MX"/>
        </w:rPr>
      </w:pPr>
      <w:r w:rsidRPr="00300A6B">
        <w:rPr>
          <w:rFonts w:ascii="Century Gothic" w:hAnsi="Century Gothic"/>
          <w:b/>
          <w:lang w:val="es-MX"/>
        </w:rPr>
        <w:t>5)</w:t>
      </w:r>
      <w:r w:rsidRPr="00300A6B">
        <w:rPr>
          <w:rFonts w:ascii="Century Gothic" w:hAnsi="Century Gothic"/>
          <w:bCs/>
          <w:lang w:val="es-MX"/>
        </w:rPr>
        <w:t xml:space="preserve"> Oficio 27028/2026, signado por el Secretario del Juzgado Sexto de Distrito en el Estado, licenciado Arturo Itzcóatl Hernández García, por comunicando el auto dictado en uno de septiembre del año en curso, por la Jueza Sexto de Distrito en el Estado, Aracely del Rocío Hernández Castillo, dentro del juicio de amparo 1768/2025-VII, promovido por </w:t>
      </w:r>
      <w:r w:rsidR="00A75BAF">
        <w:rPr>
          <w:rFonts w:ascii="Century Gothic" w:hAnsi="Century Gothic"/>
          <w:bCs/>
          <w:i/>
          <w:iCs/>
          <w:lang w:val="es-MX"/>
        </w:rPr>
        <w:t xml:space="preserve">ELIMINADO </w:t>
      </w:r>
      <w:r w:rsidRPr="00300A6B">
        <w:rPr>
          <w:rFonts w:ascii="Century Gothic" w:hAnsi="Century Gothic"/>
          <w:bCs/>
          <w:lang w:val="es-MX"/>
        </w:rPr>
        <w:t xml:space="preserve">, mediante el cual considera que con el actuar de esta Autoridad Responsable, se obtuvo el cumplimiento del fallo protector, pues es evidente que se restituyó al disconforme </w:t>
      </w:r>
      <w:r w:rsidRPr="00300A6B">
        <w:rPr>
          <w:rFonts w:ascii="Century Gothic" w:hAnsi="Century Gothic"/>
          <w:bCs/>
          <w:lang w:val="es-MX"/>
        </w:rPr>
        <w:lastRenderedPageBreak/>
        <w:t xml:space="preserve">en el goce de sus derechos infringidos; motivo por el que con apoyo en los dispuesto por el artículo 196 de la Ley de Amparo, procede a declarar cumplido el fallo emitido en diecinueve de junio de dos mil veintiséis. </w:t>
      </w:r>
      <w:r w:rsidRPr="00022EC6">
        <w:rPr>
          <w:rFonts w:ascii="Century Gothic" w:hAnsi="Century Gothic"/>
          <w:b/>
          <w:lang w:val="es-MX"/>
        </w:rPr>
        <w:t>6)</w:t>
      </w:r>
      <w:r w:rsidRPr="00300A6B">
        <w:rPr>
          <w:rFonts w:ascii="Century Gothic" w:hAnsi="Century Gothic"/>
          <w:bCs/>
          <w:lang w:val="es-MX"/>
        </w:rPr>
        <w:t xml:space="preserve"> Oficio 9884/2026, signado electrónicamente por el Secretario del Juzgado Séptimo de Distrito en el Estado con residencia en Ciudad Valles, licenciado Luis Ignacio Arredondo Veytia, por comunicando la determinación dictada en veintiocho de agosto de dos mil veintiséis, por la licenciada Ma. Lucrecia Martínez Galván, Jueza Séptimo de Distrito en el Estado con residencia en Ciudad Valles, dentro del juicio de amparo 506/2026, promovido por </w:t>
      </w:r>
      <w:r w:rsidR="00A75BAF">
        <w:rPr>
          <w:rFonts w:ascii="Century Gothic" w:hAnsi="Century Gothic"/>
          <w:bCs/>
          <w:i/>
          <w:iCs/>
          <w:lang w:val="es-MX"/>
        </w:rPr>
        <w:t xml:space="preserve">ELIMINADO </w:t>
      </w:r>
      <w:r w:rsidRPr="00300A6B">
        <w:rPr>
          <w:rFonts w:ascii="Century Gothic" w:hAnsi="Century Gothic"/>
          <w:bCs/>
          <w:lang w:val="es-MX"/>
        </w:rPr>
        <w:t xml:space="preserve">, por propio derecho y en representación de los menores </w:t>
      </w:r>
      <w:r w:rsidR="00A75BAF">
        <w:rPr>
          <w:rFonts w:ascii="Century Gothic" w:hAnsi="Century Gothic"/>
          <w:bCs/>
          <w:i/>
          <w:iCs/>
          <w:lang w:val="es-MX"/>
        </w:rPr>
        <w:t xml:space="preserve">ELIMINADO </w:t>
      </w:r>
      <w:r w:rsidRPr="00300A6B">
        <w:rPr>
          <w:rFonts w:ascii="Century Gothic" w:hAnsi="Century Gothic"/>
          <w:bCs/>
          <w:lang w:val="es-MX"/>
        </w:rPr>
        <w:t xml:space="preserve">, mediante la cual determinó: “(…) Primero. Se niega la suspensión definitiva solicitada a </w:t>
      </w:r>
      <w:proofErr w:type="gramStart"/>
      <w:r w:rsidR="00A75BAF">
        <w:rPr>
          <w:rFonts w:ascii="Century Gothic" w:hAnsi="Century Gothic"/>
          <w:bCs/>
          <w:i/>
          <w:iCs/>
          <w:lang w:val="es-MX"/>
        </w:rPr>
        <w:t xml:space="preserve">ELIMINADO </w:t>
      </w:r>
      <w:r w:rsidRPr="00300A6B">
        <w:rPr>
          <w:rFonts w:ascii="Century Gothic" w:hAnsi="Century Gothic"/>
          <w:bCs/>
          <w:lang w:val="es-MX"/>
        </w:rPr>
        <w:t>,</w:t>
      </w:r>
      <w:proofErr w:type="gramEnd"/>
      <w:r w:rsidRPr="00300A6B">
        <w:rPr>
          <w:rFonts w:ascii="Century Gothic" w:hAnsi="Century Gothic"/>
          <w:bCs/>
          <w:lang w:val="es-MX"/>
        </w:rPr>
        <w:t xml:space="preserve"> por propio derecho y en representación de los menores </w:t>
      </w:r>
      <w:proofErr w:type="gramStart"/>
      <w:r w:rsidR="00A75BAF">
        <w:rPr>
          <w:rFonts w:ascii="Century Gothic" w:hAnsi="Century Gothic"/>
          <w:bCs/>
          <w:i/>
          <w:iCs/>
          <w:lang w:val="es-MX"/>
        </w:rPr>
        <w:t xml:space="preserve">ELIMINADO </w:t>
      </w:r>
      <w:r w:rsidRPr="00300A6B">
        <w:rPr>
          <w:rFonts w:ascii="Century Gothic" w:hAnsi="Century Gothic"/>
          <w:bCs/>
          <w:lang w:val="es-MX"/>
        </w:rPr>
        <w:t xml:space="preserve"> en</w:t>
      </w:r>
      <w:proofErr w:type="gramEnd"/>
      <w:r w:rsidRPr="00300A6B">
        <w:rPr>
          <w:rFonts w:ascii="Century Gothic" w:hAnsi="Century Gothic"/>
          <w:bCs/>
          <w:lang w:val="es-MX"/>
        </w:rPr>
        <w:t xml:space="preserve"> contra de los actos reclamados a las autoridades responsables señalada en el resultando primero, por el acto precisado en el considerando primero, por los motivos y fundamento precisados en el tercer considerando de la presente interlocutoria. Segundo. Se concede la suspensión definitiva solicitada por </w:t>
      </w:r>
      <w:proofErr w:type="gramStart"/>
      <w:r w:rsidR="00A75BAF">
        <w:rPr>
          <w:rFonts w:ascii="Century Gothic" w:hAnsi="Century Gothic"/>
          <w:bCs/>
          <w:i/>
          <w:iCs/>
          <w:lang w:val="es-MX"/>
        </w:rPr>
        <w:t xml:space="preserve">ELIMINADO </w:t>
      </w:r>
      <w:r w:rsidRPr="00300A6B">
        <w:rPr>
          <w:rFonts w:ascii="Century Gothic" w:hAnsi="Century Gothic"/>
          <w:bCs/>
          <w:lang w:val="es-MX"/>
        </w:rPr>
        <w:t>,</w:t>
      </w:r>
      <w:proofErr w:type="gramEnd"/>
      <w:r w:rsidRPr="00300A6B">
        <w:rPr>
          <w:rFonts w:ascii="Century Gothic" w:hAnsi="Century Gothic"/>
          <w:bCs/>
          <w:lang w:val="es-MX"/>
        </w:rPr>
        <w:t xml:space="preserve"> por propio derecho y en representación de los menores </w:t>
      </w:r>
      <w:proofErr w:type="gramStart"/>
      <w:r w:rsidR="00A75BAF">
        <w:rPr>
          <w:rFonts w:ascii="Century Gothic" w:hAnsi="Century Gothic"/>
          <w:bCs/>
          <w:i/>
          <w:iCs/>
          <w:lang w:val="es-MX"/>
        </w:rPr>
        <w:t xml:space="preserve">ELIMINADO </w:t>
      </w:r>
      <w:r w:rsidRPr="00300A6B">
        <w:rPr>
          <w:rFonts w:ascii="Century Gothic" w:hAnsi="Century Gothic"/>
          <w:bCs/>
          <w:lang w:val="es-MX"/>
        </w:rPr>
        <w:t>,</w:t>
      </w:r>
      <w:proofErr w:type="gramEnd"/>
      <w:r w:rsidRPr="00300A6B">
        <w:rPr>
          <w:rFonts w:ascii="Century Gothic" w:hAnsi="Century Gothic"/>
          <w:bCs/>
          <w:lang w:val="es-MX"/>
        </w:rPr>
        <w:t xml:space="preserve"> en contra de los actos reclamados a las autoridades responsables señalada en el resultando primero, por el acto precisado en el considerando primero, por los motivos y fundamento precisados en el cuarto considerando de la presente interlocutoria. (…)”. </w:t>
      </w:r>
      <w:r w:rsidRPr="00022EC6">
        <w:rPr>
          <w:rFonts w:ascii="Century Gothic" w:hAnsi="Century Gothic"/>
          <w:b/>
          <w:lang w:val="es-MX"/>
        </w:rPr>
        <w:t>7)</w:t>
      </w:r>
      <w:r w:rsidRPr="00300A6B">
        <w:rPr>
          <w:rFonts w:ascii="Century Gothic" w:hAnsi="Century Gothic"/>
          <w:bCs/>
          <w:lang w:val="es-MX"/>
        </w:rPr>
        <w:t xml:space="preserve"> Oficio 35012/2026, signado por la Secretaria del Juzgado Tercero de Distrito, </w:t>
      </w:r>
      <w:r w:rsidRPr="00300A6B">
        <w:rPr>
          <w:rFonts w:ascii="Century Gothic" w:hAnsi="Century Gothic"/>
          <w:bCs/>
          <w:lang w:val="es-MX"/>
        </w:rPr>
        <w:lastRenderedPageBreak/>
        <w:t xml:space="preserve">Cristina Díaz de León Cabrero, por remitiendo copia autorizada de la resolución de dos de septiembre del año en curso, dictada por el Juez Tercero de Distrito en el Estado, José de Jesús Rosales Silva, en el juicio de amparo 1148/2026, interpuesto por </w:t>
      </w:r>
      <w:r w:rsidR="00A75BAF">
        <w:rPr>
          <w:rFonts w:ascii="Century Gothic" w:hAnsi="Century Gothic"/>
          <w:bCs/>
          <w:i/>
          <w:iCs/>
          <w:lang w:val="es-MX"/>
        </w:rPr>
        <w:t xml:space="preserve">ELIMINADO </w:t>
      </w:r>
      <w:r w:rsidRPr="00300A6B">
        <w:rPr>
          <w:rFonts w:ascii="Century Gothic" w:hAnsi="Century Gothic"/>
          <w:bCs/>
          <w:lang w:val="es-MX"/>
        </w:rPr>
        <w:t xml:space="preserve">, en la cual determinó conceder la suspensión definitiva para efecto de: “(…) que no se ejecute la determinación reclamada, trayendo como consecuencia que no se lleve a cabo la audiencia de escucha de los menores de edad de iniciales </w:t>
      </w:r>
      <w:r w:rsidR="00A75BAF">
        <w:rPr>
          <w:rFonts w:ascii="Century Gothic" w:hAnsi="Century Gothic"/>
          <w:bCs/>
          <w:i/>
          <w:iCs/>
          <w:lang w:val="es-MX"/>
        </w:rPr>
        <w:t xml:space="preserve">ELIMINADO </w:t>
      </w:r>
      <w:r w:rsidRPr="00300A6B">
        <w:rPr>
          <w:rFonts w:ascii="Century Gothic" w:hAnsi="Century Gothic"/>
          <w:bCs/>
          <w:lang w:val="es-MX"/>
        </w:rPr>
        <w:t>, si es que a la fecha no ha ocurrido. (…)”.</w:t>
      </w:r>
      <w:r w:rsidR="00022EC6">
        <w:rPr>
          <w:rFonts w:ascii="Century Gothic" w:hAnsi="Century Gothic"/>
          <w:bCs/>
          <w:lang w:val="es-MX"/>
        </w:rPr>
        <w:t xml:space="preserve"> </w:t>
      </w:r>
      <w:r w:rsidRPr="00022EC6">
        <w:rPr>
          <w:rFonts w:ascii="Century Gothic" w:hAnsi="Century Gothic"/>
          <w:b/>
          <w:lang w:val="es-MX"/>
        </w:rPr>
        <w:t>8)</w:t>
      </w:r>
      <w:r w:rsidRPr="00300A6B">
        <w:rPr>
          <w:rFonts w:ascii="Century Gothic" w:hAnsi="Century Gothic"/>
          <w:bCs/>
          <w:lang w:val="es-MX"/>
        </w:rPr>
        <w:t xml:space="preserve"> Oficio 35454/2026, signado por Miguel Alfonso Mendoza Chávez, Secretario del Juzgado Tercero de Distrito en el Estado, por comunicando el auto dictado el cuatro de septiembre del año en curso, por el Juez Tercero de Distrito en el Estado, José de Jesús Rosales Silva, en el  incidente de suspensión derivado juicio de amparo 1396/2025, promovido por </w:t>
      </w:r>
      <w:r w:rsidR="00A75BAF">
        <w:rPr>
          <w:rFonts w:ascii="Century Gothic" w:hAnsi="Century Gothic"/>
          <w:bCs/>
          <w:i/>
          <w:iCs/>
          <w:lang w:val="es-MX"/>
        </w:rPr>
        <w:t xml:space="preserve">ELIMINADO </w:t>
      </w:r>
      <w:r w:rsidRPr="00300A6B">
        <w:rPr>
          <w:rFonts w:ascii="Century Gothic" w:hAnsi="Century Gothic"/>
          <w:bCs/>
          <w:lang w:val="es-MX"/>
        </w:rPr>
        <w:t xml:space="preserve">, mediante el cual determinó que dado que la audiencia incidental ha sido diferida en diversas ocasiones y que no existe disposición que obligue a mantener suspendida su celebración hasta la resolución del recurso de queja, resulta procedente continuar con la tramitación del incidente y celebrar la audiencia incidental en la fecha ya señalada, lo anterior con el objeto de evitar una dilación innecesaria en la resolución de la suspensión. </w:t>
      </w:r>
      <w:r w:rsidRPr="00022EC6">
        <w:rPr>
          <w:rFonts w:ascii="Century Gothic" w:hAnsi="Century Gothic"/>
          <w:b/>
          <w:lang w:val="es-MX"/>
        </w:rPr>
        <w:t>9)</w:t>
      </w:r>
      <w:r w:rsidRPr="00300A6B">
        <w:rPr>
          <w:rFonts w:ascii="Century Gothic" w:hAnsi="Century Gothic"/>
          <w:bCs/>
          <w:lang w:val="es-MX"/>
        </w:rPr>
        <w:t xml:space="preserve"> En seguimiento a los acuerdos emitidos por el Pleno del Supremo Tribunal de Justicia del Estado, se emitieron las siguientes determinaciones: </w:t>
      </w:r>
      <w:r w:rsidRPr="00022EC6">
        <w:rPr>
          <w:rFonts w:ascii="Century Gothic" w:hAnsi="Century Gothic"/>
          <w:b/>
          <w:lang w:val="es-MX"/>
        </w:rPr>
        <w:t>A)</w:t>
      </w:r>
      <w:r w:rsidRPr="00300A6B">
        <w:rPr>
          <w:rFonts w:ascii="Century Gothic" w:hAnsi="Century Gothic"/>
          <w:bCs/>
          <w:lang w:val="es-MX"/>
        </w:rPr>
        <w:t xml:space="preserve"> Oficio 5464/2026, dirigido a la Magistrada María Sara de la Luz Bernal Ramírez, Integrante de la Primera Sala del Supremo Tribunal de Justicia del Estado. B) Circular Conjunta 4/2026, dirigida a  Magistradas y Magistrados del Supremo </w:t>
      </w:r>
      <w:r w:rsidRPr="00300A6B">
        <w:rPr>
          <w:rFonts w:ascii="Century Gothic" w:hAnsi="Century Gothic"/>
          <w:bCs/>
          <w:lang w:val="es-MX"/>
        </w:rPr>
        <w:lastRenderedPageBreak/>
        <w:t xml:space="preserve">Tribunal de Justicia del Estado; Magistradas y Magistrado del Tribunal de Disciplina Judicial del Estado; Consejera y Consejeros del Órgano de Administración Judicial del Estado; Secretaria General del Supremo Tribunal de Justicia del Estado; Secretario General del Tribunal De Disciplina del Estado; Secretaria Ejecutiva de Pleno; Juezas y Jueces Civiles, Familiares, Mercantiles, Laborales, Oralidad Mercantil, Penales del Sistema Tradicional y Mixtos de Primera Instancia; Jueza Especializada en Órdenes de Protección de Emergencia y Preventivas en Favor de las Mujeres y Procedimientos no Controvertidos; Juez Segundo de Ejecución de Penas y Medidas y Especializado en Adolescentes y Ejecución de Medidas del Sistema Tradicional; Jueza y Jueces Regionales de Ejecución de Penas y Medidas de Seguridad del Sistema Tradicional; Juezas y Jueces de Control y de Tribunal de Juicio Oral; Administrador Judicial del Sistema de Gestión; Gestores Regionales; Unidad de Gestión de Segunda Instancia; Titulares del Centro Estatal de Mediación, Centro de Convivencia Familiar y, de las Distintas Oficinas Jurisdiccionales y Administrativas pertenecientes a este Poder Judicial del Estado. </w:t>
      </w:r>
      <w:r w:rsidR="00A30DF3">
        <w:rPr>
          <w:rFonts w:ascii="Century Gothic" w:hAnsi="Century Gothic"/>
          <w:b/>
          <w:bCs/>
          <w:lang w:val="es-MX"/>
        </w:rPr>
        <w:t xml:space="preserve">Sexto: </w:t>
      </w:r>
      <w:r w:rsidR="007B7F81" w:rsidRPr="007B7F81">
        <w:rPr>
          <w:rFonts w:ascii="Century Gothic" w:hAnsi="Century Gothic"/>
          <w:bCs/>
          <w:szCs w:val="22"/>
          <w:lang w:val="es-MX"/>
        </w:rPr>
        <w:t>Asuntos Generales, los que hagan mención tanto la Magistrada Lourdes Anahí Zarazúa Martínez, Presidenta de este Supremo Tribunal de Justicia del Estado, como las y los Magistrados que integran este Cuerpo Colegiado</w:t>
      </w:r>
      <w:r w:rsidR="007B7F81" w:rsidRPr="007B7F81">
        <w:rPr>
          <w:rFonts w:ascii="Century Gothic" w:hAnsi="Century Gothic"/>
          <w:b/>
          <w:bCs/>
          <w:szCs w:val="22"/>
          <w:lang w:val="es-MX"/>
        </w:rPr>
        <w:t>.</w:t>
      </w:r>
      <w:r w:rsidR="00CA5551" w:rsidRPr="00F35D70">
        <w:rPr>
          <w:rFonts w:ascii="Century Gothic" w:hAnsi="Century Gothic"/>
          <w:bCs/>
        </w:rPr>
        <w:t xml:space="preserve"> -</w:t>
      </w:r>
      <w:r w:rsidR="00581367" w:rsidRPr="00F35D70">
        <w:rPr>
          <w:rFonts w:ascii="Century Gothic" w:hAnsi="Century Gothic"/>
          <w:bCs/>
        </w:rPr>
        <w:t xml:space="preserve"> - </w:t>
      </w:r>
      <w:r w:rsidR="008A52E5"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7B7F81">
        <w:rPr>
          <w:rFonts w:ascii="Century Gothic" w:hAnsi="Century Gothic" w:cs="Tahoma"/>
        </w:rPr>
        <w:t xml:space="preserve"> </w:t>
      </w:r>
      <w:r w:rsidR="00022EC6">
        <w:rPr>
          <w:rFonts w:ascii="Century Gothic" w:hAnsi="Century Gothic" w:cs="Tahoma"/>
        </w:rPr>
        <w:t xml:space="preserve">- - - - - - - - - - - - - - </w:t>
      </w:r>
    </w:p>
    <w:p w14:paraId="611111C5" w14:textId="2EFBF534" w:rsidR="00D0337E" w:rsidRPr="00D21562" w:rsidRDefault="00B70D52" w:rsidP="00D21562">
      <w:pPr>
        <w:spacing w:line="504" w:lineRule="auto"/>
        <w:jc w:val="both"/>
        <w:rPr>
          <w:rFonts w:ascii="Century Gothic" w:hAnsi="Century Gothic"/>
          <w:lang w:val="es-MX"/>
        </w:rPr>
      </w:pPr>
      <w:r w:rsidRPr="00F76E3A">
        <w:rPr>
          <w:rFonts w:ascii="Century Gothic" w:hAnsi="Century Gothic"/>
        </w:rPr>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001A2EB2">
        <w:rPr>
          <w:rFonts w:ascii="Century Gothic" w:hAnsi="Century Gothic"/>
        </w:rPr>
        <w:t>, solicita al Secretario</w:t>
      </w:r>
      <w:r w:rsidRPr="00026B78">
        <w:rPr>
          <w:rFonts w:ascii="Century Gothic" w:hAnsi="Century Gothic"/>
        </w:rPr>
        <w:t xml:space="preserve"> </w:t>
      </w:r>
      <w:r>
        <w:rPr>
          <w:rFonts w:ascii="Century Gothic" w:hAnsi="Century Gothic"/>
        </w:rPr>
        <w:t xml:space="preserve">General se sirva dar </w:t>
      </w:r>
      <w:r>
        <w:rPr>
          <w:rFonts w:ascii="Century Gothic" w:hAnsi="Century Gothic"/>
        </w:rPr>
        <w:lastRenderedPageBreak/>
        <w:t xml:space="preserve">trámite al </w:t>
      </w:r>
      <w:r w:rsidRPr="00026B78">
        <w:rPr>
          <w:rFonts w:ascii="Century Gothic" w:hAnsi="Century Gothic"/>
          <w:b/>
          <w:bCs/>
        </w:rPr>
        <w:t>primer punto</w:t>
      </w:r>
      <w:r w:rsidRPr="00026B78">
        <w:rPr>
          <w:rFonts w:ascii="Century Gothic" w:hAnsi="Century Gothic"/>
        </w:rPr>
        <w:t xml:space="preserve"> del orden del día. Enseguida, procede </w:t>
      </w:r>
      <w:r w:rsidR="001A2EB2">
        <w:rPr>
          <w:rFonts w:ascii="Century Gothic" w:hAnsi="Century Gothic"/>
        </w:rPr>
        <w:t>el</w:t>
      </w:r>
      <w:r w:rsidRPr="00026B78">
        <w:rPr>
          <w:rFonts w:ascii="Century Gothic" w:hAnsi="Century Gothic"/>
        </w:rPr>
        <w:t xml:space="preserve"> </w:t>
      </w:r>
      <w:r w:rsidR="001A2EB2">
        <w:rPr>
          <w:rFonts w:ascii="Century Gothic" w:hAnsi="Century Gothic"/>
        </w:rPr>
        <w:t>Secretario</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sidR="00E833AC">
        <w:rPr>
          <w:rFonts w:ascii="Century Gothic" w:hAnsi="Century Gothic"/>
          <w:b/>
        </w:rPr>
        <w:t xml:space="preserve">lista de asistencia </w:t>
      </w:r>
      <w:r w:rsidR="00E833AC">
        <w:rPr>
          <w:rFonts w:ascii="Century Gothic" w:hAnsi="Century Gothic"/>
        </w:rPr>
        <w:t xml:space="preserve">a los presentes; una vez cumplida la instrucción, da cuenta a la Presidenta que se encuentran todas y cada una de las personas Magistradas que integran este Honorable Pleno con excepción de la Magistrada Juana María Alfaro Reyna, </w:t>
      </w:r>
      <w:r w:rsidR="00775121">
        <w:rPr>
          <w:rFonts w:ascii="Century Gothic" w:hAnsi="Century Gothic"/>
        </w:rPr>
        <w:t>quien tiene ausencia justificada</w:t>
      </w:r>
      <w:r w:rsidR="00E833AC">
        <w:rPr>
          <w:rFonts w:ascii="Century Gothic" w:hAnsi="Century Gothic"/>
        </w:rPr>
        <w:t xml:space="preserve">. </w:t>
      </w:r>
      <w:r w:rsidR="00E833AC">
        <w:rPr>
          <w:rFonts w:ascii="Century Gothic" w:hAnsi="Century Gothic"/>
          <w:b/>
        </w:rPr>
        <w:t xml:space="preserve">Atento a ello, existiendo quórum para celebrar esta sesión, la Magistrada Presidenta </w:t>
      </w:r>
      <w:r w:rsidR="00E833AC">
        <w:rPr>
          <w:rFonts w:ascii="Century Gothic" w:hAnsi="Century Gothic"/>
          <w:b/>
          <w:bCs/>
          <w:color w:val="000000"/>
        </w:rPr>
        <w:t>Lourdes Anahí Zarazúa Martínez</w:t>
      </w:r>
      <w:r w:rsidR="00E833AC">
        <w:rPr>
          <w:rFonts w:ascii="Century Gothic" w:hAnsi="Century Gothic"/>
          <w:b/>
        </w:rPr>
        <w:t>, declara válida la sesión, al igual que los acuerdos que en ella se tomen</w:t>
      </w:r>
      <w:r w:rsidR="00E833AC">
        <w:rPr>
          <w:rFonts w:ascii="Century Gothic" w:hAnsi="Century Gothic"/>
          <w:b/>
          <w:lang w:val="es-MX"/>
        </w:rPr>
        <w:t>.</w:t>
      </w:r>
      <w:r w:rsidR="00E833AC">
        <w:rPr>
          <w:rFonts w:ascii="Century Gothic" w:hAnsi="Century Gothic"/>
          <w:b/>
        </w:rPr>
        <w:t xml:space="preserve"> - - - - - - - - - - - - - </w:t>
      </w:r>
      <w:r w:rsidR="00E833AC" w:rsidRPr="00E833AC">
        <w:rPr>
          <w:rFonts w:ascii="Century Gothic" w:hAnsi="Century Gothic"/>
          <w:b/>
        </w:rPr>
        <w:t xml:space="preserve">- </w:t>
      </w:r>
      <w:r w:rsidR="008A52E5" w:rsidRPr="00F30496">
        <w:rPr>
          <w:rFonts w:ascii="Century Gothic" w:hAnsi="Century Gothic"/>
        </w:rPr>
        <w:t xml:space="preserve">Posteriormente, </w:t>
      </w:r>
      <w:r w:rsidR="00A8363C" w:rsidRPr="00F30496">
        <w:rPr>
          <w:rFonts w:ascii="Century Gothic" w:hAnsi="Century Gothic"/>
        </w:rPr>
        <w:t>la</w:t>
      </w:r>
      <w:r w:rsidR="008A52E5"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001A2EB2">
        <w:rPr>
          <w:rFonts w:ascii="Century Gothic" w:hAnsi="Century Gothic"/>
        </w:rPr>
        <w:t>pide al</w:t>
      </w:r>
      <w:r w:rsidR="008A52E5" w:rsidRPr="00F30496">
        <w:rPr>
          <w:rFonts w:ascii="Century Gothic" w:hAnsi="Century Gothic"/>
        </w:rPr>
        <w:t xml:space="preserve"> Secre</w:t>
      </w:r>
      <w:r w:rsidR="001A2EB2">
        <w:rPr>
          <w:rFonts w:ascii="Century Gothic" w:hAnsi="Century Gothic"/>
        </w:rPr>
        <w:t>tario</w:t>
      </w:r>
      <w:r w:rsidR="008A52E5" w:rsidRPr="00F30496">
        <w:rPr>
          <w:rFonts w:ascii="Century Gothic" w:hAnsi="Century Gothic"/>
        </w:rPr>
        <w:t xml:space="preserve">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008A52E5"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001A2EB2">
        <w:rPr>
          <w:rFonts w:ascii="Century Gothic" w:hAnsi="Century Gothic"/>
        </w:rPr>
        <w:t>el</w:t>
      </w:r>
      <w:r w:rsidR="008A52E5" w:rsidRPr="00F30496">
        <w:rPr>
          <w:rFonts w:ascii="Century Gothic" w:hAnsi="Century Gothic"/>
        </w:rPr>
        <w:t xml:space="preserve"> </w:t>
      </w:r>
      <w:r w:rsidR="001A2EB2">
        <w:rPr>
          <w:rFonts w:ascii="Century Gothic" w:hAnsi="Century Gothic"/>
          <w:b/>
        </w:rPr>
        <w:t>Maestro Christian Alejandro López Amaro</w:t>
      </w:r>
      <w:r w:rsidR="008A52E5" w:rsidRPr="00F30496">
        <w:rPr>
          <w:rFonts w:ascii="Century Gothic" w:hAnsi="Century Gothic"/>
        </w:rPr>
        <w:t>, leyó: “</w:t>
      </w:r>
      <w:r w:rsidR="008A52E5"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008A52E5"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CB5A64">
        <w:rPr>
          <w:rFonts w:ascii="Century Gothic" w:hAnsi="Century Gothic"/>
          <w:lang w:val="es-MX"/>
        </w:rPr>
        <w:t>o</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A2EB2">
        <w:rPr>
          <w:rFonts w:ascii="Century Gothic" w:hAnsi="Century Gothic"/>
          <w:lang w:val="es-MX"/>
        </w:rPr>
        <w:t>Secretario</w:t>
      </w:r>
      <w:r w:rsidR="001F3018">
        <w:rPr>
          <w:rFonts w:ascii="Century Gothic" w:hAnsi="Century Gothic"/>
          <w:lang w:val="es-MX"/>
        </w:rPr>
        <w:t xml:space="preserve">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C55A73">
        <w:rPr>
          <w:rFonts w:ascii="Century Gothic" w:hAnsi="Century Gothic"/>
          <w:lang w:val="es-MX"/>
        </w:rPr>
        <w:t>Catorce</w:t>
      </w:r>
      <w:r w:rsidR="001A2EB2">
        <w:rPr>
          <w:rFonts w:ascii="Century Gothic" w:hAnsi="Century Gothic"/>
          <w:lang w:val="es-MX"/>
        </w:rPr>
        <w:t xml:space="preserve"> votos a favor</w:t>
      </w:r>
      <w:r w:rsidR="000E3D88" w:rsidRPr="00F30496">
        <w:rPr>
          <w:rFonts w:ascii="Century Gothic" w:hAnsi="Century Gothic"/>
        </w:rPr>
        <w:t>”</w:t>
      </w:r>
      <w:r w:rsidR="0038331E" w:rsidRPr="00F30496">
        <w:rPr>
          <w:rFonts w:ascii="Century Gothic" w:hAnsi="Century Gothic"/>
        </w:rPr>
        <w:t>,</w:t>
      </w:r>
      <w:r w:rsidR="008A52E5" w:rsidRPr="00F30496">
        <w:rPr>
          <w:rFonts w:ascii="Century Gothic" w:hAnsi="Century Gothic"/>
        </w:rPr>
        <w:t xml:space="preserve"> </w:t>
      </w:r>
      <w:r w:rsidR="001A2EB2" w:rsidRPr="001A2EB2">
        <w:rPr>
          <w:rFonts w:ascii="Century Gothic" w:hAnsi="Century Gothic"/>
        </w:rPr>
        <w:t>dice el</w:t>
      </w:r>
      <w:r w:rsidR="001A2EB2" w:rsidRPr="001A2EB2">
        <w:rPr>
          <w:rFonts w:ascii="Century Gothic" w:hAnsi="Century Gothic"/>
          <w:b/>
        </w:rPr>
        <w:t xml:space="preserve"> Maestro Christian Alejandro López Amaro</w:t>
      </w:r>
      <w:r w:rsidR="00A743F4" w:rsidRPr="00F30496">
        <w:rPr>
          <w:rFonts w:ascii="Century Gothic" w:hAnsi="Century Gothic"/>
          <w:b/>
        </w:rPr>
        <w:t>.</w:t>
      </w:r>
      <w:r w:rsidR="008A52E5" w:rsidRPr="00F30496">
        <w:rPr>
          <w:rFonts w:ascii="Century Gothic" w:hAnsi="Century Gothic"/>
          <w:b/>
          <w:bCs/>
        </w:rPr>
        <w:t xml:space="preserve"> </w:t>
      </w:r>
      <w:r w:rsidR="008A52E5"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008A52E5" w:rsidRPr="009D39BA">
        <w:rPr>
          <w:rFonts w:ascii="Century Gothic" w:hAnsi="Century Gothic"/>
          <w:bCs/>
          <w:lang w:val="es-MX"/>
        </w:rPr>
        <w:t>”</w:t>
      </w:r>
      <w:r w:rsidR="008A52E5" w:rsidRPr="00F30496">
        <w:rPr>
          <w:rFonts w:ascii="Century Gothic" w:hAnsi="Century Gothic"/>
          <w:bCs/>
        </w:rPr>
        <w:t>,</w:t>
      </w:r>
      <w:r w:rsidR="008A52E5"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008A52E5"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DF55F8">
        <w:rPr>
          <w:rFonts w:ascii="Century Gothic" w:hAnsi="Century Gothic"/>
          <w:b/>
          <w:bCs/>
        </w:rPr>
        <w:t>, con ausencia justificada de la Magistrada Juana María Alfaro Reyna</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w:t>
      </w:r>
      <w:r w:rsidR="008B57D7">
        <w:rPr>
          <w:rFonts w:ascii="Century Gothic" w:hAnsi="Century Gothic"/>
          <w:b/>
          <w:bCs/>
        </w:rPr>
        <w:t xml:space="preserve">- - - - - - - </w:t>
      </w:r>
      <w:r w:rsidR="00CB5A64">
        <w:rPr>
          <w:rFonts w:ascii="Century Gothic" w:hAnsi="Century Gothic"/>
          <w:b/>
          <w:bCs/>
        </w:rPr>
        <w:t xml:space="preserve">- - - - - - - </w:t>
      </w:r>
    </w:p>
    <w:p w14:paraId="673B49A4" w14:textId="29F7AB37" w:rsidR="00203215" w:rsidRDefault="008A52E5" w:rsidP="001A2EB2">
      <w:pPr>
        <w:spacing w:line="504" w:lineRule="auto"/>
        <w:jc w:val="both"/>
        <w:rPr>
          <w:rFonts w:ascii="Century Gothic" w:hAnsi="Century Gothic"/>
          <w:b/>
          <w:bCs/>
        </w:rPr>
      </w:pPr>
      <w:r>
        <w:rPr>
          <w:rFonts w:ascii="Century Gothic" w:hAnsi="Century Gothic"/>
        </w:rPr>
        <w:lastRenderedPageBreak/>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001A2EB2">
        <w:rPr>
          <w:rFonts w:ascii="Century Gothic" w:hAnsi="Century Gothic"/>
        </w:rPr>
        <w:t>al Secretario</w:t>
      </w:r>
      <w:r w:rsidRPr="0038327E">
        <w:rPr>
          <w:rFonts w:ascii="Century Gothic" w:hAnsi="Century Gothic"/>
        </w:rPr>
        <w:t xml:space="preserve">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sidRPr="003A7EA7">
        <w:rPr>
          <w:rFonts w:ascii="Century Gothic" w:hAnsi="Century Gothic"/>
          <w:b/>
          <w:bCs/>
        </w:rPr>
        <w:t>“</w:t>
      </w:r>
      <w:r w:rsidR="005444C7" w:rsidRPr="005444C7">
        <w:rPr>
          <w:rFonts w:ascii="Century Gothic" w:hAnsi="Century Gothic"/>
          <w:b/>
          <w:lang w:val="es-MX"/>
        </w:rPr>
        <w:t>Se someten a consideración del Honorable Pleno y, en su caso, aprobación las siguientes actas:</w:t>
      </w:r>
      <w:r w:rsidR="005444C7">
        <w:rPr>
          <w:rFonts w:ascii="Century Gothic" w:hAnsi="Century Gothic"/>
          <w:b/>
          <w:lang w:val="es-MX"/>
        </w:rPr>
        <w:t xml:space="preserve"> </w:t>
      </w:r>
      <w:r w:rsidR="005444C7" w:rsidRPr="005444C7">
        <w:rPr>
          <w:rFonts w:ascii="Century Gothic" w:hAnsi="Century Gothic"/>
          <w:b/>
          <w:lang w:val="es-MX"/>
        </w:rPr>
        <w:t>A) Acta correspondiente a la sesión pública extraordinaria celebrada el dos de septiembre de dos mil veintiséis.</w:t>
      </w:r>
      <w:r w:rsidR="00CF0D6F" w:rsidRPr="003A7EA7">
        <w:rPr>
          <w:rFonts w:ascii="Century Gothic" w:hAnsi="Century Gothic"/>
          <w:b/>
          <w:lang w:val="es-MX"/>
        </w:rPr>
        <w:t>”</w:t>
      </w:r>
      <w:r w:rsidR="00B70D52" w:rsidRPr="003A7EA7">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4B709F">
        <w:rPr>
          <w:rFonts w:ascii="Century Gothic" w:hAnsi="Century Gothic"/>
          <w:lang w:val="es-MX"/>
        </w:rPr>
        <w:t>treinta y dos</w:t>
      </w:r>
      <w:r w:rsidR="006217E3">
        <w:rPr>
          <w:rFonts w:ascii="Century Gothic" w:hAnsi="Century Gothic"/>
          <w:lang w:val="es-MX"/>
        </w:rPr>
        <w:t>, de fecha</w:t>
      </w:r>
      <w:r w:rsidR="00F35D70" w:rsidRPr="00F35D70">
        <w:rPr>
          <w:rFonts w:ascii="Century Gothic" w:hAnsi="Century Gothic"/>
          <w:lang w:val="es-MX"/>
        </w:rPr>
        <w:t xml:space="preserve"> </w:t>
      </w:r>
      <w:r w:rsidR="004B709F">
        <w:rPr>
          <w:rFonts w:ascii="Century Gothic" w:hAnsi="Century Gothic"/>
          <w:lang w:val="es-MX"/>
        </w:rPr>
        <w:t>dos de septiembre</w:t>
      </w:r>
      <w:r w:rsidR="00F35D70" w:rsidRPr="00F35D70">
        <w:rPr>
          <w:rFonts w:ascii="Century Gothic" w:hAnsi="Century Gothic"/>
          <w:lang w:val="es-MX"/>
        </w:rPr>
        <w:t xml:space="preserve"> </w:t>
      </w:r>
      <w:r w:rsidR="008B57D7">
        <w:rPr>
          <w:rFonts w:ascii="Century Gothic" w:hAnsi="Century Gothic"/>
          <w:lang w:val="es-MX"/>
        </w:rPr>
        <w:t>de dos mil veintiséis</w:t>
      </w:r>
      <w:r w:rsidR="00F35D70" w:rsidRPr="00F35D70">
        <w:rPr>
          <w:rFonts w:ascii="Century Gothic" w:hAnsi="Century Gothic"/>
          <w:lang w:val="es-MX"/>
        </w:rPr>
        <w:t>.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 xml:space="preserve">stumbrada. </w:t>
      </w:r>
      <w:r w:rsidR="001A2EB2" w:rsidRPr="001A2EB2">
        <w:rPr>
          <w:rFonts w:ascii="Century Gothic" w:hAnsi="Century Gothic"/>
          <w:lang w:val="es-MX"/>
        </w:rPr>
        <w:t>Secretario General</w:t>
      </w:r>
      <w:r w:rsidR="00861C17">
        <w:rPr>
          <w:rFonts w:ascii="Century Gothic" w:hAnsi="Century Gothic"/>
          <w:lang w:val="es-MX"/>
        </w:rPr>
        <w:t>,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4B709F">
        <w:rPr>
          <w:rFonts w:ascii="Century Gothic" w:hAnsi="Century Gothic"/>
          <w:bCs/>
          <w:lang w:val="es-MX"/>
        </w:rPr>
        <w:t>Catorce</w:t>
      </w:r>
      <w:r w:rsidR="001A2EB2" w:rsidRPr="001A2EB2">
        <w:rPr>
          <w:rFonts w:ascii="Century Gothic" w:hAnsi="Century Gothic"/>
        </w:rPr>
        <w:t xml:space="preserve"> votos a favor</w:t>
      </w:r>
      <w:r w:rsidR="00CD1197">
        <w:rPr>
          <w:rFonts w:ascii="Century Gothic" w:hAnsi="Century Gothic"/>
        </w:rPr>
        <w:t xml:space="preserve">”, </w:t>
      </w:r>
      <w:r w:rsidR="001A2EB2" w:rsidRPr="001A2EB2">
        <w:rPr>
          <w:rFonts w:ascii="Century Gothic" w:hAnsi="Century Gothic"/>
        </w:rPr>
        <w:t xml:space="preserve">dice el </w:t>
      </w:r>
      <w:r w:rsidR="001A2EB2" w:rsidRPr="001A2EB2">
        <w:rPr>
          <w:rFonts w:ascii="Century Gothic" w:hAnsi="Century Gothic"/>
          <w:b/>
        </w:rPr>
        <w:t>Maestro Christian Alejandro López Amaro</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B709F">
        <w:rPr>
          <w:rFonts w:ascii="Century Gothic" w:hAnsi="Century Gothic"/>
          <w:b/>
        </w:rPr>
        <w:t>, con ausencia justificada de la Magistrada Juana María Alfaro Reyna</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r w:rsidR="001A2EB2">
        <w:rPr>
          <w:rFonts w:ascii="Century Gothic" w:hAnsi="Century Gothic"/>
          <w:b/>
          <w:bCs/>
        </w:rPr>
        <w:t xml:space="preserve">- - - - - - - - - - - - - </w:t>
      </w:r>
    </w:p>
    <w:p w14:paraId="73A94191" w14:textId="76DA40B0" w:rsidR="003A7EA7" w:rsidRDefault="003A7EA7" w:rsidP="001A2EB2">
      <w:pPr>
        <w:spacing w:line="504" w:lineRule="auto"/>
        <w:jc w:val="both"/>
        <w:rPr>
          <w:rFonts w:ascii="Century Gothic" w:hAnsi="Century Gothic"/>
          <w:b/>
          <w:bCs/>
        </w:rPr>
      </w:pPr>
      <w:r w:rsidRPr="003A7EA7">
        <w:rPr>
          <w:rFonts w:ascii="Century Gothic" w:hAnsi="Century Gothic"/>
          <w:b/>
          <w:bCs/>
        </w:rPr>
        <w:t>“</w:t>
      </w:r>
      <w:r w:rsidR="005444C7" w:rsidRPr="005444C7">
        <w:rPr>
          <w:rFonts w:ascii="Century Gothic" w:hAnsi="Century Gothic"/>
          <w:b/>
          <w:lang w:val="es-MX"/>
        </w:rPr>
        <w:t>B) Acta correspondiente a la sesión pública extraordinaria celebrada el cuatro de septiembre de dos mil veintiséis.</w:t>
      </w:r>
      <w:r w:rsidRPr="003A7EA7">
        <w:rPr>
          <w:rFonts w:ascii="Century Gothic" w:hAnsi="Century Gothic"/>
          <w:b/>
          <w:lang w:val="es-MX"/>
        </w:rPr>
        <w:t>”.</w:t>
      </w:r>
      <w:r>
        <w:rPr>
          <w:rFonts w:ascii="Century Gothic" w:hAnsi="Century Gothic"/>
          <w:b/>
          <w:lang w:val="es-MX"/>
        </w:rPr>
        <w:t xml:space="preserve"> </w:t>
      </w:r>
      <w:r w:rsidRPr="00F30496">
        <w:rPr>
          <w:rFonts w:ascii="Century Gothic" w:hAnsi="Century Gothic"/>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cs="Century Gothic"/>
        </w:rPr>
        <w:t>,</w:t>
      </w:r>
      <w:r w:rsidRPr="00F30496">
        <w:rPr>
          <w:rFonts w:ascii="Century Gothic" w:hAnsi="Century Gothic"/>
        </w:rPr>
        <w:t xml:space="preserve"> refiere:</w:t>
      </w:r>
      <w:r>
        <w:rPr>
          <w:rFonts w:ascii="Century Gothic" w:hAnsi="Century Gothic"/>
          <w:bCs/>
          <w:lang w:val="es-MX"/>
        </w:rPr>
        <w:t xml:space="preserve"> “</w:t>
      </w:r>
      <w:r w:rsidRPr="00F35D70">
        <w:rPr>
          <w:rFonts w:ascii="Century Gothic" w:hAnsi="Century Gothic"/>
          <w:lang w:val="es-MX"/>
        </w:rPr>
        <w:t>Se encuentra a su consi</w:t>
      </w:r>
      <w:r>
        <w:rPr>
          <w:rFonts w:ascii="Century Gothic" w:hAnsi="Century Gothic"/>
          <w:lang w:val="es-MX"/>
        </w:rPr>
        <w:t>deración el acta número treinta</w:t>
      </w:r>
      <w:r w:rsidR="004B709F">
        <w:rPr>
          <w:rFonts w:ascii="Century Gothic" w:hAnsi="Century Gothic"/>
          <w:lang w:val="es-MX"/>
        </w:rPr>
        <w:t xml:space="preserve"> y tres</w:t>
      </w:r>
      <w:r>
        <w:rPr>
          <w:rFonts w:ascii="Century Gothic" w:hAnsi="Century Gothic"/>
          <w:lang w:val="es-MX"/>
        </w:rPr>
        <w:t>, de fecha</w:t>
      </w:r>
      <w:r w:rsidRPr="00F35D70">
        <w:rPr>
          <w:rFonts w:ascii="Century Gothic" w:hAnsi="Century Gothic"/>
          <w:lang w:val="es-MX"/>
        </w:rPr>
        <w:t xml:space="preserve"> </w:t>
      </w:r>
      <w:r w:rsidR="004B709F">
        <w:rPr>
          <w:rFonts w:ascii="Century Gothic" w:hAnsi="Century Gothic"/>
          <w:lang w:val="es-MX"/>
        </w:rPr>
        <w:t>cuatro de septiembre</w:t>
      </w:r>
      <w:r w:rsidRPr="00F35D70">
        <w:rPr>
          <w:rFonts w:ascii="Century Gothic" w:hAnsi="Century Gothic"/>
          <w:lang w:val="es-MX"/>
        </w:rPr>
        <w:t xml:space="preserve"> </w:t>
      </w:r>
      <w:r>
        <w:rPr>
          <w:rFonts w:ascii="Century Gothic" w:hAnsi="Century Gothic"/>
          <w:lang w:val="es-MX"/>
        </w:rPr>
        <w:t>de dos mil veintiséis</w:t>
      </w:r>
      <w:r w:rsidRPr="00F35D70">
        <w:rPr>
          <w:rFonts w:ascii="Century Gothic" w:hAnsi="Century Gothic"/>
          <w:lang w:val="es-MX"/>
        </w:rPr>
        <w:t>. ¿Alguna obser</w:t>
      </w:r>
      <w:r>
        <w:rPr>
          <w:rFonts w:ascii="Century Gothic" w:hAnsi="Century Gothic"/>
          <w:lang w:val="es-MX"/>
        </w:rPr>
        <w:t>vación? Bien, procedo a someter</w:t>
      </w:r>
      <w:r w:rsidRPr="00F35D70">
        <w:rPr>
          <w:rFonts w:ascii="Century Gothic" w:hAnsi="Century Gothic"/>
          <w:lang w:val="es-MX"/>
        </w:rPr>
        <w:t>la</w:t>
      </w:r>
      <w:r>
        <w:rPr>
          <w:rFonts w:ascii="Century Gothic" w:hAnsi="Century Gothic"/>
          <w:lang w:val="es-MX"/>
        </w:rPr>
        <w:t xml:space="preserve"> a votación, q</w:t>
      </w:r>
      <w:r w:rsidRPr="00F35D70">
        <w:rPr>
          <w:rFonts w:ascii="Century Gothic" w:hAnsi="Century Gothic"/>
          <w:lang w:val="es-MX"/>
        </w:rPr>
        <w:t xml:space="preserve">uienes estén a favor del acta </w:t>
      </w:r>
      <w:r w:rsidRPr="00F35D70">
        <w:rPr>
          <w:rFonts w:ascii="Century Gothic" w:hAnsi="Century Gothic"/>
          <w:lang w:val="es-MX"/>
        </w:rPr>
        <w:lastRenderedPageBreak/>
        <w:t>antes referida, sírvanse levantar la mano en la forma aco</w:t>
      </w:r>
      <w:r>
        <w:rPr>
          <w:rFonts w:ascii="Century Gothic" w:hAnsi="Century Gothic"/>
          <w:lang w:val="es-MX"/>
        </w:rPr>
        <w:t xml:space="preserve">stumbrada. </w:t>
      </w:r>
      <w:r w:rsidRPr="001A2EB2">
        <w:rPr>
          <w:rFonts w:ascii="Century Gothic" w:hAnsi="Century Gothic"/>
          <w:lang w:val="es-MX"/>
        </w:rPr>
        <w:t>Secretario General</w:t>
      </w:r>
      <w:r>
        <w:rPr>
          <w:rFonts w:ascii="Century Gothic" w:hAnsi="Century Gothic"/>
          <w:lang w:val="es-MX"/>
        </w:rPr>
        <w:t>, le solicito me informe</w:t>
      </w:r>
      <w:r w:rsidRPr="00F35D70">
        <w:rPr>
          <w:rFonts w:ascii="Century Gothic" w:hAnsi="Century Gothic"/>
          <w:lang w:val="es-MX"/>
        </w:rPr>
        <w:t xml:space="preserve"> </w:t>
      </w:r>
      <w:r>
        <w:rPr>
          <w:rFonts w:ascii="Century Gothic" w:hAnsi="Century Gothic"/>
          <w:lang w:val="es-MX"/>
        </w:rPr>
        <w:t>d</w:t>
      </w:r>
      <w:r w:rsidRPr="00F35D70">
        <w:rPr>
          <w:rFonts w:ascii="Century Gothic" w:hAnsi="Century Gothic"/>
          <w:lang w:val="es-MX"/>
        </w:rPr>
        <w:t>el resultado de la votación</w:t>
      </w:r>
      <w:r>
        <w:rPr>
          <w:rFonts w:ascii="Century Gothic" w:hAnsi="Century Gothic"/>
          <w:bCs/>
          <w:color w:val="000000"/>
          <w:lang w:val="es-MX"/>
        </w:rPr>
        <w:t xml:space="preserve">”, requiere la </w:t>
      </w:r>
      <w:r>
        <w:rPr>
          <w:rFonts w:ascii="Century Gothic" w:hAnsi="Century Gothic"/>
          <w:b/>
          <w:bCs/>
          <w:color w:val="000000"/>
          <w:lang w:val="es-MX"/>
        </w:rPr>
        <w:t>Magistrada Presidenta Lourdes Anahí Zarazúa Martínez.</w:t>
      </w:r>
      <w:r>
        <w:rPr>
          <w:rFonts w:ascii="Century Gothic" w:hAnsi="Century Gothic"/>
          <w:bCs/>
          <w:color w:val="000000"/>
          <w:lang w:val="es-MX"/>
        </w:rPr>
        <w:t xml:space="preserve"> </w:t>
      </w:r>
      <w:r>
        <w:rPr>
          <w:rFonts w:ascii="Century Gothic" w:hAnsi="Century Gothic"/>
          <w:bCs/>
          <w:lang w:val="es-MX"/>
        </w:rPr>
        <w:t>“</w:t>
      </w:r>
      <w:r w:rsidR="004B709F">
        <w:rPr>
          <w:rFonts w:ascii="Century Gothic" w:hAnsi="Century Gothic"/>
          <w:bCs/>
          <w:lang w:val="es-MX"/>
        </w:rPr>
        <w:t xml:space="preserve">Catorce </w:t>
      </w:r>
      <w:r w:rsidRPr="001A2EB2">
        <w:rPr>
          <w:rFonts w:ascii="Century Gothic" w:hAnsi="Century Gothic"/>
        </w:rPr>
        <w:t>votos a favor</w:t>
      </w:r>
      <w:r>
        <w:rPr>
          <w:rFonts w:ascii="Century Gothic" w:hAnsi="Century Gothic"/>
        </w:rPr>
        <w:t xml:space="preserve">”, </w:t>
      </w:r>
      <w:r w:rsidRPr="001A2EB2">
        <w:rPr>
          <w:rFonts w:ascii="Century Gothic" w:hAnsi="Century Gothic"/>
        </w:rPr>
        <w:t xml:space="preserve">dice el </w:t>
      </w:r>
      <w:r w:rsidRPr="001A2EB2">
        <w:rPr>
          <w:rFonts w:ascii="Century Gothic" w:hAnsi="Century Gothic"/>
          <w:b/>
        </w:rPr>
        <w:t>Maestro Christian Alejandro López Amaro</w:t>
      </w:r>
      <w:r>
        <w:rPr>
          <w:rFonts w:ascii="Calibri" w:eastAsia="Calibri" w:hAnsi="Calibri" w:cs="Calibri"/>
          <w:lang w:val="es-MX" w:eastAsia="es-MX"/>
        </w:rPr>
        <w:t>. “</w:t>
      </w:r>
      <w:r w:rsidRPr="00467694">
        <w:rPr>
          <w:rFonts w:ascii="Century Gothic" w:hAnsi="Century Gothic"/>
        </w:rPr>
        <w:t>Aprobada por unanimidad de</w:t>
      </w:r>
      <w:r>
        <w:rPr>
          <w:rFonts w:ascii="Century Gothic" w:hAnsi="Century Gothic"/>
        </w:rPr>
        <w:t xml:space="preserve"> votos</w:t>
      </w:r>
      <w:r w:rsidRPr="00B16582">
        <w:rPr>
          <w:rFonts w:ascii="Century Gothic" w:hAnsi="Century Gothic"/>
          <w:bCs/>
        </w:rPr>
        <w:t>”</w:t>
      </w:r>
      <w:r>
        <w:rPr>
          <w:rFonts w:ascii="Century Gothic" w:hAnsi="Century Gothic"/>
          <w:bCs/>
        </w:rPr>
        <w:t>,</w:t>
      </w:r>
      <w:r>
        <w:rPr>
          <w:rFonts w:ascii="Century Gothic" w:hAnsi="Century Gothic"/>
        </w:rPr>
        <w:t xml:space="preserve"> d</w:t>
      </w:r>
      <w:r w:rsidRPr="00634769">
        <w:rPr>
          <w:rFonts w:ascii="Century Gothic" w:hAnsi="Century Gothic"/>
        </w:rPr>
        <w:t>eclara</w:t>
      </w:r>
      <w:r>
        <w:rPr>
          <w:rFonts w:ascii="Century Gothic" w:hAnsi="Century Gothic"/>
        </w:rPr>
        <w:t xml:space="preserv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Presidenta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5D4E27">
        <w:rPr>
          <w:rFonts w:ascii="Century Gothic" w:hAnsi="Century Gothic"/>
          <w:b/>
        </w:rPr>
        <w:t xml:space="preserve">Atento a ello, </w:t>
      </w:r>
      <w:r w:rsidRPr="005D4E27">
        <w:rPr>
          <w:rFonts w:ascii="Century Gothic" w:hAnsi="Century Gothic"/>
          <w:b/>
          <w:bCs/>
        </w:rPr>
        <w:t xml:space="preserve">el acta de cuenta es aprobada en sus términos por </w:t>
      </w:r>
      <w:r w:rsidRPr="005D4E27">
        <w:rPr>
          <w:rFonts w:ascii="Century Gothic" w:hAnsi="Century Gothic"/>
          <w:b/>
        </w:rPr>
        <w:t>unanimidad de votos</w:t>
      </w:r>
      <w:r w:rsidR="004B709F">
        <w:rPr>
          <w:rFonts w:ascii="Century Gothic" w:hAnsi="Century Gothic"/>
          <w:b/>
        </w:rPr>
        <w:t>, con ausencia justificada de la Magistrada Juana María Alfaro Reyna</w:t>
      </w:r>
      <w:r w:rsidRPr="005D4E27">
        <w:rPr>
          <w:rFonts w:ascii="Century Gothic" w:hAnsi="Century Gothic"/>
          <w:b/>
        </w:rPr>
        <w:t>.</w:t>
      </w:r>
      <w:r w:rsidRPr="005D4E27">
        <w:rPr>
          <w:rFonts w:ascii="Century Gothic" w:hAnsi="Century Gothic"/>
          <w:b/>
          <w:bCs/>
        </w:rPr>
        <w:t xml:space="preserve"> </w:t>
      </w:r>
      <w:r w:rsidR="004B709F">
        <w:rPr>
          <w:rFonts w:ascii="Century Gothic" w:hAnsi="Century Gothic"/>
          <w:b/>
          <w:bCs/>
        </w:rPr>
        <w:t xml:space="preserve">- - - - - - - - - - - - - - - - - - - - </w:t>
      </w:r>
      <w:r w:rsidRPr="005D4E27">
        <w:rPr>
          <w:rFonts w:ascii="Century Gothic" w:hAnsi="Century Gothic"/>
          <w:b/>
          <w:bCs/>
        </w:rPr>
        <w:t xml:space="preserve">- - - - </w:t>
      </w:r>
      <w:r>
        <w:rPr>
          <w:rFonts w:ascii="Century Gothic" w:hAnsi="Century Gothic"/>
          <w:b/>
          <w:bCs/>
        </w:rPr>
        <w:t xml:space="preserve">- - - - - - - - - - - - - - - - - - - </w:t>
      </w:r>
    </w:p>
    <w:p w14:paraId="60FA518B" w14:textId="0507DD20" w:rsidR="000B1A28" w:rsidRPr="00074F28" w:rsidRDefault="000A4DA1" w:rsidP="00BF1C5D">
      <w:pPr>
        <w:spacing w:line="504" w:lineRule="auto"/>
        <w:jc w:val="both"/>
        <w:rPr>
          <w:rFonts w:ascii="Century Gothic" w:hAnsi="Century Gothic"/>
          <w:bCs/>
          <w:lang w:val="es-MX"/>
        </w:rPr>
      </w:pPr>
      <w:r>
        <w:rPr>
          <w:rFonts w:ascii="Century Gothic" w:hAnsi="Century Gothic"/>
        </w:rPr>
        <w:t xml:space="preserve">Posteriormente,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 xml:space="preserve">Lourdes Anahí Zarazúa Martínez </w:t>
      </w:r>
      <w:r w:rsidR="001A2EB2">
        <w:rPr>
          <w:rFonts w:ascii="Century Gothic" w:hAnsi="Century Gothic"/>
        </w:rPr>
        <w:t>pide al</w:t>
      </w:r>
      <w:r>
        <w:rPr>
          <w:rFonts w:ascii="Century Gothic" w:hAnsi="Century Gothic"/>
        </w:rPr>
        <w:t xml:space="preserve"> </w:t>
      </w:r>
      <w:r w:rsidR="001A2EB2" w:rsidRPr="001A2EB2">
        <w:rPr>
          <w:rFonts w:ascii="Century Gothic" w:hAnsi="Century Gothic"/>
        </w:rPr>
        <w:t>Secretario General</w:t>
      </w:r>
      <w:r>
        <w:rPr>
          <w:rFonts w:ascii="Century Gothic" w:hAnsi="Century Gothic"/>
        </w:rPr>
        <w:t xml:space="preserve"> dé lectura al </w:t>
      </w:r>
      <w:r>
        <w:rPr>
          <w:rFonts w:ascii="Century Gothic" w:hAnsi="Century Gothic"/>
          <w:b/>
          <w:bCs/>
        </w:rPr>
        <w:t>cuarto punto</w:t>
      </w:r>
      <w:r w:rsidR="001A2EB2">
        <w:rPr>
          <w:rFonts w:ascii="Century Gothic" w:hAnsi="Century Gothic"/>
        </w:rPr>
        <w:t>. Atento a ello, el</w:t>
      </w:r>
      <w:r>
        <w:rPr>
          <w:rFonts w:ascii="Century Gothic" w:hAnsi="Century Gothic"/>
        </w:rPr>
        <w:t xml:space="preserve"> </w:t>
      </w:r>
      <w:r w:rsidR="001A2EB2" w:rsidRPr="001A2EB2">
        <w:rPr>
          <w:rFonts w:ascii="Century Gothic" w:hAnsi="Century Gothic"/>
          <w:b/>
        </w:rPr>
        <w:t>Maestro Christian Alejandro López Amaro</w:t>
      </w:r>
      <w:r>
        <w:rPr>
          <w:rFonts w:ascii="Century Gothic" w:hAnsi="Century Gothic"/>
        </w:rPr>
        <w:t xml:space="preserve">, leyó: </w:t>
      </w:r>
      <w:r w:rsidR="00CA1590" w:rsidRPr="00A6319F">
        <w:rPr>
          <w:rFonts w:ascii="Century Gothic" w:hAnsi="Century Gothic"/>
          <w:b/>
        </w:rPr>
        <w:t>“</w:t>
      </w:r>
      <w:r w:rsidR="00A6319F" w:rsidRPr="00A6319F">
        <w:rPr>
          <w:rFonts w:ascii="Century Gothic" w:hAnsi="Century Gothic"/>
          <w:b/>
        </w:rPr>
        <w:t xml:space="preserve">Se someten a consideración, discusión y en su caso aprobación, las ponencias presentadas por las personas Magistradas siguientes: A) La que formula la Magistrada Lizet Paola Morales Monter, para resolver el toca 133/2026, relativo al Recurso de Queja interpuesto por el doctor Daniel Jacobo Marín, ostentándose con el carácter de Titular de la Unidad Jurídica de la Dirección Local San Luis Potosí, de la Comisión Nacional del Agua, Órgano Administrativo Desconcentrado de la Secretaría del Medio Ambiente y Recursos Naturales; en contra del auto de fecha veinticuatro de junio de dos mil veintiséis, en el que se determinó no ha lugar a tenerlo por contestando la demanda planteada en contra de su representada, toda vez que no justifica su personalidad jurídica con la que comparece y declara en rebeldía a dicha codemandada; </w:t>
      </w:r>
      <w:r w:rsidR="00A6319F" w:rsidRPr="00A6319F">
        <w:rPr>
          <w:rFonts w:ascii="Century Gothic" w:hAnsi="Century Gothic"/>
          <w:b/>
        </w:rPr>
        <w:lastRenderedPageBreak/>
        <w:t xml:space="preserve">pronunciado por la C. Jueza Primero del Ramo Civil del Primer Distrito Judicial del Estado, con residencia en esta ciudad capital, en el expediente 347/2026 relativo al Juicio Extraordinario Civil promovido por el señor </w:t>
      </w:r>
      <w:r w:rsidR="00A75BAF">
        <w:rPr>
          <w:rFonts w:ascii="Century Gothic" w:hAnsi="Century Gothic"/>
          <w:b/>
          <w:i/>
          <w:iCs/>
        </w:rPr>
        <w:t xml:space="preserve">ELIMINADO </w:t>
      </w:r>
      <w:r w:rsidR="00A6319F" w:rsidRPr="00A6319F">
        <w:rPr>
          <w:rFonts w:ascii="Century Gothic" w:hAnsi="Century Gothic"/>
          <w:b/>
        </w:rPr>
        <w:t xml:space="preserve">, en contra del señor </w:t>
      </w:r>
      <w:r w:rsidR="00A75BAF">
        <w:rPr>
          <w:rFonts w:ascii="Century Gothic" w:hAnsi="Century Gothic"/>
          <w:b/>
          <w:i/>
          <w:iCs/>
        </w:rPr>
        <w:t xml:space="preserve">ELIMINADO </w:t>
      </w:r>
      <w:r w:rsidR="00A6319F" w:rsidRPr="00A6319F">
        <w:rPr>
          <w:rFonts w:ascii="Century Gothic" w:hAnsi="Century Gothic"/>
          <w:b/>
        </w:rPr>
        <w:t>, y la Comisión Nacional del Agua (CONAGUA) en San Luis Potosí, a través de su Director Local</w:t>
      </w:r>
      <w:r w:rsidR="00A6319F" w:rsidRPr="00300A6B">
        <w:rPr>
          <w:rFonts w:ascii="Century Gothic" w:hAnsi="Century Gothic"/>
          <w:bCs/>
        </w:rPr>
        <w:t>.</w:t>
      </w:r>
      <w:r w:rsidR="00CA1590" w:rsidRPr="003A7EA7">
        <w:rPr>
          <w:rFonts w:ascii="Century Gothic" w:hAnsi="Century Gothic"/>
          <w:b/>
          <w:bCs/>
        </w:rPr>
        <w:t xml:space="preserve">” </w:t>
      </w:r>
      <w:r w:rsidR="000B1A28" w:rsidRPr="001B62E0">
        <w:rPr>
          <w:rFonts w:ascii="Century Gothic" w:hAnsi="Century Gothic"/>
          <w:lang w:val="es-MX"/>
        </w:rPr>
        <w:t>Puntos resolutivos que textualmente disponen</w:t>
      </w:r>
      <w:r w:rsidR="000B1A28" w:rsidRPr="00644E26">
        <w:rPr>
          <w:rFonts w:ascii="Century Gothic" w:hAnsi="Century Gothic"/>
          <w:lang w:val="es-MX"/>
        </w:rPr>
        <w:t>: “</w:t>
      </w:r>
      <w:r w:rsidR="00BF1C5D" w:rsidRPr="00BF1C5D">
        <w:rPr>
          <w:rFonts w:ascii="Century Gothic" w:hAnsi="Century Gothic"/>
          <w:b/>
          <w:bCs/>
          <w:lang w:val="es-MX"/>
        </w:rPr>
        <w:t xml:space="preserve">PRIMERO. </w:t>
      </w:r>
      <w:r w:rsidR="00BF1C5D" w:rsidRPr="00BF1C5D">
        <w:rPr>
          <w:rFonts w:ascii="Century Gothic" w:hAnsi="Century Gothic"/>
          <w:lang w:val="es-MX"/>
        </w:rPr>
        <w:t xml:space="preserve">Este Tribunal, actuando en Pleno, es competente para conocer y resolver el presente asunto, y el trámite seguido se encuentra ajustado a derecho. </w:t>
      </w:r>
      <w:r w:rsidR="00BF1C5D" w:rsidRPr="00BF1C5D">
        <w:rPr>
          <w:rFonts w:ascii="Century Gothic" w:hAnsi="Century Gothic"/>
          <w:b/>
          <w:bCs/>
          <w:lang w:val="es-MX"/>
        </w:rPr>
        <w:t>SEGUNDO</w:t>
      </w:r>
      <w:r w:rsidR="00BF1C5D" w:rsidRPr="00BF1C5D">
        <w:rPr>
          <w:rFonts w:ascii="Century Gothic" w:hAnsi="Century Gothic"/>
          <w:lang w:val="es-MX"/>
        </w:rPr>
        <w:t>. Los agravios expuestos por la parte recurrente resultaron inatendibles.</w:t>
      </w:r>
      <w:r w:rsidR="00BF1C5D">
        <w:rPr>
          <w:rFonts w:ascii="Century Gothic" w:hAnsi="Century Gothic"/>
          <w:lang w:val="es-MX"/>
        </w:rPr>
        <w:t xml:space="preserve"> </w:t>
      </w:r>
      <w:r w:rsidR="00BF1C5D" w:rsidRPr="00BF1C5D">
        <w:rPr>
          <w:rFonts w:ascii="Century Gothic" w:hAnsi="Century Gothic"/>
          <w:b/>
          <w:bCs/>
          <w:lang w:val="es-MX"/>
        </w:rPr>
        <w:t>TERCERO</w:t>
      </w:r>
      <w:r w:rsidR="00BF1C5D" w:rsidRPr="00BF1C5D">
        <w:rPr>
          <w:rFonts w:ascii="Century Gothic" w:hAnsi="Century Gothic"/>
          <w:lang w:val="es-MX"/>
        </w:rPr>
        <w:t>. Se desecha por improcedente el recurso de queja interpuesto.</w:t>
      </w:r>
      <w:r w:rsidR="00BF1C5D">
        <w:rPr>
          <w:rFonts w:ascii="Century Gothic" w:hAnsi="Century Gothic"/>
          <w:lang w:val="es-MX"/>
        </w:rPr>
        <w:t xml:space="preserve"> </w:t>
      </w:r>
      <w:r w:rsidR="00BF1C5D" w:rsidRPr="00BF1C5D">
        <w:rPr>
          <w:rFonts w:ascii="Century Gothic" w:hAnsi="Century Gothic"/>
          <w:b/>
          <w:bCs/>
          <w:lang w:val="es-MX"/>
        </w:rPr>
        <w:t>CUARTO</w:t>
      </w:r>
      <w:r w:rsidR="00BF1C5D" w:rsidRPr="00BF1C5D">
        <w:rPr>
          <w:rFonts w:ascii="Century Gothic" w:hAnsi="Century Gothic"/>
          <w:lang w:val="es-MX"/>
        </w:rPr>
        <w:t>. Remítase copia certificada de la presente resolución a la C. Juez Primero de lo Civil del Primer Distrito Judicial del Estado, para su conocimiento y efectos legales conducentes, y en su oportunidad, archívese el Toca donde corresponda como asunto concluido.</w:t>
      </w:r>
      <w:r w:rsidR="00BF1C5D">
        <w:rPr>
          <w:rFonts w:ascii="Century Gothic" w:hAnsi="Century Gothic"/>
          <w:lang w:val="es-MX"/>
        </w:rPr>
        <w:t xml:space="preserve"> </w:t>
      </w:r>
      <w:r w:rsidR="00BF1C5D" w:rsidRPr="00BF1C5D">
        <w:rPr>
          <w:rFonts w:ascii="Century Gothic" w:hAnsi="Century Gothic"/>
          <w:b/>
          <w:bCs/>
          <w:lang w:val="es-MX"/>
        </w:rPr>
        <w:t>QUINTO</w:t>
      </w:r>
      <w:r w:rsidR="00BF1C5D" w:rsidRPr="00BF1C5D">
        <w:rPr>
          <w:rFonts w:ascii="Century Gothic" w:hAnsi="Century Gothic"/>
          <w:lang w:val="es-MX"/>
        </w:rPr>
        <w:t xml:space="preserve">. En términos de lo dispuesto por el artículo 73, fracción II, de la Ley General de Transparencia y Acceso a la Información Pública, en relación al diverso 87, fracción III, de la Ley de Transparencia y Acceso a la Información Pública del Estado de San Luis Potosí, hágase del conocimiento de las partes que las sentencias definitivas, interlocutorias y cumplimiento de ejecutorias de amparo, en su caso, que se dicten en el presente asunto estarán a disposición del público para su consulta, a través de la difusión en la plataforma electrónica a que se refiere el numeral 49 de la Ley General de Transparencia y Acceso a la Información Pública; además, para que pueda </w:t>
      </w:r>
      <w:r w:rsidR="00BF1C5D" w:rsidRPr="00BF1C5D">
        <w:rPr>
          <w:rFonts w:ascii="Century Gothic" w:hAnsi="Century Gothic"/>
          <w:lang w:val="es-MX"/>
        </w:rPr>
        <w:lastRenderedPageBreak/>
        <w:t xml:space="preserve">permitirse el acceso a la información confidencial, sensible y a los datos personales que hagan a una persona física identificada o identificable, se requiere del consentimiento de la parte que acredite ser titular de la información, lo anterior sin perjuicio de la protección que por mandato constitucional se realice de oficio. Asimismo, con fundamento en lo establecido en el artículo 121 del Código de Procedimientos Civiles vigente del Estado de San Luis Potosí, se publicarán el nombre y apellidos completos de los interesados en los asuntos jurisdiccionales que se mandad notificar por edictos, estrados, listas, así como en la página de internet del Poder Judicial del Estado de San Luis Potosí. </w:t>
      </w:r>
      <w:r w:rsidR="00BF1C5D" w:rsidRPr="00BF1C5D">
        <w:rPr>
          <w:rFonts w:ascii="Century Gothic" w:hAnsi="Century Gothic"/>
          <w:b/>
          <w:bCs/>
          <w:lang w:val="es-MX"/>
        </w:rPr>
        <w:t>SEXTO</w:t>
      </w:r>
      <w:r w:rsidR="00BF1C5D" w:rsidRPr="00BF1C5D">
        <w:rPr>
          <w:rFonts w:ascii="Century Gothic" w:hAnsi="Century Gothic"/>
          <w:lang w:val="es-MX"/>
        </w:rPr>
        <w:t>. Notifíquese personalmente, comuníquese y cúmplase</w:t>
      </w:r>
      <w:r w:rsidR="00BF1C5D" w:rsidRPr="00BF1C5D">
        <w:rPr>
          <w:rFonts w:ascii="Century Gothic" w:hAnsi="Century Gothic"/>
          <w:b/>
          <w:bCs/>
          <w:lang w:val="es-MX"/>
        </w:rPr>
        <w:t>.</w:t>
      </w:r>
      <w:r w:rsidR="000B1A28" w:rsidRPr="00644E26">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r w:rsidR="000B1A28">
        <w:rPr>
          <w:rFonts w:ascii="Century Gothic" w:hAnsi="Century Gothic"/>
          <w:b/>
          <w:bCs/>
        </w:rPr>
        <w:t xml:space="preserve">Presidenta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3A2AA6" w:rsidRPr="003A2AA6">
        <w:rPr>
          <w:rFonts w:ascii="Century Gothic" w:hAnsi="Century Gothic"/>
          <w:bCs/>
          <w:lang w:val="es-MX"/>
        </w:rPr>
        <w:t>Se encuentra a su consideración</w:t>
      </w:r>
      <w:r w:rsidR="003A2AA6">
        <w:rPr>
          <w:rFonts w:ascii="Century Gothic" w:hAnsi="Century Gothic"/>
          <w:bCs/>
          <w:lang w:val="es-MX"/>
        </w:rPr>
        <w:t xml:space="preserve"> la ponencia que presenta </w:t>
      </w:r>
      <w:r w:rsidR="00074F28">
        <w:rPr>
          <w:rFonts w:ascii="Century Gothic" w:hAnsi="Century Gothic"/>
          <w:bCs/>
          <w:lang w:val="es-MX"/>
        </w:rPr>
        <w:t>la</w:t>
      </w:r>
      <w:r w:rsidR="003A2AA6">
        <w:rPr>
          <w:rFonts w:ascii="Century Gothic" w:hAnsi="Century Gothic"/>
          <w:bCs/>
          <w:lang w:val="es-MX"/>
        </w:rPr>
        <w:t xml:space="preserve"> M</w:t>
      </w:r>
      <w:r w:rsidR="003A2AA6" w:rsidRPr="003A2AA6">
        <w:rPr>
          <w:rFonts w:ascii="Century Gothic" w:hAnsi="Century Gothic"/>
          <w:bCs/>
          <w:lang w:val="es-MX"/>
        </w:rPr>
        <w:t>agistrad</w:t>
      </w:r>
      <w:r w:rsidR="00074F28">
        <w:rPr>
          <w:rFonts w:ascii="Century Gothic" w:hAnsi="Century Gothic"/>
          <w:bCs/>
          <w:lang w:val="es-MX"/>
        </w:rPr>
        <w:t>a</w:t>
      </w:r>
      <w:r w:rsidR="003A2AA6" w:rsidRPr="003A2AA6">
        <w:rPr>
          <w:rFonts w:ascii="Century Gothic" w:hAnsi="Century Gothic"/>
          <w:bCs/>
          <w:lang w:val="es-MX"/>
        </w:rPr>
        <w:t xml:space="preserve"> </w:t>
      </w:r>
      <w:r w:rsidR="00D23E92">
        <w:rPr>
          <w:rFonts w:ascii="Century Gothic" w:hAnsi="Century Gothic"/>
          <w:bCs/>
          <w:lang w:val="es-MX"/>
        </w:rPr>
        <w:t xml:space="preserve">Lizet Paola Morales Monter </w:t>
      </w:r>
      <w:r w:rsidR="003A2AA6" w:rsidRPr="003A2AA6">
        <w:rPr>
          <w:rFonts w:ascii="Century Gothic" w:hAnsi="Century Gothic"/>
          <w:bCs/>
          <w:lang w:val="es-MX"/>
        </w:rPr>
        <w:t xml:space="preserve">en el </w:t>
      </w:r>
      <w:r w:rsidR="003A2AA6">
        <w:rPr>
          <w:rFonts w:ascii="Century Gothic" w:hAnsi="Century Gothic"/>
          <w:bCs/>
          <w:lang w:val="es-MX"/>
        </w:rPr>
        <w:t>toca</w:t>
      </w:r>
      <w:r w:rsidR="003A2AA6" w:rsidRPr="003A2AA6">
        <w:rPr>
          <w:rFonts w:ascii="Century Gothic" w:hAnsi="Century Gothic"/>
          <w:bCs/>
          <w:lang w:val="es-MX"/>
        </w:rPr>
        <w:t xml:space="preserve"> </w:t>
      </w:r>
      <w:r w:rsidR="00D23E92">
        <w:rPr>
          <w:rFonts w:ascii="Century Gothic" w:hAnsi="Century Gothic"/>
          <w:bCs/>
          <w:lang w:val="es-MX"/>
        </w:rPr>
        <w:t>133</w:t>
      </w:r>
      <w:r w:rsidR="00120DA2">
        <w:rPr>
          <w:rFonts w:ascii="Century Gothic" w:hAnsi="Century Gothic"/>
          <w:bCs/>
          <w:lang w:val="es-MX"/>
        </w:rPr>
        <w:t>/</w:t>
      </w:r>
      <w:r w:rsidR="00074F28">
        <w:rPr>
          <w:rFonts w:ascii="Century Gothic" w:hAnsi="Century Gothic"/>
          <w:bCs/>
          <w:lang w:val="es-MX"/>
        </w:rPr>
        <w:t xml:space="preserve">2026, </w:t>
      </w:r>
      <w:r w:rsidR="003A2AA6" w:rsidRPr="003A2AA6">
        <w:rPr>
          <w:rFonts w:ascii="Century Gothic" w:hAnsi="Century Gothic"/>
          <w:bCs/>
          <w:lang w:val="es-MX"/>
        </w:rPr>
        <w:t>¿Alguna intervención</w:t>
      </w:r>
      <w:r w:rsidR="00D23E92">
        <w:rPr>
          <w:rFonts w:ascii="Century Gothic" w:hAnsi="Century Gothic"/>
          <w:bCs/>
          <w:lang w:val="es-MX"/>
        </w:rPr>
        <w:t>,</w:t>
      </w:r>
      <w:r w:rsidR="00074F28">
        <w:rPr>
          <w:rFonts w:ascii="Century Gothic" w:hAnsi="Century Gothic"/>
          <w:bCs/>
          <w:lang w:val="es-MX"/>
        </w:rPr>
        <w:t xml:space="preserve"> </w:t>
      </w:r>
      <w:r w:rsidR="00D23E92">
        <w:rPr>
          <w:rFonts w:ascii="Century Gothic" w:hAnsi="Century Gothic"/>
          <w:bCs/>
          <w:lang w:val="es-MX"/>
        </w:rPr>
        <w:t>P</w:t>
      </w:r>
      <w:r w:rsidR="003A2AA6" w:rsidRPr="003A2AA6">
        <w:rPr>
          <w:rFonts w:ascii="Century Gothic" w:hAnsi="Century Gothic"/>
          <w:bCs/>
          <w:lang w:val="es-MX"/>
        </w:rPr>
        <w:t>r</w:t>
      </w:r>
      <w:r w:rsidR="003A2AA6">
        <w:rPr>
          <w:rFonts w:ascii="Century Gothic" w:hAnsi="Century Gothic"/>
          <w:bCs/>
          <w:lang w:val="es-MX"/>
        </w:rPr>
        <w:t>ocedemos entonces a su votación, q</w:t>
      </w:r>
      <w:r w:rsidR="003A2AA6" w:rsidRPr="003A2AA6">
        <w:rPr>
          <w:rFonts w:ascii="Century Gothic" w:hAnsi="Century Gothic"/>
          <w:bCs/>
          <w:lang w:val="es-MX"/>
        </w:rPr>
        <w:t xml:space="preserve">uienes estén a favor de la ponencia que presenta </w:t>
      </w:r>
      <w:r w:rsidR="00074F28">
        <w:rPr>
          <w:rFonts w:ascii="Century Gothic" w:hAnsi="Century Gothic"/>
          <w:bCs/>
          <w:lang w:val="es-MX"/>
        </w:rPr>
        <w:t>la</w:t>
      </w:r>
      <w:r w:rsidR="003A2AA6" w:rsidRPr="003A2AA6">
        <w:rPr>
          <w:rFonts w:ascii="Century Gothic" w:hAnsi="Century Gothic"/>
          <w:bCs/>
          <w:lang w:val="es-MX"/>
        </w:rPr>
        <w:t xml:space="preserve"> </w:t>
      </w:r>
      <w:r w:rsidR="003A2AA6">
        <w:rPr>
          <w:rFonts w:ascii="Century Gothic" w:hAnsi="Century Gothic"/>
          <w:bCs/>
          <w:lang w:val="es-MX"/>
        </w:rPr>
        <w:t>M</w:t>
      </w:r>
      <w:r w:rsidR="003A2AA6" w:rsidRPr="003A2AA6">
        <w:rPr>
          <w:rFonts w:ascii="Century Gothic" w:hAnsi="Century Gothic"/>
          <w:bCs/>
          <w:lang w:val="es-MX"/>
        </w:rPr>
        <w:t>agistrad</w:t>
      </w:r>
      <w:r w:rsidR="00074F28">
        <w:rPr>
          <w:rFonts w:ascii="Century Gothic" w:hAnsi="Century Gothic"/>
          <w:bCs/>
          <w:lang w:val="es-MX"/>
        </w:rPr>
        <w:t>a</w:t>
      </w:r>
      <w:r w:rsidR="003A2AA6" w:rsidRPr="003A2AA6">
        <w:rPr>
          <w:rFonts w:ascii="Century Gothic" w:hAnsi="Century Gothic"/>
          <w:bCs/>
          <w:lang w:val="es-MX"/>
        </w:rPr>
        <w:t xml:space="preserve"> </w:t>
      </w:r>
      <w:r w:rsidR="00D23E92">
        <w:rPr>
          <w:rFonts w:ascii="Century Gothic" w:hAnsi="Century Gothic"/>
          <w:bCs/>
          <w:lang w:val="es-MX"/>
        </w:rPr>
        <w:t>Morales Monter</w:t>
      </w:r>
      <w:r w:rsidR="003A2AA6" w:rsidRPr="003A2AA6">
        <w:rPr>
          <w:rFonts w:ascii="Century Gothic" w:hAnsi="Century Gothic"/>
          <w:bCs/>
          <w:lang w:val="es-MX"/>
        </w:rPr>
        <w:t xml:space="preserve"> en el </w:t>
      </w:r>
      <w:r w:rsidR="003A2AA6">
        <w:rPr>
          <w:rFonts w:ascii="Century Gothic" w:hAnsi="Century Gothic"/>
          <w:bCs/>
          <w:lang w:val="es-MX"/>
        </w:rPr>
        <w:t>toca</w:t>
      </w:r>
      <w:r w:rsidR="003A2AA6" w:rsidRPr="003A2AA6">
        <w:rPr>
          <w:rFonts w:ascii="Century Gothic" w:hAnsi="Century Gothic"/>
          <w:bCs/>
          <w:lang w:val="es-MX"/>
        </w:rPr>
        <w:t xml:space="preserve"> ya referido, sírvanse a levantar la mano en la forma acostumbrada.</w:t>
      </w:r>
      <w:r w:rsidR="000B1A28">
        <w:rPr>
          <w:rFonts w:ascii="Century Gothic" w:hAnsi="Century Gothic"/>
          <w:bCs/>
          <w:lang w:val="es-MX"/>
        </w:rPr>
        <w:t xml:space="preserve"> </w:t>
      </w:r>
      <w:r w:rsidR="000B1A28" w:rsidRPr="0052101F">
        <w:rPr>
          <w:rFonts w:ascii="Century Gothic" w:hAnsi="Century Gothic"/>
          <w:bCs/>
          <w:lang w:val="es-MX"/>
        </w:rPr>
        <w:t>Secretario General</w:t>
      </w:r>
      <w:r w:rsidR="000B1A28">
        <w:rPr>
          <w:rFonts w:ascii="Century Gothic" w:hAnsi="Century Gothic"/>
          <w:bCs/>
          <w:lang w:val="es-MX"/>
        </w:rPr>
        <w:t xml:space="preserve">, me podría indicar el resultado de la votación”, </w:t>
      </w:r>
      <w:r w:rsidR="000B1A28">
        <w:rPr>
          <w:rFonts w:ascii="Century Gothic" w:hAnsi="Century Gothic"/>
          <w:lang w:val="es-MX"/>
        </w:rPr>
        <w:t xml:space="preserve">requiere la </w:t>
      </w:r>
      <w:r w:rsidR="000B1A28">
        <w:rPr>
          <w:rFonts w:ascii="Century Gothic" w:hAnsi="Century Gothic" w:cs="Century Gothic"/>
          <w:b/>
          <w:bCs/>
        </w:rPr>
        <w:t xml:space="preserve">Magistrada Presidenta </w:t>
      </w:r>
      <w:r w:rsidR="000B1A28">
        <w:rPr>
          <w:rFonts w:ascii="Century Gothic" w:hAnsi="Century Gothic"/>
          <w:b/>
          <w:bCs/>
          <w:color w:val="000000"/>
        </w:rPr>
        <w:t>Lourdes Anahí Zarazúa Martínez.</w:t>
      </w:r>
      <w:r w:rsidR="000B1A28">
        <w:rPr>
          <w:rFonts w:ascii="Century Gothic" w:hAnsi="Century Gothic"/>
          <w:lang w:val="es-MX"/>
        </w:rPr>
        <w:t xml:space="preserve"> </w:t>
      </w:r>
      <w:r w:rsidR="000B1A28">
        <w:rPr>
          <w:rFonts w:ascii="Century Gothic" w:hAnsi="Century Gothic"/>
          <w:bCs/>
          <w:lang w:val="es-MX"/>
        </w:rPr>
        <w:t>“</w:t>
      </w:r>
      <w:r w:rsidR="003C0D74">
        <w:rPr>
          <w:rFonts w:ascii="Century Gothic" w:hAnsi="Century Gothic"/>
          <w:bCs/>
          <w:lang w:val="es-MX"/>
        </w:rPr>
        <w:t>Catorce</w:t>
      </w:r>
      <w:r w:rsidR="000B1A28">
        <w:rPr>
          <w:rFonts w:ascii="Century Gothic" w:hAnsi="Century Gothic"/>
          <w:bCs/>
          <w:lang w:val="es-MX"/>
        </w:rPr>
        <w:t xml:space="preserve"> votos a favor</w:t>
      </w:r>
      <w:r w:rsidR="000B1A28">
        <w:rPr>
          <w:rFonts w:ascii="Century Gothic" w:hAnsi="Century Gothic"/>
        </w:rPr>
        <w:t xml:space="preserve">”, </w:t>
      </w:r>
      <w:r w:rsidR="000B1A28" w:rsidRPr="001A2EB2">
        <w:rPr>
          <w:rFonts w:ascii="Century Gothic" w:hAnsi="Century Gothic"/>
          <w:b/>
        </w:rPr>
        <w:t>dice el Maestro Christian Alejandro López Amaro</w:t>
      </w:r>
      <w:r w:rsidR="000B1A28">
        <w:rPr>
          <w:rFonts w:ascii="Calibri" w:eastAsia="Calibri" w:hAnsi="Calibri" w:cs="Calibri"/>
        </w:rPr>
        <w:t xml:space="preserve"> “</w:t>
      </w:r>
      <w:r w:rsidR="000B1A28">
        <w:rPr>
          <w:rFonts w:ascii="Century Gothic" w:hAnsi="Century Gothic"/>
          <w:lang w:val="es-MX"/>
        </w:rPr>
        <w:t xml:space="preserve">Aprobado por unanimidad de votos”, </w:t>
      </w:r>
      <w:r w:rsidR="000B1A28">
        <w:rPr>
          <w:rFonts w:ascii="Century Gothic" w:hAnsi="Century Gothic"/>
        </w:rPr>
        <w:t xml:space="preserve">declara </w:t>
      </w:r>
      <w:r w:rsidR="000B1A28">
        <w:rPr>
          <w:rFonts w:ascii="Century Gothic" w:hAnsi="Century Gothic"/>
          <w:bCs/>
          <w:lang w:val="es-MX"/>
        </w:rPr>
        <w:t xml:space="preserve">la </w:t>
      </w:r>
      <w:r w:rsidR="000B1A28">
        <w:rPr>
          <w:rFonts w:ascii="Century Gothic" w:hAnsi="Century Gothic" w:cs="Century Gothic"/>
          <w:b/>
          <w:bCs/>
        </w:rPr>
        <w:t xml:space="preserve">Magistrada Presidenta </w:t>
      </w:r>
      <w:r w:rsidR="000B1A28">
        <w:rPr>
          <w:rFonts w:ascii="Century Gothic" w:hAnsi="Century Gothic"/>
          <w:b/>
          <w:bCs/>
          <w:color w:val="000000"/>
        </w:rPr>
        <w:t>Lourdes Anahí Zarazúa Martínez</w:t>
      </w:r>
      <w:r w:rsidR="000B1A28">
        <w:rPr>
          <w:rFonts w:ascii="Century Gothic" w:hAnsi="Century Gothic"/>
        </w:rPr>
        <w:t xml:space="preserve">. </w:t>
      </w:r>
      <w:r w:rsidR="000B1A28">
        <w:rPr>
          <w:rFonts w:ascii="Century Gothic" w:hAnsi="Century Gothic"/>
          <w:b/>
        </w:rPr>
        <w:t xml:space="preserve">Atento a ello, </w:t>
      </w:r>
      <w:r w:rsidR="000B1A28">
        <w:rPr>
          <w:rFonts w:ascii="Century Gothic" w:hAnsi="Century Gothic"/>
          <w:b/>
          <w:bCs/>
        </w:rPr>
        <w:t xml:space="preserve">la ponencia de cuenta es aprobada en sus términos por </w:t>
      </w:r>
      <w:r w:rsidR="000B1A28">
        <w:rPr>
          <w:rFonts w:ascii="Century Gothic" w:hAnsi="Century Gothic"/>
          <w:b/>
        </w:rPr>
        <w:t>unanimidad de votos</w:t>
      </w:r>
      <w:r w:rsidR="00120DA2">
        <w:rPr>
          <w:rFonts w:ascii="Century Gothic" w:hAnsi="Century Gothic"/>
          <w:b/>
        </w:rPr>
        <w:t>, con ausencia justificada de la Magistrada Juana María Alfaro Reyna</w:t>
      </w:r>
      <w:r w:rsidR="000B1A28">
        <w:rPr>
          <w:rFonts w:ascii="Century Gothic" w:hAnsi="Century Gothic"/>
          <w:b/>
        </w:rPr>
        <w:t xml:space="preserve">. </w:t>
      </w:r>
    </w:p>
    <w:p w14:paraId="29E7198A" w14:textId="0BA204B1" w:rsidR="000B1A28" w:rsidRPr="004039C0" w:rsidRDefault="00263215" w:rsidP="00335EEC">
      <w:pPr>
        <w:spacing w:line="504" w:lineRule="auto"/>
        <w:jc w:val="both"/>
        <w:rPr>
          <w:rFonts w:ascii="Century Gothic" w:hAnsi="Century Gothic"/>
          <w:b/>
          <w:lang w:val="es-MX"/>
        </w:rPr>
      </w:pPr>
      <w:r w:rsidRPr="00A6319F">
        <w:rPr>
          <w:rFonts w:ascii="Century Gothic" w:hAnsi="Century Gothic"/>
          <w:b/>
        </w:rPr>
        <w:lastRenderedPageBreak/>
        <w:t>“</w:t>
      </w:r>
      <w:r w:rsidR="00A6319F" w:rsidRPr="00A6319F">
        <w:rPr>
          <w:rFonts w:ascii="Century Gothic" w:hAnsi="Century Gothic"/>
          <w:b/>
        </w:rPr>
        <w:t xml:space="preserve">B) La que propone la Magistrada Silvia Torres Sánchez, para resolver el Toca Número 150-2026, relativo al Recurso de Queja, interpuesto por </w:t>
      </w:r>
      <w:proofErr w:type="gramStart"/>
      <w:r w:rsidR="00A75BAF">
        <w:rPr>
          <w:rFonts w:ascii="Century Gothic" w:hAnsi="Century Gothic"/>
          <w:b/>
          <w:i/>
          <w:iCs/>
        </w:rPr>
        <w:t xml:space="preserve">ELIMINADO </w:t>
      </w:r>
      <w:r w:rsidR="00A6319F" w:rsidRPr="00A6319F">
        <w:rPr>
          <w:rFonts w:ascii="Century Gothic" w:hAnsi="Century Gothic"/>
          <w:b/>
        </w:rPr>
        <w:t>,</w:t>
      </w:r>
      <w:proofErr w:type="gramEnd"/>
      <w:r w:rsidR="00A6319F" w:rsidRPr="00A6319F">
        <w:rPr>
          <w:rFonts w:ascii="Century Gothic" w:hAnsi="Century Gothic"/>
          <w:b/>
        </w:rPr>
        <w:t xml:space="preserve"> en contra de la sentencia interlocutoria de trece de julio del dos mil veintiséis, dictada por el Juez Primero de lo Familiar de esta Ciudad, respecto al Incidente de Compensación Económica, dentro del expediente número 353/2025, relativo al Juicio de Divorcio Incausado, promovido por </w:t>
      </w:r>
      <w:proofErr w:type="gramStart"/>
      <w:r w:rsidR="00A75BAF">
        <w:rPr>
          <w:rFonts w:ascii="Century Gothic" w:hAnsi="Century Gothic"/>
          <w:b/>
          <w:i/>
          <w:iCs/>
        </w:rPr>
        <w:t xml:space="preserve">ELIMINADO </w:t>
      </w:r>
      <w:r w:rsidR="00A6319F" w:rsidRPr="00A6319F">
        <w:rPr>
          <w:rFonts w:ascii="Century Gothic" w:hAnsi="Century Gothic"/>
          <w:b/>
        </w:rPr>
        <w:t>,</w:t>
      </w:r>
      <w:proofErr w:type="gramEnd"/>
      <w:r w:rsidR="00A6319F" w:rsidRPr="00A6319F">
        <w:rPr>
          <w:rFonts w:ascii="Century Gothic" w:hAnsi="Century Gothic"/>
          <w:b/>
        </w:rPr>
        <w:t xml:space="preserve"> en contra de </w:t>
      </w:r>
      <w:proofErr w:type="gramStart"/>
      <w:r w:rsidR="00A75BAF">
        <w:rPr>
          <w:rFonts w:ascii="Century Gothic" w:hAnsi="Century Gothic"/>
          <w:b/>
          <w:i/>
          <w:iCs/>
        </w:rPr>
        <w:t xml:space="preserve">ELIMINADO </w:t>
      </w:r>
      <w:r w:rsidR="00A6319F" w:rsidRPr="00A6319F">
        <w:rPr>
          <w:rFonts w:ascii="Century Gothic" w:hAnsi="Century Gothic"/>
          <w:b/>
        </w:rPr>
        <w:t>.</w:t>
      </w:r>
      <w:proofErr w:type="gramEnd"/>
      <w:r w:rsidRPr="00A6319F">
        <w:rPr>
          <w:rFonts w:ascii="Century Gothic" w:hAnsi="Century Gothic"/>
          <w:b/>
        </w:rPr>
        <w:t>”</w:t>
      </w:r>
      <w:r w:rsidR="007D78A8" w:rsidRPr="00A6319F">
        <w:rPr>
          <w:rFonts w:ascii="Century Gothic" w:hAnsi="Century Gothic"/>
          <w:b/>
        </w:rPr>
        <w:t>.</w:t>
      </w:r>
      <w:r w:rsidR="007D78A8">
        <w:rPr>
          <w:rFonts w:ascii="Century Gothic" w:hAnsi="Century Gothic"/>
          <w:b/>
          <w:bCs/>
        </w:rPr>
        <w:t xml:space="preserve"> </w:t>
      </w:r>
      <w:r w:rsidR="000B1A28" w:rsidRPr="001B62E0">
        <w:rPr>
          <w:rFonts w:ascii="Century Gothic" w:hAnsi="Century Gothic"/>
          <w:lang w:val="es-MX"/>
        </w:rPr>
        <w:t xml:space="preserve">Puntos resolutivos que textualmente </w:t>
      </w:r>
      <w:r w:rsidR="000B1A28" w:rsidRPr="007B23B8">
        <w:rPr>
          <w:rFonts w:ascii="Century Gothic" w:hAnsi="Century Gothic"/>
          <w:lang w:val="es-MX"/>
        </w:rPr>
        <w:t xml:space="preserve">disponen: </w:t>
      </w:r>
      <w:r w:rsidR="000B1A28">
        <w:rPr>
          <w:rFonts w:ascii="Century Gothic" w:hAnsi="Century Gothic"/>
          <w:b/>
          <w:lang w:val="es-MX"/>
        </w:rPr>
        <w:t>“</w:t>
      </w:r>
      <w:r w:rsidR="00335EEC" w:rsidRPr="00335EEC">
        <w:rPr>
          <w:rFonts w:ascii="Century Gothic" w:hAnsi="Century Gothic"/>
          <w:b/>
          <w:lang w:val="es-MX"/>
        </w:rPr>
        <w:t xml:space="preserve">PRIMERO: </w:t>
      </w:r>
      <w:r w:rsidR="00335EEC" w:rsidRPr="00335EEC">
        <w:rPr>
          <w:rFonts w:ascii="Century Gothic" w:hAnsi="Century Gothic"/>
          <w:bCs/>
          <w:lang w:val="es-MX"/>
        </w:rPr>
        <w:t xml:space="preserve">Este Tribunal en Pleno resultó competente para conocer del presente asunto y el trámite seguido se encuentra ajustado a derecho. </w:t>
      </w:r>
      <w:r w:rsidR="00335EEC" w:rsidRPr="00335EEC">
        <w:rPr>
          <w:rFonts w:ascii="Century Gothic" w:hAnsi="Century Gothic"/>
          <w:b/>
          <w:lang w:val="es-MX"/>
        </w:rPr>
        <w:t>SEGUNDO</w:t>
      </w:r>
      <w:r w:rsidR="00335EEC" w:rsidRPr="00335EEC">
        <w:rPr>
          <w:rFonts w:ascii="Century Gothic" w:hAnsi="Century Gothic"/>
          <w:bCs/>
          <w:lang w:val="es-MX"/>
        </w:rPr>
        <w:t xml:space="preserve">: Los agravios esgrimidos por </w:t>
      </w:r>
      <w:proofErr w:type="gramStart"/>
      <w:r w:rsidR="00A75BAF">
        <w:rPr>
          <w:rFonts w:ascii="Century Gothic" w:hAnsi="Century Gothic"/>
          <w:bCs/>
          <w:i/>
          <w:iCs/>
          <w:lang w:val="es-MX"/>
        </w:rPr>
        <w:t xml:space="preserve">ELIMINADO </w:t>
      </w:r>
      <w:r w:rsidR="00335EEC" w:rsidRPr="00335EEC">
        <w:rPr>
          <w:rFonts w:ascii="Century Gothic" w:hAnsi="Century Gothic"/>
          <w:bCs/>
          <w:lang w:val="es-MX"/>
        </w:rPr>
        <w:t>,</w:t>
      </w:r>
      <w:proofErr w:type="gramEnd"/>
      <w:r w:rsidR="00335EEC" w:rsidRPr="00335EEC">
        <w:rPr>
          <w:rFonts w:ascii="Century Gothic" w:hAnsi="Century Gothic"/>
          <w:bCs/>
          <w:lang w:val="es-MX"/>
        </w:rPr>
        <w:t xml:space="preserve"> no fueron materia de estudio en el presente fallo. </w:t>
      </w:r>
      <w:r w:rsidR="00335EEC" w:rsidRPr="00335EEC">
        <w:rPr>
          <w:rFonts w:ascii="Century Gothic" w:hAnsi="Century Gothic"/>
          <w:b/>
          <w:lang w:val="es-MX"/>
        </w:rPr>
        <w:t>TERCERO</w:t>
      </w:r>
      <w:r w:rsidR="00335EEC" w:rsidRPr="00335EEC">
        <w:rPr>
          <w:rFonts w:ascii="Century Gothic" w:hAnsi="Century Gothic"/>
          <w:bCs/>
          <w:lang w:val="es-MX"/>
        </w:rPr>
        <w:t xml:space="preserve">: Se desecha por IMPROCEDENTE el recurso de queja interpuesto por </w:t>
      </w:r>
      <w:proofErr w:type="gramStart"/>
      <w:r w:rsidR="00A75BAF">
        <w:rPr>
          <w:rFonts w:ascii="Century Gothic" w:hAnsi="Century Gothic"/>
          <w:bCs/>
          <w:i/>
          <w:iCs/>
          <w:lang w:val="es-MX"/>
        </w:rPr>
        <w:t xml:space="preserve">ELIMINADO </w:t>
      </w:r>
      <w:r w:rsidR="00335EEC" w:rsidRPr="00335EEC">
        <w:rPr>
          <w:rFonts w:ascii="Century Gothic" w:hAnsi="Century Gothic"/>
          <w:bCs/>
          <w:lang w:val="es-MX"/>
        </w:rPr>
        <w:t>,</w:t>
      </w:r>
      <w:proofErr w:type="gramEnd"/>
      <w:r w:rsidR="00335EEC" w:rsidRPr="00335EEC">
        <w:rPr>
          <w:rFonts w:ascii="Century Gothic" w:hAnsi="Century Gothic"/>
          <w:bCs/>
          <w:lang w:val="es-MX"/>
        </w:rPr>
        <w:t xml:space="preserve"> en contra de la sentencia interlocutoria de 13 trece de julio del 2026 dos mil veintiséis, dictada por el Juez Primero de lo Familiar de esta Ciudad, respecto al Incidente de Compensación Económica, dentro del expediente número 353/2025, relativo al Juicio de Divorcio Incausado, promovido por </w:t>
      </w:r>
      <w:proofErr w:type="gramStart"/>
      <w:r w:rsidR="00A75BAF">
        <w:rPr>
          <w:rFonts w:ascii="Century Gothic" w:hAnsi="Century Gothic"/>
          <w:bCs/>
          <w:i/>
          <w:iCs/>
          <w:lang w:val="es-MX"/>
        </w:rPr>
        <w:t xml:space="preserve">ELIMINADO </w:t>
      </w:r>
      <w:r w:rsidR="00335EEC" w:rsidRPr="00335EEC">
        <w:rPr>
          <w:rFonts w:ascii="Century Gothic" w:hAnsi="Century Gothic"/>
          <w:bCs/>
          <w:lang w:val="es-MX"/>
        </w:rPr>
        <w:t xml:space="preserve"> en</w:t>
      </w:r>
      <w:proofErr w:type="gramEnd"/>
      <w:r w:rsidR="00335EEC" w:rsidRPr="00335EEC">
        <w:rPr>
          <w:rFonts w:ascii="Century Gothic" w:hAnsi="Century Gothic"/>
          <w:bCs/>
          <w:lang w:val="es-MX"/>
        </w:rPr>
        <w:t xml:space="preserve"> contra de </w:t>
      </w:r>
      <w:proofErr w:type="gramStart"/>
      <w:r w:rsidR="00A75BAF">
        <w:rPr>
          <w:rFonts w:ascii="Century Gothic" w:hAnsi="Century Gothic"/>
          <w:bCs/>
          <w:i/>
          <w:iCs/>
          <w:lang w:val="es-MX"/>
        </w:rPr>
        <w:t xml:space="preserve">ELIMINADO </w:t>
      </w:r>
      <w:r w:rsidR="00335EEC" w:rsidRPr="00335EEC">
        <w:rPr>
          <w:rFonts w:ascii="Century Gothic" w:hAnsi="Century Gothic"/>
          <w:bCs/>
          <w:lang w:val="es-MX"/>
        </w:rPr>
        <w:t>.</w:t>
      </w:r>
      <w:proofErr w:type="gramEnd"/>
      <w:r w:rsidR="00335EEC">
        <w:rPr>
          <w:rFonts w:ascii="Century Gothic" w:hAnsi="Century Gothic"/>
          <w:bCs/>
          <w:lang w:val="es-MX"/>
        </w:rPr>
        <w:t xml:space="preserve">                  </w:t>
      </w:r>
      <w:proofErr w:type="gramStart"/>
      <w:r w:rsidR="00335EEC" w:rsidRPr="00335EEC">
        <w:rPr>
          <w:rFonts w:ascii="Century Gothic" w:hAnsi="Century Gothic"/>
          <w:b/>
          <w:lang w:val="es-MX"/>
        </w:rPr>
        <w:t>CUARTO</w:t>
      </w:r>
      <w:r w:rsidR="00335EEC" w:rsidRPr="00335EEC">
        <w:rPr>
          <w:rFonts w:ascii="Century Gothic" w:hAnsi="Century Gothic"/>
          <w:bCs/>
          <w:lang w:val="es-MX"/>
        </w:rPr>
        <w:t>.-</w:t>
      </w:r>
      <w:proofErr w:type="gramEnd"/>
      <w:r w:rsidR="00335EEC" w:rsidRPr="00335EEC">
        <w:rPr>
          <w:rFonts w:ascii="Century Gothic" w:hAnsi="Century Gothic"/>
          <w:bCs/>
          <w:lang w:val="es-MX"/>
        </w:rPr>
        <w:t xml:space="preserve"> Envíese copia certificada de esta resolución al Juez Primero de lo Familiar de esta capital, para los efectos legales correspondientes y en su oportunidad archívese el toca como asunto concluido.</w:t>
      </w:r>
      <w:r w:rsidR="00335EEC">
        <w:rPr>
          <w:rFonts w:ascii="Century Gothic" w:hAnsi="Century Gothic"/>
          <w:bCs/>
          <w:lang w:val="es-MX"/>
        </w:rPr>
        <w:t xml:space="preserve"> </w:t>
      </w:r>
      <w:proofErr w:type="gramStart"/>
      <w:r w:rsidR="00335EEC" w:rsidRPr="00335EEC">
        <w:rPr>
          <w:rFonts w:ascii="Century Gothic" w:hAnsi="Century Gothic"/>
          <w:b/>
          <w:lang w:val="es-MX"/>
        </w:rPr>
        <w:t>QUINTO</w:t>
      </w:r>
      <w:r w:rsidR="00335EEC" w:rsidRPr="00335EEC">
        <w:rPr>
          <w:rFonts w:ascii="Century Gothic" w:hAnsi="Century Gothic"/>
          <w:bCs/>
          <w:lang w:val="es-MX"/>
        </w:rPr>
        <w:t>.-</w:t>
      </w:r>
      <w:proofErr w:type="gramEnd"/>
      <w:r w:rsidR="00335EEC" w:rsidRPr="00335EEC">
        <w:rPr>
          <w:rFonts w:ascii="Century Gothic" w:hAnsi="Century Gothic"/>
          <w:bCs/>
          <w:lang w:val="es-MX"/>
        </w:rPr>
        <w:t xml:space="preserve"> Al existir inconformidad de las partes litigantes, respecto a que sus datos personales se incluyan en la publicación del fallo, al efectuarse la misma protéjanse sus datos personales. </w:t>
      </w:r>
      <w:proofErr w:type="gramStart"/>
      <w:r w:rsidR="00335EEC" w:rsidRPr="00335EEC">
        <w:rPr>
          <w:rFonts w:ascii="Century Gothic" w:hAnsi="Century Gothic"/>
          <w:b/>
          <w:lang w:val="es-MX"/>
        </w:rPr>
        <w:t>SEXTO</w:t>
      </w:r>
      <w:r w:rsidR="00335EEC" w:rsidRPr="00335EEC">
        <w:rPr>
          <w:rFonts w:ascii="Century Gothic" w:hAnsi="Century Gothic"/>
          <w:bCs/>
          <w:lang w:val="es-MX"/>
        </w:rPr>
        <w:t>.-</w:t>
      </w:r>
      <w:proofErr w:type="gramEnd"/>
      <w:r w:rsidR="00335EEC" w:rsidRPr="00335EEC">
        <w:rPr>
          <w:rFonts w:ascii="Century Gothic" w:hAnsi="Century Gothic"/>
          <w:bCs/>
          <w:lang w:val="es-MX"/>
        </w:rPr>
        <w:t xml:space="preserve"> Notifíquese personalmente, comuníquese y cúmplase</w:t>
      </w:r>
      <w:r w:rsidR="00C32876" w:rsidRPr="00C32876">
        <w:rPr>
          <w:rFonts w:ascii="Century Gothic" w:hAnsi="Century Gothic"/>
          <w:b/>
          <w:lang w:val="es-MX"/>
        </w:rPr>
        <w:t>.</w:t>
      </w:r>
      <w:r w:rsidR="000B1A28" w:rsidRPr="002C2CC4">
        <w:rPr>
          <w:rFonts w:ascii="Century Gothic" w:hAnsi="Century Gothic"/>
          <w:b/>
          <w:lang w:val="es-MX"/>
        </w:rPr>
        <w:t>”</w:t>
      </w:r>
      <w:r w:rsidR="000B1A28" w:rsidRPr="0080372B">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w:t>
      </w:r>
      <w:r w:rsidR="000B1A28" w:rsidRPr="00A077D2">
        <w:rPr>
          <w:rFonts w:ascii="Century Gothic" w:hAnsi="Century Gothic"/>
          <w:bCs/>
        </w:rPr>
        <w:lastRenderedPageBreak/>
        <w:t xml:space="preserve">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r w:rsidR="000B1A28">
        <w:rPr>
          <w:rFonts w:ascii="Century Gothic" w:hAnsi="Century Gothic"/>
          <w:b/>
          <w:bCs/>
        </w:rPr>
        <w:t xml:space="preserve">Presidenta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7D78A8" w:rsidRPr="007D78A8">
        <w:rPr>
          <w:rFonts w:ascii="Century Gothic" w:hAnsi="Century Gothic"/>
          <w:bCs/>
          <w:lang w:val="es-MX"/>
        </w:rPr>
        <w:t>Se encuentra a su consideraci</w:t>
      </w:r>
      <w:r w:rsidR="007D78A8">
        <w:rPr>
          <w:rFonts w:ascii="Century Gothic" w:hAnsi="Century Gothic"/>
          <w:bCs/>
          <w:lang w:val="es-MX"/>
        </w:rPr>
        <w:t xml:space="preserve">ón la ponencia que presenta </w:t>
      </w:r>
      <w:r w:rsidR="00120DA2">
        <w:rPr>
          <w:rFonts w:ascii="Century Gothic" w:hAnsi="Century Gothic"/>
          <w:bCs/>
          <w:lang w:val="es-MX"/>
        </w:rPr>
        <w:t>la Magistrada Silvia Torres Sánchez</w:t>
      </w:r>
      <w:r w:rsidR="007D78A8" w:rsidRPr="007D78A8">
        <w:rPr>
          <w:rFonts w:ascii="Century Gothic" w:hAnsi="Century Gothic"/>
          <w:bCs/>
          <w:lang w:val="es-MX"/>
        </w:rPr>
        <w:t xml:space="preserve"> en el </w:t>
      </w:r>
      <w:r w:rsidR="007D78A8">
        <w:rPr>
          <w:rFonts w:ascii="Century Gothic" w:hAnsi="Century Gothic"/>
          <w:bCs/>
          <w:lang w:val="es-MX"/>
        </w:rPr>
        <w:t>toca</w:t>
      </w:r>
      <w:r w:rsidR="007D78A8" w:rsidRPr="007D78A8">
        <w:rPr>
          <w:rFonts w:ascii="Century Gothic" w:hAnsi="Century Gothic"/>
          <w:bCs/>
          <w:lang w:val="es-MX"/>
        </w:rPr>
        <w:t xml:space="preserve"> </w:t>
      </w:r>
      <w:r w:rsidR="00120DA2">
        <w:rPr>
          <w:rFonts w:ascii="Century Gothic" w:hAnsi="Century Gothic"/>
          <w:bCs/>
          <w:lang w:val="es-MX"/>
        </w:rPr>
        <w:t>150-</w:t>
      </w:r>
      <w:r w:rsidR="00C60672">
        <w:rPr>
          <w:rFonts w:ascii="Century Gothic" w:hAnsi="Century Gothic"/>
          <w:bCs/>
          <w:lang w:val="es-MX"/>
        </w:rPr>
        <w:t>2026,</w:t>
      </w:r>
      <w:r w:rsidR="007D78A8">
        <w:rPr>
          <w:rFonts w:ascii="Century Gothic" w:hAnsi="Century Gothic"/>
          <w:bCs/>
          <w:lang w:val="es-MX"/>
        </w:rPr>
        <w:t xml:space="preserve"> </w:t>
      </w:r>
      <w:r w:rsidR="007D78A8" w:rsidRPr="007D78A8">
        <w:rPr>
          <w:rFonts w:ascii="Century Gothic" w:hAnsi="Century Gothic"/>
          <w:bCs/>
          <w:lang w:val="es-MX"/>
        </w:rPr>
        <w:t>¿Alguna interve</w:t>
      </w:r>
      <w:r w:rsidR="007D78A8">
        <w:rPr>
          <w:rFonts w:ascii="Century Gothic" w:hAnsi="Century Gothic"/>
          <w:bCs/>
          <w:lang w:val="es-MX"/>
        </w:rPr>
        <w:t>nción?</w:t>
      </w:r>
      <w:r w:rsidR="00B240B8">
        <w:rPr>
          <w:rFonts w:ascii="Century Gothic" w:hAnsi="Century Gothic"/>
          <w:bCs/>
          <w:lang w:val="es-MX"/>
        </w:rPr>
        <w:t>,</w:t>
      </w:r>
      <w:r w:rsidR="000B1A28">
        <w:rPr>
          <w:rFonts w:ascii="Century Gothic" w:hAnsi="Century Gothic"/>
          <w:bCs/>
          <w:lang w:val="es-MX"/>
        </w:rPr>
        <w:t xml:space="preserve"> p</w:t>
      </w:r>
      <w:r w:rsidR="000B1A28" w:rsidRPr="003B3354">
        <w:rPr>
          <w:rFonts w:ascii="Century Gothic" w:hAnsi="Century Gothic"/>
          <w:bCs/>
          <w:lang w:val="es-MX"/>
        </w:rPr>
        <w:t>roc</w:t>
      </w:r>
      <w:r w:rsidR="000B1A28">
        <w:rPr>
          <w:rFonts w:ascii="Century Gothic" w:hAnsi="Century Gothic"/>
          <w:bCs/>
          <w:lang w:val="es-MX"/>
        </w:rPr>
        <w:t>edemos entonces a su votación, q</w:t>
      </w:r>
      <w:r w:rsidR="000B1A28" w:rsidRPr="003B3354">
        <w:rPr>
          <w:rFonts w:ascii="Century Gothic" w:hAnsi="Century Gothic"/>
          <w:bCs/>
          <w:lang w:val="es-MX"/>
        </w:rPr>
        <w:t xml:space="preserve">uienes estén a favor </w:t>
      </w:r>
      <w:r w:rsidR="000B1A28">
        <w:rPr>
          <w:rFonts w:ascii="Century Gothic" w:hAnsi="Century Gothic"/>
          <w:bCs/>
          <w:lang w:val="es-MX"/>
        </w:rPr>
        <w:t xml:space="preserve">de la ponencia que presenta </w:t>
      </w:r>
      <w:r w:rsidR="00120DA2">
        <w:rPr>
          <w:rFonts w:ascii="Century Gothic" w:hAnsi="Century Gothic"/>
          <w:bCs/>
          <w:lang w:val="es-MX"/>
        </w:rPr>
        <w:t>la Magistrada Torres Sánchez</w:t>
      </w:r>
      <w:r w:rsidR="000B1A28" w:rsidRPr="003B3354">
        <w:rPr>
          <w:rFonts w:ascii="Century Gothic" w:hAnsi="Century Gothic"/>
          <w:bCs/>
          <w:lang w:val="es-MX"/>
        </w:rPr>
        <w:t xml:space="preserve"> en el </w:t>
      </w:r>
      <w:r w:rsidR="000B1A28">
        <w:rPr>
          <w:rFonts w:ascii="Century Gothic" w:hAnsi="Century Gothic"/>
          <w:bCs/>
          <w:lang w:val="es-MX"/>
        </w:rPr>
        <w:t xml:space="preserve">toca ya referido, sírvanse </w:t>
      </w:r>
      <w:r w:rsidR="000B1A28" w:rsidRPr="003B3354">
        <w:rPr>
          <w:rFonts w:ascii="Century Gothic" w:hAnsi="Century Gothic"/>
          <w:bCs/>
          <w:lang w:val="es-MX"/>
        </w:rPr>
        <w:t>levantar la mano en la forma acostumbrada.</w:t>
      </w:r>
      <w:r w:rsidR="000B1A28">
        <w:rPr>
          <w:rFonts w:ascii="Century Gothic" w:hAnsi="Century Gothic"/>
          <w:bCs/>
          <w:lang w:val="es-MX"/>
        </w:rPr>
        <w:t xml:space="preserve"> </w:t>
      </w:r>
      <w:r w:rsidR="000B1A28" w:rsidRPr="00D162E1">
        <w:rPr>
          <w:rFonts w:ascii="Century Gothic" w:hAnsi="Century Gothic"/>
          <w:bCs/>
          <w:lang w:val="es-MX"/>
        </w:rPr>
        <w:t>Secretario General</w:t>
      </w:r>
      <w:r w:rsidR="000B1A28">
        <w:rPr>
          <w:rFonts w:ascii="Century Gothic" w:hAnsi="Century Gothic"/>
          <w:bCs/>
          <w:lang w:val="es-MX"/>
        </w:rPr>
        <w:t xml:space="preserve">, </w:t>
      </w:r>
      <w:r w:rsidR="000B1A28" w:rsidRPr="00F35D70">
        <w:rPr>
          <w:rFonts w:ascii="Century Gothic" w:hAnsi="Century Gothic"/>
          <w:bCs/>
          <w:lang w:val="es-MX"/>
        </w:rPr>
        <w:t xml:space="preserve">me </w:t>
      </w:r>
      <w:r w:rsidR="000B1A28">
        <w:rPr>
          <w:rFonts w:ascii="Century Gothic" w:hAnsi="Century Gothic"/>
          <w:bCs/>
          <w:lang w:val="es-MX"/>
        </w:rPr>
        <w:t>podría</w:t>
      </w:r>
      <w:r w:rsidR="000B1A28" w:rsidRPr="00F35D70">
        <w:rPr>
          <w:rFonts w:ascii="Century Gothic" w:hAnsi="Century Gothic"/>
          <w:bCs/>
          <w:lang w:val="es-MX"/>
        </w:rPr>
        <w:t xml:space="preserve"> indi</w:t>
      </w:r>
      <w:r w:rsidR="000B1A28">
        <w:rPr>
          <w:rFonts w:ascii="Century Gothic" w:hAnsi="Century Gothic"/>
          <w:bCs/>
          <w:lang w:val="es-MX"/>
        </w:rPr>
        <w:t xml:space="preserve">car el resultado de la votación”, </w:t>
      </w:r>
      <w:r w:rsidR="000B1A28">
        <w:rPr>
          <w:rFonts w:ascii="Century Gothic" w:hAnsi="Century Gothic"/>
          <w:lang w:val="es-MX"/>
        </w:rPr>
        <w:t xml:space="preserve">requiere la </w:t>
      </w:r>
      <w:r w:rsidR="000B1A28" w:rsidRPr="00926F84">
        <w:rPr>
          <w:rFonts w:ascii="Century Gothic" w:hAnsi="Century Gothic" w:cs="Century Gothic"/>
          <w:b/>
          <w:bCs/>
        </w:rPr>
        <w:t xml:space="preserve">Magistrada Presidenta </w:t>
      </w:r>
      <w:r w:rsidR="000B1A28" w:rsidRPr="00926F84">
        <w:rPr>
          <w:rFonts w:ascii="Century Gothic" w:hAnsi="Century Gothic"/>
          <w:b/>
          <w:bCs/>
          <w:color w:val="000000"/>
        </w:rPr>
        <w:t>Lourdes Anahí Zarazúa Martínez.</w:t>
      </w:r>
      <w:r w:rsidR="000B1A28" w:rsidRPr="00926F84">
        <w:rPr>
          <w:rFonts w:ascii="Century Gothic" w:hAnsi="Century Gothic"/>
          <w:lang w:val="es-MX"/>
        </w:rPr>
        <w:t xml:space="preserve"> </w:t>
      </w:r>
      <w:r w:rsidR="00C60672">
        <w:rPr>
          <w:rFonts w:ascii="Century Gothic" w:hAnsi="Century Gothic"/>
          <w:bCs/>
          <w:lang w:val="es-MX"/>
        </w:rPr>
        <w:t>“</w:t>
      </w:r>
      <w:r w:rsidR="00120DA2">
        <w:rPr>
          <w:rFonts w:ascii="Century Gothic" w:hAnsi="Century Gothic"/>
          <w:bCs/>
          <w:lang w:val="es-MX"/>
        </w:rPr>
        <w:t>Catorce</w:t>
      </w:r>
      <w:r w:rsidR="000B1A28" w:rsidRPr="00926F84">
        <w:rPr>
          <w:rFonts w:ascii="Century Gothic" w:hAnsi="Century Gothic"/>
          <w:bCs/>
          <w:lang w:val="es-MX"/>
        </w:rPr>
        <w:t xml:space="preserve"> votos</w:t>
      </w:r>
      <w:r w:rsidR="00120DA2">
        <w:rPr>
          <w:rFonts w:ascii="Century Gothic" w:hAnsi="Century Gothic"/>
          <w:bCs/>
          <w:lang w:val="es-MX"/>
        </w:rPr>
        <w:t xml:space="preserve"> a favor</w:t>
      </w:r>
      <w:r w:rsidR="000B1A28">
        <w:rPr>
          <w:rFonts w:ascii="Century Gothic" w:hAnsi="Century Gothic"/>
        </w:rPr>
        <w:t xml:space="preserve">”, </w:t>
      </w:r>
      <w:r w:rsidR="000B1A28" w:rsidRPr="00D162E1">
        <w:rPr>
          <w:rFonts w:ascii="Century Gothic" w:hAnsi="Century Gothic"/>
        </w:rPr>
        <w:t>dice el</w:t>
      </w:r>
      <w:r w:rsidR="000B1A28" w:rsidRPr="001A2EB2">
        <w:rPr>
          <w:rFonts w:ascii="Century Gothic" w:hAnsi="Century Gothic"/>
          <w:b/>
        </w:rPr>
        <w:t xml:space="preserve"> Maestro Christian Alejandro López Amaro</w:t>
      </w:r>
      <w:r w:rsidR="000B1A28">
        <w:rPr>
          <w:rFonts w:ascii="Century Gothic" w:hAnsi="Century Gothic"/>
          <w:b/>
        </w:rPr>
        <w:t>.</w:t>
      </w:r>
      <w:r w:rsidR="000B1A28" w:rsidRPr="00B21D02">
        <w:rPr>
          <w:rFonts w:ascii="Calibri" w:eastAsia="Calibri" w:hAnsi="Calibri" w:cs="Calibri"/>
        </w:rPr>
        <w:t xml:space="preserve"> </w:t>
      </w:r>
      <w:r w:rsidR="000B1A28">
        <w:rPr>
          <w:rFonts w:ascii="Calibri" w:eastAsia="Calibri" w:hAnsi="Calibri" w:cs="Calibri"/>
        </w:rPr>
        <w:t>“</w:t>
      </w:r>
      <w:r w:rsidR="000B1A28" w:rsidRPr="00F35D70">
        <w:rPr>
          <w:rFonts w:ascii="Century Gothic" w:hAnsi="Century Gothic"/>
          <w:lang w:val="es-MX"/>
        </w:rPr>
        <w:t>A</w:t>
      </w:r>
      <w:r w:rsidR="000B1A28">
        <w:rPr>
          <w:rFonts w:ascii="Century Gothic" w:hAnsi="Century Gothic"/>
          <w:lang w:val="es-MX"/>
        </w:rPr>
        <w:t>p</w:t>
      </w:r>
      <w:r w:rsidR="00C60672">
        <w:rPr>
          <w:rFonts w:ascii="Century Gothic" w:hAnsi="Century Gothic"/>
          <w:lang w:val="es-MX"/>
        </w:rPr>
        <w:t>robado por unanimidad de votos</w:t>
      </w:r>
      <w:r w:rsidR="000B1A28">
        <w:rPr>
          <w:rFonts w:ascii="Century Gothic" w:hAnsi="Century Gothic"/>
          <w:lang w:val="es-MX"/>
        </w:rPr>
        <w:t xml:space="preserve">”, </w:t>
      </w:r>
      <w:r w:rsidR="000B1A28" w:rsidRPr="00F30496">
        <w:rPr>
          <w:rFonts w:ascii="Century Gothic" w:hAnsi="Century Gothic"/>
        </w:rPr>
        <w:t xml:space="preserve">declara </w:t>
      </w:r>
      <w:r w:rsidR="000B1A28" w:rsidRPr="00F30496">
        <w:rPr>
          <w:rFonts w:ascii="Century Gothic" w:hAnsi="Century Gothic"/>
          <w:bCs/>
          <w:lang w:val="es-MX"/>
        </w:rPr>
        <w:t xml:space="preserve">la </w:t>
      </w:r>
      <w:r w:rsidR="000B1A28" w:rsidRPr="00F30496">
        <w:rPr>
          <w:rFonts w:ascii="Century Gothic" w:hAnsi="Century Gothic" w:cs="Century Gothic"/>
          <w:b/>
          <w:bCs/>
        </w:rPr>
        <w:t xml:space="preserve">Magistrada Presidenta </w:t>
      </w:r>
      <w:r w:rsidR="000B1A28" w:rsidRPr="00F30496">
        <w:rPr>
          <w:rFonts w:ascii="Century Gothic" w:hAnsi="Century Gothic"/>
          <w:b/>
          <w:bCs/>
          <w:color w:val="000000"/>
        </w:rPr>
        <w:t>Lourdes Anahí Zarazúa Martínez</w:t>
      </w:r>
      <w:r w:rsidR="000B1A28" w:rsidRPr="00F30496">
        <w:rPr>
          <w:rFonts w:ascii="Century Gothic" w:hAnsi="Century Gothic"/>
        </w:rPr>
        <w:t xml:space="preserve">. </w:t>
      </w:r>
      <w:r w:rsidR="000B1A28" w:rsidRPr="00485B03">
        <w:rPr>
          <w:rFonts w:ascii="Century Gothic" w:hAnsi="Century Gothic"/>
          <w:b/>
        </w:rPr>
        <w:t xml:space="preserve">Atento a ello, </w:t>
      </w:r>
      <w:r w:rsidR="000B1A28" w:rsidRPr="00485B03">
        <w:rPr>
          <w:rFonts w:ascii="Century Gothic" w:hAnsi="Century Gothic"/>
          <w:b/>
          <w:bCs/>
        </w:rPr>
        <w:t xml:space="preserve">la ponencia de cuenta es aprobada en sus términos por </w:t>
      </w:r>
      <w:r w:rsidR="000B1A28" w:rsidRPr="00485B03">
        <w:rPr>
          <w:rFonts w:ascii="Century Gothic" w:hAnsi="Century Gothic"/>
          <w:b/>
        </w:rPr>
        <w:t>unanimidad de votos</w:t>
      </w:r>
      <w:r w:rsidR="00120DA2">
        <w:rPr>
          <w:rFonts w:ascii="Century Gothic" w:hAnsi="Century Gothic"/>
          <w:b/>
        </w:rPr>
        <w:t>, con ausencia justificada de la Magistrada Juana María Alfaro Reyna</w:t>
      </w:r>
      <w:r w:rsidR="000B1A28">
        <w:rPr>
          <w:rFonts w:ascii="Century Gothic" w:hAnsi="Century Gothic"/>
          <w:b/>
        </w:rPr>
        <w:t xml:space="preserve">. - - </w:t>
      </w:r>
      <w:r w:rsidR="00C60672">
        <w:rPr>
          <w:rFonts w:ascii="Century Gothic" w:hAnsi="Century Gothic"/>
          <w:b/>
        </w:rPr>
        <w:t xml:space="preserve">- - - - - - - - - </w:t>
      </w:r>
      <w:r w:rsidR="00C32876">
        <w:rPr>
          <w:rFonts w:ascii="Century Gothic" w:hAnsi="Century Gothic"/>
          <w:b/>
        </w:rPr>
        <w:t xml:space="preserve">- - - - - - - - - - </w:t>
      </w:r>
    </w:p>
    <w:p w14:paraId="62A6A759" w14:textId="691B5973" w:rsidR="003A7EA7" w:rsidRDefault="00797973" w:rsidP="009723C4">
      <w:pPr>
        <w:spacing w:line="528" w:lineRule="auto"/>
        <w:jc w:val="both"/>
        <w:rPr>
          <w:rFonts w:ascii="Century Gothic" w:hAnsi="Century Gothic"/>
          <w:b/>
        </w:rPr>
      </w:pPr>
      <w:r w:rsidRPr="00A6319F">
        <w:rPr>
          <w:rFonts w:ascii="Century Gothic" w:hAnsi="Century Gothic"/>
          <w:b/>
        </w:rPr>
        <w:t>“</w:t>
      </w:r>
      <w:r w:rsidR="00A6319F" w:rsidRPr="00A6319F">
        <w:rPr>
          <w:rFonts w:ascii="Century Gothic" w:hAnsi="Century Gothic"/>
          <w:b/>
        </w:rPr>
        <w:t xml:space="preserve">C) La que elabora la Magistrada Mónica Kemp Zamudio, el Toca número 104-2026, para resolver la Queja interpuesta por </w:t>
      </w:r>
      <w:r w:rsidR="00A75BAF">
        <w:rPr>
          <w:rFonts w:ascii="Century Gothic" w:hAnsi="Century Gothic"/>
          <w:b/>
          <w:i/>
          <w:iCs/>
        </w:rPr>
        <w:t xml:space="preserve">ELIMINADO </w:t>
      </w:r>
      <w:r w:rsidR="00A6319F" w:rsidRPr="00A6319F">
        <w:rPr>
          <w:rFonts w:ascii="Century Gothic" w:hAnsi="Century Gothic"/>
          <w:b/>
        </w:rPr>
        <w:t xml:space="preserve">, por conducto de su abogada autorizada en términos amplios del artículo 118 del Código de Procedimientos Civiles del Estado, </w:t>
      </w:r>
      <w:r w:rsidR="00A75BAF">
        <w:rPr>
          <w:rFonts w:ascii="Century Gothic" w:hAnsi="Century Gothic"/>
          <w:b/>
          <w:i/>
          <w:iCs/>
        </w:rPr>
        <w:t xml:space="preserve">ELIMINADO </w:t>
      </w:r>
      <w:r w:rsidR="00A6319F" w:rsidRPr="00A6319F">
        <w:rPr>
          <w:rFonts w:ascii="Century Gothic" w:hAnsi="Century Gothic"/>
          <w:b/>
        </w:rPr>
        <w:t xml:space="preserve">, en contra de la Sentencia Interlocutoria de fecha quince de mayo de dos mil veintiséis, que resuelve el incidente de liquidación de pensiones rentísticas adeudadas e intereses generados, hecho valer por la parte actora, dictado por la Juez Primero del Ramo Civil del Primer Distrito Judicial del Estado, con residencia en esta Ciudad, en el expediente 1039/2022, relativo al Juicio Extraordinario Civil por rescisión de contrato de arrendamiento, </w:t>
      </w:r>
      <w:r w:rsidR="00A6319F" w:rsidRPr="00A6319F">
        <w:rPr>
          <w:rFonts w:ascii="Century Gothic" w:hAnsi="Century Gothic"/>
          <w:b/>
        </w:rPr>
        <w:lastRenderedPageBreak/>
        <w:t xml:space="preserve">promovido por </w:t>
      </w:r>
      <w:r w:rsidR="00A75BAF">
        <w:rPr>
          <w:rFonts w:ascii="Century Gothic" w:hAnsi="Century Gothic"/>
          <w:b/>
          <w:i/>
          <w:iCs/>
        </w:rPr>
        <w:t xml:space="preserve">ELIMINADO </w:t>
      </w:r>
      <w:r w:rsidR="00A6319F" w:rsidRPr="00A6319F">
        <w:rPr>
          <w:rFonts w:ascii="Century Gothic" w:hAnsi="Century Gothic"/>
          <w:b/>
        </w:rPr>
        <w:t xml:space="preserve">, en contra de </w:t>
      </w:r>
      <w:r w:rsidR="00A75BAF">
        <w:rPr>
          <w:rFonts w:ascii="Century Gothic" w:hAnsi="Century Gothic"/>
          <w:b/>
          <w:i/>
          <w:iCs/>
        </w:rPr>
        <w:t xml:space="preserve">ELIMINADO </w:t>
      </w:r>
      <w:r w:rsidR="00A6319F" w:rsidRPr="00A6319F">
        <w:rPr>
          <w:rFonts w:ascii="Century Gothic" w:hAnsi="Century Gothic"/>
          <w:b/>
        </w:rPr>
        <w:t xml:space="preserve"> en su carácter de arrendataria y </w:t>
      </w:r>
      <w:r w:rsidR="00A75BAF">
        <w:rPr>
          <w:rFonts w:ascii="Century Gothic" w:hAnsi="Century Gothic"/>
          <w:b/>
          <w:i/>
          <w:iCs/>
        </w:rPr>
        <w:t xml:space="preserve">ELIMINADO </w:t>
      </w:r>
      <w:r w:rsidR="00A6319F" w:rsidRPr="00A6319F">
        <w:rPr>
          <w:rFonts w:ascii="Century Gothic" w:hAnsi="Century Gothic"/>
          <w:b/>
        </w:rPr>
        <w:t xml:space="preserve"> en su carácter de fiador.</w:t>
      </w:r>
      <w:r w:rsidRPr="00A6319F">
        <w:rPr>
          <w:rFonts w:ascii="Century Gothic" w:hAnsi="Century Gothic"/>
          <w:b/>
        </w:rPr>
        <w:t>”</w:t>
      </w:r>
      <w:r w:rsidR="006A1367" w:rsidRPr="00A6319F">
        <w:rPr>
          <w:rFonts w:ascii="Century Gothic" w:hAnsi="Century Gothic"/>
          <w:b/>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r w:rsidR="009723C4" w:rsidRPr="009723C4">
        <w:rPr>
          <w:rFonts w:ascii="Century Gothic" w:hAnsi="Century Gothic"/>
          <w:b/>
          <w:bCs/>
          <w:lang w:val="es-MX"/>
        </w:rPr>
        <w:t xml:space="preserve">PRIMERO.  </w:t>
      </w:r>
      <w:r w:rsidR="009723C4" w:rsidRPr="009723C4">
        <w:rPr>
          <w:rFonts w:ascii="Century Gothic" w:hAnsi="Century Gothic"/>
          <w:lang w:val="es-MX"/>
        </w:rPr>
        <w:t>Este Pleno del Supremo Tribunal de Justicia del Estado, resultó competente para conocer del presente asunto y el trámite seguido se encuentra ajustado a derecho.</w:t>
      </w:r>
      <w:r w:rsidR="009723C4">
        <w:rPr>
          <w:rFonts w:ascii="Century Gothic" w:hAnsi="Century Gothic"/>
          <w:lang w:val="es-MX"/>
        </w:rPr>
        <w:t xml:space="preserve"> </w:t>
      </w:r>
      <w:r w:rsidR="009723C4" w:rsidRPr="009723C4">
        <w:rPr>
          <w:rFonts w:ascii="Century Gothic" w:hAnsi="Century Gothic"/>
          <w:b/>
          <w:bCs/>
          <w:lang w:val="es-MX"/>
        </w:rPr>
        <w:t>SEGUNDO</w:t>
      </w:r>
      <w:r w:rsidR="009723C4" w:rsidRPr="009723C4">
        <w:rPr>
          <w:rFonts w:ascii="Century Gothic" w:hAnsi="Century Gothic"/>
          <w:lang w:val="es-MX"/>
        </w:rPr>
        <w:t xml:space="preserve">. Los motivos de inconformidad formulados por </w:t>
      </w:r>
      <w:proofErr w:type="gramStart"/>
      <w:r w:rsidR="00A75BAF">
        <w:rPr>
          <w:rFonts w:ascii="Century Gothic" w:hAnsi="Century Gothic"/>
          <w:i/>
          <w:iCs/>
          <w:lang w:val="es-MX"/>
        </w:rPr>
        <w:t xml:space="preserve">ELIMINADO </w:t>
      </w:r>
      <w:r w:rsidR="009723C4" w:rsidRPr="009723C4">
        <w:rPr>
          <w:rFonts w:ascii="Century Gothic" w:hAnsi="Century Gothic"/>
          <w:lang w:val="es-MX"/>
        </w:rPr>
        <w:t xml:space="preserve"> abogada</w:t>
      </w:r>
      <w:proofErr w:type="gramEnd"/>
      <w:r w:rsidR="009723C4" w:rsidRPr="009723C4">
        <w:rPr>
          <w:rFonts w:ascii="Century Gothic" w:hAnsi="Century Gothic"/>
          <w:lang w:val="es-MX"/>
        </w:rPr>
        <w:t xml:space="preserve"> autorizada en términos amplios del artículo 118 del Código de Procedimientos Civiles del Estado, de la actora </w:t>
      </w:r>
      <w:proofErr w:type="gramStart"/>
      <w:r w:rsidR="00A75BAF">
        <w:rPr>
          <w:rFonts w:ascii="Century Gothic" w:hAnsi="Century Gothic"/>
          <w:i/>
          <w:iCs/>
          <w:lang w:val="es-MX"/>
        </w:rPr>
        <w:t xml:space="preserve">ELIMINADO </w:t>
      </w:r>
      <w:r w:rsidR="009723C4" w:rsidRPr="009723C4">
        <w:rPr>
          <w:rFonts w:ascii="Century Gothic" w:hAnsi="Century Gothic"/>
          <w:lang w:val="es-MX"/>
        </w:rPr>
        <w:t>,</w:t>
      </w:r>
      <w:proofErr w:type="gramEnd"/>
      <w:r w:rsidR="009723C4" w:rsidRPr="009723C4">
        <w:rPr>
          <w:rFonts w:ascii="Century Gothic" w:hAnsi="Century Gothic"/>
          <w:lang w:val="es-MX"/>
        </w:rPr>
        <w:t xml:space="preserve"> resultaron por una parte fundados pero inoperantes y, por otra fundados y suficientes para modificar la resolución reclamada.</w:t>
      </w:r>
      <w:r w:rsidR="009723C4">
        <w:rPr>
          <w:rFonts w:ascii="Century Gothic" w:hAnsi="Century Gothic"/>
          <w:lang w:val="es-MX"/>
        </w:rPr>
        <w:t xml:space="preserve"> </w:t>
      </w:r>
      <w:r w:rsidR="009723C4" w:rsidRPr="009723C4">
        <w:rPr>
          <w:rFonts w:ascii="Century Gothic" w:hAnsi="Century Gothic"/>
          <w:b/>
          <w:bCs/>
          <w:lang w:val="es-MX"/>
        </w:rPr>
        <w:t>TERCERO</w:t>
      </w:r>
      <w:r w:rsidR="009723C4" w:rsidRPr="009723C4">
        <w:rPr>
          <w:rFonts w:ascii="Century Gothic" w:hAnsi="Century Gothic"/>
          <w:lang w:val="es-MX"/>
        </w:rPr>
        <w:t xml:space="preserve">. En consecuencia, se declara parcialmente fundado en derecho el Recurso de Queja interpuesto por </w:t>
      </w:r>
      <w:r w:rsidR="00A75BAF">
        <w:rPr>
          <w:rFonts w:ascii="Century Gothic" w:hAnsi="Century Gothic"/>
          <w:i/>
          <w:iCs/>
          <w:lang w:val="es-MX"/>
        </w:rPr>
        <w:t xml:space="preserve">ELIMINADO </w:t>
      </w:r>
      <w:r w:rsidR="009723C4" w:rsidRPr="009723C4">
        <w:rPr>
          <w:rFonts w:ascii="Century Gothic" w:hAnsi="Century Gothic"/>
          <w:lang w:val="es-MX"/>
        </w:rPr>
        <w:t xml:space="preserve"> abogada autorizada de la actora, por tanto, previa regulación que se realizó, SE MODIFICA la interlocutoria de 15 quince de mayo de 2026 dos mil veintiséis, que resolvió la planilla de liquidación, dictada en ejecución de sentencia, por la Jueza Primero del Ramo Civil de esta Capital, dentro de los autos del expediente 1039/2022, relativo al Juicio Extraordinario Civil por Rescisión de Contrato de Arrendamiento, promovido por </w:t>
      </w:r>
      <w:r w:rsidR="00A75BAF">
        <w:rPr>
          <w:rFonts w:ascii="Century Gothic" w:hAnsi="Century Gothic"/>
          <w:i/>
          <w:iCs/>
          <w:lang w:val="es-MX"/>
        </w:rPr>
        <w:t xml:space="preserve">ELIMINADO </w:t>
      </w:r>
      <w:r w:rsidR="009723C4" w:rsidRPr="009723C4">
        <w:rPr>
          <w:rFonts w:ascii="Century Gothic" w:hAnsi="Century Gothic"/>
          <w:lang w:val="es-MX"/>
        </w:rPr>
        <w:t xml:space="preserve">, en contra de </w:t>
      </w:r>
      <w:r w:rsidR="00A75BAF">
        <w:rPr>
          <w:rFonts w:ascii="Century Gothic" w:hAnsi="Century Gothic"/>
          <w:i/>
          <w:iCs/>
          <w:lang w:val="es-MX"/>
        </w:rPr>
        <w:t xml:space="preserve">ELIMINADO </w:t>
      </w:r>
      <w:r w:rsidR="009723C4" w:rsidRPr="009723C4">
        <w:rPr>
          <w:rFonts w:ascii="Century Gothic" w:hAnsi="Century Gothic"/>
          <w:lang w:val="es-MX"/>
        </w:rPr>
        <w:t xml:space="preserve"> en su carácter de arrendataria y </w:t>
      </w:r>
      <w:r w:rsidR="00A75BAF">
        <w:rPr>
          <w:rFonts w:ascii="Century Gothic" w:hAnsi="Century Gothic"/>
          <w:i/>
          <w:iCs/>
          <w:lang w:val="es-MX"/>
        </w:rPr>
        <w:t xml:space="preserve">ELIMINADO </w:t>
      </w:r>
      <w:r w:rsidR="009723C4" w:rsidRPr="009723C4">
        <w:rPr>
          <w:rFonts w:ascii="Century Gothic" w:hAnsi="Century Gothic"/>
          <w:lang w:val="es-MX"/>
        </w:rPr>
        <w:t xml:space="preserve"> en su carácter de fiador, para quedar en los términos precisados en la parte final del considerando décimo del presente fallo.</w:t>
      </w:r>
      <w:r w:rsidR="009723C4">
        <w:rPr>
          <w:rFonts w:ascii="Century Gothic" w:hAnsi="Century Gothic"/>
          <w:lang w:val="es-MX"/>
        </w:rPr>
        <w:t xml:space="preserve"> </w:t>
      </w:r>
      <w:r w:rsidR="009723C4" w:rsidRPr="009723C4">
        <w:rPr>
          <w:rFonts w:ascii="Century Gothic" w:hAnsi="Century Gothic"/>
          <w:b/>
          <w:bCs/>
          <w:lang w:val="es-MX"/>
        </w:rPr>
        <w:t>CUARTO</w:t>
      </w:r>
      <w:r w:rsidR="009723C4" w:rsidRPr="009723C4">
        <w:rPr>
          <w:rFonts w:ascii="Century Gothic" w:hAnsi="Century Gothic"/>
          <w:lang w:val="es-MX"/>
        </w:rPr>
        <w:t xml:space="preserve">.  Atendiendo al considerando décimo primero y al no existir inconformidad de las partes litigantes, la presente sentencia estará a </w:t>
      </w:r>
      <w:r w:rsidR="009723C4" w:rsidRPr="009723C4">
        <w:rPr>
          <w:rFonts w:ascii="Century Gothic" w:hAnsi="Century Gothic"/>
          <w:lang w:val="es-MX"/>
        </w:rPr>
        <w:lastRenderedPageBreak/>
        <w:t>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9723C4">
        <w:rPr>
          <w:rFonts w:ascii="Century Gothic" w:hAnsi="Century Gothic"/>
          <w:lang w:val="es-MX"/>
        </w:rPr>
        <w:t xml:space="preserve"> </w:t>
      </w:r>
      <w:r w:rsidR="009723C4" w:rsidRPr="009723C4">
        <w:rPr>
          <w:rFonts w:ascii="Century Gothic" w:hAnsi="Century Gothic"/>
          <w:b/>
          <w:bCs/>
          <w:lang w:val="es-MX"/>
        </w:rPr>
        <w:t>QUINTO</w:t>
      </w:r>
      <w:r w:rsidR="009723C4" w:rsidRPr="009723C4">
        <w:rPr>
          <w:rFonts w:ascii="Century Gothic" w:hAnsi="Century Gothic"/>
          <w:lang w:val="es-MX"/>
        </w:rPr>
        <w:t>. Envíese copia certificada de la presente resolución a la Jueza Primero del Ramo Civil con residencia en esta Ciudad, para su conocimiento y efectos legales consiguientes y, en su oportunidad, archívese el toca como asunto concluido.</w:t>
      </w:r>
      <w:r w:rsidR="009723C4">
        <w:rPr>
          <w:rFonts w:ascii="Century Gothic" w:hAnsi="Century Gothic"/>
          <w:lang w:val="es-MX"/>
        </w:rPr>
        <w:t xml:space="preserve"> </w:t>
      </w:r>
      <w:proofErr w:type="gramStart"/>
      <w:r w:rsidR="009723C4" w:rsidRPr="009723C4">
        <w:rPr>
          <w:rFonts w:ascii="Century Gothic" w:hAnsi="Century Gothic"/>
          <w:b/>
          <w:bCs/>
          <w:lang w:val="es-MX"/>
        </w:rPr>
        <w:t>SEXTO</w:t>
      </w:r>
      <w:r w:rsidR="009723C4" w:rsidRPr="009723C4">
        <w:rPr>
          <w:rFonts w:ascii="Century Gothic" w:hAnsi="Century Gothic"/>
          <w:lang w:val="es-MX"/>
        </w:rPr>
        <w:t>.-</w:t>
      </w:r>
      <w:proofErr w:type="gramEnd"/>
      <w:r w:rsidR="009723C4" w:rsidRPr="009723C4">
        <w:rPr>
          <w:rFonts w:ascii="Century Gothic" w:hAnsi="Century Gothic"/>
          <w:lang w:val="es-MX"/>
        </w:rPr>
        <w:t xml:space="preserve"> Notifíquese personalmente, comuníquese y cúmplase</w:t>
      </w:r>
      <w:r w:rsidR="009723C4" w:rsidRPr="009723C4">
        <w:rPr>
          <w:rFonts w:ascii="Century Gothic" w:hAnsi="Century Gothic"/>
          <w:b/>
          <w:bCs/>
          <w:lang w:val="es-MX"/>
        </w:rPr>
        <w:t>.</w:t>
      </w:r>
      <w:r w:rsidRPr="00F053B6">
        <w:rPr>
          <w:rFonts w:ascii="Century Gothic" w:hAnsi="Century Gothic"/>
          <w:lang w:val="es-MX"/>
        </w:rPr>
        <w:t>”.</w:t>
      </w:r>
      <w:r w:rsidR="001A2EB2">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A822DB">
        <w:rPr>
          <w:rFonts w:ascii="Century Gothic" w:hAnsi="Century Gothic"/>
          <w:bCs/>
        </w:rPr>
        <w:t>“</w:t>
      </w:r>
      <w:r w:rsidR="00372F66" w:rsidRPr="00372F66">
        <w:rPr>
          <w:rFonts w:ascii="Century Gothic" w:hAnsi="Century Gothic"/>
          <w:bCs/>
          <w:lang w:val="es-MX"/>
        </w:rPr>
        <w:t>Se encuentra a su consideraci</w:t>
      </w:r>
      <w:r w:rsidR="00372F66">
        <w:rPr>
          <w:rFonts w:ascii="Century Gothic" w:hAnsi="Century Gothic"/>
          <w:bCs/>
          <w:lang w:val="es-MX"/>
        </w:rPr>
        <w:t xml:space="preserve">ón la ponencia que presenta </w:t>
      </w:r>
      <w:r w:rsidR="00784F76">
        <w:rPr>
          <w:rFonts w:ascii="Century Gothic" w:hAnsi="Century Gothic"/>
          <w:bCs/>
          <w:lang w:val="es-MX"/>
        </w:rPr>
        <w:t>la Magistrada Mónica Kemp Zamudio</w:t>
      </w:r>
      <w:r w:rsidR="00372F66" w:rsidRPr="00372F66">
        <w:rPr>
          <w:rFonts w:ascii="Century Gothic" w:hAnsi="Century Gothic"/>
          <w:bCs/>
          <w:lang w:val="es-MX"/>
        </w:rPr>
        <w:t xml:space="preserve"> en el </w:t>
      </w:r>
      <w:r w:rsidR="00372F66">
        <w:rPr>
          <w:rFonts w:ascii="Century Gothic" w:hAnsi="Century Gothic"/>
          <w:bCs/>
          <w:lang w:val="es-MX"/>
        </w:rPr>
        <w:t>toca</w:t>
      </w:r>
      <w:r w:rsidR="00372F66" w:rsidRPr="00372F66">
        <w:rPr>
          <w:rFonts w:ascii="Century Gothic" w:hAnsi="Century Gothic"/>
          <w:bCs/>
          <w:lang w:val="es-MX"/>
        </w:rPr>
        <w:t xml:space="preserve"> </w:t>
      </w:r>
      <w:r w:rsidR="00784F76">
        <w:rPr>
          <w:rFonts w:ascii="Century Gothic" w:hAnsi="Century Gothic"/>
          <w:bCs/>
          <w:lang w:val="es-MX"/>
        </w:rPr>
        <w:t>104-</w:t>
      </w:r>
      <w:r w:rsidR="00372F66" w:rsidRPr="00372F66">
        <w:rPr>
          <w:rFonts w:ascii="Century Gothic" w:hAnsi="Century Gothic"/>
          <w:bCs/>
          <w:lang w:val="es-MX"/>
        </w:rPr>
        <w:t>2026.</w:t>
      </w:r>
      <w:r w:rsidR="00372F66">
        <w:rPr>
          <w:rFonts w:ascii="Century Gothic" w:hAnsi="Century Gothic"/>
          <w:bCs/>
          <w:lang w:val="es-MX"/>
        </w:rPr>
        <w:t xml:space="preserve"> </w:t>
      </w:r>
      <w:r w:rsidR="00372F66" w:rsidRPr="00372F66">
        <w:rPr>
          <w:rFonts w:ascii="Century Gothic" w:hAnsi="Century Gothic"/>
          <w:bCs/>
          <w:lang w:val="es-MX"/>
        </w:rPr>
        <w:t>¿Alguna intervención? Proc</w:t>
      </w:r>
      <w:r w:rsidR="00372F66">
        <w:rPr>
          <w:rFonts w:ascii="Century Gothic" w:hAnsi="Century Gothic"/>
          <w:bCs/>
          <w:lang w:val="es-MX"/>
        </w:rPr>
        <w:t>edemos entonces a su votación, q</w:t>
      </w:r>
      <w:r w:rsidR="00372F66" w:rsidRPr="00372F66">
        <w:rPr>
          <w:rFonts w:ascii="Century Gothic" w:hAnsi="Century Gothic"/>
          <w:bCs/>
          <w:lang w:val="es-MX"/>
        </w:rPr>
        <w:t>uienes estén a fav</w:t>
      </w:r>
      <w:r w:rsidR="00F13DFF">
        <w:rPr>
          <w:rFonts w:ascii="Century Gothic" w:hAnsi="Century Gothic"/>
          <w:bCs/>
          <w:lang w:val="es-MX"/>
        </w:rPr>
        <w:t xml:space="preserve">or de la ponencia que presenta </w:t>
      </w:r>
      <w:r w:rsidR="00784F76">
        <w:rPr>
          <w:rFonts w:ascii="Century Gothic" w:hAnsi="Century Gothic"/>
          <w:bCs/>
          <w:lang w:val="es-MX"/>
        </w:rPr>
        <w:t>la Magistrada Kemp Zamudio</w:t>
      </w:r>
      <w:r w:rsidR="00372F66" w:rsidRPr="00372F66">
        <w:rPr>
          <w:rFonts w:ascii="Century Gothic" w:hAnsi="Century Gothic"/>
          <w:bCs/>
          <w:lang w:val="es-MX"/>
        </w:rPr>
        <w:t xml:space="preserve"> en el </w:t>
      </w:r>
      <w:r w:rsidR="00372F66">
        <w:rPr>
          <w:rFonts w:ascii="Century Gothic" w:hAnsi="Century Gothic"/>
          <w:bCs/>
          <w:lang w:val="es-MX"/>
        </w:rPr>
        <w:t>toca</w:t>
      </w:r>
      <w:r w:rsidR="00372F66" w:rsidRPr="00372F66">
        <w:rPr>
          <w:rFonts w:ascii="Century Gothic" w:hAnsi="Century Gothic"/>
          <w:bCs/>
          <w:lang w:val="es-MX"/>
        </w:rPr>
        <w:t xml:space="preserve"> ya referido, sírvanse a levantar la mano en la forma acostumbrada.</w:t>
      </w:r>
      <w:r w:rsidR="00A822DB" w:rsidRPr="00B27A2F">
        <w:rPr>
          <w:rFonts w:ascii="Century Gothic" w:hAnsi="Century Gothic"/>
          <w:bCs/>
          <w:lang w:val="es-MX"/>
        </w:rPr>
        <w:t xml:space="preserve"> </w:t>
      </w:r>
      <w:r w:rsidR="00A822DB">
        <w:rPr>
          <w:rFonts w:ascii="Century Gothic" w:hAnsi="Century Gothic"/>
          <w:bCs/>
          <w:lang w:val="es-MX"/>
        </w:rPr>
        <w:t xml:space="preserve"> </w:t>
      </w:r>
      <w:r w:rsidR="001A2EB2" w:rsidRPr="0052101F">
        <w:rPr>
          <w:rFonts w:ascii="Century Gothic" w:hAnsi="Century Gothic"/>
          <w:bCs/>
          <w:lang w:val="es-MX"/>
        </w:rPr>
        <w:t>Secretario General</w:t>
      </w:r>
      <w:r w:rsidR="00A822DB">
        <w:rPr>
          <w:rFonts w:ascii="Century Gothic" w:hAnsi="Century Gothic"/>
          <w:bCs/>
          <w:lang w:val="es-MX"/>
        </w:rPr>
        <w:t xml:space="preserve">, me podría indicar el resultado de la votación”, </w:t>
      </w:r>
      <w:r w:rsidR="00A822DB">
        <w:rPr>
          <w:rFonts w:ascii="Century Gothic" w:hAnsi="Century Gothic"/>
          <w:lang w:val="es-MX"/>
        </w:rPr>
        <w:t xml:space="preserve">requiere 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lang w:val="es-MX"/>
        </w:rPr>
        <w:t xml:space="preserve"> </w:t>
      </w:r>
      <w:r w:rsidR="00A822DB">
        <w:rPr>
          <w:rFonts w:ascii="Century Gothic" w:hAnsi="Century Gothic"/>
          <w:bCs/>
          <w:lang w:val="es-MX"/>
        </w:rPr>
        <w:t>“</w:t>
      </w:r>
      <w:r w:rsidR="00784F76">
        <w:rPr>
          <w:rFonts w:ascii="Century Gothic" w:hAnsi="Century Gothic"/>
          <w:bCs/>
          <w:lang w:val="es-MX"/>
        </w:rPr>
        <w:t>Catorce</w:t>
      </w:r>
      <w:r w:rsidR="0052101F" w:rsidRPr="0052101F">
        <w:rPr>
          <w:rFonts w:ascii="Century Gothic" w:hAnsi="Century Gothic"/>
          <w:bCs/>
          <w:lang w:val="es-MX"/>
        </w:rPr>
        <w:t xml:space="preserve"> votos a favor</w:t>
      </w:r>
      <w:r w:rsidR="00A822DB">
        <w:rPr>
          <w:rFonts w:ascii="Century Gothic" w:hAnsi="Century Gothic"/>
        </w:rPr>
        <w:t xml:space="preserve">”, </w:t>
      </w:r>
      <w:r w:rsidR="001A2EB2" w:rsidRPr="001A2EB2">
        <w:rPr>
          <w:rFonts w:ascii="Century Gothic" w:hAnsi="Century Gothic"/>
          <w:b/>
        </w:rPr>
        <w:t>dice el Maestro Christian Alejandro López Amaro</w:t>
      </w:r>
      <w:r w:rsidR="00A822DB">
        <w:rPr>
          <w:rFonts w:ascii="Calibri" w:eastAsia="Calibri" w:hAnsi="Calibri" w:cs="Calibri"/>
        </w:rPr>
        <w:t xml:space="preserve"> “</w:t>
      </w:r>
      <w:r w:rsidR="00A822DB">
        <w:rPr>
          <w:rFonts w:ascii="Century Gothic" w:hAnsi="Century Gothic"/>
          <w:lang w:val="es-MX"/>
        </w:rPr>
        <w:t xml:space="preserve">Aprobado por unanimidad de votos”, </w:t>
      </w:r>
      <w:r w:rsidR="00A822DB">
        <w:rPr>
          <w:rFonts w:ascii="Century Gothic" w:hAnsi="Century Gothic"/>
        </w:rPr>
        <w:t xml:space="preserve">declara </w:t>
      </w:r>
      <w:r w:rsidR="00A822DB">
        <w:rPr>
          <w:rFonts w:ascii="Century Gothic" w:hAnsi="Century Gothic"/>
          <w:bCs/>
          <w:lang w:val="es-MX"/>
        </w:rPr>
        <w:t xml:space="preserve">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rPr>
        <w:t xml:space="preserve">. </w:t>
      </w:r>
      <w:r w:rsidR="00A822DB">
        <w:rPr>
          <w:rFonts w:ascii="Century Gothic" w:hAnsi="Century Gothic"/>
          <w:b/>
        </w:rPr>
        <w:t xml:space="preserve">Atento a ello, </w:t>
      </w:r>
      <w:r w:rsidR="00A822DB">
        <w:rPr>
          <w:rFonts w:ascii="Century Gothic" w:hAnsi="Century Gothic"/>
          <w:b/>
          <w:bCs/>
        </w:rPr>
        <w:t xml:space="preserve">la ponencia de cuenta es aprobada en sus términos por </w:t>
      </w:r>
      <w:r w:rsidR="00A822DB">
        <w:rPr>
          <w:rFonts w:ascii="Century Gothic" w:hAnsi="Century Gothic"/>
          <w:b/>
        </w:rPr>
        <w:t>unanimidad de votos</w:t>
      </w:r>
      <w:r w:rsidR="00784F76">
        <w:rPr>
          <w:rFonts w:ascii="Century Gothic" w:hAnsi="Century Gothic"/>
          <w:b/>
        </w:rPr>
        <w:t>, con ausencia justificada de la Magistrada Juana María Alfaro Reyna</w:t>
      </w:r>
      <w:r w:rsidR="00A822DB">
        <w:rPr>
          <w:rFonts w:ascii="Century Gothic" w:hAnsi="Century Gothic"/>
          <w:b/>
        </w:rPr>
        <w:t xml:space="preserve">. </w:t>
      </w:r>
      <w:r w:rsidR="009723C4">
        <w:rPr>
          <w:rFonts w:ascii="Century Gothic" w:hAnsi="Century Gothic"/>
          <w:b/>
        </w:rPr>
        <w:t xml:space="preserve">- - - - - - - - - </w:t>
      </w:r>
    </w:p>
    <w:p w14:paraId="2F50ED18" w14:textId="68A9FBD8" w:rsidR="00681733" w:rsidRDefault="00681733" w:rsidP="004405E7">
      <w:pPr>
        <w:spacing w:line="480" w:lineRule="auto"/>
        <w:jc w:val="both"/>
        <w:rPr>
          <w:rFonts w:ascii="Century Gothic" w:hAnsi="Century Gothic"/>
          <w:b/>
        </w:rPr>
      </w:pPr>
      <w:r>
        <w:rPr>
          <w:rFonts w:ascii="Century Gothic" w:hAnsi="Century Gothic"/>
          <w:lang w:val="es-MX"/>
        </w:rPr>
        <w:lastRenderedPageBreak/>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0052101F">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52101F">
        <w:rPr>
          <w:rFonts w:ascii="Century Gothic" w:hAnsi="Century Gothic"/>
          <w:b/>
          <w:lang w:val="es-MX"/>
        </w:rPr>
        <w:t>quinto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w:t>
      </w:r>
      <w:r w:rsidR="0052101F">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 xml:space="preserve">Se informa al Honorable Pleno de la recepción por parte de la Presidencia de los documentos que fueron oportunamente circulados con </w:t>
      </w:r>
      <w:r w:rsidR="00BE368A">
        <w:rPr>
          <w:rFonts w:ascii="Century Gothic" w:hAnsi="Century Gothic"/>
          <w:b/>
        </w:rPr>
        <w:t>la convocatoria emitida</w:t>
      </w:r>
      <w:r w:rsidRPr="007808DC">
        <w:rPr>
          <w:rFonts w:ascii="Century Gothic" w:hAnsi="Century Gothic"/>
          <w:b/>
        </w:rPr>
        <w:t>, por lo que se omite su lectura íntegra y se da cuenta únicamente de su recepción para los efectos conducentes</w:t>
      </w:r>
      <w:r w:rsidRPr="007808DC">
        <w:rPr>
          <w:rFonts w:ascii="Century Gothic" w:hAnsi="Century Gothic"/>
          <w:b/>
          <w:lang w:val="es-MX"/>
        </w:rPr>
        <w:t>”</w:t>
      </w:r>
      <w:r w:rsidR="00CA45C4">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Presidenta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a Presidenta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sidR="00BE368A">
        <w:rPr>
          <w:rFonts w:ascii="Century Gothic" w:hAnsi="Century Gothic"/>
          <w:b/>
          <w:bCs/>
        </w:rPr>
        <w:t>quinto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w:t>
      </w:r>
    </w:p>
    <w:p w14:paraId="7E392217" w14:textId="77777777" w:rsidR="003129DA" w:rsidRDefault="00A507CC" w:rsidP="000D5DD9">
      <w:pPr>
        <w:spacing w:line="528" w:lineRule="auto"/>
        <w:jc w:val="both"/>
        <w:rPr>
          <w:rFonts w:ascii="Century Gothic" w:hAnsi="Century Gothic"/>
          <w:b/>
          <w:bCs/>
          <w:color w:val="000000"/>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00BE368A">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BE368A">
        <w:rPr>
          <w:rFonts w:ascii="Century Gothic" w:hAnsi="Century Gothic"/>
          <w:b/>
          <w:lang w:val="es-MX"/>
        </w:rPr>
        <w:t>sexto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w:t>
      </w:r>
      <w:r w:rsidR="00BE368A">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Presidenta</w:t>
      </w:r>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r w:rsidR="00D94A84">
        <w:rPr>
          <w:rFonts w:ascii="Century Gothic" w:hAnsi="Century Gothic"/>
          <w:b/>
          <w:bCs/>
        </w:rPr>
        <w:t xml:space="preserve">Presidenta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B50162">
        <w:rPr>
          <w:rFonts w:ascii="Century Gothic" w:hAnsi="Century Gothic"/>
        </w:rPr>
        <w:t>“</w:t>
      </w:r>
      <w:r w:rsidR="000D5DD9" w:rsidRPr="000D5DD9">
        <w:rPr>
          <w:rFonts w:ascii="Century Gothic" w:hAnsi="Century Gothic"/>
        </w:rPr>
        <w:t xml:space="preserve">Como primer punto, hago </w:t>
      </w:r>
      <w:r w:rsidR="000D5DD9" w:rsidRPr="000D5DD9">
        <w:rPr>
          <w:rFonts w:ascii="Century Gothic" w:hAnsi="Century Gothic"/>
        </w:rPr>
        <w:lastRenderedPageBreak/>
        <w:t xml:space="preserve">del conocimiento de este Honorable Pleno que el día </w:t>
      </w:r>
      <w:r w:rsidR="000D5DD9">
        <w:rPr>
          <w:rFonts w:ascii="Century Gothic" w:hAnsi="Century Gothic"/>
        </w:rPr>
        <w:t>dieciocho</w:t>
      </w:r>
      <w:r w:rsidR="000D5DD9" w:rsidRPr="000D5DD9">
        <w:rPr>
          <w:rFonts w:ascii="Century Gothic" w:hAnsi="Century Gothic"/>
        </w:rPr>
        <w:t xml:space="preserve"> de septiembre de </w:t>
      </w:r>
      <w:r w:rsidR="000D5DD9">
        <w:rPr>
          <w:rFonts w:ascii="Century Gothic" w:hAnsi="Century Gothic"/>
        </w:rPr>
        <w:t>dos mil veintiséis</w:t>
      </w:r>
      <w:r w:rsidR="000D5DD9" w:rsidRPr="000D5DD9">
        <w:rPr>
          <w:rFonts w:ascii="Century Gothic" w:hAnsi="Century Gothic"/>
        </w:rPr>
        <w:t xml:space="preserve"> tendré una reunión de trabajo con el </w:t>
      </w:r>
      <w:r w:rsidR="000D5DD9">
        <w:rPr>
          <w:rFonts w:ascii="Century Gothic" w:hAnsi="Century Gothic"/>
        </w:rPr>
        <w:t>P</w:t>
      </w:r>
      <w:r w:rsidR="000D5DD9" w:rsidRPr="000D5DD9">
        <w:rPr>
          <w:rFonts w:ascii="Century Gothic" w:hAnsi="Century Gothic"/>
        </w:rPr>
        <w:t xml:space="preserve">residente del </w:t>
      </w:r>
      <w:r w:rsidR="000D5DD9">
        <w:rPr>
          <w:rFonts w:ascii="Century Gothic" w:hAnsi="Century Gothic"/>
        </w:rPr>
        <w:t>Ó</w:t>
      </w:r>
      <w:r w:rsidR="000D5DD9" w:rsidRPr="000D5DD9">
        <w:rPr>
          <w:rFonts w:ascii="Century Gothic" w:hAnsi="Century Gothic"/>
        </w:rPr>
        <w:t>rgano de Administración Judicial Federal, Maestro Néstor Vargas Solano, en la Ciudad de México.</w:t>
      </w:r>
      <w:r w:rsidR="000D5DD9">
        <w:rPr>
          <w:rFonts w:ascii="Century Gothic" w:hAnsi="Century Gothic"/>
        </w:rPr>
        <w:t xml:space="preserve"> </w:t>
      </w:r>
      <w:r w:rsidR="000D5DD9" w:rsidRPr="000D5DD9">
        <w:rPr>
          <w:rFonts w:ascii="Century Gothic" w:hAnsi="Century Gothic"/>
        </w:rPr>
        <w:t xml:space="preserve">Asimismo, he recibido invitación de la </w:t>
      </w:r>
      <w:r w:rsidR="000D5DD9">
        <w:rPr>
          <w:rFonts w:ascii="Century Gothic" w:hAnsi="Century Gothic"/>
        </w:rPr>
        <w:t>M</w:t>
      </w:r>
      <w:r w:rsidR="000D5DD9" w:rsidRPr="000D5DD9">
        <w:rPr>
          <w:rFonts w:ascii="Century Gothic" w:hAnsi="Century Gothic"/>
        </w:rPr>
        <w:t xml:space="preserve">agistrada Erika Torres López, </w:t>
      </w:r>
      <w:r w:rsidR="000D5DD9">
        <w:rPr>
          <w:rFonts w:ascii="Century Gothic" w:hAnsi="Century Gothic"/>
        </w:rPr>
        <w:t>P</w:t>
      </w:r>
      <w:r w:rsidR="000D5DD9" w:rsidRPr="000D5DD9">
        <w:rPr>
          <w:rFonts w:ascii="Century Gothic" w:hAnsi="Century Gothic"/>
        </w:rPr>
        <w:t xml:space="preserve">residenta del Tribunal Superior de Justicia y del Consejo de la Judicatura del Estado de Yucatán, para asistir al </w:t>
      </w:r>
      <w:r w:rsidR="000D5DD9">
        <w:rPr>
          <w:rFonts w:ascii="Century Gothic" w:hAnsi="Century Gothic"/>
        </w:rPr>
        <w:t>I</w:t>
      </w:r>
      <w:r w:rsidR="000D5DD9" w:rsidRPr="000D5DD9">
        <w:rPr>
          <w:rFonts w:ascii="Century Gothic" w:hAnsi="Century Gothic"/>
        </w:rPr>
        <w:t xml:space="preserve">nforme de </w:t>
      </w:r>
      <w:r w:rsidR="000D5DD9">
        <w:rPr>
          <w:rFonts w:ascii="Century Gothic" w:hAnsi="Century Gothic"/>
        </w:rPr>
        <w:t>L</w:t>
      </w:r>
      <w:r w:rsidR="000D5DD9" w:rsidRPr="000D5DD9">
        <w:rPr>
          <w:rFonts w:ascii="Century Gothic" w:hAnsi="Century Gothic"/>
        </w:rPr>
        <w:t xml:space="preserve">abores del Poder Judicial de dicha entidad, que se llevará a cabo el día </w:t>
      </w:r>
      <w:r w:rsidR="000D5DD9">
        <w:rPr>
          <w:rFonts w:ascii="Century Gothic" w:hAnsi="Century Gothic"/>
        </w:rPr>
        <w:t>veinticuatro</w:t>
      </w:r>
      <w:r w:rsidR="000D5DD9" w:rsidRPr="000D5DD9">
        <w:rPr>
          <w:rFonts w:ascii="Century Gothic" w:hAnsi="Century Gothic"/>
        </w:rPr>
        <w:t xml:space="preserve"> de septiembre del año en curso en la Ciudad de Mérita, Yucatán. En virtud de lo anterior, solicito a este Honorable Pleno su autorización para ausentarme de mis funciones los días </w:t>
      </w:r>
      <w:r w:rsidR="000D5DD9">
        <w:rPr>
          <w:rFonts w:ascii="Century Gothic" w:hAnsi="Century Gothic"/>
        </w:rPr>
        <w:t>dieciocho</w:t>
      </w:r>
      <w:r w:rsidR="000D5DD9" w:rsidRPr="000D5DD9">
        <w:rPr>
          <w:rFonts w:ascii="Century Gothic" w:hAnsi="Century Gothic"/>
        </w:rPr>
        <w:t>,</w:t>
      </w:r>
      <w:r w:rsidR="000D5DD9">
        <w:rPr>
          <w:rFonts w:ascii="Century Gothic" w:hAnsi="Century Gothic"/>
        </w:rPr>
        <w:t xml:space="preserve"> veinticuatro</w:t>
      </w:r>
      <w:r w:rsidR="000D5DD9" w:rsidRPr="000D5DD9">
        <w:rPr>
          <w:rFonts w:ascii="Century Gothic" w:hAnsi="Century Gothic"/>
        </w:rPr>
        <w:t xml:space="preserve"> y </w:t>
      </w:r>
      <w:r w:rsidR="000D5DD9">
        <w:rPr>
          <w:rFonts w:ascii="Century Gothic" w:hAnsi="Century Gothic"/>
        </w:rPr>
        <w:t>veinticinco</w:t>
      </w:r>
      <w:r w:rsidR="000D5DD9" w:rsidRPr="000D5DD9">
        <w:rPr>
          <w:rFonts w:ascii="Century Gothic" w:hAnsi="Century Gothic"/>
        </w:rPr>
        <w:t xml:space="preserve"> de septiembre del presente año, a fin de asistir a los eventos anteriormente referidos. Si existe esa autorización, les agradecería me lo manifestaran levantando la mano en la forma acostumbrada.</w:t>
      </w:r>
      <w:r w:rsidR="00B50162" w:rsidRPr="004018E9">
        <w:rPr>
          <w:rFonts w:ascii="Century Gothic" w:hAnsi="Century Gothic"/>
          <w:lang w:val="es-MX"/>
        </w:rPr>
        <w:t xml:space="preserve"> </w:t>
      </w:r>
      <w:r w:rsidR="00B50162">
        <w:rPr>
          <w:rFonts w:ascii="Century Gothic" w:hAnsi="Century Gothic"/>
          <w:lang w:val="es-MX"/>
        </w:rPr>
        <w:t xml:space="preserve">Secretario General, </w:t>
      </w:r>
      <w:r w:rsidR="00B50162" w:rsidRPr="00D21562">
        <w:rPr>
          <w:rFonts w:ascii="Century Gothic" w:hAnsi="Century Gothic"/>
          <w:lang w:val="es-MX"/>
        </w:rPr>
        <w:t>me puede indi</w:t>
      </w:r>
      <w:r w:rsidR="00B50162">
        <w:rPr>
          <w:rFonts w:ascii="Century Gothic" w:hAnsi="Century Gothic"/>
          <w:lang w:val="es-MX"/>
        </w:rPr>
        <w:t>car el resultado de la votación</w:t>
      </w:r>
      <w:r w:rsidR="00B50162">
        <w:rPr>
          <w:rFonts w:ascii="Century Gothic" w:hAnsi="Century Gothic"/>
          <w:bCs/>
          <w:lang w:val="es-MX"/>
        </w:rPr>
        <w:t xml:space="preserve">”, requiere la </w:t>
      </w:r>
      <w:r w:rsidR="00B50162" w:rsidRPr="00F30496">
        <w:rPr>
          <w:rFonts w:ascii="Century Gothic" w:hAnsi="Century Gothic" w:cs="Century Gothic"/>
          <w:b/>
          <w:bCs/>
        </w:rPr>
        <w:t xml:space="preserve">Magistrada Presidenta </w:t>
      </w:r>
      <w:r w:rsidR="00B50162" w:rsidRPr="00F30496">
        <w:rPr>
          <w:rFonts w:ascii="Century Gothic" w:hAnsi="Century Gothic"/>
          <w:b/>
          <w:bCs/>
          <w:color w:val="000000"/>
        </w:rPr>
        <w:t>Lourdes Anahí Zarazúa Martínez</w:t>
      </w:r>
      <w:r w:rsidR="00B50162" w:rsidRPr="00F30496">
        <w:rPr>
          <w:rFonts w:ascii="Century Gothic" w:hAnsi="Century Gothic"/>
          <w:b/>
          <w:bCs/>
          <w:lang w:val="es-MX"/>
        </w:rPr>
        <w:t xml:space="preserve">. </w:t>
      </w:r>
      <w:r w:rsidR="00B50162" w:rsidRPr="00F30496">
        <w:rPr>
          <w:rFonts w:ascii="Century Gothic" w:hAnsi="Century Gothic"/>
          <w:bCs/>
          <w:lang w:val="es-MX"/>
        </w:rPr>
        <w:t>“</w:t>
      </w:r>
      <w:r w:rsidR="000D5DD9">
        <w:rPr>
          <w:rFonts w:ascii="Century Gothic" w:hAnsi="Century Gothic"/>
          <w:lang w:val="es-MX"/>
        </w:rPr>
        <w:t>Catorce</w:t>
      </w:r>
      <w:r w:rsidR="00B50162">
        <w:rPr>
          <w:rFonts w:ascii="Century Gothic" w:hAnsi="Century Gothic"/>
          <w:lang w:val="es-MX"/>
        </w:rPr>
        <w:t xml:space="preserve"> votos a favor</w:t>
      </w:r>
      <w:r w:rsidR="00B50162" w:rsidRPr="00F30496">
        <w:rPr>
          <w:rFonts w:ascii="Century Gothic" w:hAnsi="Century Gothic"/>
        </w:rPr>
        <w:t xml:space="preserve">”, </w:t>
      </w:r>
      <w:r w:rsidR="00B50162" w:rsidRPr="001A2EB2">
        <w:rPr>
          <w:rFonts w:ascii="Century Gothic" w:hAnsi="Century Gothic"/>
        </w:rPr>
        <w:t>dice el</w:t>
      </w:r>
      <w:r w:rsidR="00B50162" w:rsidRPr="001A2EB2">
        <w:rPr>
          <w:rFonts w:ascii="Century Gothic" w:hAnsi="Century Gothic"/>
          <w:b/>
        </w:rPr>
        <w:t xml:space="preserve"> Maestro Christian Alejandro López Amaro</w:t>
      </w:r>
      <w:r w:rsidR="00B50162" w:rsidRPr="00F30496">
        <w:rPr>
          <w:rFonts w:ascii="Century Gothic" w:hAnsi="Century Gothic"/>
          <w:b/>
        </w:rPr>
        <w:t>.</w:t>
      </w:r>
      <w:r w:rsidR="00B50162" w:rsidRPr="00F30496">
        <w:rPr>
          <w:rFonts w:ascii="Century Gothic" w:hAnsi="Century Gothic"/>
          <w:b/>
          <w:bCs/>
        </w:rPr>
        <w:t xml:space="preserve"> </w:t>
      </w:r>
      <w:r w:rsidR="00B50162" w:rsidRPr="00F30496">
        <w:rPr>
          <w:rFonts w:ascii="Century Gothic" w:hAnsi="Century Gothic"/>
          <w:bCs/>
        </w:rPr>
        <w:t>“</w:t>
      </w:r>
      <w:r w:rsidR="00B50162">
        <w:rPr>
          <w:rFonts w:ascii="Century Gothic" w:hAnsi="Century Gothic"/>
          <w:bCs/>
          <w:lang w:val="es-MX"/>
        </w:rPr>
        <w:t>Aprobado</w:t>
      </w:r>
      <w:r w:rsidR="00B50162" w:rsidRPr="009D39BA">
        <w:rPr>
          <w:rFonts w:ascii="Century Gothic" w:hAnsi="Century Gothic"/>
          <w:bCs/>
          <w:lang w:val="es-MX"/>
        </w:rPr>
        <w:t xml:space="preserve"> </w:t>
      </w:r>
      <w:r w:rsidR="00B50162">
        <w:rPr>
          <w:rFonts w:ascii="Century Gothic" w:hAnsi="Century Gothic"/>
          <w:bCs/>
          <w:lang w:val="es-MX"/>
        </w:rPr>
        <w:t>por unanimidad de votos</w:t>
      </w:r>
      <w:r w:rsidR="00B50162" w:rsidRPr="009D39BA">
        <w:rPr>
          <w:rFonts w:ascii="Century Gothic" w:hAnsi="Century Gothic"/>
          <w:bCs/>
          <w:lang w:val="es-MX"/>
        </w:rPr>
        <w:t>”</w:t>
      </w:r>
      <w:r w:rsidR="00B50162" w:rsidRPr="00F30496">
        <w:rPr>
          <w:rFonts w:ascii="Century Gothic" w:hAnsi="Century Gothic"/>
          <w:bCs/>
        </w:rPr>
        <w:t>,</w:t>
      </w:r>
      <w:r w:rsidR="00B50162" w:rsidRPr="00F30496">
        <w:rPr>
          <w:rFonts w:ascii="Century Gothic" w:hAnsi="Century Gothic"/>
        </w:rPr>
        <w:t xml:space="preserve"> declara </w:t>
      </w:r>
      <w:r w:rsidR="00B50162" w:rsidRPr="00F30496">
        <w:rPr>
          <w:rFonts w:ascii="Century Gothic" w:hAnsi="Century Gothic"/>
          <w:bCs/>
          <w:lang w:val="es-MX"/>
        </w:rPr>
        <w:t xml:space="preserve">la </w:t>
      </w:r>
      <w:r w:rsidR="00B50162" w:rsidRPr="00F30496">
        <w:rPr>
          <w:rFonts w:ascii="Century Gothic" w:hAnsi="Century Gothic" w:cs="Century Gothic"/>
          <w:b/>
          <w:bCs/>
        </w:rPr>
        <w:t xml:space="preserve">Magistrada Presidenta </w:t>
      </w:r>
      <w:r w:rsidR="00B50162" w:rsidRPr="00F30496">
        <w:rPr>
          <w:rFonts w:ascii="Century Gothic" w:hAnsi="Century Gothic"/>
          <w:b/>
          <w:bCs/>
          <w:color w:val="000000"/>
        </w:rPr>
        <w:t>Lourdes Anahí Zarazúa Martínez</w:t>
      </w:r>
      <w:r w:rsidR="00B50162">
        <w:rPr>
          <w:rFonts w:ascii="Century Gothic" w:hAnsi="Century Gothic"/>
        </w:rPr>
        <w:t>, “</w:t>
      </w:r>
      <w:r w:rsidR="00B50162" w:rsidRPr="004018E9">
        <w:rPr>
          <w:rFonts w:ascii="Century Gothic" w:hAnsi="Century Gothic"/>
        </w:rPr>
        <w:t xml:space="preserve">Por lo tanto, </w:t>
      </w:r>
      <w:r w:rsidR="00B50162">
        <w:rPr>
          <w:rFonts w:ascii="Century Gothic" w:hAnsi="Century Gothic"/>
        </w:rPr>
        <w:t>M</w:t>
      </w:r>
      <w:r w:rsidR="00516FB9">
        <w:rPr>
          <w:rFonts w:ascii="Century Gothic" w:hAnsi="Century Gothic"/>
        </w:rPr>
        <w:t xml:space="preserve">agistrada </w:t>
      </w:r>
      <w:r w:rsidR="007B48E6">
        <w:rPr>
          <w:rFonts w:ascii="Century Gothic" w:hAnsi="Century Gothic"/>
        </w:rPr>
        <w:t>María Sara de la Luz Bernal Ramírez</w:t>
      </w:r>
      <w:r w:rsidR="00B50162" w:rsidRPr="004018E9">
        <w:rPr>
          <w:rFonts w:ascii="Century Gothic" w:hAnsi="Century Gothic"/>
        </w:rPr>
        <w:t>, le pido que me re</w:t>
      </w:r>
      <w:r w:rsidR="00B50162">
        <w:rPr>
          <w:rFonts w:ascii="Century Gothic" w:hAnsi="Century Gothic"/>
        </w:rPr>
        <w:t xml:space="preserve">presente en </w:t>
      </w:r>
      <w:r w:rsidR="007B48E6">
        <w:rPr>
          <w:rFonts w:ascii="Century Gothic" w:hAnsi="Century Gothic"/>
        </w:rPr>
        <w:t>esos días</w:t>
      </w:r>
      <w:r w:rsidR="00B50162">
        <w:rPr>
          <w:rFonts w:ascii="Century Gothic" w:hAnsi="Century Gothic"/>
        </w:rPr>
        <w:t xml:space="preserve">, por favor”. </w:t>
      </w:r>
      <w:r w:rsidR="00DD130B">
        <w:rPr>
          <w:rFonts w:ascii="Century Gothic" w:hAnsi="Century Gothic"/>
          <w:bCs/>
          <w:color w:val="000000"/>
        </w:rPr>
        <w:t>“</w:t>
      </w:r>
      <w:r w:rsidR="00DD130B" w:rsidRPr="00DD130B">
        <w:rPr>
          <w:rFonts w:ascii="Century Gothic" w:hAnsi="Century Gothic"/>
          <w:bCs/>
          <w:color w:val="000000"/>
        </w:rPr>
        <w:t>Con gusto, presidenta</w:t>
      </w:r>
      <w:r w:rsidR="00DD130B">
        <w:rPr>
          <w:rFonts w:ascii="Century Gothic" w:hAnsi="Century Gothic"/>
          <w:bCs/>
          <w:color w:val="000000"/>
        </w:rPr>
        <w:t xml:space="preserve">”, dice la </w:t>
      </w:r>
      <w:r w:rsidR="00DD130B">
        <w:rPr>
          <w:rFonts w:ascii="Century Gothic" w:hAnsi="Century Gothic"/>
          <w:b/>
          <w:bCs/>
          <w:color w:val="000000"/>
        </w:rPr>
        <w:t xml:space="preserve">Magistrada María Sara de la Luz Bernal Ramírez.  </w:t>
      </w:r>
      <w:r w:rsidR="007B48E6" w:rsidRPr="00F30496">
        <w:rPr>
          <w:rFonts w:ascii="Century Gothic" w:hAnsi="Century Gothic"/>
          <w:bCs/>
        </w:rPr>
        <w:t>“</w:t>
      </w:r>
      <w:r w:rsidR="007B48E6" w:rsidRPr="007B48E6">
        <w:rPr>
          <w:rFonts w:ascii="Century Gothic" w:hAnsi="Century Gothic"/>
          <w:bCs/>
          <w:lang w:val="es-MX"/>
        </w:rPr>
        <w:t xml:space="preserve">Gracias. Muchas gracias, </w:t>
      </w:r>
      <w:r w:rsidR="007B48E6">
        <w:rPr>
          <w:rFonts w:ascii="Century Gothic" w:hAnsi="Century Gothic"/>
          <w:bCs/>
          <w:lang w:val="es-MX"/>
        </w:rPr>
        <w:t>M</w:t>
      </w:r>
      <w:r w:rsidR="007B48E6" w:rsidRPr="007B48E6">
        <w:rPr>
          <w:rFonts w:ascii="Century Gothic" w:hAnsi="Century Gothic"/>
          <w:bCs/>
          <w:lang w:val="es-MX"/>
        </w:rPr>
        <w:t xml:space="preserve">agistradas y </w:t>
      </w:r>
      <w:r w:rsidR="007B48E6">
        <w:rPr>
          <w:rFonts w:ascii="Century Gothic" w:hAnsi="Century Gothic"/>
          <w:bCs/>
          <w:lang w:val="es-MX"/>
        </w:rPr>
        <w:t>M</w:t>
      </w:r>
      <w:r w:rsidR="007B48E6" w:rsidRPr="007B48E6">
        <w:rPr>
          <w:rFonts w:ascii="Century Gothic" w:hAnsi="Century Gothic"/>
          <w:bCs/>
          <w:lang w:val="es-MX"/>
        </w:rPr>
        <w:t>agistrados por su autorización</w:t>
      </w:r>
      <w:r w:rsidR="007B48E6" w:rsidRPr="009D39BA">
        <w:rPr>
          <w:rFonts w:ascii="Century Gothic" w:hAnsi="Century Gothic"/>
          <w:bCs/>
          <w:lang w:val="es-MX"/>
        </w:rPr>
        <w:t>”</w:t>
      </w:r>
      <w:r w:rsidR="007B48E6" w:rsidRPr="00F30496">
        <w:rPr>
          <w:rFonts w:ascii="Century Gothic" w:hAnsi="Century Gothic"/>
          <w:bCs/>
        </w:rPr>
        <w:t>,</w:t>
      </w:r>
      <w:r w:rsidR="007B48E6" w:rsidRPr="00F30496">
        <w:rPr>
          <w:rFonts w:ascii="Century Gothic" w:hAnsi="Century Gothic"/>
        </w:rPr>
        <w:t xml:space="preserve"> </w:t>
      </w:r>
      <w:r w:rsidR="007B48E6">
        <w:rPr>
          <w:rFonts w:ascii="Century Gothic" w:hAnsi="Century Gothic"/>
        </w:rPr>
        <w:t>dice</w:t>
      </w:r>
      <w:r w:rsidR="007B48E6" w:rsidRPr="00F30496">
        <w:rPr>
          <w:rFonts w:ascii="Century Gothic" w:hAnsi="Century Gothic"/>
        </w:rPr>
        <w:t xml:space="preserve"> </w:t>
      </w:r>
      <w:r w:rsidR="007B48E6" w:rsidRPr="00F30496">
        <w:rPr>
          <w:rFonts w:ascii="Century Gothic" w:hAnsi="Century Gothic"/>
          <w:bCs/>
          <w:lang w:val="es-MX"/>
        </w:rPr>
        <w:t xml:space="preserve">la </w:t>
      </w:r>
      <w:r w:rsidR="007B48E6" w:rsidRPr="00F30496">
        <w:rPr>
          <w:rFonts w:ascii="Century Gothic" w:hAnsi="Century Gothic" w:cs="Century Gothic"/>
          <w:b/>
          <w:bCs/>
        </w:rPr>
        <w:t xml:space="preserve">Magistrada Presidenta </w:t>
      </w:r>
      <w:r w:rsidR="007B48E6" w:rsidRPr="00F30496">
        <w:rPr>
          <w:rFonts w:ascii="Century Gothic" w:hAnsi="Century Gothic"/>
          <w:b/>
          <w:bCs/>
          <w:color w:val="000000"/>
        </w:rPr>
        <w:t>Lourdes Anahí Zarazúa Martínez</w:t>
      </w:r>
      <w:r w:rsidR="007B48E6">
        <w:rPr>
          <w:rFonts w:ascii="Century Gothic" w:hAnsi="Century Gothic"/>
        </w:rPr>
        <w:t xml:space="preserve">. </w:t>
      </w:r>
      <w:r w:rsidR="00B50162">
        <w:rPr>
          <w:rFonts w:ascii="Century Gothic" w:hAnsi="Century Gothic"/>
          <w:b/>
          <w:bCs/>
        </w:rPr>
        <w:lastRenderedPageBreak/>
        <w:t xml:space="preserve">Atento a ello, es aprobado por unanimidad de votos de las y los Magistrados, la ausencia de la </w:t>
      </w:r>
      <w:r w:rsidR="00B50162">
        <w:rPr>
          <w:rFonts w:ascii="Century Gothic" w:hAnsi="Century Gothic"/>
          <w:b/>
        </w:rPr>
        <w:t>Magistrada</w:t>
      </w:r>
      <w:r w:rsidR="00B50162">
        <w:rPr>
          <w:rFonts w:ascii="Century Gothic" w:hAnsi="Century Gothic" w:cs="Century Gothic"/>
          <w:b/>
          <w:bCs/>
        </w:rPr>
        <w:t xml:space="preserve"> Presidenta </w:t>
      </w:r>
      <w:r w:rsidR="00B50162">
        <w:rPr>
          <w:rFonts w:ascii="Century Gothic" w:hAnsi="Century Gothic"/>
          <w:b/>
          <w:bCs/>
          <w:color w:val="000000"/>
        </w:rPr>
        <w:t xml:space="preserve">Lourdes Anahí Zarazúa Martínez, </w:t>
      </w:r>
      <w:r w:rsidR="007B48E6">
        <w:rPr>
          <w:rFonts w:ascii="Century Gothic" w:hAnsi="Century Gothic"/>
          <w:b/>
          <w:bCs/>
          <w:color w:val="000000"/>
        </w:rPr>
        <w:t xml:space="preserve">los días </w:t>
      </w:r>
      <w:r w:rsidR="007B48E6" w:rsidRPr="007B48E6">
        <w:rPr>
          <w:rFonts w:ascii="Century Gothic" w:hAnsi="Century Gothic"/>
          <w:b/>
          <w:bCs/>
          <w:color w:val="000000"/>
        </w:rPr>
        <w:t>dieciocho, veinticuatro y veinticinco de septiembre del presente año</w:t>
      </w:r>
      <w:r w:rsidR="00D9412C" w:rsidRPr="00D9412C">
        <w:rPr>
          <w:rFonts w:ascii="Century Gothic" w:hAnsi="Century Gothic"/>
          <w:b/>
          <w:bCs/>
          <w:color w:val="000000"/>
        </w:rPr>
        <w:t xml:space="preserve">, a efecto de asistir </w:t>
      </w:r>
      <w:r w:rsidR="007B48E6" w:rsidRPr="007B48E6">
        <w:rPr>
          <w:rFonts w:ascii="Century Gothic" w:hAnsi="Century Gothic"/>
          <w:b/>
          <w:bCs/>
          <w:color w:val="000000"/>
        </w:rPr>
        <w:t xml:space="preserve">una reunión de trabajo con el Presidente del Órgano de Administración Judicial Federal, Maestro Néstor Vargas Solano, en la Ciudad de México. Asimismo, </w:t>
      </w:r>
      <w:r w:rsidR="00195DE5" w:rsidRPr="007B48E6">
        <w:rPr>
          <w:rFonts w:ascii="Century Gothic" w:hAnsi="Century Gothic"/>
          <w:b/>
          <w:bCs/>
          <w:color w:val="000000"/>
        </w:rPr>
        <w:t xml:space="preserve">al Informe de Labores </w:t>
      </w:r>
      <w:r w:rsidR="007B48E6" w:rsidRPr="007B48E6">
        <w:rPr>
          <w:rFonts w:ascii="Century Gothic" w:hAnsi="Century Gothic"/>
          <w:b/>
          <w:bCs/>
          <w:color w:val="000000"/>
        </w:rPr>
        <w:t>de la Magistrada Erika Torres López, Presidenta del Tribunal Superior de Justicia y del Consejo de la Judicatura del Estado de Yucatán</w:t>
      </w:r>
      <w:r w:rsidR="00B50162">
        <w:rPr>
          <w:rFonts w:ascii="Century Gothic" w:hAnsi="Century Gothic"/>
          <w:b/>
          <w:bCs/>
          <w:color w:val="000000"/>
        </w:rPr>
        <w:t>. - - - - - - - - - -</w:t>
      </w:r>
      <w:r w:rsidR="00195DE5">
        <w:rPr>
          <w:rFonts w:ascii="Century Gothic" w:hAnsi="Century Gothic"/>
          <w:b/>
          <w:bCs/>
          <w:color w:val="000000"/>
        </w:rPr>
        <w:t xml:space="preserve"> - - - - - - - - - - - - - - </w:t>
      </w:r>
    </w:p>
    <w:p w14:paraId="04EF7EE0" w14:textId="4BF3E554" w:rsidR="003129DA" w:rsidRPr="00EF129D" w:rsidRDefault="00EF129D" w:rsidP="00EF129D">
      <w:pPr>
        <w:spacing w:line="528" w:lineRule="auto"/>
        <w:jc w:val="both"/>
        <w:rPr>
          <w:rFonts w:ascii="Century Gothic" w:hAnsi="Century Gothic"/>
          <w:color w:val="000000"/>
        </w:rPr>
      </w:pPr>
      <w:r>
        <w:rPr>
          <w:rFonts w:ascii="Century Gothic" w:hAnsi="Century Gothic"/>
          <w:color w:val="000000"/>
        </w:rPr>
        <w:t>“</w:t>
      </w:r>
      <w:r w:rsidRPr="00EF129D">
        <w:rPr>
          <w:rFonts w:ascii="Century Gothic" w:hAnsi="Century Gothic"/>
          <w:color w:val="000000"/>
        </w:rPr>
        <w:t>Como segundo punto, se da cuenta del oficio 1364</w:t>
      </w:r>
      <w:r>
        <w:rPr>
          <w:rFonts w:ascii="Century Gothic" w:hAnsi="Century Gothic"/>
          <w:color w:val="000000"/>
        </w:rPr>
        <w:t>/</w:t>
      </w:r>
      <w:r w:rsidRPr="00EF129D">
        <w:rPr>
          <w:rFonts w:ascii="Century Gothic" w:hAnsi="Century Gothic"/>
          <w:color w:val="000000"/>
        </w:rPr>
        <w:t xml:space="preserve">2026, recibido el día de hoy, signado por la </w:t>
      </w:r>
      <w:r>
        <w:rPr>
          <w:rFonts w:ascii="Century Gothic" w:hAnsi="Century Gothic"/>
          <w:color w:val="000000"/>
        </w:rPr>
        <w:t>M</w:t>
      </w:r>
      <w:r w:rsidRPr="00EF129D">
        <w:rPr>
          <w:rFonts w:ascii="Century Gothic" w:hAnsi="Century Gothic"/>
          <w:color w:val="000000"/>
        </w:rPr>
        <w:t xml:space="preserve">agistrada Silvia Torres Sánchez, mediante el cual remite escrito de la </w:t>
      </w:r>
      <w:r>
        <w:rPr>
          <w:rFonts w:ascii="Century Gothic" w:hAnsi="Century Gothic"/>
          <w:color w:val="000000"/>
        </w:rPr>
        <w:t>M</w:t>
      </w:r>
      <w:r w:rsidRPr="00EF129D">
        <w:rPr>
          <w:rFonts w:ascii="Century Gothic" w:hAnsi="Century Gothic"/>
          <w:color w:val="000000"/>
        </w:rPr>
        <w:t xml:space="preserve">agistrada Juana María Alfaro Reyna, al que acompaña incapacidad médica, por un periodo de </w:t>
      </w:r>
      <w:r>
        <w:rPr>
          <w:rFonts w:ascii="Century Gothic" w:hAnsi="Century Gothic"/>
          <w:color w:val="000000"/>
        </w:rPr>
        <w:t>diez</w:t>
      </w:r>
      <w:r w:rsidRPr="00EF129D">
        <w:rPr>
          <w:rFonts w:ascii="Century Gothic" w:hAnsi="Century Gothic"/>
          <w:color w:val="000000"/>
        </w:rPr>
        <w:t xml:space="preserve"> días, a partir del </w:t>
      </w:r>
      <w:r>
        <w:rPr>
          <w:rFonts w:ascii="Century Gothic" w:hAnsi="Century Gothic"/>
          <w:color w:val="000000"/>
        </w:rPr>
        <w:t>catorce</w:t>
      </w:r>
      <w:r w:rsidRPr="00EF129D">
        <w:rPr>
          <w:rFonts w:ascii="Century Gothic" w:hAnsi="Century Gothic"/>
          <w:color w:val="000000"/>
        </w:rPr>
        <w:t xml:space="preserve"> de septiembre de </w:t>
      </w:r>
      <w:r>
        <w:rPr>
          <w:rFonts w:ascii="Century Gothic" w:hAnsi="Century Gothic"/>
          <w:color w:val="000000"/>
        </w:rPr>
        <w:t>dos mil veintiséis</w:t>
      </w:r>
      <w:r w:rsidRPr="00EF129D">
        <w:rPr>
          <w:rFonts w:ascii="Century Gothic" w:hAnsi="Century Gothic"/>
          <w:color w:val="000000"/>
        </w:rPr>
        <w:t>.</w:t>
      </w:r>
      <w:r>
        <w:rPr>
          <w:rFonts w:ascii="Century Gothic" w:hAnsi="Century Gothic"/>
          <w:color w:val="000000"/>
        </w:rPr>
        <w:t xml:space="preserve"> </w:t>
      </w:r>
      <w:r w:rsidRPr="00EF129D">
        <w:rPr>
          <w:rFonts w:ascii="Century Gothic" w:hAnsi="Century Gothic"/>
          <w:color w:val="000000"/>
        </w:rPr>
        <w:t xml:space="preserve">Se solicita al </w:t>
      </w:r>
      <w:r>
        <w:rPr>
          <w:rFonts w:ascii="Century Gothic" w:hAnsi="Century Gothic"/>
          <w:color w:val="000000"/>
        </w:rPr>
        <w:t>S</w:t>
      </w:r>
      <w:r w:rsidRPr="00EF129D">
        <w:rPr>
          <w:rFonts w:ascii="Century Gothic" w:hAnsi="Century Gothic"/>
          <w:color w:val="000000"/>
        </w:rPr>
        <w:t xml:space="preserve">ecretario </w:t>
      </w:r>
      <w:r>
        <w:rPr>
          <w:rFonts w:ascii="Century Gothic" w:hAnsi="Century Gothic"/>
          <w:color w:val="000000"/>
        </w:rPr>
        <w:t>G</w:t>
      </w:r>
      <w:r w:rsidRPr="00EF129D">
        <w:rPr>
          <w:rFonts w:ascii="Century Gothic" w:hAnsi="Century Gothic"/>
          <w:color w:val="000000"/>
        </w:rPr>
        <w:t xml:space="preserve">eneral distribuya copia del oficio a las </w:t>
      </w:r>
      <w:r>
        <w:rPr>
          <w:rFonts w:ascii="Century Gothic" w:hAnsi="Century Gothic"/>
          <w:color w:val="000000"/>
        </w:rPr>
        <w:t>M</w:t>
      </w:r>
      <w:r w:rsidRPr="00EF129D">
        <w:rPr>
          <w:rFonts w:ascii="Century Gothic" w:hAnsi="Century Gothic"/>
          <w:color w:val="000000"/>
        </w:rPr>
        <w:t xml:space="preserve">agistradas y </w:t>
      </w:r>
      <w:r>
        <w:rPr>
          <w:rFonts w:ascii="Century Gothic" w:hAnsi="Century Gothic"/>
          <w:color w:val="000000"/>
        </w:rPr>
        <w:t>M</w:t>
      </w:r>
      <w:r w:rsidRPr="00EF129D">
        <w:rPr>
          <w:rFonts w:ascii="Century Gothic" w:hAnsi="Century Gothic"/>
          <w:color w:val="000000"/>
        </w:rPr>
        <w:t xml:space="preserve">agistrados integrantes de este </w:t>
      </w:r>
      <w:r>
        <w:rPr>
          <w:rFonts w:ascii="Century Gothic" w:hAnsi="Century Gothic"/>
          <w:color w:val="000000"/>
        </w:rPr>
        <w:t>P</w:t>
      </w:r>
      <w:r w:rsidRPr="00EF129D">
        <w:rPr>
          <w:rFonts w:ascii="Century Gothic" w:hAnsi="Century Gothic"/>
          <w:color w:val="000000"/>
        </w:rPr>
        <w:t>leno</w:t>
      </w:r>
      <w:r>
        <w:rPr>
          <w:rFonts w:ascii="Century Gothic" w:hAnsi="Century Gothic"/>
          <w:color w:val="000000"/>
        </w:rPr>
        <w:t xml:space="preserve">”, indica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b/>
          <w:bCs/>
          <w:color w:val="000000"/>
        </w:rPr>
        <w:t xml:space="preserve">. </w:t>
      </w:r>
      <w:r>
        <w:rPr>
          <w:rFonts w:ascii="Century Gothic" w:hAnsi="Century Gothic"/>
          <w:color w:val="000000"/>
        </w:rPr>
        <w:t>“</w:t>
      </w:r>
      <w:r w:rsidRPr="00EF129D">
        <w:rPr>
          <w:rFonts w:ascii="Century Gothic" w:hAnsi="Century Gothic"/>
          <w:color w:val="000000"/>
        </w:rPr>
        <w:t>Si no hay comentario alguno, se propone lo siguiente</w:t>
      </w:r>
      <w:r>
        <w:rPr>
          <w:rFonts w:ascii="Century Gothic" w:hAnsi="Century Gothic"/>
          <w:color w:val="000000"/>
        </w:rPr>
        <w:t>:</w:t>
      </w:r>
      <w:r w:rsidRPr="00EF129D">
        <w:rPr>
          <w:rFonts w:ascii="Century Gothic" w:hAnsi="Century Gothic"/>
          <w:color w:val="000000"/>
        </w:rPr>
        <w:t xml:space="preserve"> En términos del artículo 34 del Reglamento Interior del Supremo Tribunal de Justicia del Estado, se concede licencia médica a la </w:t>
      </w:r>
      <w:r>
        <w:rPr>
          <w:rFonts w:ascii="Century Gothic" w:hAnsi="Century Gothic"/>
          <w:color w:val="000000"/>
        </w:rPr>
        <w:t>M</w:t>
      </w:r>
      <w:r w:rsidRPr="00EF129D">
        <w:rPr>
          <w:rFonts w:ascii="Century Gothic" w:hAnsi="Century Gothic"/>
          <w:color w:val="000000"/>
        </w:rPr>
        <w:t xml:space="preserve">agistrada Juana María Alfaro Reyna, integrante de la Tercera Sala del Supremo Tribunal de Justicia del Estado, por </w:t>
      </w:r>
      <w:r>
        <w:rPr>
          <w:rFonts w:ascii="Century Gothic" w:hAnsi="Century Gothic"/>
          <w:color w:val="000000"/>
        </w:rPr>
        <w:t>diez</w:t>
      </w:r>
      <w:r w:rsidRPr="00EF129D">
        <w:rPr>
          <w:rFonts w:ascii="Century Gothic" w:hAnsi="Century Gothic"/>
          <w:color w:val="000000"/>
        </w:rPr>
        <w:t xml:space="preserve"> días, a partir del </w:t>
      </w:r>
      <w:r>
        <w:rPr>
          <w:rFonts w:ascii="Century Gothic" w:hAnsi="Century Gothic"/>
          <w:color w:val="000000"/>
        </w:rPr>
        <w:t>catorce</w:t>
      </w:r>
      <w:r w:rsidRPr="00EF129D">
        <w:rPr>
          <w:rFonts w:ascii="Century Gothic" w:hAnsi="Century Gothic"/>
          <w:color w:val="000000"/>
        </w:rPr>
        <w:t xml:space="preserve"> de septiembre, feneciendo el </w:t>
      </w:r>
      <w:r>
        <w:rPr>
          <w:rFonts w:ascii="Century Gothic" w:hAnsi="Century Gothic"/>
          <w:color w:val="000000"/>
        </w:rPr>
        <w:t>veintitrés</w:t>
      </w:r>
      <w:r w:rsidRPr="00EF129D">
        <w:rPr>
          <w:rFonts w:ascii="Century Gothic" w:hAnsi="Century Gothic"/>
          <w:color w:val="000000"/>
        </w:rPr>
        <w:t xml:space="preserve"> del mismo mes de ambos de </w:t>
      </w:r>
      <w:r>
        <w:rPr>
          <w:rFonts w:ascii="Century Gothic" w:hAnsi="Century Gothic"/>
          <w:color w:val="000000"/>
        </w:rPr>
        <w:t>dos mil veintiséis</w:t>
      </w:r>
      <w:r w:rsidRPr="00EF129D">
        <w:rPr>
          <w:rFonts w:ascii="Century Gothic" w:hAnsi="Century Gothic"/>
          <w:color w:val="000000"/>
        </w:rPr>
        <w:t>, inclusive.</w:t>
      </w:r>
      <w:r>
        <w:rPr>
          <w:rFonts w:ascii="Century Gothic" w:hAnsi="Century Gothic"/>
          <w:color w:val="000000"/>
        </w:rPr>
        <w:t xml:space="preserve"> </w:t>
      </w:r>
      <w:r w:rsidRPr="00EF129D">
        <w:rPr>
          <w:rFonts w:ascii="Century Gothic" w:hAnsi="Century Gothic"/>
          <w:color w:val="000000"/>
        </w:rPr>
        <w:t xml:space="preserve">¿Alguna observación? No habiéndola, someto a votación </w:t>
      </w:r>
      <w:r w:rsidRPr="00EF129D">
        <w:rPr>
          <w:rFonts w:ascii="Century Gothic" w:hAnsi="Century Gothic"/>
          <w:color w:val="000000"/>
        </w:rPr>
        <w:lastRenderedPageBreak/>
        <w:t>la propuesta. Quienes estén de favor, sírvanse manifestarlo levantando la mano en la forma acostumbrada.</w:t>
      </w:r>
      <w:r>
        <w:rPr>
          <w:rFonts w:ascii="Century Gothic" w:hAnsi="Century Gothic"/>
          <w:color w:val="000000"/>
        </w:rPr>
        <w:t xml:space="preserve"> </w:t>
      </w:r>
      <w:r>
        <w:rPr>
          <w:rFonts w:ascii="Century Gothic" w:hAnsi="Century Gothic"/>
          <w:lang w:val="es-MX"/>
        </w:rPr>
        <w:t>Secretario General, sírvase a informar el resultado de la votación</w:t>
      </w:r>
      <w:r>
        <w:rPr>
          <w:rFonts w:ascii="Century Gothic" w:hAnsi="Century Gothic"/>
          <w:bCs/>
          <w:lang w:val="es-MX"/>
        </w:rPr>
        <w:t xml:space="preserve">”, 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b/>
          <w:bCs/>
          <w:lang w:val="es-MX"/>
        </w:rPr>
        <w:t xml:space="preserve">. </w:t>
      </w:r>
      <w:r w:rsidRPr="00F30496">
        <w:rPr>
          <w:rFonts w:ascii="Century Gothic" w:hAnsi="Century Gothic"/>
          <w:bCs/>
          <w:lang w:val="es-MX"/>
        </w:rPr>
        <w:t>“</w:t>
      </w:r>
      <w:r>
        <w:rPr>
          <w:rFonts w:ascii="Century Gothic" w:hAnsi="Century Gothic"/>
          <w:lang w:val="es-MX"/>
        </w:rPr>
        <w:t>Catorce votos a favor</w:t>
      </w:r>
      <w:r w:rsidRPr="00F30496">
        <w:rPr>
          <w:rFonts w:ascii="Century Gothic" w:hAnsi="Century Gothic"/>
        </w:rPr>
        <w:t xml:space="preserve">”, </w:t>
      </w:r>
      <w:r w:rsidRPr="001A2EB2">
        <w:rPr>
          <w:rFonts w:ascii="Century Gothic" w:hAnsi="Century Gothic"/>
        </w:rPr>
        <w:t>dice el</w:t>
      </w:r>
      <w:r w:rsidRPr="001A2EB2">
        <w:rPr>
          <w:rFonts w:ascii="Century Gothic" w:hAnsi="Century Gothic"/>
          <w:b/>
        </w:rPr>
        <w:t xml:space="preserve"> Maestro Christian Alejandro López Amaro</w:t>
      </w:r>
      <w:r w:rsidRPr="00F30496">
        <w:rPr>
          <w:rFonts w:ascii="Century Gothic" w:hAnsi="Century Gothic"/>
          <w:b/>
        </w:rPr>
        <w:t>.</w:t>
      </w:r>
      <w:r w:rsidRPr="00F30496">
        <w:rPr>
          <w:rFonts w:ascii="Century Gothic" w:hAnsi="Century Gothic"/>
          <w:b/>
          <w:bCs/>
        </w:rPr>
        <w:t xml:space="preserve"> </w:t>
      </w:r>
      <w:r w:rsidRPr="00F30496">
        <w:rPr>
          <w:rFonts w:ascii="Century Gothic" w:hAnsi="Century Gothic"/>
          <w:bCs/>
        </w:rPr>
        <w:t>“</w:t>
      </w:r>
      <w:r w:rsidRPr="00EF129D">
        <w:rPr>
          <w:rFonts w:ascii="Century Gothic" w:hAnsi="Century Gothic"/>
          <w:bCs/>
          <w:lang w:val="es-MX"/>
        </w:rPr>
        <w:t xml:space="preserve">Con el resultado que se informa, queda autorizado el acuerdo mediante el cual, en términos del artículo 34 del Reglamento Interior del Supremo Tribunal de Justicia del Estado, se concede licencia médica a la </w:t>
      </w:r>
      <w:r>
        <w:rPr>
          <w:rFonts w:ascii="Century Gothic" w:hAnsi="Century Gothic"/>
          <w:bCs/>
          <w:lang w:val="es-MX"/>
        </w:rPr>
        <w:t>M</w:t>
      </w:r>
      <w:r w:rsidRPr="00EF129D">
        <w:rPr>
          <w:rFonts w:ascii="Century Gothic" w:hAnsi="Century Gothic"/>
          <w:bCs/>
          <w:lang w:val="es-MX"/>
        </w:rPr>
        <w:t xml:space="preserve">agistrada Juana María Alfaro Reyna, integrante de la Tercera Sala del Supremo Tribunal de Justicia del Estado, por </w:t>
      </w:r>
      <w:r>
        <w:rPr>
          <w:rFonts w:ascii="Century Gothic" w:hAnsi="Century Gothic"/>
          <w:bCs/>
          <w:lang w:val="es-MX"/>
        </w:rPr>
        <w:t>diez</w:t>
      </w:r>
      <w:r w:rsidRPr="00EF129D">
        <w:rPr>
          <w:rFonts w:ascii="Century Gothic" w:hAnsi="Century Gothic"/>
          <w:bCs/>
          <w:lang w:val="es-MX"/>
        </w:rPr>
        <w:t xml:space="preserve"> días, del </w:t>
      </w:r>
      <w:r>
        <w:rPr>
          <w:rFonts w:ascii="Century Gothic" w:hAnsi="Century Gothic"/>
          <w:bCs/>
          <w:lang w:val="es-MX"/>
        </w:rPr>
        <w:t>catorce</w:t>
      </w:r>
      <w:r w:rsidRPr="00EF129D">
        <w:rPr>
          <w:rFonts w:ascii="Century Gothic" w:hAnsi="Century Gothic"/>
          <w:bCs/>
          <w:lang w:val="es-MX"/>
        </w:rPr>
        <w:t xml:space="preserve"> al </w:t>
      </w:r>
      <w:r>
        <w:rPr>
          <w:rFonts w:ascii="Century Gothic" w:hAnsi="Century Gothic"/>
          <w:bCs/>
          <w:lang w:val="es-MX"/>
        </w:rPr>
        <w:t>veintitrés</w:t>
      </w:r>
      <w:r w:rsidRPr="00EF129D">
        <w:rPr>
          <w:rFonts w:ascii="Century Gothic" w:hAnsi="Century Gothic"/>
          <w:bCs/>
          <w:lang w:val="es-MX"/>
        </w:rPr>
        <w:t xml:space="preserve"> de septiembre de </w:t>
      </w:r>
      <w:r>
        <w:rPr>
          <w:rFonts w:ascii="Century Gothic" w:hAnsi="Century Gothic"/>
          <w:bCs/>
          <w:lang w:val="es-MX"/>
        </w:rPr>
        <w:t>dos mil veintiséis</w:t>
      </w:r>
      <w:r w:rsidRPr="00EF129D">
        <w:rPr>
          <w:rFonts w:ascii="Century Gothic" w:hAnsi="Century Gothic"/>
          <w:bCs/>
          <w:lang w:val="es-MX"/>
        </w:rPr>
        <w:t>, inclusive</w:t>
      </w:r>
      <w:r w:rsidRPr="009D39BA">
        <w:rPr>
          <w:rFonts w:ascii="Century Gothic" w:hAnsi="Century Gothic"/>
          <w:bCs/>
          <w:lang w:val="es-MX"/>
        </w:rPr>
        <w:t>”</w:t>
      </w:r>
      <w:r w:rsidRPr="00F30496">
        <w:rPr>
          <w:rFonts w:ascii="Century Gothic" w:hAnsi="Century Gothic"/>
          <w:bCs/>
        </w:rPr>
        <w:t>,</w:t>
      </w:r>
      <w:r w:rsidRPr="00F30496">
        <w:rPr>
          <w:rFonts w:ascii="Century Gothic" w:hAnsi="Century Gothic"/>
        </w:rPr>
        <w:t xml:space="preserve"> 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rPr>
        <w:t xml:space="preserve">. </w:t>
      </w:r>
      <w:r w:rsidRPr="009E7EC2">
        <w:rPr>
          <w:rFonts w:ascii="Century Gothic" w:hAnsi="Century Gothic"/>
          <w:b/>
        </w:rPr>
        <w:t>Atento a ello,</w:t>
      </w:r>
      <w:r>
        <w:rPr>
          <w:rFonts w:ascii="Century Gothic" w:hAnsi="Century Gothic"/>
          <w:b/>
        </w:rPr>
        <w:t xml:space="preserve"> es aprobado </w:t>
      </w:r>
      <w:r w:rsidRPr="009E7EC2">
        <w:rPr>
          <w:rFonts w:ascii="Century Gothic" w:hAnsi="Century Gothic"/>
          <w:b/>
          <w:bCs/>
        </w:rPr>
        <w:t xml:space="preserve">por </w:t>
      </w:r>
      <w:r w:rsidRPr="009E7EC2">
        <w:rPr>
          <w:rFonts w:ascii="Century Gothic" w:hAnsi="Century Gothic"/>
          <w:b/>
        </w:rPr>
        <w:t>unanimidad de votos</w:t>
      </w:r>
      <w:r>
        <w:rPr>
          <w:rFonts w:ascii="Century Gothic" w:hAnsi="Century Gothic"/>
          <w:b/>
          <w:bCs/>
        </w:rPr>
        <w:t xml:space="preserve"> de las Magistradas y los Magistrados presentes, conceder</w:t>
      </w:r>
      <w:r w:rsidRPr="000F35D5">
        <w:rPr>
          <w:rFonts w:ascii="Century Gothic" w:hAnsi="Century Gothic"/>
          <w:b/>
          <w:bCs/>
          <w:lang w:val="es-MX"/>
        </w:rPr>
        <w:t xml:space="preserve"> licencia médica a la Magistrada Juana María Alfaro Reyna, integrante de la Tercera Sala del Supremo Tribunal de Justicia del Estado </w:t>
      </w:r>
      <w:r w:rsidRPr="00101ABA">
        <w:rPr>
          <w:rFonts w:ascii="Century Gothic" w:hAnsi="Century Gothic"/>
          <w:b/>
          <w:bCs/>
          <w:lang w:val="es-MX"/>
        </w:rPr>
        <w:t xml:space="preserve">por </w:t>
      </w:r>
      <w:r>
        <w:rPr>
          <w:rFonts w:ascii="Century Gothic" w:hAnsi="Century Gothic"/>
          <w:b/>
          <w:bCs/>
          <w:lang w:val="es-MX"/>
        </w:rPr>
        <w:t>diez</w:t>
      </w:r>
      <w:r w:rsidRPr="00101ABA">
        <w:rPr>
          <w:rFonts w:ascii="Century Gothic" w:hAnsi="Century Gothic"/>
          <w:b/>
          <w:bCs/>
          <w:lang w:val="es-MX"/>
        </w:rPr>
        <w:t xml:space="preserve"> días, a partir del </w:t>
      </w:r>
      <w:r>
        <w:rPr>
          <w:rFonts w:ascii="Century Gothic" w:hAnsi="Century Gothic"/>
          <w:b/>
          <w:bCs/>
          <w:lang w:val="es-MX"/>
        </w:rPr>
        <w:t>catorce</w:t>
      </w:r>
      <w:r w:rsidRPr="001919BD">
        <w:rPr>
          <w:rFonts w:ascii="Century Gothic" w:hAnsi="Century Gothic"/>
          <w:b/>
          <w:bCs/>
          <w:lang w:val="es-MX"/>
        </w:rPr>
        <w:t xml:space="preserve"> </w:t>
      </w:r>
      <w:r>
        <w:rPr>
          <w:rFonts w:ascii="Century Gothic" w:hAnsi="Century Gothic"/>
          <w:b/>
          <w:bCs/>
          <w:lang w:val="es-MX"/>
        </w:rPr>
        <w:t>al veintitrés de septiembre de</w:t>
      </w:r>
      <w:r w:rsidRPr="001919BD">
        <w:rPr>
          <w:rFonts w:ascii="Century Gothic" w:hAnsi="Century Gothic"/>
          <w:b/>
          <w:bCs/>
          <w:lang w:val="es-MX"/>
        </w:rPr>
        <w:t xml:space="preserve"> dos mil veintiséis</w:t>
      </w:r>
      <w:r w:rsidRPr="00823312">
        <w:rPr>
          <w:rFonts w:ascii="Century Gothic" w:hAnsi="Century Gothic"/>
          <w:b/>
          <w:bCs/>
          <w:lang w:val="es-MX"/>
        </w:rPr>
        <w:t>, inclusive</w:t>
      </w:r>
      <w:r>
        <w:rPr>
          <w:rFonts w:ascii="Century Gothic" w:hAnsi="Century Gothic"/>
          <w:b/>
          <w:bCs/>
          <w:lang w:val="es-MX"/>
        </w:rPr>
        <w:t xml:space="preserve">. - - - - - - - - - </w:t>
      </w:r>
    </w:p>
    <w:p w14:paraId="0669B3AC" w14:textId="14AB46B4" w:rsidR="003129DA" w:rsidRPr="00B85FC2" w:rsidRDefault="00EF129D" w:rsidP="00B85FC2">
      <w:pPr>
        <w:spacing w:line="528" w:lineRule="auto"/>
        <w:jc w:val="both"/>
        <w:rPr>
          <w:rFonts w:ascii="Century Gothic" w:hAnsi="Century Gothic"/>
          <w:color w:val="000000"/>
        </w:rPr>
      </w:pPr>
      <w:r>
        <w:rPr>
          <w:rFonts w:ascii="Century Gothic" w:hAnsi="Century Gothic"/>
          <w:color w:val="000000"/>
        </w:rPr>
        <w:t>“</w:t>
      </w:r>
      <w:r w:rsidRPr="00EF129D">
        <w:rPr>
          <w:rFonts w:ascii="Century Gothic" w:hAnsi="Century Gothic"/>
          <w:color w:val="000000"/>
        </w:rPr>
        <w:t xml:space="preserve">En atención a la determinación que antecede, y conforme a los artículos 33 y 34, fracción </w:t>
      </w:r>
      <w:r>
        <w:rPr>
          <w:rFonts w:ascii="Century Gothic" w:hAnsi="Century Gothic"/>
          <w:color w:val="000000"/>
        </w:rPr>
        <w:t>V</w:t>
      </w:r>
      <w:r w:rsidRPr="00EF129D">
        <w:rPr>
          <w:rFonts w:ascii="Century Gothic" w:hAnsi="Century Gothic"/>
          <w:color w:val="000000"/>
        </w:rPr>
        <w:t xml:space="preserve">, del Reglamento Interior del Supremo Tribunal de Justicia del Estado, es necesaria la designación de una persona </w:t>
      </w:r>
      <w:r w:rsidR="00B85FC2">
        <w:rPr>
          <w:rFonts w:ascii="Century Gothic" w:hAnsi="Century Gothic"/>
          <w:color w:val="000000"/>
        </w:rPr>
        <w:t>S</w:t>
      </w:r>
      <w:r w:rsidRPr="00EF129D">
        <w:rPr>
          <w:rFonts w:ascii="Century Gothic" w:hAnsi="Century Gothic"/>
          <w:color w:val="000000"/>
        </w:rPr>
        <w:t xml:space="preserve">ecretaria de </w:t>
      </w:r>
      <w:r w:rsidR="00B85FC2">
        <w:rPr>
          <w:rFonts w:ascii="Century Gothic" w:hAnsi="Century Gothic"/>
          <w:color w:val="000000"/>
        </w:rPr>
        <w:t>A</w:t>
      </w:r>
      <w:r w:rsidRPr="00EF129D">
        <w:rPr>
          <w:rFonts w:ascii="Century Gothic" w:hAnsi="Century Gothic"/>
          <w:color w:val="000000"/>
        </w:rPr>
        <w:t xml:space="preserve">cuerdos para mantener la debida integración del </w:t>
      </w:r>
      <w:r w:rsidR="00B85FC2">
        <w:rPr>
          <w:rFonts w:ascii="Century Gothic" w:hAnsi="Century Gothic"/>
          <w:color w:val="000000"/>
        </w:rPr>
        <w:t>Ó</w:t>
      </w:r>
      <w:r w:rsidRPr="00EF129D">
        <w:rPr>
          <w:rFonts w:ascii="Century Gothic" w:hAnsi="Century Gothic"/>
          <w:color w:val="000000"/>
        </w:rPr>
        <w:t xml:space="preserve">rgano </w:t>
      </w:r>
      <w:r w:rsidR="00B85FC2">
        <w:rPr>
          <w:rFonts w:ascii="Century Gothic" w:hAnsi="Century Gothic"/>
          <w:color w:val="000000"/>
        </w:rPr>
        <w:t>C</w:t>
      </w:r>
      <w:r w:rsidRPr="00EF129D">
        <w:rPr>
          <w:rFonts w:ascii="Century Gothic" w:hAnsi="Century Gothic"/>
          <w:color w:val="000000"/>
        </w:rPr>
        <w:t>olegiado, y garantizar el acceso a la justicia de las partes, en atención a los principios de continuidad institucional y de seguridad jurídica.</w:t>
      </w:r>
      <w:r w:rsidR="00B85FC2">
        <w:rPr>
          <w:rFonts w:ascii="Century Gothic" w:hAnsi="Century Gothic"/>
          <w:color w:val="000000"/>
        </w:rPr>
        <w:t xml:space="preserve"> </w:t>
      </w:r>
      <w:r w:rsidRPr="00EF129D">
        <w:rPr>
          <w:rFonts w:ascii="Century Gothic" w:hAnsi="Century Gothic"/>
          <w:color w:val="000000"/>
        </w:rPr>
        <w:t xml:space="preserve">Por lo tanto, pregunto a los </w:t>
      </w:r>
      <w:r w:rsidR="00B85FC2">
        <w:rPr>
          <w:rFonts w:ascii="Century Gothic" w:hAnsi="Century Gothic"/>
          <w:color w:val="000000"/>
        </w:rPr>
        <w:t>M</w:t>
      </w:r>
      <w:r w:rsidRPr="00EF129D">
        <w:rPr>
          <w:rFonts w:ascii="Century Gothic" w:hAnsi="Century Gothic"/>
          <w:color w:val="000000"/>
        </w:rPr>
        <w:t xml:space="preserve">agistrados </w:t>
      </w:r>
      <w:r w:rsidRPr="00EF129D">
        <w:rPr>
          <w:rFonts w:ascii="Century Gothic" w:hAnsi="Century Gothic"/>
          <w:color w:val="000000"/>
        </w:rPr>
        <w:lastRenderedPageBreak/>
        <w:t xml:space="preserve">integrantes de la Tercera Sala, ¿existe alguna propuesta de persona </w:t>
      </w:r>
      <w:r w:rsidR="00B85FC2">
        <w:rPr>
          <w:rFonts w:ascii="Century Gothic" w:hAnsi="Century Gothic"/>
          <w:color w:val="000000"/>
        </w:rPr>
        <w:t>S</w:t>
      </w:r>
      <w:r w:rsidRPr="00EF129D">
        <w:rPr>
          <w:rFonts w:ascii="Century Gothic" w:hAnsi="Century Gothic"/>
          <w:color w:val="000000"/>
        </w:rPr>
        <w:t xml:space="preserve">ecretaria de </w:t>
      </w:r>
      <w:r w:rsidR="00B85FC2">
        <w:rPr>
          <w:rFonts w:ascii="Century Gothic" w:hAnsi="Century Gothic"/>
          <w:color w:val="000000"/>
        </w:rPr>
        <w:t>A</w:t>
      </w:r>
      <w:r w:rsidRPr="00EF129D">
        <w:rPr>
          <w:rFonts w:ascii="Century Gothic" w:hAnsi="Century Gothic"/>
          <w:color w:val="000000"/>
        </w:rPr>
        <w:t xml:space="preserve">cuerdos a fin de que se le designe para suplir la ausencia señalada? Sí, </w:t>
      </w:r>
      <w:r w:rsidR="00B85FC2">
        <w:rPr>
          <w:rFonts w:ascii="Century Gothic" w:hAnsi="Century Gothic"/>
          <w:color w:val="000000"/>
        </w:rPr>
        <w:t>M</w:t>
      </w:r>
      <w:r w:rsidRPr="00EF129D">
        <w:rPr>
          <w:rFonts w:ascii="Century Gothic" w:hAnsi="Century Gothic"/>
          <w:color w:val="000000"/>
        </w:rPr>
        <w:t>agistrada, por favor</w:t>
      </w:r>
      <w:r w:rsidR="00B85FC2">
        <w:rPr>
          <w:rFonts w:ascii="Century Gothic" w:hAnsi="Century Gothic"/>
          <w:color w:val="000000"/>
        </w:rPr>
        <w:t xml:space="preserve">”, autoriza el uso de la voz la </w:t>
      </w:r>
      <w:r w:rsidR="00B85FC2" w:rsidRPr="00B85FC2">
        <w:rPr>
          <w:rFonts w:ascii="Century Gothic" w:hAnsi="Century Gothic"/>
          <w:b/>
          <w:bCs/>
          <w:color w:val="000000"/>
        </w:rPr>
        <w:t>Magistrada Presidenta Lourdes Anahí Zarazúa Martínez</w:t>
      </w:r>
      <w:r w:rsidR="00B85FC2">
        <w:rPr>
          <w:rFonts w:ascii="Century Gothic" w:hAnsi="Century Gothic"/>
          <w:b/>
          <w:bCs/>
          <w:color w:val="000000"/>
        </w:rPr>
        <w:t xml:space="preserve">. </w:t>
      </w:r>
      <w:r w:rsidR="00B85FC2">
        <w:rPr>
          <w:rFonts w:ascii="Century Gothic" w:hAnsi="Century Gothic"/>
          <w:color w:val="000000"/>
        </w:rPr>
        <w:t xml:space="preserve">“Gracias Presidenta, si a la Secretaria de Acuerdos Betzabé Rosas Gutiérrez, si no hay ningún inconveniente”, expone la </w:t>
      </w:r>
      <w:r w:rsidR="00B85FC2">
        <w:rPr>
          <w:rFonts w:ascii="Century Gothic" w:hAnsi="Century Gothic"/>
          <w:b/>
          <w:bCs/>
          <w:color w:val="000000"/>
        </w:rPr>
        <w:t xml:space="preserve">Magistrada Silvia Torres Sánchez. </w:t>
      </w:r>
      <w:r w:rsidR="00B85FC2">
        <w:rPr>
          <w:rFonts w:ascii="Century Gothic" w:hAnsi="Century Gothic"/>
          <w:color w:val="000000"/>
        </w:rPr>
        <w:t>“</w:t>
      </w:r>
      <w:r w:rsidR="00B85FC2" w:rsidRPr="00B85FC2">
        <w:rPr>
          <w:rFonts w:ascii="Century Gothic" w:hAnsi="Century Gothic"/>
          <w:color w:val="000000"/>
        </w:rPr>
        <w:t>Muchas gracias, magistrada. ¿Existe alguna otra propuesta? En ese sentido, se propone el siguiente acuerdo.</w:t>
      </w:r>
      <w:r w:rsidR="00B85FC2">
        <w:rPr>
          <w:rFonts w:ascii="Century Gothic" w:hAnsi="Century Gothic"/>
          <w:color w:val="000000"/>
        </w:rPr>
        <w:t xml:space="preserve"> </w:t>
      </w:r>
      <w:r w:rsidR="00B85FC2" w:rsidRPr="00B85FC2">
        <w:rPr>
          <w:rFonts w:ascii="Century Gothic" w:hAnsi="Century Gothic"/>
          <w:color w:val="000000"/>
        </w:rPr>
        <w:t>Se designa a la licenciada Betzab</w:t>
      </w:r>
      <w:r w:rsidR="00B85FC2">
        <w:rPr>
          <w:rFonts w:ascii="Century Gothic" w:hAnsi="Century Gothic"/>
          <w:color w:val="000000"/>
        </w:rPr>
        <w:t>é</w:t>
      </w:r>
      <w:r w:rsidR="00B85FC2" w:rsidRPr="00B85FC2">
        <w:rPr>
          <w:rFonts w:ascii="Century Gothic" w:hAnsi="Century Gothic"/>
          <w:color w:val="000000"/>
        </w:rPr>
        <w:t xml:space="preserve"> Rosas Gutiérrez, </w:t>
      </w:r>
      <w:r w:rsidR="00B85FC2">
        <w:rPr>
          <w:rFonts w:ascii="Century Gothic" w:hAnsi="Century Gothic"/>
          <w:color w:val="000000"/>
        </w:rPr>
        <w:t>S</w:t>
      </w:r>
      <w:r w:rsidR="00B85FC2" w:rsidRPr="00B85FC2">
        <w:rPr>
          <w:rFonts w:ascii="Century Gothic" w:hAnsi="Century Gothic"/>
          <w:color w:val="000000"/>
        </w:rPr>
        <w:t xml:space="preserve">ecretaria de </w:t>
      </w:r>
      <w:r w:rsidR="00B85FC2">
        <w:rPr>
          <w:rFonts w:ascii="Century Gothic" w:hAnsi="Century Gothic"/>
          <w:color w:val="000000"/>
        </w:rPr>
        <w:t>A</w:t>
      </w:r>
      <w:r w:rsidR="00B85FC2" w:rsidRPr="00B85FC2">
        <w:rPr>
          <w:rFonts w:ascii="Century Gothic" w:hAnsi="Century Gothic"/>
          <w:color w:val="000000"/>
        </w:rPr>
        <w:t xml:space="preserve">cuerdos, para que supla la ausencia de la </w:t>
      </w:r>
      <w:r w:rsidR="00B85FC2">
        <w:rPr>
          <w:rFonts w:ascii="Century Gothic" w:hAnsi="Century Gothic"/>
          <w:color w:val="000000"/>
        </w:rPr>
        <w:t>M</w:t>
      </w:r>
      <w:r w:rsidR="00B85FC2" w:rsidRPr="00B85FC2">
        <w:rPr>
          <w:rFonts w:ascii="Century Gothic" w:hAnsi="Century Gothic"/>
          <w:color w:val="000000"/>
        </w:rPr>
        <w:t xml:space="preserve">agistrada Juana María Alfaro Reyna durante el periodo antes aludido, esto es, del </w:t>
      </w:r>
      <w:r w:rsidR="00B85FC2">
        <w:rPr>
          <w:rFonts w:ascii="Century Gothic" w:hAnsi="Century Gothic"/>
          <w:color w:val="000000"/>
        </w:rPr>
        <w:t>catorce</w:t>
      </w:r>
      <w:r w:rsidR="00B85FC2" w:rsidRPr="00B85FC2">
        <w:rPr>
          <w:rFonts w:ascii="Century Gothic" w:hAnsi="Century Gothic"/>
          <w:color w:val="000000"/>
        </w:rPr>
        <w:t xml:space="preserve"> al </w:t>
      </w:r>
      <w:r w:rsidR="00B85FC2">
        <w:rPr>
          <w:rFonts w:ascii="Century Gothic" w:hAnsi="Century Gothic"/>
          <w:color w:val="000000"/>
        </w:rPr>
        <w:t>veintitrés</w:t>
      </w:r>
      <w:r w:rsidR="00B85FC2" w:rsidRPr="00B85FC2">
        <w:rPr>
          <w:rFonts w:ascii="Century Gothic" w:hAnsi="Century Gothic"/>
          <w:color w:val="000000"/>
        </w:rPr>
        <w:t xml:space="preserve"> de septiembre de </w:t>
      </w:r>
      <w:r w:rsidR="00B85FC2">
        <w:rPr>
          <w:rFonts w:ascii="Century Gothic" w:hAnsi="Century Gothic"/>
          <w:color w:val="000000"/>
        </w:rPr>
        <w:t>dos mil veintiséis,</w:t>
      </w:r>
      <w:r w:rsidR="00B85FC2" w:rsidRPr="00B85FC2">
        <w:rPr>
          <w:rFonts w:ascii="Century Gothic" w:hAnsi="Century Gothic"/>
          <w:color w:val="000000"/>
        </w:rPr>
        <w:t xml:space="preserve"> inclusive. ¿Alguna observación? Secretario General, sírvanse a informar el resultado de la votación. En este sentido, lo propongo a su consideración.</w:t>
      </w:r>
      <w:r w:rsidR="00B85FC2">
        <w:rPr>
          <w:rFonts w:ascii="Century Gothic" w:hAnsi="Century Gothic"/>
          <w:color w:val="000000"/>
        </w:rPr>
        <w:t xml:space="preserve"> </w:t>
      </w:r>
      <w:r w:rsidR="00B85FC2" w:rsidRPr="00B85FC2">
        <w:rPr>
          <w:rFonts w:ascii="Century Gothic" w:hAnsi="Century Gothic"/>
          <w:color w:val="000000"/>
        </w:rPr>
        <w:t xml:space="preserve">Quien esté de acuerdo con este acuerdo, sírvanse a levantar la mano en la forma acostumbrada. </w:t>
      </w:r>
      <w:r w:rsidR="00B85FC2">
        <w:rPr>
          <w:rFonts w:ascii="Century Gothic" w:hAnsi="Century Gothic"/>
          <w:color w:val="000000"/>
        </w:rPr>
        <w:t xml:space="preserve"> </w:t>
      </w:r>
      <w:r w:rsidR="00B85FC2">
        <w:rPr>
          <w:rFonts w:ascii="Century Gothic" w:hAnsi="Century Gothic"/>
          <w:lang w:val="es-MX"/>
        </w:rPr>
        <w:t>Secretario General, me informa el resultado de la votación</w:t>
      </w:r>
      <w:r w:rsidR="00B85FC2">
        <w:rPr>
          <w:rFonts w:ascii="Century Gothic" w:hAnsi="Century Gothic"/>
          <w:bCs/>
          <w:lang w:val="es-MX"/>
        </w:rPr>
        <w:t xml:space="preserve">”, requiere la </w:t>
      </w:r>
      <w:r w:rsidR="00B85FC2" w:rsidRPr="00F30496">
        <w:rPr>
          <w:rFonts w:ascii="Century Gothic" w:hAnsi="Century Gothic" w:cs="Century Gothic"/>
          <w:b/>
          <w:bCs/>
        </w:rPr>
        <w:t xml:space="preserve">Magistrada Presidenta </w:t>
      </w:r>
      <w:r w:rsidR="00B85FC2" w:rsidRPr="00F30496">
        <w:rPr>
          <w:rFonts w:ascii="Century Gothic" w:hAnsi="Century Gothic"/>
          <w:b/>
          <w:bCs/>
          <w:color w:val="000000"/>
        </w:rPr>
        <w:t>Lourdes Anahí Zarazúa Martínez</w:t>
      </w:r>
      <w:r w:rsidR="00B85FC2" w:rsidRPr="00F30496">
        <w:rPr>
          <w:rFonts w:ascii="Century Gothic" w:hAnsi="Century Gothic"/>
          <w:b/>
          <w:bCs/>
          <w:lang w:val="es-MX"/>
        </w:rPr>
        <w:t xml:space="preserve">. </w:t>
      </w:r>
      <w:r w:rsidR="00B85FC2" w:rsidRPr="00F30496">
        <w:rPr>
          <w:rFonts w:ascii="Century Gothic" w:hAnsi="Century Gothic"/>
          <w:bCs/>
          <w:lang w:val="es-MX"/>
        </w:rPr>
        <w:t>“</w:t>
      </w:r>
      <w:r w:rsidR="00B85FC2">
        <w:rPr>
          <w:rFonts w:ascii="Century Gothic" w:hAnsi="Century Gothic"/>
          <w:lang w:val="es-MX"/>
        </w:rPr>
        <w:t>Catorce votos a favor</w:t>
      </w:r>
      <w:r w:rsidR="00B85FC2" w:rsidRPr="00F30496">
        <w:rPr>
          <w:rFonts w:ascii="Century Gothic" w:hAnsi="Century Gothic"/>
        </w:rPr>
        <w:t xml:space="preserve">”, </w:t>
      </w:r>
      <w:r w:rsidR="00B85FC2" w:rsidRPr="001A2EB2">
        <w:rPr>
          <w:rFonts w:ascii="Century Gothic" w:hAnsi="Century Gothic"/>
        </w:rPr>
        <w:t>dice el</w:t>
      </w:r>
      <w:r w:rsidR="00B85FC2" w:rsidRPr="001A2EB2">
        <w:rPr>
          <w:rFonts w:ascii="Century Gothic" w:hAnsi="Century Gothic"/>
          <w:b/>
        </w:rPr>
        <w:t xml:space="preserve"> Maestro Christian Alejandro López Amaro</w:t>
      </w:r>
      <w:r w:rsidR="00B85FC2" w:rsidRPr="00F30496">
        <w:rPr>
          <w:rFonts w:ascii="Century Gothic" w:hAnsi="Century Gothic"/>
          <w:b/>
        </w:rPr>
        <w:t>.</w:t>
      </w:r>
      <w:r w:rsidR="00B85FC2" w:rsidRPr="00F30496">
        <w:rPr>
          <w:rFonts w:ascii="Century Gothic" w:hAnsi="Century Gothic"/>
          <w:b/>
          <w:bCs/>
        </w:rPr>
        <w:t xml:space="preserve"> </w:t>
      </w:r>
      <w:r w:rsidR="00B85FC2" w:rsidRPr="00F30496">
        <w:rPr>
          <w:rFonts w:ascii="Century Gothic" w:hAnsi="Century Gothic"/>
          <w:bCs/>
        </w:rPr>
        <w:t>“</w:t>
      </w:r>
      <w:r w:rsidR="00B85FC2" w:rsidRPr="00B85FC2">
        <w:rPr>
          <w:rFonts w:ascii="Century Gothic" w:hAnsi="Century Gothic"/>
          <w:bCs/>
          <w:lang w:val="es-MX"/>
        </w:rPr>
        <w:t>Con el resultado que se informa, queda autorizado el acuerdo por medio del cual se designa a la licenciada Betzab</w:t>
      </w:r>
      <w:r w:rsidR="00B85FC2">
        <w:rPr>
          <w:rFonts w:ascii="Century Gothic" w:hAnsi="Century Gothic"/>
          <w:bCs/>
          <w:lang w:val="es-MX"/>
        </w:rPr>
        <w:t>é</w:t>
      </w:r>
      <w:r w:rsidR="00B85FC2" w:rsidRPr="00B85FC2">
        <w:rPr>
          <w:rFonts w:ascii="Century Gothic" w:hAnsi="Century Gothic"/>
          <w:bCs/>
          <w:lang w:val="es-MX"/>
        </w:rPr>
        <w:t xml:space="preserve"> Rosas Gutiérrez, </w:t>
      </w:r>
      <w:r w:rsidR="00B85FC2">
        <w:rPr>
          <w:rFonts w:ascii="Century Gothic" w:hAnsi="Century Gothic"/>
          <w:bCs/>
          <w:lang w:val="es-MX"/>
        </w:rPr>
        <w:t>S</w:t>
      </w:r>
      <w:r w:rsidR="00B85FC2" w:rsidRPr="00B85FC2">
        <w:rPr>
          <w:rFonts w:ascii="Century Gothic" w:hAnsi="Century Gothic"/>
          <w:bCs/>
          <w:lang w:val="es-MX"/>
        </w:rPr>
        <w:t xml:space="preserve">ecretaria de </w:t>
      </w:r>
      <w:r w:rsidR="00B85FC2">
        <w:rPr>
          <w:rFonts w:ascii="Century Gothic" w:hAnsi="Century Gothic"/>
          <w:bCs/>
          <w:lang w:val="es-MX"/>
        </w:rPr>
        <w:t>A</w:t>
      </w:r>
      <w:r w:rsidR="00B85FC2" w:rsidRPr="00B85FC2">
        <w:rPr>
          <w:rFonts w:ascii="Century Gothic" w:hAnsi="Century Gothic"/>
          <w:bCs/>
          <w:lang w:val="es-MX"/>
        </w:rPr>
        <w:t xml:space="preserve">cuerdos, para que supla la ausencia de la </w:t>
      </w:r>
      <w:r w:rsidR="00B85FC2">
        <w:rPr>
          <w:rFonts w:ascii="Century Gothic" w:hAnsi="Century Gothic"/>
          <w:bCs/>
          <w:lang w:val="es-MX"/>
        </w:rPr>
        <w:t>M</w:t>
      </w:r>
      <w:r w:rsidR="00B85FC2" w:rsidRPr="00B85FC2">
        <w:rPr>
          <w:rFonts w:ascii="Century Gothic" w:hAnsi="Century Gothic"/>
          <w:bCs/>
          <w:lang w:val="es-MX"/>
        </w:rPr>
        <w:t xml:space="preserve">agistrada Juana María Alfaro Reyna durante el periodo del </w:t>
      </w:r>
      <w:r w:rsidR="00B85FC2">
        <w:rPr>
          <w:rFonts w:ascii="Century Gothic" w:hAnsi="Century Gothic"/>
          <w:bCs/>
          <w:lang w:val="es-MX"/>
        </w:rPr>
        <w:t>catorce</w:t>
      </w:r>
      <w:r w:rsidR="00B85FC2" w:rsidRPr="00B85FC2">
        <w:rPr>
          <w:rFonts w:ascii="Century Gothic" w:hAnsi="Century Gothic"/>
          <w:bCs/>
          <w:lang w:val="es-MX"/>
        </w:rPr>
        <w:t xml:space="preserve"> al </w:t>
      </w:r>
      <w:r w:rsidR="00B85FC2">
        <w:rPr>
          <w:rFonts w:ascii="Century Gothic" w:hAnsi="Century Gothic"/>
          <w:bCs/>
          <w:lang w:val="es-MX"/>
        </w:rPr>
        <w:t>veintitrés</w:t>
      </w:r>
      <w:r w:rsidR="00B85FC2" w:rsidRPr="00B85FC2">
        <w:rPr>
          <w:rFonts w:ascii="Century Gothic" w:hAnsi="Century Gothic"/>
          <w:bCs/>
          <w:lang w:val="es-MX"/>
        </w:rPr>
        <w:t xml:space="preserve"> de septiembre de </w:t>
      </w:r>
      <w:r w:rsidR="00B85FC2">
        <w:rPr>
          <w:rFonts w:ascii="Century Gothic" w:hAnsi="Century Gothic"/>
          <w:bCs/>
          <w:lang w:val="es-MX"/>
        </w:rPr>
        <w:t>dos mil veintiséis,</w:t>
      </w:r>
      <w:r w:rsidR="00B85FC2" w:rsidRPr="00B85FC2">
        <w:rPr>
          <w:rFonts w:ascii="Century Gothic" w:hAnsi="Century Gothic"/>
          <w:bCs/>
          <w:lang w:val="es-MX"/>
        </w:rPr>
        <w:t xml:space="preserve"> inclusive.</w:t>
      </w:r>
      <w:r w:rsidR="00B85FC2" w:rsidRPr="009D39BA">
        <w:rPr>
          <w:rFonts w:ascii="Century Gothic" w:hAnsi="Century Gothic"/>
          <w:bCs/>
          <w:lang w:val="es-MX"/>
        </w:rPr>
        <w:t>”</w:t>
      </w:r>
      <w:r w:rsidR="00B85FC2" w:rsidRPr="00F30496">
        <w:rPr>
          <w:rFonts w:ascii="Century Gothic" w:hAnsi="Century Gothic"/>
          <w:bCs/>
        </w:rPr>
        <w:t>,</w:t>
      </w:r>
      <w:r w:rsidR="00B85FC2" w:rsidRPr="00F30496">
        <w:rPr>
          <w:rFonts w:ascii="Century Gothic" w:hAnsi="Century Gothic"/>
        </w:rPr>
        <w:t xml:space="preserve"> declara </w:t>
      </w:r>
      <w:r w:rsidR="00B85FC2" w:rsidRPr="00F30496">
        <w:rPr>
          <w:rFonts w:ascii="Century Gothic" w:hAnsi="Century Gothic"/>
          <w:bCs/>
          <w:lang w:val="es-MX"/>
        </w:rPr>
        <w:t xml:space="preserve">la </w:t>
      </w:r>
      <w:r w:rsidR="00B85FC2" w:rsidRPr="00F30496">
        <w:rPr>
          <w:rFonts w:ascii="Century Gothic" w:hAnsi="Century Gothic" w:cs="Century Gothic"/>
          <w:b/>
          <w:bCs/>
        </w:rPr>
        <w:t xml:space="preserve">Magistrada Presidenta </w:t>
      </w:r>
      <w:r w:rsidR="00B85FC2" w:rsidRPr="00F30496">
        <w:rPr>
          <w:rFonts w:ascii="Century Gothic" w:hAnsi="Century Gothic"/>
          <w:b/>
          <w:bCs/>
          <w:color w:val="000000"/>
        </w:rPr>
        <w:t xml:space="preserve">Lourdes Anahí Zarazúa </w:t>
      </w:r>
      <w:r w:rsidR="00B85FC2" w:rsidRPr="00F30496">
        <w:rPr>
          <w:rFonts w:ascii="Century Gothic" w:hAnsi="Century Gothic"/>
          <w:b/>
          <w:bCs/>
          <w:color w:val="000000"/>
        </w:rPr>
        <w:lastRenderedPageBreak/>
        <w:t>Martínez</w:t>
      </w:r>
      <w:r w:rsidR="00B85FC2">
        <w:rPr>
          <w:rFonts w:ascii="Century Gothic" w:hAnsi="Century Gothic"/>
        </w:rPr>
        <w:t xml:space="preserve">. </w:t>
      </w:r>
      <w:r w:rsidR="00B85FC2" w:rsidRPr="009E7EC2">
        <w:rPr>
          <w:rFonts w:ascii="Century Gothic" w:hAnsi="Century Gothic"/>
          <w:b/>
        </w:rPr>
        <w:t>Atento a ello,</w:t>
      </w:r>
      <w:r w:rsidR="00B85FC2">
        <w:rPr>
          <w:rFonts w:ascii="Century Gothic" w:hAnsi="Century Gothic"/>
          <w:b/>
        </w:rPr>
        <w:t xml:space="preserve"> es aprobado </w:t>
      </w:r>
      <w:r w:rsidR="00B85FC2" w:rsidRPr="009E7EC2">
        <w:rPr>
          <w:rFonts w:ascii="Century Gothic" w:hAnsi="Century Gothic"/>
          <w:b/>
          <w:bCs/>
        </w:rPr>
        <w:t xml:space="preserve">por </w:t>
      </w:r>
      <w:r w:rsidR="00B85FC2" w:rsidRPr="009E7EC2">
        <w:rPr>
          <w:rFonts w:ascii="Century Gothic" w:hAnsi="Century Gothic"/>
          <w:b/>
        </w:rPr>
        <w:t>unanimidad de votos</w:t>
      </w:r>
      <w:r w:rsidR="00B85FC2">
        <w:rPr>
          <w:rFonts w:ascii="Century Gothic" w:hAnsi="Century Gothic"/>
          <w:b/>
          <w:bCs/>
        </w:rPr>
        <w:t xml:space="preserve"> de las Magistradas y los Magistrados presentes, designar </w:t>
      </w:r>
      <w:r w:rsidR="00B85FC2" w:rsidRPr="00B85FC2">
        <w:rPr>
          <w:rFonts w:ascii="Century Gothic" w:hAnsi="Century Gothic"/>
          <w:b/>
          <w:bCs/>
        </w:rPr>
        <w:t>a la licenciada Betzabé Rosas Gutiérrez, Secretaria de Acuerdos, para que supla la ausencia de la Magistrada Juana María Alfaro Reyna durante el periodo del catorce al veintitrés de septiembre de dos mil veintiséis, inclusive</w:t>
      </w:r>
      <w:r w:rsidR="00B85FC2">
        <w:rPr>
          <w:rFonts w:ascii="Century Gothic" w:hAnsi="Century Gothic"/>
          <w:b/>
          <w:bCs/>
          <w:lang w:val="es-MX"/>
        </w:rPr>
        <w:t xml:space="preserve">. - - - - - - - - - - - - - - - - - - - - - - - - - - - - - - - - - - - - - - - - - </w:t>
      </w:r>
    </w:p>
    <w:p w14:paraId="4E1525BA" w14:textId="235DE39A" w:rsidR="003129DA" w:rsidRPr="00B85FC2" w:rsidRDefault="00B85FC2" w:rsidP="000D5DD9">
      <w:pPr>
        <w:spacing w:line="528" w:lineRule="auto"/>
        <w:jc w:val="both"/>
        <w:rPr>
          <w:rFonts w:ascii="Century Gothic" w:hAnsi="Century Gothic"/>
          <w:color w:val="000000"/>
        </w:rPr>
      </w:pPr>
      <w:r>
        <w:rPr>
          <w:rFonts w:ascii="Century Gothic" w:hAnsi="Century Gothic"/>
          <w:color w:val="000000"/>
        </w:rPr>
        <w:t>“</w:t>
      </w:r>
      <w:r w:rsidRPr="00B85FC2">
        <w:rPr>
          <w:rFonts w:ascii="Century Gothic" w:hAnsi="Century Gothic"/>
          <w:color w:val="000000"/>
        </w:rPr>
        <w:t xml:space="preserve">Asimismo, en atención a la determinación que antecede, se propone que se solicite al </w:t>
      </w:r>
      <w:r w:rsidR="00AC428B">
        <w:rPr>
          <w:rFonts w:ascii="Century Gothic" w:hAnsi="Century Gothic"/>
          <w:color w:val="000000"/>
        </w:rPr>
        <w:t>Ó</w:t>
      </w:r>
      <w:r w:rsidRPr="00B85FC2">
        <w:rPr>
          <w:rFonts w:ascii="Century Gothic" w:hAnsi="Century Gothic"/>
          <w:color w:val="000000"/>
        </w:rPr>
        <w:t xml:space="preserve">rgano de </w:t>
      </w:r>
      <w:r w:rsidR="00AC428B">
        <w:rPr>
          <w:rFonts w:ascii="Century Gothic" w:hAnsi="Century Gothic"/>
          <w:color w:val="000000"/>
        </w:rPr>
        <w:t>A</w:t>
      </w:r>
      <w:r w:rsidRPr="00B85FC2">
        <w:rPr>
          <w:rFonts w:ascii="Century Gothic" w:hAnsi="Century Gothic"/>
          <w:color w:val="000000"/>
        </w:rPr>
        <w:t xml:space="preserve">dministración </w:t>
      </w:r>
      <w:r w:rsidR="00AC428B">
        <w:rPr>
          <w:rFonts w:ascii="Century Gothic" w:hAnsi="Century Gothic"/>
          <w:color w:val="000000"/>
        </w:rPr>
        <w:t>J</w:t>
      </w:r>
      <w:r w:rsidRPr="00B85FC2">
        <w:rPr>
          <w:rFonts w:ascii="Century Gothic" w:hAnsi="Century Gothic"/>
          <w:color w:val="000000"/>
        </w:rPr>
        <w:t xml:space="preserve">udicial, que en razón de la naturaleza del encargo conferido a la licenciada Rosas Gutiérrez, </w:t>
      </w:r>
      <w:r>
        <w:rPr>
          <w:rFonts w:ascii="Century Gothic" w:hAnsi="Century Gothic"/>
          <w:color w:val="000000"/>
        </w:rPr>
        <w:t>S</w:t>
      </w:r>
      <w:r w:rsidRPr="00B85FC2">
        <w:rPr>
          <w:rFonts w:ascii="Century Gothic" w:hAnsi="Century Gothic"/>
          <w:color w:val="000000"/>
        </w:rPr>
        <w:t xml:space="preserve">ecretaria de </w:t>
      </w:r>
      <w:r>
        <w:rPr>
          <w:rFonts w:ascii="Century Gothic" w:hAnsi="Century Gothic"/>
          <w:color w:val="000000"/>
        </w:rPr>
        <w:t>A</w:t>
      </w:r>
      <w:r w:rsidRPr="00B85FC2">
        <w:rPr>
          <w:rFonts w:ascii="Century Gothic" w:hAnsi="Century Gothic"/>
          <w:color w:val="000000"/>
        </w:rPr>
        <w:t>cuerdos, se le asigne un bono de compensación por el cargo que desempeñará. ¿Alguna observación? Bien, una vez que nos hemos impuesto de lo antes señalado, lo someto a su consideración dicha propuesta. Quienes estén a favor, sírvanse a manifestarlo levantando la mano en la forma acostumbrada.</w:t>
      </w:r>
      <w:r w:rsidR="00AC428B">
        <w:rPr>
          <w:rFonts w:ascii="Century Gothic" w:hAnsi="Century Gothic"/>
          <w:color w:val="000000"/>
        </w:rPr>
        <w:t xml:space="preserve"> </w:t>
      </w:r>
      <w:r w:rsidR="00AC428B">
        <w:rPr>
          <w:rFonts w:ascii="Century Gothic" w:hAnsi="Century Gothic"/>
          <w:lang w:val="es-MX"/>
        </w:rPr>
        <w:t>Secretario General, me informa el resultado de la votación</w:t>
      </w:r>
      <w:r w:rsidR="00AC428B">
        <w:rPr>
          <w:rFonts w:ascii="Century Gothic" w:hAnsi="Century Gothic"/>
          <w:bCs/>
          <w:lang w:val="es-MX"/>
        </w:rPr>
        <w:t xml:space="preserve">”, requiere la </w:t>
      </w:r>
      <w:r w:rsidR="00AC428B" w:rsidRPr="00F30496">
        <w:rPr>
          <w:rFonts w:ascii="Century Gothic" w:hAnsi="Century Gothic" w:cs="Century Gothic"/>
          <w:b/>
          <w:bCs/>
        </w:rPr>
        <w:t xml:space="preserve">Magistrada Presidenta </w:t>
      </w:r>
      <w:r w:rsidR="00AC428B" w:rsidRPr="00F30496">
        <w:rPr>
          <w:rFonts w:ascii="Century Gothic" w:hAnsi="Century Gothic"/>
          <w:b/>
          <w:bCs/>
          <w:color w:val="000000"/>
        </w:rPr>
        <w:t>Lourdes Anahí Zarazúa Martínez</w:t>
      </w:r>
      <w:r w:rsidR="00AC428B" w:rsidRPr="00F30496">
        <w:rPr>
          <w:rFonts w:ascii="Century Gothic" w:hAnsi="Century Gothic"/>
          <w:b/>
          <w:bCs/>
          <w:lang w:val="es-MX"/>
        </w:rPr>
        <w:t xml:space="preserve">. </w:t>
      </w:r>
      <w:r w:rsidR="00AC428B" w:rsidRPr="00F30496">
        <w:rPr>
          <w:rFonts w:ascii="Century Gothic" w:hAnsi="Century Gothic"/>
          <w:bCs/>
          <w:lang w:val="es-MX"/>
        </w:rPr>
        <w:t>“</w:t>
      </w:r>
      <w:r w:rsidR="00AC428B">
        <w:rPr>
          <w:rFonts w:ascii="Century Gothic" w:hAnsi="Century Gothic"/>
          <w:lang w:val="es-MX"/>
        </w:rPr>
        <w:t>Catorce votos a favor</w:t>
      </w:r>
      <w:r w:rsidR="00AC428B" w:rsidRPr="00F30496">
        <w:rPr>
          <w:rFonts w:ascii="Century Gothic" w:hAnsi="Century Gothic"/>
        </w:rPr>
        <w:t xml:space="preserve">”, </w:t>
      </w:r>
      <w:r w:rsidR="00AC428B" w:rsidRPr="001A2EB2">
        <w:rPr>
          <w:rFonts w:ascii="Century Gothic" w:hAnsi="Century Gothic"/>
        </w:rPr>
        <w:t>dice el</w:t>
      </w:r>
      <w:r w:rsidR="00AC428B" w:rsidRPr="001A2EB2">
        <w:rPr>
          <w:rFonts w:ascii="Century Gothic" w:hAnsi="Century Gothic"/>
          <w:b/>
        </w:rPr>
        <w:t xml:space="preserve"> Maestro Christian Alejandro López Amaro</w:t>
      </w:r>
      <w:r w:rsidR="00AC428B" w:rsidRPr="00F30496">
        <w:rPr>
          <w:rFonts w:ascii="Century Gothic" w:hAnsi="Century Gothic"/>
          <w:b/>
        </w:rPr>
        <w:t>.</w:t>
      </w:r>
      <w:r w:rsidR="00AC428B" w:rsidRPr="00F30496">
        <w:rPr>
          <w:rFonts w:ascii="Century Gothic" w:hAnsi="Century Gothic"/>
          <w:b/>
          <w:bCs/>
        </w:rPr>
        <w:t xml:space="preserve"> </w:t>
      </w:r>
      <w:r w:rsidR="00AC428B" w:rsidRPr="00F30496">
        <w:rPr>
          <w:rFonts w:ascii="Century Gothic" w:hAnsi="Century Gothic"/>
          <w:bCs/>
        </w:rPr>
        <w:t>“</w:t>
      </w:r>
      <w:r w:rsidR="00AC428B" w:rsidRPr="00AC428B">
        <w:rPr>
          <w:rFonts w:ascii="Century Gothic" w:hAnsi="Century Gothic"/>
          <w:bCs/>
          <w:lang w:val="es-MX"/>
        </w:rPr>
        <w:t xml:space="preserve">Con el resultado informado, queda autorizado el acuerdo por medio del cual se solicita al </w:t>
      </w:r>
      <w:r w:rsidR="00AC428B">
        <w:rPr>
          <w:rFonts w:ascii="Century Gothic" w:hAnsi="Century Gothic"/>
          <w:bCs/>
          <w:lang w:val="es-MX"/>
        </w:rPr>
        <w:t>Ó</w:t>
      </w:r>
      <w:r w:rsidR="00AC428B" w:rsidRPr="00AC428B">
        <w:rPr>
          <w:rFonts w:ascii="Century Gothic" w:hAnsi="Century Gothic"/>
          <w:bCs/>
          <w:lang w:val="es-MX"/>
        </w:rPr>
        <w:t xml:space="preserve">rgano de </w:t>
      </w:r>
      <w:r w:rsidR="00AC428B">
        <w:rPr>
          <w:rFonts w:ascii="Century Gothic" w:hAnsi="Century Gothic"/>
          <w:bCs/>
          <w:lang w:val="es-MX"/>
        </w:rPr>
        <w:t>A</w:t>
      </w:r>
      <w:r w:rsidR="00AC428B" w:rsidRPr="00AC428B">
        <w:rPr>
          <w:rFonts w:ascii="Century Gothic" w:hAnsi="Century Gothic"/>
          <w:bCs/>
          <w:lang w:val="es-MX"/>
        </w:rPr>
        <w:t xml:space="preserve">dministración </w:t>
      </w:r>
      <w:r w:rsidR="00AC428B">
        <w:rPr>
          <w:rFonts w:ascii="Century Gothic" w:hAnsi="Century Gothic"/>
          <w:bCs/>
          <w:lang w:val="es-MX"/>
        </w:rPr>
        <w:t>J</w:t>
      </w:r>
      <w:r w:rsidR="00AC428B" w:rsidRPr="00AC428B">
        <w:rPr>
          <w:rFonts w:ascii="Century Gothic" w:hAnsi="Century Gothic"/>
          <w:bCs/>
          <w:lang w:val="es-MX"/>
        </w:rPr>
        <w:t xml:space="preserve">udicial, que en razón de la naturaleza del encargo conferido a la licenciada Rosas Gutiérrez, </w:t>
      </w:r>
      <w:r w:rsidR="00AC428B">
        <w:rPr>
          <w:rFonts w:ascii="Century Gothic" w:hAnsi="Century Gothic"/>
          <w:bCs/>
          <w:lang w:val="es-MX"/>
        </w:rPr>
        <w:t>S</w:t>
      </w:r>
      <w:r w:rsidR="00AC428B" w:rsidRPr="00AC428B">
        <w:rPr>
          <w:rFonts w:ascii="Century Gothic" w:hAnsi="Century Gothic"/>
          <w:bCs/>
          <w:lang w:val="es-MX"/>
        </w:rPr>
        <w:t xml:space="preserve">ecretaria de </w:t>
      </w:r>
      <w:r w:rsidR="00AC428B">
        <w:rPr>
          <w:rFonts w:ascii="Century Gothic" w:hAnsi="Century Gothic"/>
          <w:bCs/>
          <w:lang w:val="es-MX"/>
        </w:rPr>
        <w:t>A</w:t>
      </w:r>
      <w:r w:rsidR="00AC428B" w:rsidRPr="00AC428B">
        <w:rPr>
          <w:rFonts w:ascii="Century Gothic" w:hAnsi="Century Gothic"/>
          <w:bCs/>
          <w:lang w:val="es-MX"/>
        </w:rPr>
        <w:t>cuerdos, le asigne un bono de compensación por el cargo que desempeñará</w:t>
      </w:r>
      <w:r w:rsidR="00AC428B" w:rsidRPr="009D39BA">
        <w:rPr>
          <w:rFonts w:ascii="Century Gothic" w:hAnsi="Century Gothic"/>
          <w:bCs/>
          <w:lang w:val="es-MX"/>
        </w:rPr>
        <w:t>”</w:t>
      </w:r>
      <w:r w:rsidR="00AC428B" w:rsidRPr="00F30496">
        <w:rPr>
          <w:rFonts w:ascii="Century Gothic" w:hAnsi="Century Gothic"/>
          <w:bCs/>
        </w:rPr>
        <w:t>,</w:t>
      </w:r>
      <w:r w:rsidR="00AC428B" w:rsidRPr="00F30496">
        <w:rPr>
          <w:rFonts w:ascii="Century Gothic" w:hAnsi="Century Gothic"/>
        </w:rPr>
        <w:t xml:space="preserve"> declara </w:t>
      </w:r>
      <w:r w:rsidR="00AC428B" w:rsidRPr="00F30496">
        <w:rPr>
          <w:rFonts w:ascii="Century Gothic" w:hAnsi="Century Gothic"/>
          <w:bCs/>
          <w:lang w:val="es-MX"/>
        </w:rPr>
        <w:t xml:space="preserve">la </w:t>
      </w:r>
      <w:r w:rsidR="00AC428B" w:rsidRPr="00F30496">
        <w:rPr>
          <w:rFonts w:ascii="Century Gothic" w:hAnsi="Century Gothic" w:cs="Century Gothic"/>
          <w:b/>
          <w:bCs/>
        </w:rPr>
        <w:t xml:space="preserve">Magistrada Presidenta </w:t>
      </w:r>
      <w:r w:rsidR="00AC428B" w:rsidRPr="00F30496">
        <w:rPr>
          <w:rFonts w:ascii="Century Gothic" w:hAnsi="Century Gothic"/>
          <w:b/>
          <w:bCs/>
          <w:color w:val="000000"/>
        </w:rPr>
        <w:t>Lourdes Anahí Zarazúa Martínez</w:t>
      </w:r>
      <w:r w:rsidR="00AC428B">
        <w:rPr>
          <w:rFonts w:ascii="Century Gothic" w:hAnsi="Century Gothic"/>
        </w:rPr>
        <w:t xml:space="preserve">. </w:t>
      </w:r>
      <w:r w:rsidR="00AC428B" w:rsidRPr="009E7EC2">
        <w:rPr>
          <w:rFonts w:ascii="Century Gothic" w:hAnsi="Century Gothic"/>
          <w:b/>
        </w:rPr>
        <w:t>Atento a ello,</w:t>
      </w:r>
      <w:r w:rsidR="00AC428B">
        <w:rPr>
          <w:rFonts w:ascii="Century Gothic" w:hAnsi="Century Gothic"/>
          <w:b/>
        </w:rPr>
        <w:t xml:space="preserve"> es aprobado </w:t>
      </w:r>
      <w:r w:rsidR="00AC428B" w:rsidRPr="009E7EC2">
        <w:rPr>
          <w:rFonts w:ascii="Century Gothic" w:hAnsi="Century Gothic"/>
          <w:b/>
          <w:bCs/>
        </w:rPr>
        <w:t xml:space="preserve">por </w:t>
      </w:r>
      <w:r w:rsidR="00AC428B" w:rsidRPr="009E7EC2">
        <w:rPr>
          <w:rFonts w:ascii="Century Gothic" w:hAnsi="Century Gothic"/>
          <w:b/>
        </w:rPr>
        <w:t>unanimidad de votos</w:t>
      </w:r>
      <w:r w:rsidR="00AC428B">
        <w:rPr>
          <w:rFonts w:ascii="Century Gothic" w:hAnsi="Century Gothic"/>
          <w:b/>
          <w:bCs/>
        </w:rPr>
        <w:t xml:space="preserve"> de las Magistradas y los </w:t>
      </w:r>
      <w:r w:rsidR="00AC428B">
        <w:rPr>
          <w:rFonts w:ascii="Century Gothic" w:hAnsi="Century Gothic"/>
          <w:b/>
          <w:bCs/>
        </w:rPr>
        <w:lastRenderedPageBreak/>
        <w:t>Magistrados presentes, que se solicite</w:t>
      </w:r>
      <w:r w:rsidR="00AC428B" w:rsidRPr="00AC428B">
        <w:rPr>
          <w:rFonts w:ascii="Century Gothic" w:hAnsi="Century Gothic"/>
          <w:b/>
          <w:bCs/>
        </w:rPr>
        <w:t xml:space="preserve"> al </w:t>
      </w:r>
      <w:r w:rsidR="00AC428B">
        <w:rPr>
          <w:rFonts w:ascii="Century Gothic" w:hAnsi="Century Gothic"/>
          <w:b/>
          <w:bCs/>
        </w:rPr>
        <w:t>Ó</w:t>
      </w:r>
      <w:r w:rsidR="00AC428B" w:rsidRPr="00AC428B">
        <w:rPr>
          <w:rFonts w:ascii="Century Gothic" w:hAnsi="Century Gothic"/>
          <w:b/>
          <w:bCs/>
        </w:rPr>
        <w:t xml:space="preserve">rgano de </w:t>
      </w:r>
      <w:r w:rsidR="00AC428B">
        <w:rPr>
          <w:rFonts w:ascii="Century Gothic" w:hAnsi="Century Gothic"/>
          <w:b/>
          <w:bCs/>
        </w:rPr>
        <w:t>A</w:t>
      </w:r>
      <w:r w:rsidR="00AC428B" w:rsidRPr="00AC428B">
        <w:rPr>
          <w:rFonts w:ascii="Century Gothic" w:hAnsi="Century Gothic"/>
          <w:b/>
          <w:bCs/>
        </w:rPr>
        <w:t xml:space="preserve">dministración </w:t>
      </w:r>
      <w:r w:rsidR="00AC428B">
        <w:rPr>
          <w:rFonts w:ascii="Century Gothic" w:hAnsi="Century Gothic"/>
          <w:b/>
          <w:bCs/>
        </w:rPr>
        <w:t>J</w:t>
      </w:r>
      <w:r w:rsidR="00AC428B" w:rsidRPr="00AC428B">
        <w:rPr>
          <w:rFonts w:ascii="Century Gothic" w:hAnsi="Century Gothic"/>
          <w:b/>
          <w:bCs/>
        </w:rPr>
        <w:t xml:space="preserve">udicial, que en razón de la naturaleza del encargo conferido a la licenciada Rosas Gutiérrez, </w:t>
      </w:r>
      <w:r w:rsidR="00AC428B">
        <w:rPr>
          <w:rFonts w:ascii="Century Gothic" w:hAnsi="Century Gothic"/>
          <w:b/>
          <w:bCs/>
        </w:rPr>
        <w:t>S</w:t>
      </w:r>
      <w:r w:rsidR="00AC428B" w:rsidRPr="00AC428B">
        <w:rPr>
          <w:rFonts w:ascii="Century Gothic" w:hAnsi="Century Gothic"/>
          <w:b/>
          <w:bCs/>
        </w:rPr>
        <w:t xml:space="preserve">ecretaria de </w:t>
      </w:r>
      <w:r w:rsidR="00AC428B">
        <w:rPr>
          <w:rFonts w:ascii="Century Gothic" w:hAnsi="Century Gothic"/>
          <w:b/>
          <w:bCs/>
        </w:rPr>
        <w:t>A</w:t>
      </w:r>
      <w:r w:rsidR="00AC428B" w:rsidRPr="00AC428B">
        <w:rPr>
          <w:rFonts w:ascii="Century Gothic" w:hAnsi="Century Gothic"/>
          <w:b/>
          <w:bCs/>
        </w:rPr>
        <w:t>cuerdos, le asigne un bono de compensación por el cargo que desempeñará</w:t>
      </w:r>
      <w:r w:rsidR="00AC428B">
        <w:rPr>
          <w:rFonts w:ascii="Century Gothic" w:hAnsi="Century Gothic"/>
          <w:b/>
          <w:bCs/>
          <w:lang w:val="es-MX"/>
        </w:rPr>
        <w:t xml:space="preserve">. - - - - - - - - </w:t>
      </w:r>
    </w:p>
    <w:p w14:paraId="6201BC07" w14:textId="2073AD60" w:rsidR="00476062" w:rsidRPr="009643BE" w:rsidRDefault="00AC428B" w:rsidP="000D5DD9">
      <w:pPr>
        <w:spacing w:line="528" w:lineRule="auto"/>
        <w:jc w:val="both"/>
        <w:rPr>
          <w:rFonts w:ascii="Century Gothic" w:hAnsi="Century Gothic"/>
          <w:bCs/>
          <w:color w:val="000000"/>
          <w:lang w:val="es-MX"/>
        </w:rPr>
      </w:pPr>
      <w:r>
        <w:rPr>
          <w:rFonts w:ascii="Century Gothic" w:hAnsi="Century Gothic"/>
          <w:color w:val="000000"/>
        </w:rPr>
        <w:t>“</w:t>
      </w:r>
      <w:r w:rsidRPr="00AC428B">
        <w:rPr>
          <w:rFonts w:ascii="Century Gothic" w:hAnsi="Century Gothic"/>
          <w:color w:val="000000"/>
        </w:rPr>
        <w:t xml:space="preserve">Por lo tanto, se instruye al </w:t>
      </w:r>
      <w:r>
        <w:rPr>
          <w:rFonts w:ascii="Century Gothic" w:hAnsi="Century Gothic"/>
          <w:color w:val="000000"/>
        </w:rPr>
        <w:t>S</w:t>
      </w:r>
      <w:r w:rsidRPr="00AC428B">
        <w:rPr>
          <w:rFonts w:ascii="Century Gothic" w:hAnsi="Century Gothic"/>
          <w:color w:val="000000"/>
        </w:rPr>
        <w:t xml:space="preserve">ecretario </w:t>
      </w:r>
      <w:r>
        <w:rPr>
          <w:rFonts w:ascii="Century Gothic" w:hAnsi="Century Gothic"/>
          <w:color w:val="000000"/>
        </w:rPr>
        <w:t>G</w:t>
      </w:r>
      <w:r w:rsidRPr="00AC428B">
        <w:rPr>
          <w:rFonts w:ascii="Century Gothic" w:hAnsi="Century Gothic"/>
          <w:color w:val="000000"/>
        </w:rPr>
        <w:t>eneral, para qué</w:t>
      </w:r>
      <w:r>
        <w:rPr>
          <w:rFonts w:ascii="Century Gothic" w:hAnsi="Century Gothic"/>
          <w:color w:val="000000"/>
        </w:rPr>
        <w:t>, c</w:t>
      </w:r>
      <w:r w:rsidRPr="00AC428B">
        <w:rPr>
          <w:rFonts w:ascii="Century Gothic" w:hAnsi="Century Gothic"/>
          <w:color w:val="000000"/>
        </w:rPr>
        <w:t xml:space="preserve">omunique al </w:t>
      </w:r>
      <w:r>
        <w:rPr>
          <w:rFonts w:ascii="Century Gothic" w:hAnsi="Century Gothic"/>
          <w:color w:val="000000"/>
        </w:rPr>
        <w:t>Ó</w:t>
      </w:r>
      <w:r w:rsidRPr="00AC428B">
        <w:rPr>
          <w:rFonts w:ascii="Century Gothic" w:hAnsi="Century Gothic"/>
          <w:color w:val="000000"/>
        </w:rPr>
        <w:t xml:space="preserve">rgano de </w:t>
      </w:r>
      <w:r>
        <w:rPr>
          <w:rFonts w:ascii="Century Gothic" w:hAnsi="Century Gothic"/>
          <w:color w:val="000000"/>
        </w:rPr>
        <w:t>A</w:t>
      </w:r>
      <w:r w:rsidRPr="00AC428B">
        <w:rPr>
          <w:rFonts w:ascii="Century Gothic" w:hAnsi="Century Gothic"/>
          <w:color w:val="000000"/>
        </w:rPr>
        <w:t xml:space="preserve">dministración </w:t>
      </w:r>
      <w:r>
        <w:rPr>
          <w:rFonts w:ascii="Century Gothic" w:hAnsi="Century Gothic"/>
          <w:color w:val="000000"/>
        </w:rPr>
        <w:t>J</w:t>
      </w:r>
      <w:r w:rsidRPr="00AC428B">
        <w:rPr>
          <w:rFonts w:ascii="Century Gothic" w:hAnsi="Century Gothic"/>
          <w:color w:val="000000"/>
        </w:rPr>
        <w:t>udicial los presentes acuerdos</w:t>
      </w:r>
      <w:r>
        <w:rPr>
          <w:rFonts w:ascii="Century Gothic" w:hAnsi="Century Gothic"/>
          <w:color w:val="000000"/>
        </w:rPr>
        <w:t xml:space="preserve"> y n</w:t>
      </w:r>
      <w:r w:rsidRPr="00AC428B">
        <w:rPr>
          <w:rFonts w:ascii="Century Gothic" w:hAnsi="Century Gothic"/>
          <w:color w:val="000000"/>
        </w:rPr>
        <w:t xml:space="preserve">otifique el presente acuerdo a la </w:t>
      </w:r>
      <w:r>
        <w:rPr>
          <w:rFonts w:ascii="Century Gothic" w:hAnsi="Century Gothic"/>
          <w:color w:val="000000"/>
        </w:rPr>
        <w:t>M</w:t>
      </w:r>
      <w:r w:rsidRPr="00AC428B">
        <w:rPr>
          <w:rFonts w:ascii="Century Gothic" w:hAnsi="Century Gothic"/>
          <w:color w:val="000000"/>
        </w:rPr>
        <w:t>agistrada Juana María Alfaro Re</w:t>
      </w:r>
      <w:r>
        <w:rPr>
          <w:rFonts w:ascii="Century Gothic" w:hAnsi="Century Gothic"/>
          <w:color w:val="000000"/>
        </w:rPr>
        <w:t>y</w:t>
      </w:r>
      <w:r w:rsidRPr="00AC428B">
        <w:rPr>
          <w:rFonts w:ascii="Century Gothic" w:hAnsi="Century Gothic"/>
          <w:color w:val="000000"/>
        </w:rPr>
        <w:t xml:space="preserve">na y a la </w:t>
      </w:r>
      <w:r>
        <w:rPr>
          <w:rFonts w:ascii="Century Gothic" w:hAnsi="Century Gothic"/>
          <w:color w:val="000000"/>
        </w:rPr>
        <w:t>S</w:t>
      </w:r>
      <w:r w:rsidRPr="00AC428B">
        <w:rPr>
          <w:rFonts w:ascii="Century Gothic" w:hAnsi="Century Gothic"/>
          <w:color w:val="000000"/>
        </w:rPr>
        <w:t xml:space="preserve">ecretaria de </w:t>
      </w:r>
      <w:r>
        <w:rPr>
          <w:rFonts w:ascii="Century Gothic" w:hAnsi="Century Gothic"/>
          <w:color w:val="000000"/>
        </w:rPr>
        <w:t>A</w:t>
      </w:r>
      <w:r w:rsidRPr="00AC428B">
        <w:rPr>
          <w:rFonts w:ascii="Century Gothic" w:hAnsi="Century Gothic"/>
          <w:color w:val="000000"/>
        </w:rPr>
        <w:t xml:space="preserve">cuerdos, </w:t>
      </w:r>
      <w:r>
        <w:rPr>
          <w:rFonts w:ascii="Century Gothic" w:hAnsi="Century Gothic"/>
          <w:color w:val="000000"/>
        </w:rPr>
        <w:t>Betzabé Rosas</w:t>
      </w:r>
      <w:r w:rsidRPr="00AC428B">
        <w:rPr>
          <w:rFonts w:ascii="Century Gothic" w:hAnsi="Century Gothic"/>
          <w:color w:val="000000"/>
        </w:rPr>
        <w:t xml:space="preserve"> Gutiérrez, para su conocimiento y efectos conducentes</w:t>
      </w:r>
      <w:r>
        <w:rPr>
          <w:rFonts w:ascii="Century Gothic" w:hAnsi="Century Gothic"/>
          <w:color w:val="000000"/>
        </w:rPr>
        <w:t xml:space="preserve">, </w:t>
      </w:r>
      <w:r w:rsidR="00DD130B">
        <w:rPr>
          <w:rFonts w:ascii="Century Gothic" w:hAnsi="Century Gothic"/>
          <w:bCs/>
          <w:color w:val="000000"/>
        </w:rPr>
        <w:t>d</w:t>
      </w:r>
      <w:r w:rsidR="00BE368A">
        <w:rPr>
          <w:rFonts w:ascii="Century Gothic" w:hAnsi="Century Gothic"/>
          <w:bCs/>
          <w:color w:val="000000"/>
        </w:rPr>
        <w:t>e parte de esta P</w:t>
      </w:r>
      <w:r w:rsidR="00BE368A" w:rsidRPr="00BE368A">
        <w:rPr>
          <w:rFonts w:ascii="Century Gothic" w:hAnsi="Century Gothic"/>
          <w:bCs/>
          <w:color w:val="000000"/>
        </w:rPr>
        <w:t xml:space="preserve">residencia no hay </w:t>
      </w:r>
      <w:r w:rsidR="00DD130B">
        <w:rPr>
          <w:rFonts w:ascii="Century Gothic" w:hAnsi="Century Gothic"/>
          <w:bCs/>
          <w:color w:val="000000"/>
        </w:rPr>
        <w:t xml:space="preserve">otro </w:t>
      </w:r>
      <w:r w:rsidR="00BE368A" w:rsidRPr="00BE368A">
        <w:rPr>
          <w:rFonts w:ascii="Century Gothic" w:hAnsi="Century Gothic"/>
          <w:bCs/>
          <w:color w:val="000000"/>
        </w:rPr>
        <w:t>asunto que tratar.</w:t>
      </w:r>
      <w:r w:rsidR="00BE368A">
        <w:rPr>
          <w:rFonts w:ascii="Century Gothic" w:hAnsi="Century Gothic"/>
          <w:bCs/>
          <w:color w:val="000000"/>
        </w:rPr>
        <w:t xml:space="preserve"> </w:t>
      </w:r>
      <w:r w:rsidR="00BE368A" w:rsidRPr="00BE368A">
        <w:rPr>
          <w:rFonts w:ascii="Century Gothic" w:hAnsi="Century Gothic"/>
          <w:bCs/>
          <w:color w:val="000000"/>
        </w:rPr>
        <w:t xml:space="preserve">Si alguno de ustedes tiene algún asunto general que tratar, es el momento para hacerlo. Bien, al no existir otro asunto, </w:t>
      </w:r>
      <w:r w:rsidR="00442C5B" w:rsidRPr="00BE368A">
        <w:rPr>
          <w:rFonts w:ascii="Century Gothic" w:hAnsi="Century Gothic"/>
          <w:bCs/>
          <w:color w:val="000000"/>
        </w:rPr>
        <w:t>Secretario General</w:t>
      </w:r>
      <w:r w:rsidR="00BE368A" w:rsidRPr="00BE368A">
        <w:rPr>
          <w:rFonts w:ascii="Century Gothic" w:hAnsi="Century Gothic"/>
          <w:bCs/>
          <w:color w:val="000000"/>
        </w:rPr>
        <w:t>,</w:t>
      </w:r>
      <w:r w:rsidR="009643BE">
        <w:rPr>
          <w:rFonts w:ascii="Century Gothic" w:hAnsi="Century Gothic"/>
          <w:bCs/>
          <w:color w:val="000000"/>
        </w:rPr>
        <w:t xml:space="preserve"> </w:t>
      </w:r>
      <w:r w:rsidR="009643BE" w:rsidRPr="009643BE">
        <w:rPr>
          <w:rFonts w:ascii="Century Gothic" w:hAnsi="Century Gothic"/>
          <w:bCs/>
          <w:color w:val="000000"/>
        </w:rPr>
        <w:t>me po</w:t>
      </w:r>
      <w:r w:rsidR="009643BE">
        <w:rPr>
          <w:rFonts w:ascii="Century Gothic" w:hAnsi="Century Gothic"/>
          <w:bCs/>
          <w:color w:val="000000"/>
        </w:rPr>
        <w:t>dría indicar la hora, por favor</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President</w:t>
      </w:r>
      <w:r w:rsidR="00856B5C">
        <w:rPr>
          <w:rFonts w:ascii="Century Gothic" w:hAnsi="Century Gothic"/>
          <w:b/>
          <w:bCs/>
        </w:rPr>
        <w:t>a</w:t>
      </w:r>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w:t>
      </w:r>
      <w:r w:rsidR="0079626D">
        <w:rPr>
          <w:rFonts w:ascii="Century Gothic" w:hAnsi="Century Gothic"/>
          <w:b/>
          <w:bCs/>
          <w:color w:val="000000"/>
        </w:rPr>
        <w:t xml:space="preserve"> </w:t>
      </w:r>
      <w:r w:rsidR="00476062">
        <w:rPr>
          <w:rFonts w:ascii="Century Gothic" w:hAnsi="Century Gothic"/>
          <w:lang w:val="es-MX"/>
        </w:rPr>
        <w:t>“</w:t>
      </w:r>
      <w:r w:rsidR="00DD130B">
        <w:rPr>
          <w:rFonts w:ascii="Century Gothic" w:hAnsi="Century Gothic"/>
          <w:lang w:val="es-MX"/>
        </w:rPr>
        <w:t>D</w:t>
      </w:r>
      <w:r w:rsidR="00C778B5">
        <w:rPr>
          <w:rFonts w:ascii="Century Gothic" w:hAnsi="Century Gothic"/>
          <w:lang w:val="es-MX"/>
        </w:rPr>
        <w:t>oce</w:t>
      </w:r>
      <w:r w:rsidR="00BE368A">
        <w:rPr>
          <w:rFonts w:ascii="Century Gothic" w:hAnsi="Century Gothic"/>
          <w:lang w:val="es-MX"/>
        </w:rPr>
        <w:t xml:space="preserve"> horas con </w:t>
      </w:r>
      <w:r>
        <w:rPr>
          <w:rFonts w:ascii="Century Gothic" w:hAnsi="Century Gothic"/>
          <w:lang w:val="es-MX"/>
        </w:rPr>
        <w:t>cuarenta y seis</w:t>
      </w:r>
      <w:r w:rsidR="00BE368A">
        <w:rPr>
          <w:rFonts w:ascii="Century Gothic" w:hAnsi="Century Gothic"/>
          <w:lang w:val="es-MX"/>
        </w:rPr>
        <w:t xml:space="preserve"> minutos</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w:t>
      </w:r>
      <w:r w:rsidR="00BE368A">
        <w:rPr>
          <w:rFonts w:ascii="Century Gothic" w:hAnsi="Century Gothic"/>
          <w:lang w:val="es-MX"/>
        </w:rPr>
        <w:t>el</w:t>
      </w:r>
      <w:r w:rsidR="00476062">
        <w:rPr>
          <w:rFonts w:ascii="Century Gothic" w:hAnsi="Century Gothic"/>
          <w:lang w:val="es-MX"/>
        </w:rPr>
        <w:t xml:space="preserve"> </w:t>
      </w:r>
      <w:r w:rsidR="001A2EB2" w:rsidRPr="001A2EB2">
        <w:rPr>
          <w:rFonts w:ascii="Century Gothic" w:hAnsi="Century Gothic"/>
          <w:b/>
          <w:lang w:val="es-MX"/>
        </w:rPr>
        <w:t>Maestro Christian Alejandro López Amaro</w:t>
      </w:r>
      <w:r w:rsidR="00476062">
        <w:rPr>
          <w:rFonts w:ascii="Century Gothic" w:hAnsi="Century Gothic"/>
          <w:b/>
          <w:lang w:val="es-MX"/>
        </w:rPr>
        <w:t>.</w:t>
      </w:r>
      <w:r w:rsidR="00476062" w:rsidRPr="005541D1">
        <w:rPr>
          <w:rFonts w:ascii="Century Gothic" w:hAnsi="Century Gothic"/>
          <w:lang w:val="es-MX"/>
        </w:rPr>
        <w:t xml:space="preserve"> </w:t>
      </w:r>
      <w:r w:rsidR="00476062">
        <w:rPr>
          <w:rFonts w:ascii="Century Gothic" w:hAnsi="Century Gothic"/>
          <w:lang w:val="es-MX"/>
        </w:rPr>
        <w:t>“</w:t>
      </w:r>
      <w:r w:rsidR="009643BE">
        <w:rPr>
          <w:rFonts w:ascii="Century Gothic" w:hAnsi="Century Gothic"/>
          <w:lang w:val="es-MX"/>
        </w:rPr>
        <w:t>Por tanto una vez agotado el orden del día, en</w:t>
      </w:r>
      <w:r w:rsidR="00423A46" w:rsidRPr="00423A46">
        <w:rPr>
          <w:rFonts w:ascii="Century Gothic" w:hAnsi="Century Gothic"/>
          <w:lang w:val="es-MX"/>
        </w:rPr>
        <w:t xml:space="preserve"> la hora señalada</w:t>
      </w:r>
      <w:r w:rsidR="009643BE">
        <w:rPr>
          <w:rFonts w:ascii="Century Gothic" w:hAnsi="Century Gothic"/>
          <w:lang w:val="es-MX"/>
        </w:rPr>
        <w:t xml:space="preserve"> por </w:t>
      </w:r>
      <w:r w:rsidR="00BE368A">
        <w:rPr>
          <w:rFonts w:ascii="Century Gothic" w:hAnsi="Century Gothic"/>
          <w:lang w:val="es-MX"/>
        </w:rPr>
        <w:t>el</w:t>
      </w:r>
      <w:r w:rsidR="009643BE">
        <w:rPr>
          <w:rFonts w:ascii="Century Gothic" w:hAnsi="Century Gothic"/>
          <w:lang w:val="es-MX"/>
        </w:rPr>
        <w:t xml:space="preserve"> </w:t>
      </w:r>
      <w:r w:rsidR="001A2EB2" w:rsidRPr="00BE368A">
        <w:rPr>
          <w:rFonts w:ascii="Century Gothic" w:hAnsi="Century Gothic"/>
          <w:lang w:val="es-MX"/>
        </w:rPr>
        <w:t>Secretario General</w:t>
      </w:r>
      <w:r w:rsidR="00423A46" w:rsidRPr="00423A46">
        <w:rPr>
          <w:rFonts w:ascii="Century Gothic" w:hAnsi="Century Gothic"/>
          <w:lang w:val="es-MX"/>
        </w:rPr>
        <w:t xml:space="preserve">, se declara cerrada la </w:t>
      </w:r>
      <w:r w:rsidR="00BE368A">
        <w:rPr>
          <w:rFonts w:ascii="Century Gothic" w:hAnsi="Century Gothic"/>
          <w:lang w:val="es-MX"/>
        </w:rPr>
        <w:t xml:space="preserve">presente </w:t>
      </w:r>
      <w:r w:rsidR="00423A46" w:rsidRPr="00423A46">
        <w:rPr>
          <w:rFonts w:ascii="Century Gothic" w:hAnsi="Century Gothic"/>
          <w:lang w:val="es-MX"/>
        </w:rPr>
        <w:t>sesión</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todos un excelente </w:t>
      </w:r>
      <w:r w:rsidR="005348BB">
        <w:rPr>
          <w:rFonts w:ascii="Century Gothic" w:hAnsi="Century Gothic"/>
          <w:lang w:val="es-MX"/>
        </w:rPr>
        <w:t>día</w:t>
      </w:r>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President</w:t>
      </w:r>
      <w:r w:rsidR="00061B4B">
        <w:rPr>
          <w:rFonts w:ascii="Century Gothic" w:hAnsi="Century Gothic"/>
          <w:b/>
          <w:bCs/>
        </w:rPr>
        <w:t>a</w:t>
      </w:r>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r w:rsidR="00DD130B">
        <w:rPr>
          <w:rFonts w:ascii="Century Gothic" w:hAnsi="Century Gothic"/>
        </w:rPr>
        <w:t xml:space="preserve">- - -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BAFD865" w:rsidR="00476062" w:rsidRPr="00BE7BDA" w:rsidRDefault="00BE368A"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sidR="001A2EB2" w:rsidRPr="00DD130B">
              <w:rPr>
                <w:rFonts w:ascii="Century Gothic" w:hAnsi="Century Gothic" w:cs="Century Gothic"/>
                <w:sz w:val="16"/>
                <w:szCs w:val="16"/>
              </w:rPr>
              <w:t>SECRETARIO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25B6BFAD" w:rsidR="00476062" w:rsidRPr="00BE7BDA" w:rsidRDefault="00476062" w:rsidP="00BE368A">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BE368A">
              <w:rPr>
                <w:rFonts w:ascii="Century Gothic" w:hAnsi="Century Gothic" w:cs="Century Gothic"/>
                <w:sz w:val="16"/>
                <w:szCs w:val="16"/>
              </w:rPr>
              <w:t>CHRISTIAN ALEJANDRO LÓPEZ AMARO</w:t>
            </w:r>
          </w:p>
        </w:tc>
      </w:tr>
    </w:tbl>
    <w:p w14:paraId="17B5592C" w14:textId="7749D11D" w:rsidR="00476062" w:rsidRPr="00BE368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00BE368A">
        <w:rPr>
          <w:rFonts w:ascii="Century Gothic" w:hAnsi="Century Gothic" w:cs="Century Gothic"/>
          <w:sz w:val="24"/>
          <w:szCs w:val="24"/>
        </w:rPr>
        <w:t>EL</w:t>
      </w:r>
      <w:r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24403556"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p w14:paraId="1034D167" w14:textId="3F0E4C4B"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sidR="00AC428B">
        <w:rPr>
          <w:rFonts w:ascii="Century Gothic" w:hAnsi="Century Gothic"/>
          <w:lang w:val="es-MX"/>
        </w:rPr>
        <w:t>diecisiete de septiembre</w:t>
      </w:r>
      <w:r w:rsidR="002C4CBE" w:rsidRPr="00F76E3A">
        <w:rPr>
          <w:rFonts w:ascii="Century Gothic" w:hAnsi="Century Gothic"/>
          <w:lang w:val="es-MX"/>
        </w:rPr>
        <w:t xml:space="preserve">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w:t>
      </w:r>
      <w:r w:rsidR="00BE368A">
        <w:rPr>
          <w:rFonts w:ascii="Century Gothic" w:hAnsi="Century Gothic"/>
          <w:lang w:val="es-MX"/>
        </w:rPr>
        <w:t>el</w:t>
      </w:r>
      <w:r w:rsidRPr="00BE7BDA">
        <w:rPr>
          <w:rFonts w:ascii="Century Gothic" w:hAnsi="Century Gothic"/>
          <w:lang w:val="es-MX"/>
        </w:rPr>
        <w:t xml:space="preserve"> </w:t>
      </w:r>
      <w:r w:rsidR="001A2EB2" w:rsidRPr="00BE368A">
        <w:rPr>
          <w:rFonts w:ascii="Century Gothic" w:hAnsi="Century Gothic"/>
          <w:lang w:val="es-MX"/>
        </w:rPr>
        <w:t>Secretario General</w:t>
      </w:r>
      <w:r w:rsidRPr="00BE7BDA">
        <w:rPr>
          <w:rFonts w:ascii="Century Gothic" w:hAnsi="Century Gothic"/>
          <w:lang w:val="es-MX"/>
        </w:rPr>
        <w:t xml:space="preserve">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2E95CD0A" w:rsidR="00476062" w:rsidRDefault="00BE368A" w:rsidP="00476062">
      <w:pPr>
        <w:pStyle w:val="Textosinformato"/>
        <w:tabs>
          <w:tab w:val="left" w:pos="405"/>
          <w:tab w:val="center" w:pos="1730"/>
        </w:tabs>
        <w:spacing w:line="492" w:lineRule="auto"/>
        <w:jc w:val="center"/>
        <w:rPr>
          <w:rFonts w:ascii="Century Gothic" w:hAnsi="Century Gothic" w:cs="Century Gothic"/>
          <w:sz w:val="24"/>
          <w:szCs w:val="24"/>
        </w:rPr>
      </w:pPr>
      <w:r>
        <w:rPr>
          <w:rFonts w:ascii="Century Gothic" w:hAnsi="Century Gothic" w:cs="Century Gothic"/>
          <w:sz w:val="24"/>
          <w:szCs w:val="24"/>
        </w:rPr>
        <w:t>El</w:t>
      </w:r>
      <w:r w:rsidR="00476062"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015332F8"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BF4F3" w14:textId="77777777" w:rsidR="00A46270" w:rsidRDefault="00A46270">
      <w:r>
        <w:separator/>
      </w:r>
    </w:p>
  </w:endnote>
  <w:endnote w:type="continuationSeparator" w:id="0">
    <w:p w14:paraId="6BDCA816" w14:textId="77777777" w:rsidR="00A46270" w:rsidRDefault="00A4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37AAE525" w:rsidR="00B50162" w:rsidRDefault="00B50162">
        <w:pPr>
          <w:pStyle w:val="Piedepgina"/>
          <w:jc w:val="center"/>
        </w:pPr>
        <w:r>
          <w:fldChar w:fldCharType="begin"/>
        </w:r>
        <w:r>
          <w:instrText>PAGE   \* MERGEFORMAT</w:instrText>
        </w:r>
        <w:r>
          <w:fldChar w:fldCharType="separate"/>
        </w:r>
        <w:r w:rsidR="00DF69DB">
          <w:rPr>
            <w:noProof/>
          </w:rPr>
          <w:t>24</w:t>
        </w:r>
        <w:r>
          <w:fldChar w:fldCharType="end"/>
        </w:r>
      </w:p>
    </w:sdtContent>
  </w:sdt>
  <w:p w14:paraId="44C1BD84" w14:textId="77777777" w:rsidR="00B50162" w:rsidRDefault="00B50162">
    <w:pPr>
      <w:pStyle w:val="Piedepgina"/>
    </w:pPr>
  </w:p>
  <w:p w14:paraId="7AC5C184" w14:textId="77777777" w:rsidR="00B50162" w:rsidRDefault="00B50162"/>
  <w:p w14:paraId="0DBDE85F" w14:textId="77777777" w:rsidR="00B50162" w:rsidRDefault="00B501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206E6E41" w:rsidR="00B50162" w:rsidRDefault="00B50162">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F69DB">
      <w:rPr>
        <w:rStyle w:val="Nmerodepgina"/>
        <w:noProof/>
      </w:rPr>
      <w:t>25</w:t>
    </w:r>
    <w:r>
      <w:rPr>
        <w:rStyle w:val="Nmerodepgina"/>
      </w:rPr>
      <w:fldChar w:fldCharType="end"/>
    </w:r>
  </w:p>
  <w:p w14:paraId="1EB883C3" w14:textId="77777777" w:rsidR="00B50162" w:rsidRDefault="00B50162">
    <w:pPr>
      <w:pStyle w:val="Piedepgina"/>
    </w:pPr>
  </w:p>
  <w:p w14:paraId="4EB9AF9C" w14:textId="77777777" w:rsidR="00B50162" w:rsidRDefault="00B50162"/>
  <w:p w14:paraId="7D4D556F" w14:textId="77777777" w:rsidR="00B50162" w:rsidRDefault="00B50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FCE0D" w14:textId="77777777" w:rsidR="00A46270" w:rsidRDefault="00A46270">
      <w:r>
        <w:separator/>
      </w:r>
    </w:p>
  </w:footnote>
  <w:footnote w:type="continuationSeparator" w:id="0">
    <w:p w14:paraId="6FBE8DBF" w14:textId="77777777" w:rsidR="00A46270" w:rsidRDefault="00A46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B50162" w:rsidRDefault="00B50162">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B50162" w:rsidRDefault="00B50162"/>
  <w:p w14:paraId="121FD984" w14:textId="77777777" w:rsidR="00B50162" w:rsidRDefault="00B501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7089410">
    <w:abstractNumId w:val="0"/>
  </w:num>
  <w:num w:numId="2" w16cid:durableId="580262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EC6"/>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821"/>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BA2"/>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A40"/>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28"/>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3D2"/>
    <w:rsid w:val="0008059F"/>
    <w:rsid w:val="00080789"/>
    <w:rsid w:val="000808CC"/>
    <w:rsid w:val="000809AA"/>
    <w:rsid w:val="00080BDF"/>
    <w:rsid w:val="00080D47"/>
    <w:rsid w:val="0008199B"/>
    <w:rsid w:val="00081AC2"/>
    <w:rsid w:val="00081C8C"/>
    <w:rsid w:val="00081CE2"/>
    <w:rsid w:val="00081DD0"/>
    <w:rsid w:val="00082035"/>
    <w:rsid w:val="000820A1"/>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28"/>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DD9"/>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4A4"/>
    <w:rsid w:val="00120590"/>
    <w:rsid w:val="001208FB"/>
    <w:rsid w:val="00120953"/>
    <w:rsid w:val="00120DA2"/>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C55"/>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17"/>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DE5"/>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2EB2"/>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635"/>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A83"/>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818"/>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8A"/>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431"/>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2F71"/>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9FD"/>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CC4"/>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A6B"/>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9DA"/>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041"/>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0C"/>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EE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71B"/>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2F66"/>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2FE8"/>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AA6"/>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A7"/>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D74"/>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58"/>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5E7"/>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C5B"/>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0B4"/>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09F"/>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6FB9"/>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01F"/>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435"/>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4C7"/>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682"/>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277"/>
    <w:rsid w:val="005843FB"/>
    <w:rsid w:val="0058444A"/>
    <w:rsid w:val="0058459A"/>
    <w:rsid w:val="00584931"/>
    <w:rsid w:val="00584AA5"/>
    <w:rsid w:val="00584D92"/>
    <w:rsid w:val="0058501A"/>
    <w:rsid w:val="005852EB"/>
    <w:rsid w:val="005853D5"/>
    <w:rsid w:val="005855F2"/>
    <w:rsid w:val="005856CE"/>
    <w:rsid w:val="005856DE"/>
    <w:rsid w:val="005856F0"/>
    <w:rsid w:val="005857C2"/>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3BB6"/>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5A"/>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4B2"/>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27"/>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353"/>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5F69"/>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0DFD"/>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8C8"/>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67"/>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00"/>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25"/>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790"/>
    <w:rsid w:val="00703843"/>
    <w:rsid w:val="0070387E"/>
    <w:rsid w:val="007039F5"/>
    <w:rsid w:val="00703C74"/>
    <w:rsid w:val="00704041"/>
    <w:rsid w:val="00704236"/>
    <w:rsid w:val="0070424F"/>
    <w:rsid w:val="0070429A"/>
    <w:rsid w:val="007043B9"/>
    <w:rsid w:val="007043EB"/>
    <w:rsid w:val="007044F3"/>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CB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55"/>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EB6"/>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21"/>
    <w:rsid w:val="007751D2"/>
    <w:rsid w:val="00775374"/>
    <w:rsid w:val="00775422"/>
    <w:rsid w:val="00775629"/>
    <w:rsid w:val="00775688"/>
    <w:rsid w:val="007757DD"/>
    <w:rsid w:val="00775956"/>
    <w:rsid w:val="00775EC5"/>
    <w:rsid w:val="00775EC6"/>
    <w:rsid w:val="0077624D"/>
    <w:rsid w:val="007762A3"/>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76"/>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6D"/>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79"/>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730"/>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E6"/>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D20"/>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8"/>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D74"/>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5B8"/>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7D7"/>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2CD"/>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6F84"/>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3C4"/>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084"/>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A8"/>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81D"/>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B36"/>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EB1"/>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270"/>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19F"/>
    <w:rsid w:val="00A632F6"/>
    <w:rsid w:val="00A633D9"/>
    <w:rsid w:val="00A63456"/>
    <w:rsid w:val="00A637CB"/>
    <w:rsid w:val="00A638E7"/>
    <w:rsid w:val="00A638EA"/>
    <w:rsid w:val="00A63CF3"/>
    <w:rsid w:val="00A6489E"/>
    <w:rsid w:val="00A648CC"/>
    <w:rsid w:val="00A6498E"/>
    <w:rsid w:val="00A64EA6"/>
    <w:rsid w:val="00A65100"/>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BAF"/>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28B"/>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CEB"/>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B5F"/>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53"/>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0B8"/>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62"/>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5C1"/>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2CA"/>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6E3"/>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C2"/>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68A"/>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C5D"/>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86B"/>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76"/>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DC2"/>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73"/>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672"/>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4D"/>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8B5"/>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4BE"/>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A64"/>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3A0"/>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2E1"/>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E92"/>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A1C"/>
    <w:rsid w:val="00D93C34"/>
    <w:rsid w:val="00D93F22"/>
    <w:rsid w:val="00D93FF7"/>
    <w:rsid w:val="00D9412C"/>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CCA"/>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30B"/>
    <w:rsid w:val="00DD1541"/>
    <w:rsid w:val="00DD15B4"/>
    <w:rsid w:val="00DD15F5"/>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5F8"/>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9DB"/>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4F6A"/>
    <w:rsid w:val="00E05105"/>
    <w:rsid w:val="00E0524C"/>
    <w:rsid w:val="00E0533A"/>
    <w:rsid w:val="00E0572D"/>
    <w:rsid w:val="00E05A72"/>
    <w:rsid w:val="00E05BE9"/>
    <w:rsid w:val="00E05BEC"/>
    <w:rsid w:val="00E05C61"/>
    <w:rsid w:val="00E05D93"/>
    <w:rsid w:val="00E05E52"/>
    <w:rsid w:val="00E05E98"/>
    <w:rsid w:val="00E05FC9"/>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63"/>
    <w:rsid w:val="00E427E4"/>
    <w:rsid w:val="00E42D90"/>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2D56"/>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3AC"/>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418"/>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364"/>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9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3DFF"/>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1BA"/>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14"/>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587"/>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4C"/>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A4B"/>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A4B"/>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03">
      <w:bodyDiv w:val="1"/>
      <w:marLeft w:val="0"/>
      <w:marRight w:val="0"/>
      <w:marTop w:val="0"/>
      <w:marBottom w:val="0"/>
      <w:divBdr>
        <w:top w:val="none" w:sz="0" w:space="0" w:color="auto"/>
        <w:left w:val="none" w:sz="0" w:space="0" w:color="auto"/>
        <w:bottom w:val="none" w:sz="0" w:space="0" w:color="auto"/>
        <w:right w:val="none" w:sz="0" w:space="0" w:color="auto"/>
      </w:divBdr>
    </w:div>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4765">
      <w:bodyDiv w:val="1"/>
      <w:marLeft w:val="0"/>
      <w:marRight w:val="0"/>
      <w:marTop w:val="0"/>
      <w:marBottom w:val="0"/>
      <w:divBdr>
        <w:top w:val="none" w:sz="0" w:space="0" w:color="auto"/>
        <w:left w:val="none" w:sz="0" w:space="0" w:color="auto"/>
        <w:bottom w:val="none" w:sz="0" w:space="0" w:color="auto"/>
        <w:right w:val="none" w:sz="0" w:space="0" w:color="auto"/>
      </w:divBdr>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41417497">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69736914">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5663321">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12352304">
      <w:bodyDiv w:val="1"/>
      <w:marLeft w:val="0"/>
      <w:marRight w:val="0"/>
      <w:marTop w:val="0"/>
      <w:marBottom w:val="0"/>
      <w:divBdr>
        <w:top w:val="none" w:sz="0" w:space="0" w:color="auto"/>
        <w:left w:val="none" w:sz="0" w:space="0" w:color="auto"/>
        <w:bottom w:val="none" w:sz="0" w:space="0" w:color="auto"/>
        <w:right w:val="none" w:sz="0" w:space="0" w:color="auto"/>
      </w:divBdr>
    </w:div>
    <w:div w:id="1222906748">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762">
      <w:bodyDiv w:val="1"/>
      <w:marLeft w:val="0"/>
      <w:marRight w:val="0"/>
      <w:marTop w:val="0"/>
      <w:marBottom w:val="0"/>
      <w:divBdr>
        <w:top w:val="none" w:sz="0" w:space="0" w:color="auto"/>
        <w:left w:val="none" w:sz="0" w:space="0" w:color="auto"/>
        <w:bottom w:val="none" w:sz="0" w:space="0" w:color="auto"/>
        <w:right w:val="none" w:sz="0" w:space="0" w:color="auto"/>
      </w:divBdr>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32300914">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58852">
      <w:bodyDiv w:val="1"/>
      <w:marLeft w:val="0"/>
      <w:marRight w:val="0"/>
      <w:marTop w:val="0"/>
      <w:marBottom w:val="0"/>
      <w:divBdr>
        <w:top w:val="none" w:sz="0" w:space="0" w:color="auto"/>
        <w:left w:val="none" w:sz="0" w:space="0" w:color="auto"/>
        <w:bottom w:val="none" w:sz="0" w:space="0" w:color="auto"/>
        <w:right w:val="none" w:sz="0" w:space="0" w:color="auto"/>
      </w:divBdr>
    </w:div>
    <w:div w:id="2096045981">
      <w:bodyDiv w:val="1"/>
      <w:marLeft w:val="0"/>
      <w:marRight w:val="0"/>
      <w:marTop w:val="0"/>
      <w:marBottom w:val="0"/>
      <w:divBdr>
        <w:top w:val="none" w:sz="0" w:space="0" w:color="auto"/>
        <w:left w:val="none" w:sz="0" w:space="0" w:color="auto"/>
        <w:bottom w:val="none" w:sz="0" w:space="0" w:color="auto"/>
        <w:right w:val="none" w:sz="0" w:space="0" w:color="auto"/>
      </w:divBdr>
    </w:div>
    <w:div w:id="2114088026">
      <w:bodyDiv w:val="1"/>
      <w:marLeft w:val="0"/>
      <w:marRight w:val="0"/>
      <w:marTop w:val="0"/>
      <w:marBottom w:val="0"/>
      <w:divBdr>
        <w:top w:val="none" w:sz="0" w:space="0" w:color="auto"/>
        <w:left w:val="none" w:sz="0" w:space="0" w:color="auto"/>
        <w:bottom w:val="none" w:sz="0" w:space="0" w:color="auto"/>
        <w:right w:val="none" w:sz="0" w:space="0" w:color="auto"/>
      </w:divBdr>
    </w:div>
    <w:div w:id="2115593267">
      <w:bodyDiv w:val="1"/>
      <w:marLeft w:val="0"/>
      <w:marRight w:val="0"/>
      <w:marTop w:val="0"/>
      <w:marBottom w:val="0"/>
      <w:divBdr>
        <w:top w:val="none" w:sz="0" w:space="0" w:color="auto"/>
        <w:left w:val="none" w:sz="0" w:space="0" w:color="auto"/>
        <w:bottom w:val="none" w:sz="0" w:space="0" w:color="auto"/>
        <w:right w:val="none" w:sz="0" w:space="0" w:color="auto"/>
      </w:divBdr>
    </w:div>
    <w:div w:id="2121024545">
      <w:bodyDiv w:val="1"/>
      <w:marLeft w:val="0"/>
      <w:marRight w:val="0"/>
      <w:marTop w:val="0"/>
      <w:marBottom w:val="0"/>
      <w:divBdr>
        <w:top w:val="none" w:sz="0" w:space="0" w:color="auto"/>
        <w:left w:val="none" w:sz="0" w:space="0" w:color="auto"/>
        <w:bottom w:val="none" w:sz="0" w:space="0" w:color="auto"/>
        <w:right w:val="none" w:sz="0" w:space="0" w:color="auto"/>
      </w:divBdr>
    </w:div>
    <w:div w:id="2131627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CD345-7785-4A13-8F49-C3D230D0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6091</Words>
  <Characters>33506</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39518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2026-09-03T17:14:00Z</cp:lastPrinted>
  <dcterms:created xsi:type="dcterms:W3CDTF">2026-10-13T17:25:00Z</dcterms:created>
  <dcterms:modified xsi:type="dcterms:W3CDTF">2026-10-13T17:41:00Z</dcterms:modified>
</cp:coreProperties>
</file>