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AF6" w:rsidRDefault="00BD4AF6">
      <w:bookmarkStart w:id="0" w:name="_GoBack"/>
      <w:bookmarkEnd w:id="0"/>
    </w:p>
    <w:p w:rsidR="00876A9F" w:rsidRDefault="00876A9F" w:rsidP="00876A9F">
      <w:pPr>
        <w:rPr>
          <w:rFonts w:ascii="Montserrat" w:hAnsi="Montserrat" w:cs="Montserrat"/>
          <w:color w:val="000000"/>
          <w:sz w:val="24"/>
          <w:szCs w:val="24"/>
        </w:rPr>
      </w:pPr>
    </w:p>
    <w:p w:rsidR="0002699C" w:rsidRPr="00BD776A" w:rsidRDefault="0002699C" w:rsidP="00303024">
      <w:pPr>
        <w:ind w:right="-660"/>
        <w:jc w:val="both"/>
        <w:rPr>
          <w:rFonts w:ascii="Montserrat" w:hAnsi="Montserrat"/>
          <w:b/>
          <w:sz w:val="24"/>
          <w:szCs w:val="24"/>
        </w:rPr>
      </w:pPr>
    </w:p>
    <w:p w:rsidR="00BD776A" w:rsidRPr="00BD776A" w:rsidRDefault="00BD776A" w:rsidP="00303024">
      <w:pPr>
        <w:ind w:right="-660"/>
        <w:jc w:val="both"/>
        <w:rPr>
          <w:rFonts w:ascii="Montserrat" w:hAnsi="Montserrat"/>
          <w:b/>
          <w:sz w:val="24"/>
          <w:szCs w:val="24"/>
        </w:rPr>
      </w:pPr>
    </w:p>
    <w:p w:rsidR="00033216" w:rsidRPr="00033216" w:rsidRDefault="00033216" w:rsidP="00303024">
      <w:pPr>
        <w:ind w:right="-660"/>
        <w:jc w:val="both"/>
        <w:rPr>
          <w:rFonts w:ascii="Montserrat" w:hAnsi="Montserrat"/>
          <w:b/>
          <w:sz w:val="24"/>
          <w:szCs w:val="24"/>
        </w:rPr>
      </w:pPr>
      <w:r w:rsidRPr="00033216">
        <w:rPr>
          <w:rFonts w:ascii="Montserrat" w:hAnsi="Montserrat"/>
          <w:b/>
          <w:sz w:val="24"/>
          <w:szCs w:val="24"/>
        </w:rPr>
        <w:t xml:space="preserve">LTAIPSLP84XXXIII </w:t>
      </w:r>
      <w:r w:rsidR="00BD776A">
        <w:rPr>
          <w:rFonts w:ascii="Montserrat" w:hAnsi="Montserrat"/>
          <w:b/>
          <w:sz w:val="24"/>
          <w:szCs w:val="24"/>
        </w:rPr>
        <w:t xml:space="preserve"> </w:t>
      </w:r>
      <w:r w:rsidRPr="00033216">
        <w:rPr>
          <w:rFonts w:ascii="Montserrat" w:hAnsi="Montserrat"/>
          <w:b/>
          <w:sz w:val="24"/>
          <w:szCs w:val="24"/>
        </w:rPr>
        <w:t>LAS CONCESIONES, CONTRATOS, CONVENIOS, PERMISOS, LICENCIAS O AUTORIZACIONES OTORGADAS</w:t>
      </w:r>
    </w:p>
    <w:p w:rsidR="00033216" w:rsidRPr="00033216" w:rsidRDefault="00033216" w:rsidP="0002699C">
      <w:pPr>
        <w:spacing w:after="0" w:line="240" w:lineRule="auto"/>
        <w:ind w:right="-658"/>
        <w:jc w:val="both"/>
        <w:rPr>
          <w:rFonts w:ascii="Montserrat" w:hAnsi="Montserrat"/>
          <w:sz w:val="16"/>
          <w:szCs w:val="16"/>
        </w:rPr>
      </w:pPr>
    </w:p>
    <w:p w:rsidR="00303024" w:rsidRPr="00033216" w:rsidRDefault="00876A9F" w:rsidP="00303024">
      <w:pPr>
        <w:ind w:right="-660"/>
        <w:jc w:val="both"/>
        <w:rPr>
          <w:rFonts w:ascii="Montserrat" w:hAnsi="Montserrat"/>
          <w:sz w:val="24"/>
          <w:szCs w:val="24"/>
        </w:rPr>
      </w:pPr>
      <w:r w:rsidRPr="00876A9F">
        <w:rPr>
          <w:rFonts w:ascii="Montserrat" w:hAnsi="Montserrat"/>
          <w:sz w:val="24"/>
          <w:szCs w:val="24"/>
        </w:rPr>
        <w:t xml:space="preserve">Con fundamento en el </w:t>
      </w:r>
      <w:r w:rsidR="00BD776A">
        <w:rPr>
          <w:rFonts w:ascii="Montserrat" w:hAnsi="Montserrat"/>
          <w:b/>
          <w:sz w:val="24"/>
          <w:szCs w:val="24"/>
        </w:rPr>
        <w:t>A</w:t>
      </w:r>
      <w:r w:rsidRPr="00033216">
        <w:rPr>
          <w:rFonts w:ascii="Montserrat" w:hAnsi="Montserrat"/>
          <w:b/>
          <w:sz w:val="24"/>
          <w:szCs w:val="24"/>
        </w:rPr>
        <w:t>rtículo 93</w:t>
      </w:r>
      <w:r w:rsidRPr="00876A9F">
        <w:rPr>
          <w:rFonts w:ascii="Montserrat" w:hAnsi="Montserrat"/>
          <w:sz w:val="24"/>
          <w:szCs w:val="24"/>
        </w:rPr>
        <w:t xml:space="preserve"> y </w:t>
      </w:r>
      <w:r w:rsidRPr="00033216">
        <w:rPr>
          <w:rFonts w:ascii="Montserrat" w:hAnsi="Montserrat"/>
          <w:b/>
          <w:sz w:val="24"/>
          <w:szCs w:val="24"/>
        </w:rPr>
        <w:t>93 QUINQUE</w:t>
      </w:r>
      <w:r w:rsidRPr="00876A9F">
        <w:rPr>
          <w:rFonts w:ascii="Montserrat" w:hAnsi="Montserrat"/>
          <w:sz w:val="24"/>
          <w:szCs w:val="24"/>
        </w:rPr>
        <w:t xml:space="preserve"> de la </w:t>
      </w:r>
      <w:r w:rsidRPr="00033216">
        <w:rPr>
          <w:rFonts w:ascii="Montserrat" w:hAnsi="Montserrat"/>
          <w:b/>
          <w:sz w:val="24"/>
          <w:szCs w:val="24"/>
        </w:rPr>
        <w:t>L</w:t>
      </w:r>
      <w:r w:rsidRPr="00876A9F">
        <w:rPr>
          <w:rFonts w:ascii="Montserrat" w:hAnsi="Montserrat"/>
          <w:sz w:val="24"/>
          <w:szCs w:val="24"/>
        </w:rPr>
        <w:t xml:space="preserve">ey de </w:t>
      </w:r>
      <w:r w:rsidRPr="00033216">
        <w:rPr>
          <w:rFonts w:ascii="Montserrat" w:hAnsi="Montserrat"/>
          <w:b/>
          <w:sz w:val="24"/>
          <w:szCs w:val="24"/>
        </w:rPr>
        <w:t>H</w:t>
      </w:r>
      <w:r w:rsidRPr="00876A9F">
        <w:rPr>
          <w:rFonts w:ascii="Montserrat" w:hAnsi="Montserrat"/>
          <w:sz w:val="24"/>
          <w:szCs w:val="24"/>
        </w:rPr>
        <w:t xml:space="preserve">acienda para el </w:t>
      </w:r>
      <w:r w:rsidRPr="00033216">
        <w:rPr>
          <w:rFonts w:ascii="Montserrat" w:hAnsi="Montserrat"/>
          <w:b/>
          <w:sz w:val="24"/>
          <w:szCs w:val="24"/>
        </w:rPr>
        <w:t>E</w:t>
      </w:r>
      <w:r w:rsidRPr="00876A9F">
        <w:rPr>
          <w:rFonts w:ascii="Montserrat" w:hAnsi="Montserrat"/>
          <w:sz w:val="24"/>
          <w:szCs w:val="24"/>
        </w:rPr>
        <w:t xml:space="preserve">stado de </w:t>
      </w:r>
      <w:r w:rsidRPr="00033216">
        <w:rPr>
          <w:rFonts w:ascii="Montserrat" w:hAnsi="Montserrat"/>
          <w:b/>
          <w:sz w:val="24"/>
          <w:szCs w:val="24"/>
        </w:rPr>
        <w:t>S</w:t>
      </w:r>
      <w:r w:rsidRPr="00876A9F">
        <w:rPr>
          <w:rFonts w:ascii="Montserrat" w:hAnsi="Montserrat"/>
          <w:sz w:val="24"/>
          <w:szCs w:val="24"/>
        </w:rPr>
        <w:t xml:space="preserve">an </w:t>
      </w:r>
      <w:r w:rsidRPr="00033216">
        <w:rPr>
          <w:rFonts w:ascii="Montserrat" w:hAnsi="Montserrat"/>
          <w:b/>
          <w:sz w:val="24"/>
          <w:szCs w:val="24"/>
        </w:rPr>
        <w:t>L</w:t>
      </w:r>
      <w:r w:rsidRPr="00876A9F">
        <w:rPr>
          <w:rFonts w:ascii="Montserrat" w:hAnsi="Montserrat"/>
          <w:sz w:val="24"/>
          <w:szCs w:val="24"/>
        </w:rPr>
        <w:t xml:space="preserve">uis </w:t>
      </w:r>
      <w:r w:rsidRPr="00033216">
        <w:rPr>
          <w:rFonts w:ascii="Montserrat" w:hAnsi="Montserrat"/>
          <w:b/>
          <w:sz w:val="24"/>
          <w:szCs w:val="24"/>
        </w:rPr>
        <w:t>P</w:t>
      </w:r>
      <w:r w:rsidRPr="00876A9F">
        <w:rPr>
          <w:rFonts w:ascii="Montserrat" w:hAnsi="Montserrat"/>
          <w:sz w:val="24"/>
          <w:szCs w:val="24"/>
        </w:rPr>
        <w:t xml:space="preserve">otosí, los </w:t>
      </w:r>
      <w:r w:rsidR="00033216">
        <w:rPr>
          <w:rFonts w:ascii="Montserrat" w:hAnsi="Montserrat"/>
          <w:sz w:val="24"/>
          <w:szCs w:val="24"/>
        </w:rPr>
        <w:t xml:space="preserve">trámites correspondientes a la </w:t>
      </w:r>
      <w:r w:rsidR="00033216" w:rsidRPr="00033216">
        <w:rPr>
          <w:rFonts w:ascii="Montserrat" w:hAnsi="Montserrat"/>
          <w:b/>
          <w:sz w:val="24"/>
          <w:szCs w:val="24"/>
        </w:rPr>
        <w:t>Inscripción</w:t>
      </w:r>
      <w:r w:rsidR="00033216">
        <w:rPr>
          <w:rFonts w:ascii="Montserrat" w:hAnsi="Montserrat"/>
          <w:sz w:val="24"/>
          <w:szCs w:val="24"/>
        </w:rPr>
        <w:t xml:space="preserve"> y </w:t>
      </w:r>
      <w:r w:rsidR="00033216" w:rsidRPr="00033216">
        <w:rPr>
          <w:rFonts w:ascii="Montserrat" w:hAnsi="Montserrat"/>
          <w:b/>
          <w:sz w:val="24"/>
          <w:szCs w:val="24"/>
        </w:rPr>
        <w:t>R</w:t>
      </w:r>
      <w:r w:rsidRPr="00033216">
        <w:rPr>
          <w:rFonts w:ascii="Montserrat" w:hAnsi="Montserrat"/>
          <w:b/>
          <w:sz w:val="24"/>
          <w:szCs w:val="24"/>
        </w:rPr>
        <w:t>evalidación</w:t>
      </w:r>
      <w:r w:rsidRPr="00876A9F">
        <w:rPr>
          <w:rFonts w:ascii="Montserrat" w:hAnsi="Montserrat"/>
          <w:sz w:val="24"/>
          <w:szCs w:val="24"/>
        </w:rPr>
        <w:t xml:space="preserve"> en el </w:t>
      </w:r>
      <w:r w:rsidRPr="00033216">
        <w:rPr>
          <w:rFonts w:ascii="Montserrat" w:hAnsi="Montserrat"/>
          <w:b/>
          <w:sz w:val="24"/>
          <w:szCs w:val="24"/>
        </w:rPr>
        <w:t>R</w:t>
      </w:r>
      <w:r w:rsidRPr="00876A9F">
        <w:rPr>
          <w:rFonts w:ascii="Montserrat" w:hAnsi="Montserrat"/>
          <w:sz w:val="24"/>
          <w:szCs w:val="24"/>
        </w:rPr>
        <w:t xml:space="preserve">egistro </w:t>
      </w:r>
      <w:r w:rsidRPr="00033216">
        <w:rPr>
          <w:rFonts w:ascii="Montserrat" w:hAnsi="Montserrat"/>
          <w:b/>
          <w:sz w:val="24"/>
          <w:szCs w:val="24"/>
        </w:rPr>
        <w:t>E</w:t>
      </w:r>
      <w:r w:rsidRPr="00876A9F">
        <w:rPr>
          <w:rFonts w:ascii="Montserrat" w:hAnsi="Montserrat"/>
          <w:sz w:val="24"/>
          <w:szCs w:val="24"/>
        </w:rPr>
        <w:t xml:space="preserve">statal de </w:t>
      </w:r>
      <w:r w:rsidRPr="00033216">
        <w:rPr>
          <w:rFonts w:ascii="Montserrat" w:hAnsi="Montserrat"/>
          <w:b/>
          <w:sz w:val="24"/>
          <w:szCs w:val="24"/>
        </w:rPr>
        <w:t>A</w:t>
      </w:r>
      <w:r w:rsidRPr="00876A9F">
        <w:rPr>
          <w:rFonts w:ascii="Montserrat" w:hAnsi="Montserrat"/>
          <w:sz w:val="24"/>
          <w:szCs w:val="24"/>
        </w:rPr>
        <w:t xml:space="preserve">gentes </w:t>
      </w:r>
      <w:r w:rsidRPr="00033216">
        <w:rPr>
          <w:rFonts w:ascii="Montserrat" w:hAnsi="Montserrat"/>
          <w:b/>
          <w:sz w:val="24"/>
          <w:szCs w:val="24"/>
        </w:rPr>
        <w:t>I</w:t>
      </w:r>
      <w:r w:rsidRPr="00876A9F">
        <w:rPr>
          <w:rFonts w:ascii="Montserrat" w:hAnsi="Montserrat"/>
          <w:sz w:val="24"/>
          <w:szCs w:val="24"/>
        </w:rPr>
        <w:t>nmobiliarios</w:t>
      </w:r>
      <w:r w:rsidR="00033216">
        <w:rPr>
          <w:rFonts w:ascii="Montserrat" w:hAnsi="Montserrat"/>
          <w:sz w:val="24"/>
          <w:szCs w:val="24"/>
        </w:rPr>
        <w:t xml:space="preserve"> </w:t>
      </w:r>
      <w:r w:rsidR="00033216" w:rsidRPr="00033216">
        <w:rPr>
          <w:rFonts w:ascii="Montserrat" w:hAnsi="Montserrat"/>
          <w:b/>
          <w:sz w:val="24"/>
          <w:szCs w:val="24"/>
        </w:rPr>
        <w:t>“REAI”</w:t>
      </w:r>
      <w:r w:rsidRPr="00876A9F">
        <w:rPr>
          <w:rFonts w:ascii="Montserrat" w:hAnsi="Montserrat"/>
          <w:sz w:val="24"/>
          <w:szCs w:val="24"/>
        </w:rPr>
        <w:t>, se cobrarán conforme a la tabla siguiente:</w:t>
      </w:r>
    </w:p>
    <w:tbl>
      <w:tblPr>
        <w:tblW w:w="96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0"/>
        <w:gridCol w:w="1180"/>
        <w:gridCol w:w="980"/>
        <w:gridCol w:w="1580"/>
        <w:gridCol w:w="1420"/>
      </w:tblGrid>
      <w:tr w:rsidR="00303024" w:rsidRPr="00303024" w:rsidTr="00303024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  <w:tbl>
            <w:tblPr>
              <w:tblW w:w="96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914"/>
              <w:gridCol w:w="1134"/>
              <w:gridCol w:w="383"/>
              <w:gridCol w:w="893"/>
              <w:gridCol w:w="1674"/>
              <w:gridCol w:w="1662"/>
            </w:tblGrid>
            <w:tr w:rsidR="00BD776A" w:rsidRPr="00BD776A" w:rsidTr="00BD776A">
              <w:trPr>
                <w:trHeight w:val="439"/>
              </w:trPr>
              <w:tc>
                <w:tcPr>
                  <w:tcW w:w="966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8"/>
                      <w:szCs w:val="28"/>
                      <w:lang w:eastAsia="es-MX"/>
                    </w:rPr>
                  </w:pPr>
                  <w:bookmarkStart w:id="1" w:name="OLE_LINK1"/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8"/>
                      <w:szCs w:val="28"/>
                      <w:lang w:eastAsia="es-MX"/>
                    </w:rPr>
                    <w:t>DESGLOCE COSTO  REAI  FEBRERO 2025</w:t>
                  </w:r>
                </w:p>
              </w:tc>
            </w:tr>
            <w:tr w:rsidR="00BD776A" w:rsidRPr="00BD776A" w:rsidTr="008A1E5B">
              <w:trPr>
                <w:trHeight w:val="300"/>
              </w:trPr>
              <w:tc>
                <w:tcPr>
                  <w:tcW w:w="39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51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89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</w:tr>
            <w:tr w:rsidR="00BD776A" w:rsidRPr="00BD776A" w:rsidTr="008A1E5B">
              <w:trPr>
                <w:trHeight w:val="660"/>
              </w:trPr>
              <w:tc>
                <w:tcPr>
                  <w:tcW w:w="391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CONCEPTO</w:t>
                  </w:r>
                </w:p>
              </w:tc>
              <w:tc>
                <w:tcPr>
                  <w:tcW w:w="2410" w:type="dxa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MONTO</w:t>
                  </w:r>
                </w:p>
              </w:tc>
              <w:tc>
                <w:tcPr>
                  <w:tcW w:w="167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Asistencia Social (25%)</w:t>
                  </w:r>
                </w:p>
              </w:tc>
              <w:tc>
                <w:tcPr>
                  <w:tcW w:w="166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TOTAL</w:t>
                  </w:r>
                </w:p>
              </w:tc>
            </w:tr>
            <w:tr w:rsidR="00BD776A" w:rsidRPr="00BD776A" w:rsidTr="008A1E5B">
              <w:trPr>
                <w:trHeight w:val="439"/>
              </w:trPr>
              <w:tc>
                <w:tcPr>
                  <w:tcW w:w="391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8A1E5B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UMA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8A1E5B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>$</w:t>
                  </w:r>
                </w:p>
              </w:tc>
              <w:tc>
                <w:tcPr>
                  <w:tcW w:w="167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</w:p>
              </w:tc>
            </w:tr>
            <w:tr w:rsidR="00BD776A" w:rsidRPr="00BD776A" w:rsidTr="008A1E5B">
              <w:trPr>
                <w:trHeight w:val="720"/>
              </w:trPr>
              <w:tc>
                <w:tcPr>
                  <w:tcW w:w="39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Por la </w:t>
                  </w:r>
                  <w:r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Inscripción de Personas Morales.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16.5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1,867</w:t>
                  </w: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467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      2,334 </w:t>
                  </w:r>
                </w:p>
              </w:tc>
            </w:tr>
            <w:tr w:rsidR="00BD776A" w:rsidRPr="00BD776A" w:rsidTr="008A1E5B">
              <w:trPr>
                <w:trHeight w:val="720"/>
              </w:trPr>
              <w:tc>
                <w:tcPr>
                  <w:tcW w:w="39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Por la Inscripción de Personas Físicas como Agente Inmobiliario. 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16.5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1,867</w:t>
                  </w: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467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      2,334 </w:t>
                  </w:r>
                </w:p>
              </w:tc>
            </w:tr>
            <w:tr w:rsidR="00BD776A" w:rsidRPr="00BD776A" w:rsidTr="008A1E5B">
              <w:trPr>
                <w:trHeight w:val="720"/>
              </w:trPr>
              <w:tc>
                <w:tcPr>
                  <w:tcW w:w="39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Por la Inscripción de Personas Físicas como Asesor Inmobiliario. 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16.5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1,867</w:t>
                  </w: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467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      2,334 </w:t>
                  </w:r>
                </w:p>
              </w:tc>
            </w:tr>
            <w:tr w:rsidR="00BD776A" w:rsidRPr="00BD776A" w:rsidTr="008A1E5B">
              <w:trPr>
                <w:trHeight w:val="720"/>
              </w:trPr>
              <w:tc>
                <w:tcPr>
                  <w:tcW w:w="3914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Por la Revalidación anual de Agentes y Asesores</w:t>
                  </w:r>
                  <w:r w:rsidR="008A1E5B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 Inmobiliarios</w:t>
                  </w: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 xml:space="preserve">. 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8.8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996</w:t>
                  </w: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center"/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color w:val="000000"/>
                      <w:lang w:eastAsia="es-MX"/>
                    </w:rPr>
                    <w:t>249</w:t>
                  </w: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      1,245 </w:t>
                  </w:r>
                </w:p>
              </w:tc>
            </w:tr>
            <w:tr w:rsidR="00BD776A" w:rsidRPr="00BD776A" w:rsidTr="008A1E5B">
              <w:trPr>
                <w:trHeight w:val="300"/>
              </w:trPr>
              <w:tc>
                <w:tcPr>
                  <w:tcW w:w="39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</w:tr>
            <w:tr w:rsidR="00BD776A" w:rsidRPr="00BD776A" w:rsidTr="008A1E5B">
              <w:trPr>
                <w:trHeight w:val="300"/>
              </w:trPr>
              <w:tc>
                <w:tcPr>
                  <w:tcW w:w="39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</w:tr>
            <w:tr w:rsidR="00BD776A" w:rsidRPr="00BD776A" w:rsidTr="008A1E5B">
              <w:trPr>
                <w:trHeight w:val="360"/>
              </w:trPr>
              <w:tc>
                <w:tcPr>
                  <w:tcW w:w="391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jc w:val="right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0"/>
                      <w:szCs w:val="20"/>
                      <w:lang w:eastAsia="es-MX"/>
                    </w:rPr>
                  </w:pPr>
                  <w:r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sz w:val="20"/>
                      <w:szCs w:val="20"/>
                      <w:lang w:eastAsia="es-MX"/>
                    </w:rPr>
                    <w:t>Valor de la UMA: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8A1E5B" w:rsidP="00BD776A">
                  <w:pPr>
                    <w:spacing w:after="0" w:line="240" w:lineRule="auto"/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</w:pPr>
                  <w:r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 $ </w:t>
                  </w:r>
                  <w:r w:rsidR="00BD776A" w:rsidRPr="00BD776A">
                    <w:rPr>
                      <w:rFonts w:ascii="Montserrat" w:eastAsia="Times New Roman" w:hAnsi="Montserrat" w:cs="Times New Roman"/>
                      <w:b/>
                      <w:bCs/>
                      <w:color w:val="000000"/>
                      <w:lang w:eastAsia="es-MX"/>
                    </w:rPr>
                    <w:t xml:space="preserve">113.14 </w:t>
                  </w:r>
                </w:p>
              </w:tc>
              <w:tc>
                <w:tcPr>
                  <w:tcW w:w="127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7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6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BD776A" w:rsidRPr="00BD776A" w:rsidRDefault="00BD776A" w:rsidP="00BD776A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  <w:lang w:eastAsia="es-MX"/>
                    </w:rPr>
                  </w:pPr>
                </w:p>
              </w:tc>
            </w:tr>
            <w:bookmarkEnd w:id="1"/>
          </w:tbl>
          <w:p w:rsidR="00BD776A" w:rsidRPr="00303024" w:rsidRDefault="00BD776A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303024" w:rsidRPr="00303024" w:rsidTr="00BD776A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303024" w:rsidRPr="00303024" w:rsidTr="00BD776A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  <w:tr w:rsidR="00303024" w:rsidRPr="00303024" w:rsidTr="00BD776A">
        <w:trPr>
          <w:trHeight w:val="36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03024" w:rsidRPr="00303024" w:rsidRDefault="00303024" w:rsidP="00303024">
            <w:pPr>
              <w:spacing w:after="0" w:line="240" w:lineRule="auto"/>
              <w:jc w:val="right"/>
              <w:rPr>
                <w:rFonts w:ascii="Montserrat" w:eastAsia="Times New Roman" w:hAnsi="Montserrat" w:cs="Times New Roman"/>
                <w:b/>
                <w:bCs/>
                <w:color w:val="000000"/>
                <w:sz w:val="20"/>
                <w:szCs w:val="20"/>
                <w:lang w:eastAsia="es-MX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Montserrat" w:eastAsia="Times New Roman" w:hAnsi="Montserrat" w:cs="Times New Roman"/>
                <w:b/>
                <w:bCs/>
                <w:color w:val="000000"/>
                <w:lang w:eastAsia="es-MX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03024" w:rsidRPr="00303024" w:rsidRDefault="00303024" w:rsidP="0030302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s-MX"/>
              </w:rPr>
            </w:pPr>
          </w:p>
        </w:tc>
      </w:tr>
    </w:tbl>
    <w:p w:rsidR="00BD776A" w:rsidRDefault="00BD776A" w:rsidP="00303024">
      <w:pPr>
        <w:ind w:right="-660"/>
        <w:jc w:val="both"/>
      </w:pPr>
    </w:p>
    <w:sectPr w:rsidR="00BD776A" w:rsidSect="00876A9F">
      <w:headerReference w:type="default" r:id="rId6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81785" w:rsidRDefault="00381785" w:rsidP="00876A9F">
      <w:pPr>
        <w:spacing w:after="0" w:line="240" w:lineRule="auto"/>
      </w:pPr>
      <w:r>
        <w:separator/>
      </w:r>
    </w:p>
  </w:endnote>
  <w:endnote w:type="continuationSeparator" w:id="0">
    <w:p w:rsidR="00381785" w:rsidRDefault="00381785" w:rsidP="00876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A00002FF" w:usb1="4000207B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81785" w:rsidRDefault="00381785" w:rsidP="00876A9F">
      <w:pPr>
        <w:spacing w:after="0" w:line="240" w:lineRule="auto"/>
      </w:pPr>
      <w:r>
        <w:separator/>
      </w:r>
    </w:p>
  </w:footnote>
  <w:footnote w:type="continuationSeparator" w:id="0">
    <w:p w:rsidR="00381785" w:rsidRDefault="00381785" w:rsidP="00876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4AF6" w:rsidRDefault="00B3523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69CB877" wp14:editId="055D819B">
              <wp:simplePos x="0" y="0"/>
              <wp:positionH relativeFrom="column">
                <wp:posOffset>2256155</wp:posOffset>
              </wp:positionH>
              <wp:positionV relativeFrom="paragraph">
                <wp:posOffset>580390</wp:posOffset>
              </wp:positionV>
              <wp:extent cx="4030345" cy="680720"/>
              <wp:effectExtent l="0" t="0" r="27305" b="2413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30345" cy="680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D4AF6" w:rsidRPr="00B3523B" w:rsidRDefault="00BD4AF6" w:rsidP="009F4B99">
                          <w:pPr>
                            <w:spacing w:after="120" w:line="240" w:lineRule="auto"/>
                            <w:jc w:val="center"/>
                            <w:rPr>
                              <w:rFonts w:ascii="Montserrat" w:hAnsi="Montserrat"/>
                              <w:b/>
                              <w:sz w:val="28"/>
                              <w:szCs w:val="28"/>
                            </w:rPr>
                          </w:pPr>
                          <w:r w:rsidRPr="00B3523B">
                            <w:rPr>
                              <w:rFonts w:ascii="Montserrat" w:hAnsi="Montserrat"/>
                              <w:b/>
                              <w:sz w:val="28"/>
                              <w:szCs w:val="28"/>
                            </w:rPr>
                            <w:t>DIRECCIÓN DE</w:t>
                          </w:r>
                          <w:r w:rsidR="00B3523B">
                            <w:rPr>
                              <w:rFonts w:ascii="Montserrat" w:hAnsi="Montserrat"/>
                              <w:b/>
                              <w:sz w:val="28"/>
                              <w:szCs w:val="28"/>
                            </w:rPr>
                            <w:t xml:space="preserve"> FOMENTO A LA MICRO, PEQUEÑA Y MEDIANA EMPRESA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9CB87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177.65pt;margin-top:45.7pt;width:317.35pt;height:53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wbmMAIAAEwEAAAOAAAAZHJzL2Uyb0RvYy54bWysVNuO2yAQfa/Uf0C8N3Zuu1krzmqbbapK&#10;24u07QdgwDYqZiiQ2OnXd8DZNE3fqvoBMcxwOHNmxuv7odPkIJ1XYEo6neSUSMNBKNOU9NvX3ZsV&#10;JT4wI5gGI0t6lJ7eb16/Wve2kDNoQQvpCIIYX/S2pG0Itsgyz1vZMT8BKw06a3AdC2i6JhOO9Yje&#10;6WyW5zdZD05YB1x6j6ePo5NuEn5dSx4+17WXgeiSIreQVpfWKq7ZZs2KxjHbKn6iwf6BRceUwUfP&#10;UI8sMLJ36i+oTnEHHuow4dBlUNeKy5QDZjPNr7J5bpmVKRcUx9uzTP7/wfJPhy+OKFHSeX5LiWEd&#10;Fmm7Z8IBEZIEOQQgsyhTb32B0c8W48PwFgYsd0rZ2yfg3z0xsG2ZaeSDc9C3kgmkOY03s4urI46P&#10;IFX/EQS+xvYBEtBQuy5qiKoQRMdyHc8lQh6E4+Ein+fzxZISjr6bVX47SzXMWPFy2zof3kvoSNyU&#10;1GELJHR2ePIhsmHFS0h8zINWYqe0ToZrqq125MCwXXbpSwlchWlD+pLeLWfLUYA/IGLnyjNI1YwS&#10;XCF0KmDba9WVdJXHb2zEqNo7I1JTBqb0uEfG2pxkjMqNGoahGk5lqUAcUVAHY3vjOOKmBfeTkh5b&#10;u6T+x545SYn+YLAod9PFIs5CMhbLKCFxl57q0sMMR6iSBkrG7Tak+Yl6GXjA4tUq6RqrPDI5ccWW&#10;TXKfxivOxKWdon7/BDa/AAAA//8DAFBLAwQUAAYACAAAACEAOMU0498AAAAKAQAADwAAAGRycy9k&#10;b3ducmV2LnhtbEyPwU7DMBBE70j8g7VI3KhT2kZ1iFMhEL0hRKhajk68JBHxOordNvD1LCc4rvZp&#10;5k2+mVwvTjiGzpOG+SwBgVR721GjYff2dLMGEaIha3pPqOELA2yKy4vcZNaf6RVPZWwEh1DIjIY2&#10;xiGTMtQtOhNmfkDi34cfnYl8jo20ozlzuOvlbZKk0pmOuKE1Az60WH+WR6ch1Em6f1mW+0Mlt/it&#10;rH183z5rfX013d+BiDjFPxh+9VkdCnaq/JFsEL2GxWq1YFSDmi9BMKBUwuMqJtU6BVnk8v+E4gcA&#10;AP//AwBQSwECLQAUAAYACAAAACEAtoM4kv4AAADhAQAAEwAAAAAAAAAAAAAAAAAAAAAAW0NvbnRl&#10;bnRfVHlwZXNdLnhtbFBLAQItABQABgAIAAAAIQA4/SH/1gAAAJQBAAALAAAAAAAAAAAAAAAAAC8B&#10;AABfcmVscy8ucmVsc1BLAQItABQABgAIAAAAIQBDGwbmMAIAAEwEAAAOAAAAAAAAAAAAAAAAAC4C&#10;AABkcnMvZTJvRG9jLnhtbFBLAQItABQABgAIAAAAIQA4xTTj3wAAAAoBAAAPAAAAAAAAAAAAAAAA&#10;AIoEAABkcnMvZG93bnJldi54bWxQSwUGAAAAAAQABADzAAAAlgUAAAAA&#10;" strokecolor="white [3212]">
              <v:textbox>
                <w:txbxContent>
                  <w:p w:rsidR="00BD4AF6" w:rsidRPr="00B3523B" w:rsidRDefault="00BD4AF6" w:rsidP="009F4B99">
                    <w:pPr>
                      <w:spacing w:after="120" w:line="240" w:lineRule="auto"/>
                      <w:jc w:val="center"/>
                      <w:rPr>
                        <w:rFonts w:ascii="Montserrat" w:hAnsi="Montserrat"/>
                        <w:b/>
                        <w:sz w:val="28"/>
                        <w:szCs w:val="28"/>
                      </w:rPr>
                    </w:pPr>
                    <w:r w:rsidRPr="00B3523B">
                      <w:rPr>
                        <w:rFonts w:ascii="Montserrat" w:hAnsi="Montserrat"/>
                        <w:b/>
                        <w:sz w:val="28"/>
                        <w:szCs w:val="28"/>
                      </w:rPr>
                      <w:t>DIRECCIÓN DE</w:t>
                    </w:r>
                    <w:r w:rsidR="00B3523B">
                      <w:rPr>
                        <w:rFonts w:ascii="Montserrat" w:hAnsi="Montserrat"/>
                        <w:b/>
                        <w:sz w:val="28"/>
                        <w:szCs w:val="28"/>
                      </w:rPr>
                      <w:t xml:space="preserve"> FOMENTO A LA MICRO, PEQUEÑA Y MEDIANA EMPRESA</w:t>
                    </w:r>
                  </w:p>
                </w:txbxContent>
              </v:textbox>
            </v:shape>
          </w:pict>
        </mc:Fallback>
      </mc:AlternateContent>
    </w:r>
    <w:r w:rsidR="008A1E5B">
      <w:rPr>
        <w:rFonts w:ascii="Literata" w:hAnsi="Literata" w:cs="Arial"/>
        <w:noProof/>
        <w:sz w:val="12"/>
        <w:szCs w:val="12"/>
        <w:lang w:eastAsia="es-MX"/>
      </w:rPr>
      <w:drawing>
        <wp:anchor distT="0" distB="0" distL="114300" distR="114300" simplePos="0" relativeHeight="251662336" behindDoc="1" locked="0" layoutInCell="1" allowOverlap="1" wp14:anchorId="75051E3D" wp14:editId="606610BB">
          <wp:simplePos x="0" y="0"/>
          <wp:positionH relativeFrom="column">
            <wp:posOffset>-8890</wp:posOffset>
          </wp:positionH>
          <wp:positionV relativeFrom="paragraph">
            <wp:posOffset>-217805</wp:posOffset>
          </wp:positionV>
          <wp:extent cx="3565525" cy="651510"/>
          <wp:effectExtent l="0" t="0" r="0" b="0"/>
          <wp:wrapThrough wrapText="bothSides">
            <wp:wrapPolygon edited="0">
              <wp:start x="9809" y="0"/>
              <wp:lineTo x="7848" y="632"/>
              <wp:lineTo x="923" y="8211"/>
              <wp:lineTo x="0" y="12632"/>
              <wp:lineTo x="0" y="20842"/>
              <wp:lineTo x="8655" y="20842"/>
              <wp:lineTo x="10271" y="20842"/>
              <wp:lineTo x="10271" y="20211"/>
              <wp:lineTo x="21465" y="15789"/>
              <wp:lineTo x="21465" y="2526"/>
              <wp:lineTo x="10271" y="0"/>
              <wp:lineTo x="9809" y="0"/>
            </wp:wrapPolygon>
          </wp:wrapThrough>
          <wp:docPr id="2" name="Imagen 2" descr="C:\Users\RocioHdez\Downloads\Gob-Eco horizonta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ocioHdez\Downloads\Gob-Eco horizonta 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5525" cy="651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A9F"/>
    <w:rsid w:val="0002699C"/>
    <w:rsid w:val="00033216"/>
    <w:rsid w:val="001E115A"/>
    <w:rsid w:val="00303024"/>
    <w:rsid w:val="00381785"/>
    <w:rsid w:val="0041294B"/>
    <w:rsid w:val="006A39B0"/>
    <w:rsid w:val="00876A9F"/>
    <w:rsid w:val="008A1E5B"/>
    <w:rsid w:val="008C4773"/>
    <w:rsid w:val="00953488"/>
    <w:rsid w:val="009F4B99"/>
    <w:rsid w:val="00AB1EB0"/>
    <w:rsid w:val="00B3523B"/>
    <w:rsid w:val="00BD4AF6"/>
    <w:rsid w:val="00BD776A"/>
    <w:rsid w:val="00C529EE"/>
    <w:rsid w:val="00D2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BBA13B-DAA4-4C2A-AB8F-F76A04E6B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6A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76A9F"/>
  </w:style>
  <w:style w:type="paragraph" w:styleId="Piedepgina">
    <w:name w:val="footer"/>
    <w:basedOn w:val="Normal"/>
    <w:link w:val="PiedepginaCar"/>
    <w:uiPriority w:val="99"/>
    <w:unhideWhenUsed/>
    <w:rsid w:val="00876A9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76A9F"/>
  </w:style>
  <w:style w:type="paragraph" w:customStyle="1" w:styleId="Default">
    <w:name w:val="Default"/>
    <w:rsid w:val="00876A9F"/>
    <w:pPr>
      <w:autoSpaceDE w:val="0"/>
      <w:autoSpaceDN w:val="0"/>
      <w:adjustRightInd w:val="0"/>
      <w:spacing w:after="0" w:line="240" w:lineRule="auto"/>
    </w:pPr>
    <w:rPr>
      <w:rFonts w:ascii="Montserrat" w:hAnsi="Montserrat" w:cs="Montserrat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4B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4B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04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47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RocioHdez</dc:creator>
  <cp:lastModifiedBy>Unidad de Transparencia</cp:lastModifiedBy>
  <cp:revision>2</cp:revision>
  <cp:lastPrinted>2024-04-08T21:38:00Z</cp:lastPrinted>
  <dcterms:created xsi:type="dcterms:W3CDTF">2026-02-06T20:17:00Z</dcterms:created>
  <dcterms:modified xsi:type="dcterms:W3CDTF">2026-02-06T20:17:00Z</dcterms:modified>
</cp:coreProperties>
</file>