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D43" w:rsidRDefault="00941D43" w:rsidP="00941D43">
      <w:pPr>
        <w:pStyle w:val="Encabezado"/>
        <w:jc w:val="right"/>
        <w:rPr>
          <w:rFonts w:ascii="AR CENA" w:hAnsi="AR CENA"/>
          <w:sz w:val="28"/>
        </w:rPr>
      </w:pPr>
      <w:r>
        <w:rPr>
          <w:rFonts w:ascii="AR CENA" w:hAnsi="AR CENA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0A732BBC" wp14:editId="7F61891C">
            <wp:simplePos x="0" y="0"/>
            <wp:positionH relativeFrom="column">
              <wp:posOffset>-280035</wp:posOffset>
            </wp:positionH>
            <wp:positionV relativeFrom="paragraph">
              <wp:posOffset>-135255</wp:posOffset>
            </wp:positionV>
            <wp:extent cx="1295400" cy="87630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SINAPAS sencill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6EF6">
        <w:rPr>
          <w:rFonts w:ascii="AR CENA" w:hAnsi="AR CENA"/>
          <w:sz w:val="28"/>
        </w:rPr>
        <w:t>Sistema Integral de El Naranjo de Agua Potable Alcantarillado y Saneamiento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Av. Hidalgo No. 115, Col. La Encantada. El Naranjo S.L.P.</w:t>
      </w:r>
    </w:p>
    <w:p w:rsidR="00941D43" w:rsidRDefault="00941D43" w:rsidP="00941D43">
      <w:pPr>
        <w:pStyle w:val="Encabezado"/>
        <w:jc w:val="right"/>
        <w:rPr>
          <w:rFonts w:ascii="AR CENA" w:hAnsi="AR CENA"/>
          <w:sz w:val="20"/>
          <w:szCs w:val="20"/>
        </w:rPr>
      </w:pPr>
      <w:r>
        <w:rPr>
          <w:rFonts w:ascii="AR CENA" w:hAnsi="AR CENA"/>
          <w:sz w:val="20"/>
          <w:szCs w:val="20"/>
        </w:rPr>
        <w:t>Teléfono de oficina: (482) 366-03-75</w:t>
      </w:r>
    </w:p>
    <w:p w:rsidR="00941D43" w:rsidRPr="00746EF6" w:rsidRDefault="00941D43" w:rsidP="00941D43">
      <w:pPr>
        <w:pStyle w:val="Encabezado"/>
        <w:rPr>
          <w:rFonts w:ascii="AR CENA" w:hAnsi="AR CENA"/>
          <w:sz w:val="20"/>
          <w:szCs w:val="20"/>
        </w:rPr>
      </w:pPr>
    </w:p>
    <w:p w:rsidR="00941D43" w:rsidRDefault="00941D43"/>
    <w:p w:rsid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sz w:val="28"/>
          <w:szCs w:val="28"/>
        </w:rPr>
        <w:t xml:space="preserve">ESTE SUJETO OBLIGADO </w:t>
      </w:r>
      <w:r w:rsidRPr="00400794">
        <w:rPr>
          <w:b/>
          <w:sz w:val="28"/>
          <w:szCs w:val="28"/>
        </w:rPr>
        <w:t>NO</w:t>
      </w:r>
      <w:r w:rsidRPr="00400794">
        <w:rPr>
          <w:sz w:val="28"/>
          <w:szCs w:val="28"/>
        </w:rPr>
        <w:t xml:space="preserve"> GENERA LA INFORMACION REQUERIDA,</w:t>
      </w:r>
      <w:r w:rsidR="00FD0319">
        <w:rPr>
          <w:sz w:val="28"/>
          <w:szCs w:val="28"/>
        </w:rPr>
        <w:t xml:space="preserve"> CON FUNDAMENTO EN</w:t>
      </w:r>
      <w:r w:rsidRPr="00400794">
        <w:rPr>
          <w:sz w:val="28"/>
          <w:szCs w:val="28"/>
        </w:rPr>
        <w:t xml:space="preserve"> LA LEY DE AGUAS PARA EL E</w:t>
      </w:r>
      <w:r>
        <w:rPr>
          <w:sz w:val="28"/>
          <w:szCs w:val="28"/>
        </w:rPr>
        <w:t>STADO DE SAN LUIS POTOSÍ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sz w:val="28"/>
          <w:szCs w:val="28"/>
        </w:rPr>
        <w:t>ARTÍCULO 12</w:t>
      </w:r>
      <w:r>
        <w:rPr>
          <w:b/>
          <w:sz w:val="28"/>
          <w:szCs w:val="28"/>
        </w:rPr>
        <w:t>.</w:t>
      </w:r>
      <w:r w:rsidRPr="00400794">
        <w:rPr>
          <w:sz w:val="28"/>
          <w:szCs w:val="28"/>
        </w:rPr>
        <w:t xml:space="preserve"> LA JUNTA DE GOBIERNO TENDRÁ A SU CARGO: </w:t>
      </w:r>
    </w:p>
    <w:p w:rsidR="006237E3" w:rsidRPr="00400794" w:rsidRDefault="00400794" w:rsidP="00400794">
      <w:pPr>
        <w:jc w:val="both"/>
        <w:rPr>
          <w:rFonts w:ascii="Arial" w:hAnsi="Arial" w:cs="Arial"/>
          <w:sz w:val="28"/>
          <w:szCs w:val="28"/>
        </w:rPr>
      </w:pPr>
      <w:r w:rsidRPr="00400794">
        <w:rPr>
          <w:rFonts w:ascii="Arial" w:hAnsi="Arial" w:cs="Arial"/>
          <w:b/>
          <w:bCs/>
          <w:sz w:val="28"/>
          <w:szCs w:val="28"/>
        </w:rPr>
        <w:t xml:space="preserve">I. </w:t>
      </w:r>
      <w:r w:rsidRPr="00400794">
        <w:rPr>
          <w:rFonts w:ascii="Arial" w:hAnsi="Arial" w:cs="Arial"/>
          <w:sz w:val="28"/>
          <w:szCs w:val="28"/>
        </w:rPr>
        <w:t>DESIGNAR Y REMOVER AL DIRECTOR GENERAL.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sz w:val="28"/>
          <w:szCs w:val="28"/>
        </w:rPr>
        <w:t xml:space="preserve">ARTICULO 13. </w:t>
      </w:r>
      <w:r w:rsidRPr="00400794">
        <w:rPr>
          <w:sz w:val="28"/>
          <w:szCs w:val="28"/>
        </w:rPr>
        <w:t xml:space="preserve">LA COMISIÓN DEBERÁ CONTAR CON UN DIRECTOR GENERAL QUE SERÁ DESIGNADO POR LA JUNTA DE GOBIERNO, A PROPUESTA DE SU PRESIDENTE, Y DEBERÁ CUMPLIR CON LOS SIGUIENTES REQUISITOS: 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sz w:val="28"/>
          <w:szCs w:val="28"/>
        </w:rPr>
        <w:t xml:space="preserve">I. </w:t>
      </w:r>
      <w:r w:rsidRPr="00400794">
        <w:rPr>
          <w:sz w:val="28"/>
          <w:szCs w:val="28"/>
        </w:rPr>
        <w:t xml:space="preserve">SER CIUDADANO MEXICANO EN PLENO EJERCICIO DE SUS DERECHOS; 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sz w:val="28"/>
          <w:szCs w:val="28"/>
        </w:rPr>
        <w:t xml:space="preserve">II. </w:t>
      </w:r>
      <w:r w:rsidRPr="00400794">
        <w:rPr>
          <w:sz w:val="28"/>
          <w:szCs w:val="28"/>
        </w:rPr>
        <w:t xml:space="preserve">TENER TÍTULO PROFESIONAL RELACIONADO CON LA FUNCIÓN, Y CONTAR CON EXPERIENCIA TÉCNICA Y ADMINISTRATIVA COMPROBADAS DE POR LO MENOS CINCO AÑOS EN MATERIA DEL AGUA; 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sz w:val="28"/>
          <w:szCs w:val="28"/>
        </w:rPr>
        <w:t xml:space="preserve">III. </w:t>
      </w:r>
      <w:r w:rsidRPr="00400794">
        <w:rPr>
          <w:sz w:val="28"/>
          <w:szCs w:val="28"/>
        </w:rPr>
        <w:t xml:space="preserve">TENER RESIDENCIA MÍNIMA DE TRES AÑOS EN EL ESTADO; 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sz w:val="28"/>
          <w:szCs w:val="28"/>
        </w:rPr>
        <w:t xml:space="preserve">IV. </w:t>
      </w:r>
      <w:r w:rsidRPr="00400794">
        <w:rPr>
          <w:sz w:val="28"/>
          <w:szCs w:val="28"/>
        </w:rPr>
        <w:t xml:space="preserve">NO HABER SIDO CONDENADO POR DELITO INTENCIONAL QUE HAYA AMERITADO PENA PRIVATIVA DE LIBERTAD DE MÁS DE UN AÑO, Y </w:t>
      </w:r>
    </w:p>
    <w:p w:rsidR="009475B1" w:rsidRPr="00400794" w:rsidRDefault="00400794" w:rsidP="00400794">
      <w:pPr>
        <w:jc w:val="both"/>
        <w:rPr>
          <w:rFonts w:ascii="Arial" w:hAnsi="Arial" w:cs="Arial"/>
          <w:sz w:val="28"/>
          <w:szCs w:val="28"/>
        </w:rPr>
      </w:pPr>
      <w:r w:rsidRPr="00400794">
        <w:rPr>
          <w:rFonts w:ascii="Arial" w:hAnsi="Arial" w:cs="Arial"/>
          <w:b/>
          <w:bCs/>
          <w:sz w:val="28"/>
          <w:szCs w:val="28"/>
        </w:rPr>
        <w:t xml:space="preserve">V. </w:t>
      </w:r>
      <w:r w:rsidRPr="00400794">
        <w:rPr>
          <w:rFonts w:ascii="Arial" w:hAnsi="Arial" w:cs="Arial"/>
          <w:sz w:val="28"/>
          <w:szCs w:val="28"/>
        </w:rPr>
        <w:t>UNA VEZ NOMBRADO NO DEBERÁ PRESTAR SUS SERVICIOS PROFESIONALES EN LA ADMINISTRACIÓN PÚBLICA EN CUALQUIERA DE LOS TRES ÁMBITOS DE GOBIERNO, A EXCEPCIÓN DE LAS ACTIVIDADES DE CARÁCTER DOCENTE, NI DESEMPEÑAR ACTIVIDADES PRIVADAS QUE LE GENEREN CONFLICTO DE INTERESES</w:t>
      </w:r>
    </w:p>
    <w:p w:rsidR="00362CC1" w:rsidRPr="00400794" w:rsidRDefault="00400794" w:rsidP="00400794">
      <w:pPr>
        <w:jc w:val="both"/>
        <w:rPr>
          <w:rFonts w:ascii="Arial" w:hAnsi="Arial" w:cs="Arial"/>
          <w:sz w:val="28"/>
          <w:szCs w:val="28"/>
        </w:rPr>
      </w:pPr>
      <w:r w:rsidRPr="00400794">
        <w:rPr>
          <w:rFonts w:ascii="Arial" w:hAnsi="Arial" w:cs="Arial"/>
          <w:b/>
          <w:bCs/>
          <w:sz w:val="28"/>
          <w:szCs w:val="28"/>
        </w:rPr>
        <w:t xml:space="preserve">ARTICULO 96. </w:t>
      </w:r>
      <w:r w:rsidRPr="00400794">
        <w:rPr>
          <w:rFonts w:ascii="Arial" w:hAnsi="Arial" w:cs="Arial"/>
          <w:sz w:val="28"/>
          <w:szCs w:val="28"/>
        </w:rPr>
        <w:t>LA JUNTA DE GOBIERNO PARA EL CUMPLIMIENTO DE LOS OBJETIVOS DEL ORGANISMO, TENDRÁ LAS MÁS AMPLIAS FACULTADES DE DOMINIO, ADMINISTRACIÓN Y REPRESENTACIÓN QUE REQUIERAN DE PODER O CLÁUSULA ESPECIAL CONFORME A LA LEY, ASÍ COMO LAS SIGUIENTES ATRIBUCIONES:</w:t>
      </w:r>
    </w:p>
    <w:p w:rsidR="00362CC1" w:rsidRPr="00400794" w:rsidRDefault="00400794" w:rsidP="00400794">
      <w:pPr>
        <w:jc w:val="both"/>
        <w:rPr>
          <w:rFonts w:ascii="Arial" w:hAnsi="Arial" w:cs="Arial"/>
          <w:sz w:val="28"/>
          <w:szCs w:val="28"/>
        </w:rPr>
      </w:pPr>
      <w:r w:rsidRPr="00400794">
        <w:rPr>
          <w:rFonts w:ascii="Arial" w:hAnsi="Arial" w:cs="Arial"/>
          <w:b/>
          <w:bCs/>
          <w:sz w:val="28"/>
          <w:szCs w:val="28"/>
        </w:rPr>
        <w:t xml:space="preserve">IV. </w:t>
      </w:r>
      <w:r w:rsidRPr="00400794">
        <w:rPr>
          <w:rFonts w:ascii="Arial" w:hAnsi="Arial" w:cs="Arial"/>
          <w:sz w:val="28"/>
          <w:szCs w:val="28"/>
        </w:rPr>
        <w:t>DESIGNAR Y REMOVER AL DIRECTOR GENERAL DEL ORGANISMO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i/>
          <w:iCs/>
          <w:sz w:val="28"/>
          <w:szCs w:val="28"/>
        </w:rPr>
        <w:t xml:space="preserve">SECCIÓN TERCERA </w:t>
      </w:r>
    </w:p>
    <w:p w:rsidR="00362CC1" w:rsidRPr="00400794" w:rsidRDefault="00400794" w:rsidP="00400794">
      <w:pPr>
        <w:pStyle w:val="Default"/>
        <w:jc w:val="both"/>
        <w:rPr>
          <w:sz w:val="28"/>
          <w:szCs w:val="28"/>
        </w:rPr>
      </w:pPr>
      <w:r w:rsidRPr="00400794">
        <w:rPr>
          <w:b/>
          <w:bCs/>
          <w:sz w:val="28"/>
          <w:szCs w:val="28"/>
        </w:rPr>
        <w:t xml:space="preserve">DEL DIRECTOR GENERAL </w:t>
      </w:r>
    </w:p>
    <w:p w:rsidR="00362CC1" w:rsidRPr="00400794" w:rsidRDefault="00400794" w:rsidP="00400794">
      <w:pPr>
        <w:jc w:val="both"/>
        <w:rPr>
          <w:rFonts w:ascii="Arial" w:hAnsi="Arial" w:cs="Arial"/>
          <w:sz w:val="28"/>
          <w:szCs w:val="28"/>
        </w:rPr>
      </w:pPr>
      <w:r w:rsidRPr="00400794">
        <w:rPr>
          <w:rFonts w:ascii="Arial" w:hAnsi="Arial" w:cs="Arial"/>
          <w:b/>
          <w:bCs/>
          <w:sz w:val="28"/>
          <w:szCs w:val="28"/>
        </w:rPr>
        <w:t xml:space="preserve">ARTICULO 98. </w:t>
      </w:r>
      <w:r w:rsidRPr="00400794">
        <w:rPr>
          <w:rFonts w:ascii="Arial" w:hAnsi="Arial" w:cs="Arial"/>
          <w:sz w:val="28"/>
          <w:szCs w:val="28"/>
        </w:rPr>
        <w:t>LOS ORGANISMOS OPERADORES DESCENTRALIZADOS DEBERÁN DE CONTAR CON UN DIRECTOR GENERAL, QUE SERÁ DESIGNADO POR LA JUNTA DE GOBIERNO, A PROPUESTA DEL PRESIDENTE.</w:t>
      </w:r>
    </w:p>
    <w:p w:rsidR="00F62693" w:rsidRPr="00400794" w:rsidRDefault="00400794" w:rsidP="00400794">
      <w:pPr>
        <w:jc w:val="both"/>
        <w:rPr>
          <w:rFonts w:ascii="Arial" w:hAnsi="Arial" w:cs="Arial"/>
          <w:sz w:val="28"/>
          <w:szCs w:val="28"/>
        </w:rPr>
      </w:pPr>
      <w:r w:rsidRPr="00400794">
        <w:rPr>
          <w:rFonts w:ascii="Arial" w:hAnsi="Arial" w:cs="Arial"/>
          <w:sz w:val="28"/>
          <w:szCs w:val="28"/>
        </w:rPr>
        <w:t>POR LO ANTE</w:t>
      </w:r>
      <w:r>
        <w:rPr>
          <w:rFonts w:ascii="Arial" w:hAnsi="Arial" w:cs="Arial"/>
          <w:sz w:val="28"/>
          <w:szCs w:val="28"/>
        </w:rPr>
        <w:t>S</w:t>
      </w:r>
      <w:r w:rsidRPr="00400794">
        <w:rPr>
          <w:rFonts w:ascii="Arial" w:hAnsi="Arial" w:cs="Arial"/>
          <w:sz w:val="28"/>
          <w:szCs w:val="28"/>
        </w:rPr>
        <w:t xml:space="preserve"> CITADO, NO SE PRESENTAN CONVOCATORIAS A CONCURSOS PARA OCUPAR CARGOS PÚ</w:t>
      </w:r>
      <w:r>
        <w:rPr>
          <w:rFonts w:ascii="Arial" w:hAnsi="Arial" w:cs="Arial"/>
          <w:sz w:val="28"/>
          <w:szCs w:val="28"/>
        </w:rPr>
        <w:t>BLIC</w:t>
      </w:r>
      <w:r w:rsidR="00FD0319">
        <w:rPr>
          <w:rFonts w:ascii="Arial" w:hAnsi="Arial" w:cs="Arial"/>
          <w:sz w:val="28"/>
          <w:szCs w:val="28"/>
        </w:rPr>
        <w:t>OS EN EL PERIODO QUE SE INFORMA, DEBIDO A QUE EL PUESTO ES OTORGADO POR PROPUESTA DEL PRESIDENTE CON APROBACION DE JUNTA DE GOBIERNO.</w:t>
      </w:r>
      <w:bookmarkStart w:id="0" w:name="_GoBack"/>
      <w:bookmarkEnd w:id="0"/>
    </w:p>
    <w:sectPr w:rsidR="00F62693" w:rsidRPr="00400794" w:rsidSect="004007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21"/>
    <w:rsid w:val="00280021"/>
    <w:rsid w:val="00362CC1"/>
    <w:rsid w:val="00400794"/>
    <w:rsid w:val="006237E3"/>
    <w:rsid w:val="008C0B0E"/>
    <w:rsid w:val="00941D43"/>
    <w:rsid w:val="009475B1"/>
    <w:rsid w:val="00952754"/>
    <w:rsid w:val="00E72E6C"/>
    <w:rsid w:val="00F62693"/>
    <w:rsid w:val="00FD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362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1D43"/>
    <w:pPr>
      <w:tabs>
        <w:tab w:val="center" w:pos="4252"/>
        <w:tab w:val="right" w:pos="8504"/>
      </w:tabs>
      <w:spacing w:after="0" w:line="240" w:lineRule="auto"/>
    </w:pPr>
    <w:rPr>
      <w:lang w:val="es-AR"/>
    </w:rPr>
  </w:style>
  <w:style w:type="character" w:customStyle="1" w:styleId="EncabezadoCar">
    <w:name w:val="Encabezado Car"/>
    <w:basedOn w:val="Fuentedeprrafopredeter"/>
    <w:link w:val="Encabezado"/>
    <w:uiPriority w:val="99"/>
    <w:rsid w:val="00941D43"/>
    <w:rPr>
      <w:lang w:val="es-AR"/>
    </w:rPr>
  </w:style>
  <w:style w:type="paragraph" w:customStyle="1" w:styleId="Default">
    <w:name w:val="Default"/>
    <w:rsid w:val="00362C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2018-08-24T16:43:00Z</dcterms:created>
  <dcterms:modified xsi:type="dcterms:W3CDTF">2021-07-22T17:36:00Z</dcterms:modified>
</cp:coreProperties>
</file>