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CA57F" w14:textId="77777777" w:rsidR="00FC27C2" w:rsidRPr="00F146B9" w:rsidRDefault="00F146B9" w:rsidP="007D11A4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F146B9">
        <w:rPr>
          <w:rFonts w:ascii="Arial" w:hAnsi="Arial" w:cs="Arial"/>
          <w:b/>
          <w:sz w:val="24"/>
          <w:szCs w:val="24"/>
        </w:rPr>
        <w:t>Informe Ejecutivo</w:t>
      </w:r>
    </w:p>
    <w:p w14:paraId="2405CBC9" w14:textId="5DCC2A87" w:rsidR="00F41729" w:rsidRDefault="00F146B9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el marco del Plan Estratégico institucional del Consejo Estatal Electoral y de Participación Ciudadana en su vertiente de modernización administrativa y transparencia esta </w:t>
      </w:r>
      <w:r w:rsidR="00D556B5">
        <w:rPr>
          <w:rFonts w:ascii="Arial" w:hAnsi="Arial" w:cs="Arial"/>
          <w:sz w:val="24"/>
          <w:szCs w:val="24"/>
        </w:rPr>
        <w:t>Dirección</w:t>
      </w:r>
      <w:r>
        <w:rPr>
          <w:rFonts w:ascii="Arial" w:hAnsi="Arial" w:cs="Arial"/>
          <w:sz w:val="24"/>
          <w:szCs w:val="24"/>
        </w:rPr>
        <w:t xml:space="preserve"> de Archivos ha actuado con firmeza y determinación</w:t>
      </w:r>
      <w:r w:rsidR="008F258E">
        <w:rPr>
          <w:rFonts w:ascii="Arial" w:hAnsi="Arial" w:cs="Arial"/>
          <w:sz w:val="24"/>
          <w:szCs w:val="24"/>
        </w:rPr>
        <w:t xml:space="preserve"> con trabajo colaborativo y empátic</w:t>
      </w:r>
      <w:r w:rsidR="00D556B5">
        <w:rPr>
          <w:rFonts w:ascii="Arial" w:hAnsi="Arial" w:cs="Arial"/>
          <w:sz w:val="24"/>
          <w:szCs w:val="24"/>
        </w:rPr>
        <w:t xml:space="preserve">o </w:t>
      </w:r>
      <w:r w:rsidR="008F258E">
        <w:rPr>
          <w:rFonts w:ascii="Arial" w:hAnsi="Arial" w:cs="Arial"/>
          <w:sz w:val="24"/>
          <w:szCs w:val="24"/>
        </w:rPr>
        <w:t xml:space="preserve">en las necesidades concretas que se requieren </w:t>
      </w:r>
      <w:r>
        <w:rPr>
          <w:rFonts w:ascii="Arial" w:hAnsi="Arial" w:cs="Arial"/>
          <w:sz w:val="24"/>
          <w:szCs w:val="24"/>
        </w:rPr>
        <w:t xml:space="preserve">para alcanzar la conformidad normativa en la materia archivística ejerciendo </w:t>
      </w:r>
      <w:r w:rsidR="008F258E">
        <w:rPr>
          <w:rFonts w:ascii="Arial" w:hAnsi="Arial" w:cs="Arial"/>
          <w:sz w:val="24"/>
          <w:szCs w:val="24"/>
        </w:rPr>
        <w:t>las facultades</w:t>
      </w:r>
      <w:r>
        <w:rPr>
          <w:rFonts w:ascii="Arial" w:hAnsi="Arial" w:cs="Arial"/>
          <w:sz w:val="24"/>
          <w:szCs w:val="24"/>
        </w:rPr>
        <w:t xml:space="preserve"> para consolidar </w:t>
      </w:r>
      <w:r w:rsidR="00F41729">
        <w:rPr>
          <w:rFonts w:ascii="Arial" w:hAnsi="Arial" w:cs="Arial"/>
          <w:sz w:val="24"/>
          <w:szCs w:val="24"/>
        </w:rPr>
        <w:t xml:space="preserve">al Consejo como un organismo </w:t>
      </w:r>
      <w:r w:rsidR="008F258E">
        <w:rPr>
          <w:rFonts w:ascii="Arial" w:hAnsi="Arial" w:cs="Arial"/>
          <w:sz w:val="24"/>
          <w:szCs w:val="24"/>
        </w:rPr>
        <w:t xml:space="preserve">transparente y </w:t>
      </w:r>
      <w:r>
        <w:rPr>
          <w:rFonts w:ascii="Arial" w:hAnsi="Arial" w:cs="Arial"/>
          <w:sz w:val="24"/>
          <w:szCs w:val="24"/>
        </w:rPr>
        <w:t>garante</w:t>
      </w:r>
      <w:r w:rsidR="008F258E">
        <w:rPr>
          <w:rFonts w:ascii="Arial" w:hAnsi="Arial" w:cs="Arial"/>
          <w:sz w:val="24"/>
          <w:szCs w:val="24"/>
        </w:rPr>
        <w:t xml:space="preserve"> en el acceso a la información conservando la memoria de la participación de la ciudadanía en los proceso electorales y la </w:t>
      </w:r>
      <w:r w:rsidR="009B16FD">
        <w:rPr>
          <w:rFonts w:ascii="Arial" w:hAnsi="Arial" w:cs="Arial"/>
          <w:sz w:val="24"/>
          <w:szCs w:val="24"/>
        </w:rPr>
        <w:t>preservación</w:t>
      </w:r>
      <w:r w:rsidR="008F258E">
        <w:rPr>
          <w:rFonts w:ascii="Arial" w:hAnsi="Arial" w:cs="Arial"/>
          <w:sz w:val="24"/>
          <w:szCs w:val="24"/>
        </w:rPr>
        <w:t xml:space="preserve"> de la democracia de forma </w:t>
      </w:r>
      <w:r w:rsidR="00F41729">
        <w:rPr>
          <w:rFonts w:ascii="Arial" w:hAnsi="Arial" w:cs="Arial"/>
          <w:sz w:val="24"/>
          <w:szCs w:val="24"/>
        </w:rPr>
        <w:t>profesional y responsable</w:t>
      </w:r>
      <w:r w:rsidR="008F258E">
        <w:rPr>
          <w:rFonts w:ascii="Arial" w:hAnsi="Arial" w:cs="Arial"/>
          <w:sz w:val="24"/>
          <w:szCs w:val="24"/>
        </w:rPr>
        <w:t xml:space="preserve">. En busca de este objetivo en </w:t>
      </w:r>
      <w:r w:rsidR="00F41729">
        <w:rPr>
          <w:rFonts w:ascii="Arial" w:hAnsi="Arial" w:cs="Arial"/>
          <w:sz w:val="24"/>
          <w:szCs w:val="24"/>
        </w:rPr>
        <w:t>20</w:t>
      </w:r>
      <w:r w:rsidR="008F258E">
        <w:rPr>
          <w:rFonts w:ascii="Arial" w:hAnsi="Arial" w:cs="Arial"/>
          <w:sz w:val="24"/>
          <w:szCs w:val="24"/>
        </w:rPr>
        <w:t>2</w:t>
      </w:r>
      <w:r w:rsidR="009B16FD">
        <w:rPr>
          <w:rFonts w:ascii="Arial" w:hAnsi="Arial" w:cs="Arial"/>
          <w:sz w:val="24"/>
          <w:szCs w:val="24"/>
        </w:rPr>
        <w:t xml:space="preserve">5 y para preservar de forma segura la </w:t>
      </w:r>
      <w:r w:rsidR="002B073E">
        <w:rPr>
          <w:rFonts w:ascii="Arial" w:hAnsi="Arial" w:cs="Arial"/>
          <w:sz w:val="24"/>
          <w:szCs w:val="24"/>
        </w:rPr>
        <w:t>información</w:t>
      </w:r>
      <w:r w:rsidR="009B16FD">
        <w:rPr>
          <w:rFonts w:ascii="Arial" w:hAnsi="Arial" w:cs="Arial"/>
          <w:sz w:val="24"/>
          <w:szCs w:val="24"/>
        </w:rPr>
        <w:t xml:space="preserve"> derivada del proceso elec</w:t>
      </w:r>
      <w:r w:rsidR="002B073E">
        <w:rPr>
          <w:rFonts w:ascii="Arial" w:hAnsi="Arial" w:cs="Arial"/>
          <w:sz w:val="24"/>
          <w:szCs w:val="24"/>
        </w:rPr>
        <w:t>toral de la elección Judicial del Estado, por ser</w:t>
      </w:r>
      <w:r w:rsidR="009B16FD">
        <w:rPr>
          <w:rFonts w:ascii="Arial" w:hAnsi="Arial" w:cs="Arial"/>
          <w:sz w:val="24"/>
          <w:szCs w:val="24"/>
        </w:rPr>
        <w:t xml:space="preserve"> una elección histórica </w:t>
      </w:r>
      <w:r w:rsidR="002B073E">
        <w:rPr>
          <w:rFonts w:ascii="Arial" w:hAnsi="Arial" w:cs="Arial"/>
          <w:sz w:val="24"/>
          <w:szCs w:val="24"/>
        </w:rPr>
        <w:t xml:space="preserve">que marca un nuevo paradigma y sienta un precedente en los procesos de elección locales, por ello </w:t>
      </w:r>
      <w:r w:rsidR="00F41729">
        <w:rPr>
          <w:rFonts w:ascii="Arial" w:hAnsi="Arial" w:cs="Arial"/>
          <w:sz w:val="24"/>
          <w:szCs w:val="24"/>
        </w:rPr>
        <w:t xml:space="preserve">se </w:t>
      </w:r>
      <w:r w:rsidR="00420379">
        <w:rPr>
          <w:rFonts w:ascii="Arial" w:hAnsi="Arial" w:cs="Arial"/>
          <w:sz w:val="24"/>
          <w:szCs w:val="24"/>
        </w:rPr>
        <w:t xml:space="preserve">programaron y </w:t>
      </w:r>
      <w:r w:rsidR="00F41729">
        <w:rPr>
          <w:rFonts w:ascii="Arial" w:hAnsi="Arial" w:cs="Arial"/>
          <w:sz w:val="24"/>
          <w:szCs w:val="24"/>
        </w:rPr>
        <w:t>realizaron las siguientes</w:t>
      </w:r>
      <w:r w:rsidR="008253F1">
        <w:rPr>
          <w:rFonts w:ascii="Arial" w:hAnsi="Arial" w:cs="Arial"/>
          <w:sz w:val="24"/>
          <w:szCs w:val="24"/>
        </w:rPr>
        <w:t xml:space="preserve"> actividades:</w:t>
      </w:r>
    </w:p>
    <w:p w14:paraId="0D679EE9" w14:textId="77777777" w:rsidR="00F41729" w:rsidRPr="00F41729" w:rsidRDefault="00F41729" w:rsidP="007D11A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F41729">
        <w:rPr>
          <w:rFonts w:ascii="Arial" w:hAnsi="Arial" w:cs="Arial"/>
          <w:b/>
          <w:sz w:val="24"/>
          <w:szCs w:val="24"/>
        </w:rPr>
        <w:t>Infraestructura</w:t>
      </w:r>
    </w:p>
    <w:p w14:paraId="768D9704" w14:textId="68351290" w:rsidR="008253F1" w:rsidRDefault="0059507D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1569D6">
        <w:rPr>
          <w:rFonts w:ascii="Arial" w:hAnsi="Arial" w:cs="Arial"/>
          <w:sz w:val="24"/>
          <w:szCs w:val="24"/>
        </w:rPr>
        <w:t>e adquirió infraestructura adecuada para almacenar de forma segura y ordenada los expedientes que resguardan la información contable y de proceso electoral , se realizó la s</w:t>
      </w:r>
      <w:r>
        <w:rPr>
          <w:rFonts w:ascii="Arial" w:hAnsi="Arial" w:cs="Arial"/>
          <w:sz w:val="24"/>
          <w:szCs w:val="24"/>
        </w:rPr>
        <w:t>upervisión de</w:t>
      </w:r>
      <w:r w:rsidR="00F41729" w:rsidRPr="00F41729">
        <w:rPr>
          <w:rFonts w:ascii="Arial" w:hAnsi="Arial" w:cs="Arial"/>
          <w:sz w:val="24"/>
          <w:szCs w:val="24"/>
        </w:rPr>
        <w:t xml:space="preserve"> espacios</w:t>
      </w:r>
      <w:r w:rsidR="008253F1">
        <w:rPr>
          <w:rFonts w:ascii="Arial" w:hAnsi="Arial" w:cs="Arial"/>
          <w:sz w:val="24"/>
          <w:szCs w:val="24"/>
        </w:rPr>
        <w:t xml:space="preserve"> destinados al almacenaje de archivo de trámite</w:t>
      </w:r>
      <w:r w:rsidR="00F41729" w:rsidRPr="00F41729">
        <w:rPr>
          <w:rFonts w:ascii="Arial" w:hAnsi="Arial" w:cs="Arial"/>
          <w:sz w:val="24"/>
          <w:szCs w:val="24"/>
        </w:rPr>
        <w:t xml:space="preserve"> y </w:t>
      </w:r>
      <w:r w:rsidR="00F41729">
        <w:rPr>
          <w:rFonts w:ascii="Arial" w:hAnsi="Arial" w:cs="Arial"/>
          <w:sz w:val="24"/>
          <w:szCs w:val="24"/>
        </w:rPr>
        <w:t xml:space="preserve">verificación de </w:t>
      </w:r>
      <w:r w:rsidR="00F41729" w:rsidRPr="00F41729">
        <w:rPr>
          <w:rFonts w:ascii="Arial" w:hAnsi="Arial" w:cs="Arial"/>
          <w:sz w:val="24"/>
          <w:szCs w:val="24"/>
        </w:rPr>
        <w:t xml:space="preserve">mobiliario </w:t>
      </w:r>
      <w:r w:rsidR="008253F1">
        <w:rPr>
          <w:rFonts w:ascii="Arial" w:hAnsi="Arial" w:cs="Arial"/>
          <w:sz w:val="24"/>
          <w:szCs w:val="24"/>
        </w:rPr>
        <w:t xml:space="preserve">utilizado en </w:t>
      </w:r>
      <w:r w:rsidR="00F41729">
        <w:rPr>
          <w:rFonts w:ascii="Arial" w:hAnsi="Arial" w:cs="Arial"/>
          <w:sz w:val="24"/>
          <w:szCs w:val="24"/>
        </w:rPr>
        <w:t>la c</w:t>
      </w:r>
      <w:r>
        <w:rPr>
          <w:rFonts w:ascii="Arial" w:hAnsi="Arial" w:cs="Arial"/>
          <w:sz w:val="24"/>
          <w:szCs w:val="24"/>
        </w:rPr>
        <w:t>olocación</w:t>
      </w:r>
      <w:r w:rsidR="00F41729">
        <w:rPr>
          <w:rFonts w:ascii="Arial" w:hAnsi="Arial" w:cs="Arial"/>
          <w:sz w:val="24"/>
          <w:szCs w:val="24"/>
        </w:rPr>
        <w:t xml:space="preserve"> de </w:t>
      </w:r>
      <w:r w:rsidR="00EE0AA8">
        <w:rPr>
          <w:rFonts w:ascii="Arial" w:hAnsi="Arial" w:cs="Arial"/>
          <w:sz w:val="24"/>
          <w:szCs w:val="24"/>
        </w:rPr>
        <w:t xml:space="preserve">expedientes </w:t>
      </w:r>
      <w:r w:rsidR="00F41729">
        <w:rPr>
          <w:rFonts w:ascii="Arial" w:hAnsi="Arial" w:cs="Arial"/>
          <w:sz w:val="24"/>
          <w:szCs w:val="24"/>
        </w:rPr>
        <w:t>en edificio s</w:t>
      </w:r>
      <w:r w:rsidR="00F41729" w:rsidRPr="00F41729">
        <w:rPr>
          <w:rFonts w:ascii="Arial" w:hAnsi="Arial" w:cs="Arial"/>
          <w:sz w:val="24"/>
          <w:szCs w:val="24"/>
        </w:rPr>
        <w:t>ede</w:t>
      </w:r>
      <w:r w:rsidR="00F41729"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sz w:val="24"/>
          <w:szCs w:val="24"/>
        </w:rPr>
        <w:t xml:space="preserve">derivado de esta acción se </w:t>
      </w:r>
      <w:r w:rsidR="00F41729">
        <w:rPr>
          <w:rFonts w:ascii="Arial" w:hAnsi="Arial" w:cs="Arial"/>
          <w:sz w:val="24"/>
          <w:szCs w:val="24"/>
        </w:rPr>
        <w:t xml:space="preserve">recomendó </w:t>
      </w:r>
      <w:r w:rsidR="00646B15">
        <w:rPr>
          <w:rFonts w:ascii="Arial" w:hAnsi="Arial" w:cs="Arial"/>
          <w:sz w:val="24"/>
          <w:szCs w:val="24"/>
        </w:rPr>
        <w:t xml:space="preserve">limpieza frecuente, </w:t>
      </w:r>
      <w:r w:rsidR="001569D6">
        <w:rPr>
          <w:rFonts w:ascii="Arial" w:hAnsi="Arial" w:cs="Arial"/>
          <w:sz w:val="24"/>
          <w:szCs w:val="24"/>
        </w:rPr>
        <w:t xml:space="preserve">se </w:t>
      </w:r>
      <w:r w:rsidR="00F41729">
        <w:rPr>
          <w:rFonts w:ascii="Arial" w:hAnsi="Arial" w:cs="Arial"/>
          <w:sz w:val="24"/>
          <w:szCs w:val="24"/>
        </w:rPr>
        <w:t>sustitu</w:t>
      </w:r>
      <w:r w:rsidR="001569D6">
        <w:rPr>
          <w:rFonts w:ascii="Arial" w:hAnsi="Arial" w:cs="Arial"/>
          <w:sz w:val="24"/>
          <w:szCs w:val="24"/>
        </w:rPr>
        <w:t>yó</w:t>
      </w:r>
      <w:r w:rsidR="00F41729">
        <w:rPr>
          <w:rFonts w:ascii="Arial" w:hAnsi="Arial" w:cs="Arial"/>
          <w:sz w:val="24"/>
          <w:szCs w:val="24"/>
        </w:rPr>
        <w:t xml:space="preserve"> mobiliario </w:t>
      </w:r>
      <w:r w:rsidR="00997CA0">
        <w:rPr>
          <w:rFonts w:ascii="Arial" w:hAnsi="Arial" w:cs="Arial"/>
          <w:sz w:val="24"/>
          <w:szCs w:val="24"/>
        </w:rPr>
        <w:t xml:space="preserve">y </w:t>
      </w:r>
      <w:r w:rsidR="001569D6">
        <w:rPr>
          <w:rFonts w:ascii="Arial" w:hAnsi="Arial" w:cs="Arial"/>
          <w:sz w:val="24"/>
          <w:szCs w:val="24"/>
        </w:rPr>
        <w:t xml:space="preserve">se efectuó el </w:t>
      </w:r>
      <w:r w:rsidR="00997CA0">
        <w:rPr>
          <w:rFonts w:ascii="Arial" w:hAnsi="Arial" w:cs="Arial"/>
          <w:sz w:val="24"/>
          <w:szCs w:val="24"/>
        </w:rPr>
        <w:t xml:space="preserve">armado seguro </w:t>
      </w:r>
      <w:r w:rsidR="00F41729">
        <w:rPr>
          <w:rFonts w:ascii="Arial" w:hAnsi="Arial" w:cs="Arial"/>
          <w:sz w:val="24"/>
          <w:szCs w:val="24"/>
        </w:rPr>
        <w:t xml:space="preserve">observando medidas </w:t>
      </w:r>
      <w:r w:rsidR="00997CA0">
        <w:rPr>
          <w:rFonts w:ascii="Arial" w:hAnsi="Arial" w:cs="Arial"/>
          <w:sz w:val="24"/>
          <w:szCs w:val="24"/>
        </w:rPr>
        <w:t>recomendadas según el peso</w:t>
      </w:r>
      <w:r>
        <w:rPr>
          <w:rFonts w:ascii="Arial" w:hAnsi="Arial" w:cs="Arial"/>
          <w:sz w:val="24"/>
          <w:szCs w:val="24"/>
        </w:rPr>
        <w:t>, tipo de archivo y uso</w:t>
      </w:r>
      <w:r w:rsidR="00997CA0">
        <w:rPr>
          <w:rFonts w:ascii="Arial" w:hAnsi="Arial" w:cs="Arial"/>
          <w:sz w:val="24"/>
          <w:szCs w:val="24"/>
        </w:rPr>
        <w:t>; además de redistribución del archivo en varios espacios;</w:t>
      </w:r>
      <w:r w:rsidR="00F41729">
        <w:rPr>
          <w:rFonts w:ascii="Arial" w:hAnsi="Arial" w:cs="Arial"/>
          <w:sz w:val="24"/>
          <w:szCs w:val="24"/>
        </w:rPr>
        <w:t xml:space="preserve"> </w:t>
      </w:r>
      <w:r w:rsidR="002F604C">
        <w:rPr>
          <w:rFonts w:ascii="Arial" w:hAnsi="Arial" w:cs="Arial"/>
          <w:sz w:val="24"/>
          <w:szCs w:val="24"/>
        </w:rPr>
        <w:t xml:space="preserve">atendiendo la necesidad de almacenar en espacio seguro los </w:t>
      </w:r>
      <w:r w:rsidR="00D556B5">
        <w:rPr>
          <w:rFonts w:ascii="Arial" w:hAnsi="Arial" w:cs="Arial"/>
          <w:sz w:val="24"/>
          <w:szCs w:val="24"/>
        </w:rPr>
        <w:t>expedientes generados por el Pleno de los Órganos desconcentrados</w:t>
      </w:r>
      <w:r w:rsidR="00FB022A">
        <w:rPr>
          <w:rFonts w:ascii="Arial" w:hAnsi="Arial" w:cs="Arial"/>
          <w:sz w:val="24"/>
          <w:szCs w:val="24"/>
        </w:rPr>
        <w:t xml:space="preserve"> derivados</w:t>
      </w:r>
      <w:r w:rsidR="002F604C">
        <w:rPr>
          <w:rFonts w:ascii="Arial" w:hAnsi="Arial" w:cs="Arial"/>
          <w:sz w:val="24"/>
          <w:szCs w:val="24"/>
        </w:rPr>
        <w:t xml:space="preserve"> del </w:t>
      </w:r>
      <w:r w:rsidR="00D556B5">
        <w:rPr>
          <w:rFonts w:ascii="Arial" w:hAnsi="Arial" w:cs="Arial"/>
          <w:sz w:val="24"/>
          <w:szCs w:val="24"/>
        </w:rPr>
        <w:t xml:space="preserve">proceso electoral </w:t>
      </w:r>
      <w:r w:rsidR="001569D6">
        <w:rPr>
          <w:rFonts w:ascii="Arial" w:hAnsi="Arial" w:cs="Arial"/>
          <w:sz w:val="24"/>
          <w:szCs w:val="24"/>
        </w:rPr>
        <w:t xml:space="preserve">de la elección judicial </w:t>
      </w:r>
      <w:r w:rsidR="00FB022A">
        <w:rPr>
          <w:rFonts w:ascii="Arial" w:hAnsi="Arial" w:cs="Arial"/>
          <w:sz w:val="24"/>
          <w:szCs w:val="24"/>
        </w:rPr>
        <w:t>202</w:t>
      </w:r>
      <w:r w:rsidR="001569D6">
        <w:rPr>
          <w:rFonts w:ascii="Arial" w:hAnsi="Arial" w:cs="Arial"/>
          <w:sz w:val="24"/>
          <w:szCs w:val="24"/>
        </w:rPr>
        <w:t>5</w:t>
      </w:r>
      <w:r w:rsidR="002F604C">
        <w:rPr>
          <w:rFonts w:ascii="Arial" w:hAnsi="Arial" w:cs="Arial"/>
          <w:sz w:val="24"/>
          <w:szCs w:val="24"/>
        </w:rPr>
        <w:t xml:space="preserve">; </w:t>
      </w:r>
      <w:r w:rsidR="00D556B5">
        <w:rPr>
          <w:rFonts w:ascii="Arial" w:hAnsi="Arial" w:cs="Arial"/>
          <w:sz w:val="24"/>
          <w:szCs w:val="24"/>
        </w:rPr>
        <w:t xml:space="preserve">reubicación de estantería y </w:t>
      </w:r>
      <w:r>
        <w:rPr>
          <w:rFonts w:ascii="Arial" w:hAnsi="Arial" w:cs="Arial"/>
          <w:sz w:val="24"/>
          <w:szCs w:val="24"/>
        </w:rPr>
        <w:t xml:space="preserve">colocación </w:t>
      </w:r>
      <w:r w:rsidR="00F41729">
        <w:rPr>
          <w:rFonts w:ascii="Arial" w:hAnsi="Arial" w:cs="Arial"/>
          <w:sz w:val="24"/>
          <w:szCs w:val="24"/>
        </w:rPr>
        <w:t xml:space="preserve">de </w:t>
      </w:r>
      <w:r w:rsidR="00D556B5">
        <w:rPr>
          <w:rFonts w:ascii="Arial" w:hAnsi="Arial" w:cs="Arial"/>
          <w:sz w:val="24"/>
          <w:szCs w:val="24"/>
        </w:rPr>
        <w:t xml:space="preserve">protectores y </w:t>
      </w:r>
      <w:r w:rsidR="00AD7635">
        <w:rPr>
          <w:rFonts w:ascii="Arial" w:hAnsi="Arial" w:cs="Arial"/>
          <w:sz w:val="24"/>
          <w:szCs w:val="24"/>
        </w:rPr>
        <w:t xml:space="preserve">productos para regular </w:t>
      </w:r>
      <w:r w:rsidR="001569D6">
        <w:rPr>
          <w:rFonts w:ascii="Arial" w:hAnsi="Arial" w:cs="Arial"/>
          <w:sz w:val="24"/>
          <w:szCs w:val="24"/>
        </w:rPr>
        <w:t xml:space="preserve">y medir la </w:t>
      </w:r>
      <w:r w:rsidR="00AD7635">
        <w:rPr>
          <w:rFonts w:ascii="Arial" w:hAnsi="Arial" w:cs="Arial"/>
          <w:sz w:val="24"/>
          <w:szCs w:val="24"/>
        </w:rPr>
        <w:t>humedad</w:t>
      </w:r>
      <w:r w:rsidR="00F41729">
        <w:rPr>
          <w:rFonts w:ascii="Arial" w:hAnsi="Arial" w:cs="Arial"/>
          <w:sz w:val="24"/>
          <w:szCs w:val="24"/>
        </w:rPr>
        <w:t xml:space="preserve"> para mejorar la </w:t>
      </w:r>
      <w:r w:rsidR="00AD7635">
        <w:rPr>
          <w:rFonts w:ascii="Arial" w:hAnsi="Arial" w:cs="Arial"/>
          <w:sz w:val="24"/>
          <w:szCs w:val="24"/>
        </w:rPr>
        <w:t>conservación</w:t>
      </w:r>
      <w:r w:rsidR="00F41729">
        <w:rPr>
          <w:rFonts w:ascii="Arial" w:hAnsi="Arial" w:cs="Arial"/>
          <w:sz w:val="24"/>
          <w:szCs w:val="24"/>
        </w:rPr>
        <w:t xml:space="preserve"> y prevenir deterioro</w:t>
      </w:r>
      <w:r w:rsidR="00646B15">
        <w:rPr>
          <w:rFonts w:ascii="Arial" w:hAnsi="Arial" w:cs="Arial"/>
          <w:sz w:val="24"/>
          <w:szCs w:val="24"/>
        </w:rPr>
        <w:t>.</w:t>
      </w:r>
      <w:r w:rsidR="00FB022A">
        <w:rPr>
          <w:rFonts w:ascii="Arial" w:hAnsi="Arial" w:cs="Arial"/>
          <w:sz w:val="24"/>
          <w:szCs w:val="24"/>
        </w:rPr>
        <w:t xml:space="preserve"> </w:t>
      </w:r>
    </w:p>
    <w:p w14:paraId="30E75F61" w14:textId="77777777" w:rsidR="000E2F4C" w:rsidRDefault="000E2F4C" w:rsidP="007D11A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Conservación y cuidado</w:t>
      </w:r>
    </w:p>
    <w:p w14:paraId="3742C782" w14:textId="0F8F3764" w:rsidR="000E2F4C" w:rsidRDefault="000E2F4C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realizó </w:t>
      </w:r>
      <w:r w:rsidR="00D556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</w:t>
      </w:r>
      <w:r w:rsidR="001569D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) actualizaciones de responsables de archivo de trámite de </w:t>
      </w:r>
      <w:r w:rsidR="00D556B5">
        <w:rPr>
          <w:rFonts w:ascii="Arial" w:hAnsi="Arial" w:cs="Arial"/>
          <w:sz w:val="24"/>
          <w:szCs w:val="24"/>
        </w:rPr>
        <w:t xml:space="preserve">la </w:t>
      </w:r>
      <w:r w:rsidR="001569D6">
        <w:rPr>
          <w:rFonts w:ascii="Arial" w:hAnsi="Arial" w:cs="Arial"/>
          <w:sz w:val="24"/>
          <w:szCs w:val="24"/>
        </w:rPr>
        <w:t>dirección de Recursos Humanos.</w:t>
      </w:r>
    </w:p>
    <w:p w14:paraId="6107F6F6" w14:textId="77777777" w:rsidR="00CA7412" w:rsidRPr="000E2F4C" w:rsidRDefault="00CA7412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7EC93B5" w14:textId="77777777" w:rsidR="00357C55" w:rsidRDefault="00357C55" w:rsidP="007D11A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Instrumentos de control </w:t>
      </w:r>
      <w:r w:rsidR="0059507D">
        <w:rPr>
          <w:rFonts w:ascii="Arial" w:hAnsi="Arial" w:cs="Arial"/>
          <w:b/>
          <w:sz w:val="24"/>
          <w:szCs w:val="24"/>
        </w:rPr>
        <w:t>Archivística</w:t>
      </w:r>
    </w:p>
    <w:p w14:paraId="69EB332F" w14:textId="72EF5E0F" w:rsidR="00357C55" w:rsidRPr="00357C55" w:rsidRDefault="0059507D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357C55">
        <w:rPr>
          <w:rFonts w:ascii="Arial" w:hAnsi="Arial" w:cs="Arial"/>
          <w:sz w:val="24"/>
          <w:szCs w:val="24"/>
        </w:rPr>
        <w:t xml:space="preserve">ctualización de inventarios de archivo de trámite de </w:t>
      </w:r>
      <w:r w:rsidR="004502D1">
        <w:rPr>
          <w:rFonts w:ascii="Arial" w:hAnsi="Arial" w:cs="Arial"/>
          <w:sz w:val="24"/>
          <w:szCs w:val="24"/>
        </w:rPr>
        <w:t>1</w:t>
      </w:r>
      <w:r w:rsidR="00D556B5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 áreas, Guía simple de archivo</w:t>
      </w:r>
      <w:r w:rsidR="00D556B5">
        <w:rPr>
          <w:rFonts w:ascii="Arial" w:hAnsi="Arial" w:cs="Arial"/>
          <w:sz w:val="24"/>
          <w:szCs w:val="24"/>
        </w:rPr>
        <w:t xml:space="preserve"> y </w:t>
      </w:r>
      <w:r w:rsidR="00CA7412">
        <w:rPr>
          <w:rFonts w:ascii="Arial" w:hAnsi="Arial" w:cs="Arial"/>
          <w:sz w:val="24"/>
          <w:szCs w:val="24"/>
        </w:rPr>
        <w:t>58</w:t>
      </w:r>
      <w:r w:rsidR="00D556B5">
        <w:rPr>
          <w:rFonts w:ascii="Arial" w:hAnsi="Arial" w:cs="Arial"/>
          <w:sz w:val="24"/>
          <w:szCs w:val="24"/>
        </w:rPr>
        <w:t xml:space="preserve"> organismos desconcentrados</w:t>
      </w:r>
      <w:r>
        <w:rPr>
          <w:rFonts w:ascii="Arial" w:hAnsi="Arial" w:cs="Arial"/>
          <w:sz w:val="24"/>
          <w:szCs w:val="24"/>
        </w:rPr>
        <w:t xml:space="preserve">; </w:t>
      </w:r>
    </w:p>
    <w:p w14:paraId="7F178742" w14:textId="77777777" w:rsidR="00F41729" w:rsidRDefault="00F41729" w:rsidP="007D11A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46B15">
        <w:rPr>
          <w:rFonts w:ascii="Arial" w:hAnsi="Arial" w:cs="Arial"/>
          <w:b/>
          <w:sz w:val="24"/>
          <w:szCs w:val="24"/>
        </w:rPr>
        <w:t xml:space="preserve">Transferencias </w:t>
      </w:r>
    </w:p>
    <w:p w14:paraId="44ACF27A" w14:textId="2E875816" w:rsidR="00646B15" w:rsidRDefault="00646B15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Durante el pe</w:t>
      </w:r>
      <w:r w:rsidR="00AD7635">
        <w:rPr>
          <w:rFonts w:ascii="Arial" w:hAnsi="Arial" w:cs="Arial"/>
          <w:sz w:val="24"/>
          <w:szCs w:val="24"/>
        </w:rPr>
        <w:t xml:space="preserve">riodo que se informa se </w:t>
      </w:r>
      <w:r w:rsidR="00CA7412">
        <w:rPr>
          <w:rFonts w:ascii="Arial" w:hAnsi="Arial" w:cs="Arial"/>
          <w:sz w:val="24"/>
          <w:szCs w:val="24"/>
        </w:rPr>
        <w:t xml:space="preserve">recibieron </w:t>
      </w:r>
      <w:r w:rsidR="00AD7635">
        <w:rPr>
          <w:rFonts w:ascii="Arial" w:hAnsi="Arial" w:cs="Arial"/>
          <w:sz w:val="24"/>
          <w:szCs w:val="24"/>
        </w:rPr>
        <w:t xml:space="preserve">atendieron </w:t>
      </w:r>
      <w:r w:rsidR="00F51306">
        <w:rPr>
          <w:rFonts w:ascii="Arial" w:hAnsi="Arial" w:cs="Arial"/>
          <w:sz w:val="24"/>
          <w:szCs w:val="24"/>
        </w:rPr>
        <w:t>catorce</w:t>
      </w:r>
      <w:r w:rsidR="00357C55">
        <w:rPr>
          <w:rFonts w:ascii="Arial" w:hAnsi="Arial" w:cs="Arial"/>
          <w:sz w:val="24"/>
          <w:szCs w:val="24"/>
        </w:rPr>
        <w:t xml:space="preserve"> solicitudes </w:t>
      </w:r>
      <w:r>
        <w:rPr>
          <w:rFonts w:ascii="Arial" w:hAnsi="Arial" w:cs="Arial"/>
          <w:sz w:val="24"/>
          <w:szCs w:val="24"/>
        </w:rPr>
        <w:t>de transferencia de la</w:t>
      </w:r>
      <w:r w:rsidR="009E364B">
        <w:rPr>
          <w:rFonts w:ascii="Arial" w:hAnsi="Arial" w:cs="Arial"/>
          <w:sz w:val="24"/>
          <w:szCs w:val="24"/>
        </w:rPr>
        <w:t xml:space="preserve"> </w:t>
      </w:r>
      <w:r w:rsidR="00F51306">
        <w:rPr>
          <w:rFonts w:ascii="Arial" w:hAnsi="Arial" w:cs="Arial"/>
          <w:sz w:val="24"/>
          <w:szCs w:val="24"/>
        </w:rPr>
        <w:t xml:space="preserve">Secretaria Ejecutiva, Recursos Materiales, Capacitación electoral , Educación </w:t>
      </w:r>
      <w:r w:rsidR="00E919B8">
        <w:rPr>
          <w:rFonts w:ascii="Arial" w:hAnsi="Arial" w:cs="Arial"/>
          <w:sz w:val="24"/>
          <w:szCs w:val="24"/>
        </w:rPr>
        <w:t>Cívica</w:t>
      </w:r>
      <w:r w:rsidR="00F51306">
        <w:rPr>
          <w:rFonts w:ascii="Arial" w:hAnsi="Arial" w:cs="Arial"/>
          <w:sz w:val="24"/>
          <w:szCs w:val="24"/>
        </w:rPr>
        <w:t xml:space="preserve"> y Participación Ciudadana, Unidad de Transparencia, Prerrogativas y Partidos </w:t>
      </w:r>
      <w:r w:rsidR="00E919B8">
        <w:rPr>
          <w:rFonts w:ascii="Arial" w:hAnsi="Arial" w:cs="Arial"/>
          <w:sz w:val="24"/>
          <w:szCs w:val="24"/>
        </w:rPr>
        <w:t>Políticos</w:t>
      </w:r>
      <w:r w:rsidR="00F51306">
        <w:rPr>
          <w:rFonts w:ascii="Arial" w:hAnsi="Arial" w:cs="Arial"/>
          <w:sz w:val="24"/>
          <w:szCs w:val="24"/>
        </w:rPr>
        <w:t xml:space="preserve"> </w:t>
      </w:r>
      <w:r w:rsidR="00E919B8">
        <w:rPr>
          <w:rFonts w:ascii="Arial" w:hAnsi="Arial" w:cs="Arial"/>
          <w:sz w:val="24"/>
          <w:szCs w:val="24"/>
        </w:rPr>
        <w:t xml:space="preserve">. </w:t>
      </w:r>
    </w:p>
    <w:p w14:paraId="3BA0610D" w14:textId="77777777" w:rsidR="0059507D" w:rsidRPr="000E2F4C" w:rsidRDefault="004B0502" w:rsidP="007D11A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E2F4C">
        <w:rPr>
          <w:rFonts w:ascii="Arial" w:hAnsi="Arial" w:cs="Arial"/>
          <w:b/>
          <w:sz w:val="24"/>
          <w:szCs w:val="24"/>
        </w:rPr>
        <w:t xml:space="preserve">Coordinación </w:t>
      </w:r>
    </w:p>
    <w:p w14:paraId="12B80A50" w14:textId="6E37EEEA" w:rsidR="004B0502" w:rsidRDefault="00D556B5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Vigilancia y coordinación con la Contraloría en proceso de entrega recepción de documentos de proceso electoral 202</w:t>
      </w:r>
      <w:r w:rsidR="00E919B8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 xml:space="preserve">. </w:t>
      </w:r>
      <w:r w:rsidR="006E7171">
        <w:rPr>
          <w:rFonts w:ascii="Arial" w:hAnsi="Arial" w:cs="Arial"/>
          <w:sz w:val="24"/>
          <w:szCs w:val="24"/>
        </w:rPr>
        <w:t xml:space="preserve"> </w:t>
      </w:r>
    </w:p>
    <w:p w14:paraId="35F1D794" w14:textId="5E08C91E" w:rsidR="006E7171" w:rsidRDefault="006E7171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</w:t>
      </w:r>
      <w:r w:rsidR="00E919B8">
        <w:rPr>
          <w:rFonts w:ascii="Arial" w:hAnsi="Arial" w:cs="Arial"/>
          <w:sz w:val="24"/>
          <w:szCs w:val="24"/>
        </w:rPr>
        <w:t xml:space="preserve">puso a disposición de la Secretaria Ejecutiva los inventarios elaborados y expedientes digitalizados por los órganos desconcentrados. </w:t>
      </w:r>
    </w:p>
    <w:p w14:paraId="289381D8" w14:textId="77777777" w:rsidR="004B0502" w:rsidRPr="000E24E1" w:rsidRDefault="004B0502" w:rsidP="007D11A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E24E1">
        <w:rPr>
          <w:rFonts w:ascii="Arial" w:hAnsi="Arial" w:cs="Arial"/>
          <w:b/>
          <w:sz w:val="24"/>
          <w:szCs w:val="24"/>
        </w:rPr>
        <w:t xml:space="preserve">Capacitación </w:t>
      </w:r>
    </w:p>
    <w:p w14:paraId="3DE90D71" w14:textId="76727489" w:rsidR="000E24E1" w:rsidRDefault="00AE5B94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trabajo colaborativo se </w:t>
      </w:r>
      <w:r w:rsidR="00E919B8">
        <w:rPr>
          <w:rFonts w:ascii="Arial" w:hAnsi="Arial" w:cs="Arial"/>
          <w:sz w:val="24"/>
          <w:szCs w:val="24"/>
        </w:rPr>
        <w:t>capacito a 116 Presidentes y Secretarios Técnicos, así como a 58 auxiliares administrativos.</w:t>
      </w:r>
    </w:p>
    <w:p w14:paraId="7FFA8F4C" w14:textId="1A510C4D" w:rsidR="00D556B5" w:rsidRDefault="004B0502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realizaron (</w:t>
      </w:r>
      <w:r w:rsidR="00E919B8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) capacitaciones </w:t>
      </w:r>
      <w:r w:rsidR="00E919B8">
        <w:rPr>
          <w:rFonts w:ascii="Arial" w:hAnsi="Arial" w:cs="Arial"/>
          <w:sz w:val="24"/>
          <w:szCs w:val="24"/>
        </w:rPr>
        <w:t xml:space="preserve">por videoconferencia </w:t>
      </w:r>
      <w:r>
        <w:rPr>
          <w:rFonts w:ascii="Arial" w:hAnsi="Arial" w:cs="Arial"/>
          <w:sz w:val="24"/>
          <w:szCs w:val="24"/>
        </w:rPr>
        <w:t>a responsables de archivo de trámite de</w:t>
      </w:r>
      <w:r w:rsidR="00CE5EB1">
        <w:rPr>
          <w:rFonts w:ascii="Arial" w:hAnsi="Arial" w:cs="Arial"/>
          <w:sz w:val="24"/>
          <w:szCs w:val="24"/>
        </w:rPr>
        <w:t xml:space="preserve"> los órganos desconcentrados</w:t>
      </w:r>
      <w:r w:rsidR="00D556B5">
        <w:rPr>
          <w:rFonts w:ascii="Arial" w:hAnsi="Arial" w:cs="Arial"/>
          <w:sz w:val="24"/>
          <w:szCs w:val="24"/>
        </w:rPr>
        <w:t xml:space="preserve">. </w:t>
      </w:r>
    </w:p>
    <w:p w14:paraId="0E3078DB" w14:textId="6A7C0081" w:rsidR="004B0502" w:rsidRDefault="00CE5EB1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gestiono el recurso para la capacitación de la conservación de archivos impartida por el Archivo General de la Nación</w:t>
      </w:r>
      <w:r w:rsidR="000E24E1">
        <w:rPr>
          <w:rFonts w:ascii="Arial" w:hAnsi="Arial" w:cs="Arial"/>
          <w:sz w:val="24"/>
          <w:szCs w:val="24"/>
        </w:rPr>
        <w:t>.</w:t>
      </w:r>
    </w:p>
    <w:p w14:paraId="236E7CD2" w14:textId="77777777" w:rsidR="009E364B" w:rsidRPr="009E364B" w:rsidRDefault="003E7D9C" w:rsidP="007D11A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Actividad extraordinaria</w:t>
      </w:r>
      <w:r w:rsidR="009E364B">
        <w:rPr>
          <w:rFonts w:ascii="Arial" w:hAnsi="Arial" w:cs="Arial"/>
          <w:b/>
          <w:sz w:val="24"/>
          <w:szCs w:val="24"/>
        </w:rPr>
        <w:t xml:space="preserve"> </w:t>
      </w:r>
    </w:p>
    <w:p w14:paraId="60B740D4" w14:textId="5040AE12" w:rsidR="003E7D9C" w:rsidRDefault="009E364B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los trabajos de revisión de espacios de almacenamiento </w:t>
      </w:r>
      <w:r w:rsidR="003E7D9C">
        <w:rPr>
          <w:rFonts w:ascii="Arial" w:hAnsi="Arial" w:cs="Arial"/>
          <w:sz w:val="24"/>
          <w:szCs w:val="24"/>
        </w:rPr>
        <w:t xml:space="preserve">y colocación de acervo en lugares seguros; </w:t>
      </w:r>
      <w:r>
        <w:rPr>
          <w:rFonts w:ascii="Arial" w:hAnsi="Arial" w:cs="Arial"/>
          <w:sz w:val="24"/>
          <w:szCs w:val="24"/>
        </w:rPr>
        <w:t xml:space="preserve">se </w:t>
      </w:r>
      <w:r w:rsidR="003E7D9C">
        <w:rPr>
          <w:rFonts w:ascii="Arial" w:hAnsi="Arial" w:cs="Arial"/>
          <w:sz w:val="24"/>
          <w:szCs w:val="24"/>
        </w:rPr>
        <w:t xml:space="preserve">ubicó </w:t>
      </w:r>
      <w:r w:rsidR="001E2CF7">
        <w:rPr>
          <w:rFonts w:ascii="Arial" w:hAnsi="Arial" w:cs="Arial"/>
          <w:sz w:val="24"/>
          <w:szCs w:val="24"/>
        </w:rPr>
        <w:t xml:space="preserve">de forma provisional </w:t>
      </w:r>
      <w:r w:rsidR="003E7D9C">
        <w:rPr>
          <w:rFonts w:ascii="Arial" w:hAnsi="Arial" w:cs="Arial"/>
          <w:sz w:val="24"/>
          <w:szCs w:val="24"/>
        </w:rPr>
        <w:t xml:space="preserve">documentación generada </w:t>
      </w:r>
      <w:r w:rsidR="00CE5EB1">
        <w:rPr>
          <w:rFonts w:ascii="Arial" w:hAnsi="Arial" w:cs="Arial"/>
          <w:sz w:val="24"/>
          <w:szCs w:val="24"/>
        </w:rPr>
        <w:t xml:space="preserve">los órganos desconcentrados en el proceso electoral 2025. </w:t>
      </w:r>
    </w:p>
    <w:p w14:paraId="713EFC39" w14:textId="77777777" w:rsidR="00646B15" w:rsidRPr="009E364B" w:rsidRDefault="004206C2" w:rsidP="007D11A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9E364B">
        <w:rPr>
          <w:rFonts w:ascii="Arial" w:hAnsi="Arial" w:cs="Arial"/>
          <w:b/>
          <w:sz w:val="24"/>
          <w:szCs w:val="24"/>
        </w:rPr>
        <w:t>Instrumentos</w:t>
      </w:r>
      <w:r w:rsidR="00646B15" w:rsidRPr="009E364B">
        <w:rPr>
          <w:rFonts w:ascii="Arial" w:hAnsi="Arial" w:cs="Arial"/>
          <w:b/>
          <w:sz w:val="24"/>
          <w:szCs w:val="24"/>
        </w:rPr>
        <w:t xml:space="preserve"> de control archivístico actualizados</w:t>
      </w:r>
    </w:p>
    <w:p w14:paraId="185F168A" w14:textId="158F7184" w:rsidR="004206C2" w:rsidRPr="009E364B" w:rsidRDefault="004206C2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E364B">
        <w:rPr>
          <w:rFonts w:ascii="Arial" w:hAnsi="Arial" w:cs="Arial"/>
          <w:sz w:val="24"/>
          <w:szCs w:val="24"/>
        </w:rPr>
        <w:t>Se realizaron 1</w:t>
      </w:r>
      <w:r w:rsidR="001E2CF7">
        <w:rPr>
          <w:rFonts w:ascii="Arial" w:hAnsi="Arial" w:cs="Arial"/>
          <w:sz w:val="24"/>
          <w:szCs w:val="24"/>
        </w:rPr>
        <w:t>2</w:t>
      </w:r>
      <w:r w:rsidRPr="009E364B">
        <w:rPr>
          <w:rFonts w:ascii="Arial" w:hAnsi="Arial" w:cs="Arial"/>
          <w:sz w:val="24"/>
          <w:szCs w:val="24"/>
        </w:rPr>
        <w:t xml:space="preserve"> actualizaciones de Inventarios en Plataformas de transparencia</w:t>
      </w:r>
    </w:p>
    <w:p w14:paraId="12F05B1E" w14:textId="77777777" w:rsidR="007D11A4" w:rsidRPr="007D11A4" w:rsidRDefault="007D11A4" w:rsidP="007D11A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7D11A4">
        <w:rPr>
          <w:rFonts w:ascii="Arial" w:hAnsi="Arial" w:cs="Arial"/>
          <w:b/>
          <w:sz w:val="24"/>
          <w:szCs w:val="24"/>
        </w:rPr>
        <w:t xml:space="preserve">Comité </w:t>
      </w:r>
      <w:r>
        <w:rPr>
          <w:rFonts w:ascii="Arial" w:hAnsi="Arial" w:cs="Arial"/>
          <w:b/>
          <w:sz w:val="24"/>
          <w:szCs w:val="24"/>
        </w:rPr>
        <w:t>de T</w:t>
      </w:r>
      <w:r w:rsidRPr="007D11A4">
        <w:rPr>
          <w:rFonts w:ascii="Arial" w:hAnsi="Arial" w:cs="Arial"/>
          <w:b/>
          <w:sz w:val="24"/>
          <w:szCs w:val="24"/>
        </w:rPr>
        <w:t>ransparencia</w:t>
      </w:r>
    </w:p>
    <w:p w14:paraId="290BF1A5" w14:textId="77777777" w:rsidR="001E2CF7" w:rsidRDefault="007D11A4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Asistencia, asesoría y participación activa en sesiones del comité </w:t>
      </w:r>
      <w:r w:rsidR="00E14695">
        <w:rPr>
          <w:rFonts w:ascii="Arial" w:hAnsi="Arial" w:cs="Arial"/>
          <w:sz w:val="24"/>
          <w:szCs w:val="24"/>
        </w:rPr>
        <w:t>de Transparencia del Consejo.</w:t>
      </w:r>
    </w:p>
    <w:p w14:paraId="6D9CFA15" w14:textId="443278B6" w:rsidR="001E2CF7" w:rsidRPr="001E2CF7" w:rsidRDefault="001E2CF7" w:rsidP="007D11A4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E2CF7">
        <w:rPr>
          <w:rFonts w:ascii="Arial" w:hAnsi="Arial" w:cs="Arial"/>
          <w:b/>
          <w:bCs/>
          <w:sz w:val="24"/>
          <w:szCs w:val="24"/>
        </w:rPr>
        <w:t xml:space="preserve">Actividades del Archivo de Concentración </w:t>
      </w:r>
    </w:p>
    <w:p w14:paraId="7111323B" w14:textId="4A43E0C1" w:rsidR="001E2CF7" w:rsidRDefault="001E2CF7" w:rsidP="007D11A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proporciono el acceso a expedientes en concentración a </w:t>
      </w:r>
      <w:proofErr w:type="gramStart"/>
      <w:r w:rsidR="006E7171">
        <w:rPr>
          <w:rFonts w:ascii="Arial" w:hAnsi="Arial" w:cs="Arial"/>
          <w:sz w:val="24"/>
          <w:szCs w:val="24"/>
        </w:rPr>
        <w:t>Secretaria Ejecutiva</w:t>
      </w:r>
      <w:proofErr w:type="gramEnd"/>
      <w:r w:rsidR="006E7171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Direcci</w:t>
      </w:r>
      <w:r w:rsidR="00CE5EB1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n</w:t>
      </w:r>
      <w:r w:rsidR="00CE5EB1">
        <w:rPr>
          <w:rFonts w:ascii="Arial" w:hAnsi="Arial" w:cs="Arial"/>
          <w:sz w:val="24"/>
          <w:szCs w:val="24"/>
        </w:rPr>
        <w:t>es</w:t>
      </w:r>
      <w:r>
        <w:rPr>
          <w:rFonts w:ascii="Arial" w:hAnsi="Arial" w:cs="Arial"/>
          <w:sz w:val="24"/>
          <w:szCs w:val="24"/>
        </w:rPr>
        <w:t xml:space="preserve"> Ejecutiva</w:t>
      </w:r>
      <w:r w:rsidR="00CE5EB1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de Administración y Finanzas</w:t>
      </w:r>
      <w:r w:rsidR="006E7171">
        <w:rPr>
          <w:rFonts w:ascii="Arial" w:hAnsi="Arial" w:cs="Arial"/>
          <w:sz w:val="24"/>
          <w:szCs w:val="24"/>
        </w:rPr>
        <w:t>, Prerrogativas y Partidos Políticos</w:t>
      </w:r>
      <w:r w:rsidR="00CE5EB1">
        <w:rPr>
          <w:rFonts w:ascii="Arial" w:hAnsi="Arial" w:cs="Arial"/>
          <w:sz w:val="24"/>
          <w:szCs w:val="24"/>
        </w:rPr>
        <w:t>, Jurídica</w:t>
      </w:r>
      <w:r w:rsidR="00DA0361">
        <w:rPr>
          <w:rFonts w:ascii="Arial" w:hAnsi="Arial" w:cs="Arial"/>
          <w:sz w:val="24"/>
          <w:szCs w:val="24"/>
        </w:rPr>
        <w:t>.</w:t>
      </w:r>
    </w:p>
    <w:p w14:paraId="29B8C582" w14:textId="0656D845" w:rsidR="001E2CF7" w:rsidRDefault="001E2CF7" w:rsidP="007D11A4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Actividades relacionadas con el </w:t>
      </w:r>
      <w:r w:rsidRPr="001E2CF7">
        <w:rPr>
          <w:rFonts w:ascii="Arial" w:hAnsi="Arial" w:cs="Arial"/>
          <w:b/>
          <w:bCs/>
          <w:sz w:val="24"/>
          <w:szCs w:val="24"/>
        </w:rPr>
        <w:t>Archivo Histórico</w:t>
      </w:r>
    </w:p>
    <w:p w14:paraId="5557568C" w14:textId="54DAF7A8" w:rsidR="006E7171" w:rsidRDefault="001E2CF7" w:rsidP="006E7171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Procesamiento </w:t>
      </w:r>
      <w:r w:rsidR="00DA0361">
        <w:rPr>
          <w:rFonts w:ascii="Arial" w:hAnsi="Arial" w:cs="Arial"/>
          <w:sz w:val="24"/>
          <w:szCs w:val="24"/>
        </w:rPr>
        <w:t xml:space="preserve">digital </w:t>
      </w:r>
      <w:r>
        <w:rPr>
          <w:rFonts w:ascii="Arial" w:hAnsi="Arial" w:cs="Arial"/>
          <w:sz w:val="24"/>
          <w:szCs w:val="24"/>
        </w:rPr>
        <w:t xml:space="preserve">de archivo generado por </w:t>
      </w:r>
      <w:r w:rsidR="00DA0361">
        <w:rPr>
          <w:rFonts w:ascii="Arial" w:hAnsi="Arial" w:cs="Arial"/>
          <w:sz w:val="24"/>
          <w:szCs w:val="24"/>
        </w:rPr>
        <w:t>el Pleno del Consejo 1992,1993,1994,1995,1996,1997.</w:t>
      </w:r>
    </w:p>
    <w:p w14:paraId="4CBDAD37" w14:textId="64E50E93" w:rsidR="006E7171" w:rsidRDefault="00DA0361" w:rsidP="006E7171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Seguimiento </w:t>
      </w:r>
      <w:r w:rsidR="006E7171">
        <w:rPr>
          <w:rFonts w:ascii="Arial" w:hAnsi="Arial" w:cs="Arial"/>
          <w:bCs/>
          <w:sz w:val="24"/>
          <w:szCs w:val="24"/>
        </w:rPr>
        <w:t xml:space="preserve">en integración </w:t>
      </w:r>
      <w:r>
        <w:rPr>
          <w:rFonts w:ascii="Arial" w:hAnsi="Arial" w:cs="Arial"/>
          <w:bCs/>
          <w:sz w:val="24"/>
          <w:szCs w:val="24"/>
        </w:rPr>
        <w:t xml:space="preserve">de </w:t>
      </w:r>
      <w:r w:rsidR="006E7171">
        <w:rPr>
          <w:rFonts w:ascii="Arial" w:hAnsi="Arial" w:cs="Arial"/>
          <w:bCs/>
          <w:sz w:val="24"/>
          <w:szCs w:val="24"/>
        </w:rPr>
        <w:t>libros de actas de</w:t>
      </w:r>
      <w:r>
        <w:rPr>
          <w:rFonts w:ascii="Arial" w:hAnsi="Arial" w:cs="Arial"/>
          <w:bCs/>
          <w:sz w:val="24"/>
          <w:szCs w:val="24"/>
        </w:rPr>
        <w:t xml:space="preserve"> la Comisión Unida de Capacitación y Organización Electoral. </w:t>
      </w:r>
    </w:p>
    <w:p w14:paraId="57422D7B" w14:textId="3E380713" w:rsidR="00C21372" w:rsidRDefault="007D11A4" w:rsidP="006E7171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gestión documental exige hoy resultados tangibles, con expectativas objetivas y asequibles, así como orientación racional del presupuesto que se ejerce, con </w:t>
      </w:r>
      <w:r w:rsidR="004747F7">
        <w:rPr>
          <w:rFonts w:ascii="Arial" w:hAnsi="Arial" w:cs="Arial"/>
          <w:sz w:val="24"/>
          <w:szCs w:val="24"/>
        </w:rPr>
        <w:t xml:space="preserve">responsabilidad y apego a las políticas de racionalidad emitidas, con ello </w:t>
      </w:r>
      <w:r>
        <w:rPr>
          <w:rFonts w:ascii="Arial" w:hAnsi="Arial" w:cs="Arial"/>
          <w:sz w:val="24"/>
          <w:szCs w:val="24"/>
        </w:rPr>
        <w:t>se avanza en la cultura archivística institucional.</w:t>
      </w:r>
    </w:p>
    <w:p w14:paraId="20D7A6EB" w14:textId="77777777" w:rsidR="007D11A4" w:rsidRPr="007D11A4" w:rsidRDefault="007D11A4" w:rsidP="007D11A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7D11A4">
        <w:rPr>
          <w:rFonts w:ascii="Arial" w:hAnsi="Arial" w:cs="Arial"/>
          <w:b/>
          <w:sz w:val="24"/>
          <w:szCs w:val="24"/>
        </w:rPr>
        <w:t>Mtra. Isaura Carrillo Martínez</w:t>
      </w:r>
    </w:p>
    <w:p w14:paraId="0C2B5A0B" w14:textId="78ADFD58" w:rsidR="007D11A4" w:rsidRPr="007D11A4" w:rsidRDefault="004747F7" w:rsidP="007D11A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Directora </w:t>
      </w:r>
      <w:r w:rsidR="007D11A4" w:rsidRPr="007D11A4">
        <w:rPr>
          <w:rFonts w:ascii="Arial" w:hAnsi="Arial" w:cs="Arial"/>
          <w:b/>
          <w:sz w:val="24"/>
          <w:szCs w:val="24"/>
        </w:rPr>
        <w:t xml:space="preserve">de Archivo del Consejo </w:t>
      </w:r>
    </w:p>
    <w:p w14:paraId="762A1536" w14:textId="77777777" w:rsidR="007D11A4" w:rsidRPr="007D11A4" w:rsidRDefault="007D11A4" w:rsidP="007D11A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7D11A4">
        <w:rPr>
          <w:rFonts w:ascii="Arial" w:hAnsi="Arial" w:cs="Arial"/>
          <w:b/>
          <w:sz w:val="24"/>
          <w:szCs w:val="24"/>
        </w:rPr>
        <w:t>Estatal Electoral y de Participación Ciudadana</w:t>
      </w:r>
    </w:p>
    <w:sectPr w:rsidR="007D11A4" w:rsidRPr="007D11A4" w:rsidSect="006E7171">
      <w:pgSz w:w="12240" w:h="15840"/>
      <w:pgMar w:top="1417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F3D80"/>
    <w:multiLevelType w:val="hybridMultilevel"/>
    <w:tmpl w:val="36B6446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651DC"/>
    <w:multiLevelType w:val="hybridMultilevel"/>
    <w:tmpl w:val="72163E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DE08B2"/>
    <w:multiLevelType w:val="hybridMultilevel"/>
    <w:tmpl w:val="764499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DE0AD8"/>
    <w:multiLevelType w:val="hybridMultilevel"/>
    <w:tmpl w:val="44BA200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12458698">
    <w:abstractNumId w:val="3"/>
  </w:num>
  <w:num w:numId="2" w16cid:durableId="508445759">
    <w:abstractNumId w:val="0"/>
  </w:num>
  <w:num w:numId="3" w16cid:durableId="1923290435">
    <w:abstractNumId w:val="1"/>
  </w:num>
  <w:num w:numId="4" w16cid:durableId="9524003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6B9"/>
    <w:rsid w:val="00054FFB"/>
    <w:rsid w:val="000E24E1"/>
    <w:rsid w:val="000E2F4C"/>
    <w:rsid w:val="000F1B30"/>
    <w:rsid w:val="001569D6"/>
    <w:rsid w:val="001E2CF7"/>
    <w:rsid w:val="002B073E"/>
    <w:rsid w:val="002F604C"/>
    <w:rsid w:val="003009CB"/>
    <w:rsid w:val="00317481"/>
    <w:rsid w:val="00357C55"/>
    <w:rsid w:val="003E7D9C"/>
    <w:rsid w:val="00420379"/>
    <w:rsid w:val="004206C2"/>
    <w:rsid w:val="004502D1"/>
    <w:rsid w:val="004747F7"/>
    <w:rsid w:val="004B0502"/>
    <w:rsid w:val="0059507D"/>
    <w:rsid w:val="005E0976"/>
    <w:rsid w:val="005E559C"/>
    <w:rsid w:val="00646B15"/>
    <w:rsid w:val="006E3852"/>
    <w:rsid w:val="006E7171"/>
    <w:rsid w:val="006F0CB7"/>
    <w:rsid w:val="007D11A4"/>
    <w:rsid w:val="00821319"/>
    <w:rsid w:val="008253F1"/>
    <w:rsid w:val="00847130"/>
    <w:rsid w:val="008D0265"/>
    <w:rsid w:val="008F258E"/>
    <w:rsid w:val="00997CA0"/>
    <w:rsid w:val="009B16FD"/>
    <w:rsid w:val="009D6D6B"/>
    <w:rsid w:val="009E364B"/>
    <w:rsid w:val="009F6CE1"/>
    <w:rsid w:val="00AD7635"/>
    <w:rsid w:val="00AE5B94"/>
    <w:rsid w:val="00C21372"/>
    <w:rsid w:val="00CA7412"/>
    <w:rsid w:val="00CD0F64"/>
    <w:rsid w:val="00CD73E1"/>
    <w:rsid w:val="00CE5EB1"/>
    <w:rsid w:val="00CF6B04"/>
    <w:rsid w:val="00D556B5"/>
    <w:rsid w:val="00DA0361"/>
    <w:rsid w:val="00E14695"/>
    <w:rsid w:val="00E919B8"/>
    <w:rsid w:val="00EE0AA8"/>
    <w:rsid w:val="00F146B9"/>
    <w:rsid w:val="00F41729"/>
    <w:rsid w:val="00F51306"/>
    <w:rsid w:val="00FB022A"/>
    <w:rsid w:val="00FB3E33"/>
    <w:rsid w:val="00FC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1B753"/>
  <w15:docId w15:val="{8899F620-D61B-4F29-BEBA-BE9F1C017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25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9D6D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9D6D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39"/>
    <w:rsid w:val="009D6D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39"/>
    <w:rsid w:val="009D6D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39"/>
    <w:rsid w:val="009D6D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6">
    <w:name w:val="Tabla con cuadrícula6"/>
    <w:basedOn w:val="Tablanormal"/>
    <w:next w:val="Tablaconcuadrcula"/>
    <w:uiPriority w:val="39"/>
    <w:rsid w:val="009D6D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7">
    <w:name w:val="Tabla con cuadrícula7"/>
    <w:basedOn w:val="Tablanormal"/>
    <w:next w:val="Tablaconcuadrcula"/>
    <w:uiPriority w:val="39"/>
    <w:rsid w:val="009D6D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8">
    <w:name w:val="Tabla con cuadrícula8"/>
    <w:basedOn w:val="Tablanormal"/>
    <w:next w:val="Tablaconcuadrcula"/>
    <w:uiPriority w:val="39"/>
    <w:rsid w:val="009D6D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9">
    <w:name w:val="Tabla con cuadrícula9"/>
    <w:basedOn w:val="Tablanormal"/>
    <w:next w:val="Tablaconcuadrcula"/>
    <w:uiPriority w:val="39"/>
    <w:rsid w:val="009E36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0">
    <w:name w:val="Tabla con cuadrícula10"/>
    <w:basedOn w:val="Tablanormal"/>
    <w:next w:val="Tablaconcuadrcula"/>
    <w:uiPriority w:val="39"/>
    <w:rsid w:val="009E36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39"/>
    <w:rsid w:val="009E36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2">
    <w:name w:val="Tabla con cuadrícula12"/>
    <w:basedOn w:val="Tablanormal"/>
    <w:next w:val="Tablaconcuadrcula"/>
    <w:uiPriority w:val="39"/>
    <w:rsid w:val="009E36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837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957439-F759-4EA8-8DE5-6F3AFAC90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699</Words>
  <Characters>3845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Isaura ICM. Carrillo Martinez</dc:creator>
  <cp:keywords/>
  <dc:description/>
  <cp:lastModifiedBy>CEEPAC SLP</cp:lastModifiedBy>
  <cp:revision>2</cp:revision>
  <cp:lastPrinted>2019-12-06T16:38:00Z</cp:lastPrinted>
  <dcterms:created xsi:type="dcterms:W3CDTF">2026-01-14T18:03:00Z</dcterms:created>
  <dcterms:modified xsi:type="dcterms:W3CDTF">2026-01-14T20:09:00Z</dcterms:modified>
</cp:coreProperties>
</file>