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1E3751" w14:textId="733F8897" w:rsidR="00655FA5" w:rsidRDefault="00655FA5">
      <w:pPr>
        <w:pStyle w:val="Textoindependiente"/>
        <w:ind w:left="101"/>
        <w:rPr>
          <w:rFonts w:ascii="Times New Roman"/>
          <w:sz w:val="20"/>
        </w:rPr>
      </w:pPr>
    </w:p>
    <w:p w14:paraId="58F0B073" w14:textId="77777777" w:rsidR="00C208F3" w:rsidRPr="00362CBE" w:rsidRDefault="00C208F3" w:rsidP="00C208F3">
      <w:pPr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14:paraId="33B10639" w14:textId="77777777" w:rsidR="00E8435F" w:rsidRPr="00D104E6" w:rsidRDefault="00E8435F" w:rsidP="00E8435F">
      <w:pPr>
        <w:jc w:val="both"/>
        <w:rPr>
          <w:rFonts w:ascii="Literata 18pt Light" w:hAnsi="Literata 18pt Light"/>
          <w:color w:val="000000"/>
          <w:sz w:val="24"/>
          <w:szCs w:val="24"/>
        </w:rPr>
      </w:pPr>
      <w:r w:rsidRPr="00D104E6">
        <w:rPr>
          <w:rFonts w:ascii="Literata 18pt Light" w:hAnsi="Literata 18pt Light"/>
          <w:color w:val="000000"/>
          <w:sz w:val="24"/>
          <w:szCs w:val="24"/>
        </w:rPr>
        <w:t xml:space="preserve">Este sujeto obligado si está facultado para generar la información requerida, de conformidad con lo dispuesto en el artículo 75 de la Ley de Presupuesto y Responsabilidad Hacendaria del Estado y Municipios </w:t>
      </w:r>
      <w:r>
        <w:rPr>
          <w:rFonts w:ascii="Literata 18pt Light" w:hAnsi="Literata 18pt Light"/>
          <w:color w:val="000000"/>
          <w:sz w:val="24"/>
          <w:szCs w:val="24"/>
        </w:rPr>
        <w:t xml:space="preserve">de San Luis Potosí, </w:t>
      </w:r>
      <w:proofErr w:type="gramStart"/>
      <w:r>
        <w:rPr>
          <w:rFonts w:ascii="Literata 18pt Light" w:hAnsi="Literata 18pt Light"/>
          <w:color w:val="000000"/>
          <w:sz w:val="24"/>
          <w:szCs w:val="24"/>
        </w:rPr>
        <w:t xml:space="preserve">y  </w:t>
      </w:r>
      <w:r>
        <w:rPr>
          <w:rFonts w:ascii="Literata 18pt Light" w:hAnsi="Literata 18pt Light"/>
          <w:sz w:val="24"/>
          <w:szCs w:val="24"/>
        </w:rPr>
        <w:t>artículo</w:t>
      </w:r>
      <w:proofErr w:type="gramEnd"/>
      <w:r>
        <w:rPr>
          <w:rFonts w:ascii="Literata 18pt Light" w:hAnsi="Literata 18pt Light"/>
          <w:sz w:val="24"/>
          <w:szCs w:val="24"/>
        </w:rPr>
        <w:t xml:space="preserve"> 17, fracción XVIII de la Ley de la Defensoría Pública del Estado de San Luis Potosí,</w:t>
      </w:r>
      <w:r w:rsidRPr="00724D56">
        <w:rPr>
          <w:rFonts w:ascii="Literata 18pt Light" w:hAnsi="Literata 18pt Light" w:cs="Calibri"/>
          <w:color w:val="000000"/>
          <w:sz w:val="24"/>
          <w:szCs w:val="24"/>
        </w:rPr>
        <w:t xml:space="preserve"> </w:t>
      </w:r>
      <w:r>
        <w:rPr>
          <w:rFonts w:ascii="Literata 18pt Light" w:hAnsi="Literata 18pt Light"/>
          <w:color w:val="000000"/>
          <w:sz w:val="24"/>
          <w:szCs w:val="24"/>
        </w:rPr>
        <w:t>sin embargo,</w:t>
      </w:r>
      <w:r w:rsidRPr="00D104E6">
        <w:rPr>
          <w:rFonts w:ascii="Literata 18pt Light" w:hAnsi="Literata 18pt Light"/>
          <w:color w:val="000000"/>
          <w:sz w:val="24"/>
          <w:szCs w:val="24"/>
        </w:rPr>
        <w:t xml:space="preserve"> los informes se encuentran en </w:t>
      </w:r>
      <w:r>
        <w:rPr>
          <w:rFonts w:ascii="Literata 18pt Light" w:hAnsi="Literata 18pt Light"/>
          <w:color w:val="000000"/>
          <w:sz w:val="24"/>
          <w:szCs w:val="24"/>
        </w:rPr>
        <w:t xml:space="preserve">proceso de </w:t>
      </w:r>
      <w:r w:rsidRPr="00D104E6">
        <w:rPr>
          <w:rFonts w:ascii="Literata 18pt Light" w:hAnsi="Literata 18pt Light"/>
          <w:color w:val="000000"/>
          <w:sz w:val="24"/>
          <w:szCs w:val="24"/>
        </w:rPr>
        <w:t xml:space="preserve">elaboración, ya que se rinden trimestralmente a la </w:t>
      </w:r>
      <w:proofErr w:type="gramStart"/>
      <w:r w:rsidRPr="00D104E6">
        <w:rPr>
          <w:rFonts w:ascii="Literata 18pt Light" w:hAnsi="Literata 18pt Light"/>
          <w:color w:val="000000"/>
          <w:sz w:val="24"/>
          <w:szCs w:val="24"/>
        </w:rPr>
        <w:t>Secretaria</w:t>
      </w:r>
      <w:proofErr w:type="gramEnd"/>
      <w:r w:rsidRPr="00D104E6">
        <w:rPr>
          <w:rFonts w:ascii="Literata 18pt Light" w:hAnsi="Literata 18pt Light"/>
          <w:color w:val="000000"/>
          <w:sz w:val="24"/>
          <w:szCs w:val="24"/>
        </w:rPr>
        <w:t xml:space="preserve"> de Finanzas, por tal motivo no se genera información.</w:t>
      </w:r>
    </w:p>
    <w:p w14:paraId="29487BEB" w14:textId="77777777" w:rsidR="00E8435F" w:rsidRPr="007D522C" w:rsidRDefault="00E8435F" w:rsidP="00E8435F">
      <w:pPr>
        <w:jc w:val="both"/>
        <w:rPr>
          <w:rFonts w:asciiTheme="minorHAnsi" w:hAnsiTheme="minorHAnsi"/>
          <w:color w:val="000000"/>
          <w:sz w:val="24"/>
          <w:szCs w:val="24"/>
        </w:rPr>
      </w:pPr>
    </w:p>
    <w:p w14:paraId="5CC6BD96" w14:textId="77777777" w:rsidR="00E8435F" w:rsidRDefault="00E8435F" w:rsidP="00E8435F">
      <w:pPr>
        <w:jc w:val="both"/>
        <w:rPr>
          <w:color w:val="000000"/>
          <w:sz w:val="24"/>
          <w:szCs w:val="24"/>
        </w:rPr>
      </w:pPr>
    </w:p>
    <w:p w14:paraId="6F0EE214" w14:textId="77777777" w:rsidR="00E13CBA" w:rsidRPr="00C54B88" w:rsidRDefault="00E13CBA" w:rsidP="00E13CBA">
      <w:pPr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sectPr w:rsidR="00E13CBA" w:rsidRPr="00C54B8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type w:val="continuous"/>
      <w:pgSz w:w="12240" w:h="15840"/>
      <w:pgMar w:top="700" w:right="1580" w:bottom="28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436E64" w14:textId="77777777" w:rsidR="00DD72D7" w:rsidRDefault="00DD72D7" w:rsidP="00D0757B">
      <w:r>
        <w:separator/>
      </w:r>
    </w:p>
  </w:endnote>
  <w:endnote w:type="continuationSeparator" w:id="0">
    <w:p w14:paraId="63B567BD" w14:textId="77777777" w:rsidR="00DD72D7" w:rsidRDefault="00DD72D7" w:rsidP="00D075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iterata 18pt Light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5AD26E" w14:textId="77777777" w:rsidR="00E96EBA" w:rsidRDefault="00E96EBA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34A85D" w14:textId="77777777" w:rsidR="00E96EBA" w:rsidRDefault="00E96EBA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231D54" w14:textId="77777777" w:rsidR="00E96EBA" w:rsidRDefault="00E96EB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C629CF" w14:textId="77777777" w:rsidR="00DD72D7" w:rsidRDefault="00DD72D7" w:rsidP="00D0757B">
      <w:r>
        <w:separator/>
      </w:r>
    </w:p>
  </w:footnote>
  <w:footnote w:type="continuationSeparator" w:id="0">
    <w:p w14:paraId="00C27BFF" w14:textId="77777777" w:rsidR="00DD72D7" w:rsidRDefault="00DD72D7" w:rsidP="00D075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ABE0CB" w14:textId="77777777" w:rsidR="00E96EBA" w:rsidRDefault="00E96EBA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630ACC" w14:textId="1C473397" w:rsidR="00D0757B" w:rsidRDefault="00E96EBA">
    <w:pPr>
      <w:pStyle w:val="Encabezado"/>
    </w:pPr>
    <w:r>
      <w:rPr>
        <w:rFonts w:ascii="Cambria" w:hAnsi="Cambria" w:cs="Arial"/>
        <w:noProof/>
        <w:lang w:val="es-MX" w:eastAsia="es-MX"/>
      </w:rPr>
      <w:drawing>
        <wp:anchor distT="0" distB="0" distL="114300" distR="114300" simplePos="0" relativeHeight="251659264" behindDoc="0" locked="0" layoutInCell="1" allowOverlap="1" wp14:anchorId="7292FB3F" wp14:editId="4859FFD1">
          <wp:simplePos x="0" y="0"/>
          <wp:positionH relativeFrom="column">
            <wp:posOffset>477520</wp:posOffset>
          </wp:positionH>
          <wp:positionV relativeFrom="paragraph">
            <wp:posOffset>-205740</wp:posOffset>
          </wp:positionV>
          <wp:extent cx="4564380" cy="906145"/>
          <wp:effectExtent l="0" t="0" r="0" b="0"/>
          <wp:wrapThrough wrapText="bothSides">
            <wp:wrapPolygon edited="0">
              <wp:start x="7573" y="0"/>
              <wp:lineTo x="2524" y="4541"/>
              <wp:lineTo x="2524" y="7266"/>
              <wp:lineTo x="0" y="8174"/>
              <wp:lineTo x="0" y="16802"/>
              <wp:lineTo x="7573" y="17710"/>
              <wp:lineTo x="8925" y="17710"/>
              <wp:lineTo x="8925" y="14531"/>
              <wp:lineTo x="13793" y="14531"/>
              <wp:lineTo x="18932" y="10898"/>
              <wp:lineTo x="19022" y="4541"/>
              <wp:lineTo x="17760" y="3633"/>
              <wp:lineTo x="8925" y="0"/>
              <wp:lineTo x="7573" y="0"/>
            </wp:wrapPolygon>
          </wp:wrapThrough>
          <wp:docPr id="1" name="Imagen 1" descr="C:\Users\pepe\AppData\Local\Microsoft\Windows\INetCache\Content.Word\Recurso 1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pepe\AppData\Local\Microsoft\Windows\INetCache\Content.Word\Recurso 17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64380" cy="9061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A7C614C" w14:textId="5FB7D53F" w:rsidR="00D0757B" w:rsidRDefault="00D0757B">
    <w:pPr>
      <w:pStyle w:val="Encabezado"/>
    </w:pPr>
  </w:p>
  <w:p w14:paraId="2A7CC2A8" w14:textId="77777777" w:rsidR="00D0757B" w:rsidRDefault="00D0757B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6A1A1A" w14:textId="77777777" w:rsidR="00E96EBA" w:rsidRDefault="00E96EBA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5FA5"/>
    <w:rsid w:val="000314C6"/>
    <w:rsid w:val="0022150A"/>
    <w:rsid w:val="00483259"/>
    <w:rsid w:val="00487778"/>
    <w:rsid w:val="0057698A"/>
    <w:rsid w:val="00655FA5"/>
    <w:rsid w:val="0088135A"/>
    <w:rsid w:val="008F6E05"/>
    <w:rsid w:val="00947D50"/>
    <w:rsid w:val="00981DA7"/>
    <w:rsid w:val="009E4D30"/>
    <w:rsid w:val="00A005DF"/>
    <w:rsid w:val="00AD2333"/>
    <w:rsid w:val="00AD6C36"/>
    <w:rsid w:val="00B65CF3"/>
    <w:rsid w:val="00B66F33"/>
    <w:rsid w:val="00BD06C4"/>
    <w:rsid w:val="00BF7062"/>
    <w:rsid w:val="00C208F3"/>
    <w:rsid w:val="00C81A7E"/>
    <w:rsid w:val="00D0757B"/>
    <w:rsid w:val="00D866B3"/>
    <w:rsid w:val="00D97DA8"/>
    <w:rsid w:val="00DB4C87"/>
    <w:rsid w:val="00DD72D7"/>
    <w:rsid w:val="00DE5DA5"/>
    <w:rsid w:val="00E13CBA"/>
    <w:rsid w:val="00E8435F"/>
    <w:rsid w:val="00E876E2"/>
    <w:rsid w:val="00E96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E4C8F6"/>
  <w15:docId w15:val="{2E4581EF-1BF6-4BDB-87D7-526A49786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Georgia" w:eastAsia="Georgia" w:hAnsi="Georgia" w:cs="Georgia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D0757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0757B"/>
    <w:rPr>
      <w:rFonts w:ascii="Georgia" w:eastAsia="Georgia" w:hAnsi="Georgia" w:cs="Georgia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D0757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0757B"/>
    <w:rPr>
      <w:rFonts w:ascii="Georgia" w:eastAsia="Georgia" w:hAnsi="Georgia" w:cs="Georgia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0314C6"/>
    <w:rPr>
      <w:rFonts w:ascii="Georgia" w:eastAsia="Georgia" w:hAnsi="Georgia" w:cs="Georgia"/>
      <w:sz w:val="24"/>
      <w:szCs w:val="24"/>
      <w:lang w:val="es-ES"/>
    </w:rPr>
  </w:style>
  <w:style w:type="character" w:styleId="Hipervnculo">
    <w:name w:val="Hyperlink"/>
    <w:basedOn w:val="Fuentedeprrafopredeter"/>
    <w:uiPriority w:val="99"/>
    <w:unhideWhenUsed/>
    <w:rsid w:val="00DE5DA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578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4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0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8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18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25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ALMA DURAN</cp:lastModifiedBy>
  <cp:revision>2</cp:revision>
  <dcterms:created xsi:type="dcterms:W3CDTF">2025-06-04T15:36:00Z</dcterms:created>
  <dcterms:modified xsi:type="dcterms:W3CDTF">2025-06-04T15:36:00Z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2024-01-10T00:00:00Z</vt:filetime>
  </property>
</Properties>
</file>