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8D41" w14:textId="77777777" w:rsidR="002A1C38" w:rsidRDefault="002A1C38" w:rsidP="002A1C38">
      <w:pPr>
        <w:spacing w:line="360" w:lineRule="auto"/>
        <w:rPr>
          <w:rFonts w:ascii="Arial" w:hAnsi="Arial" w:cs="Arial"/>
          <w:sz w:val="24"/>
          <w:szCs w:val="24"/>
        </w:rPr>
      </w:pPr>
    </w:p>
    <w:p w14:paraId="2B549831" w14:textId="77777777" w:rsidR="002A1C38" w:rsidRDefault="002A1C38" w:rsidP="002A1C38">
      <w:pPr>
        <w:spacing w:line="360" w:lineRule="auto"/>
        <w:rPr>
          <w:rFonts w:ascii="Arial" w:hAnsi="Arial" w:cs="Arial"/>
          <w:sz w:val="24"/>
          <w:szCs w:val="24"/>
        </w:rPr>
      </w:pPr>
    </w:p>
    <w:p w14:paraId="4F7C0BBF" w14:textId="1251404D" w:rsidR="002A1C38" w:rsidRPr="002A1C38" w:rsidRDefault="002A1C38" w:rsidP="002A1C38">
      <w:pPr>
        <w:spacing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  <w:r w:rsidRPr="002A1C38">
        <w:rPr>
          <w:rFonts w:ascii="Arial" w:hAnsi="Arial" w:cs="Arial"/>
          <w:color w:val="FF0000"/>
          <w:sz w:val="24"/>
          <w:szCs w:val="24"/>
        </w:rPr>
        <w:t>LTAIPSLP84XLIIA</w:t>
      </w:r>
    </w:p>
    <w:p w14:paraId="51894749" w14:textId="77777777" w:rsidR="002A1C38" w:rsidRDefault="002A1C38" w:rsidP="002A1C38">
      <w:pPr>
        <w:spacing w:line="360" w:lineRule="auto"/>
        <w:rPr>
          <w:rFonts w:ascii="Arial" w:hAnsi="Arial" w:cs="Arial"/>
          <w:sz w:val="24"/>
          <w:szCs w:val="24"/>
        </w:rPr>
      </w:pPr>
    </w:p>
    <w:p w14:paraId="639998F7" w14:textId="4529C8F3" w:rsidR="004D70FF" w:rsidRPr="002A1C38" w:rsidRDefault="002A1C38" w:rsidP="002A1C38">
      <w:pPr>
        <w:spacing w:line="360" w:lineRule="auto"/>
        <w:rPr>
          <w:rFonts w:ascii="Arial" w:hAnsi="Arial" w:cs="Arial"/>
          <w:sz w:val="24"/>
          <w:szCs w:val="24"/>
        </w:rPr>
      </w:pPr>
      <w:r w:rsidRPr="002A1C38">
        <w:rPr>
          <w:rFonts w:ascii="Arial" w:hAnsi="Arial" w:cs="Arial"/>
          <w:sz w:val="24"/>
          <w:szCs w:val="24"/>
        </w:rPr>
        <w:t>NO SE GENERO INFORMACION DURANTE EL MES DE AGOSTO SOBRE RECOMENDACIONES DERECHOS HUMANOS DE ORGANISMOS GARANTES DE DERECHOS HUMANOS</w:t>
      </w:r>
      <w:r>
        <w:rPr>
          <w:rFonts w:ascii="Arial" w:hAnsi="Arial" w:cs="Arial"/>
          <w:sz w:val="24"/>
          <w:szCs w:val="24"/>
        </w:rPr>
        <w:t xml:space="preserve">. </w:t>
      </w:r>
    </w:p>
    <w:sectPr w:rsidR="004D70FF" w:rsidRPr="002A1C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38"/>
    <w:rsid w:val="002A1C38"/>
    <w:rsid w:val="004D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F2B5C"/>
  <w15:chartTrackingRefBased/>
  <w15:docId w15:val="{39976124-CB84-4C2F-9C0D-092F83D8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2026-09-08T20:17:00Z</dcterms:created>
  <dcterms:modified xsi:type="dcterms:W3CDTF">2026-09-08T20:19:00Z</dcterms:modified>
</cp:coreProperties>
</file>