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C076" w14:textId="77777777" w:rsidR="0072425A" w:rsidRPr="00AF271C" w:rsidRDefault="0072425A" w:rsidP="00AF271C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AF271C">
        <w:rPr>
          <w:rFonts w:ascii="Century Gothic" w:eastAsia="Times New Roman" w:hAnsi="Century Gothic" w:cs="Calibri"/>
          <w:b/>
          <w:color w:val="000000"/>
          <w:lang w:eastAsia="es-MX"/>
        </w:rPr>
        <w:t xml:space="preserve">ARTICULO 19 DEL REGLAMENTO INTERNO PARA EL SISTEMA MUNICIPAL PARA EL DESARROLLO INTEGRAL DE LA FAMILIA DE MEXQUITIC, S.L.P. </w:t>
      </w:r>
    </w:p>
    <w:p w14:paraId="121838D3" w14:textId="77777777" w:rsidR="00D11FBF" w:rsidRPr="00AF271C" w:rsidRDefault="00D11FBF" w:rsidP="00AF271C">
      <w:pPr>
        <w:jc w:val="both"/>
        <w:rPr>
          <w:rFonts w:ascii="Century Gothic" w:hAnsi="Century Gothic"/>
        </w:rPr>
      </w:pPr>
    </w:p>
    <w:p w14:paraId="4648B4D8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  <w:b/>
        </w:rPr>
        <w:t>ARTÍCULO 19.-</w:t>
      </w:r>
      <w:r w:rsidRPr="00AF271C">
        <w:rPr>
          <w:rFonts w:ascii="Century Gothic" w:hAnsi="Century Gothic"/>
        </w:rPr>
        <w:t xml:space="preserve"> El Contralor Interno del organismo, fungirá como asesor del organismo, además de las facultades y obligaciones que señala la Ley Orgánica del Municipio Libre le corresponderá: </w:t>
      </w:r>
    </w:p>
    <w:p w14:paraId="6E4E932A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I.- Otorgar el asesoramiento necesario al Coordinador (a) a fin de que los recursos que erogue el organismo con motivo de sus funciones y que le sean entregados por la administración pública federal, estatal y municipal, lo lleve a cabo de acuerdo al presupuesto por la Junta de Gobierno. </w:t>
      </w:r>
    </w:p>
    <w:p w14:paraId="5770A426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II.- En su carácter de asesor de la Junta de Gobierno deberá asistir a las sesiones que se celebran teniendo voz y voto en la toma de decisiones. </w:t>
      </w:r>
    </w:p>
    <w:p w14:paraId="1756233E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III.- Fiscalizar el ingreso y ejercicio del gasto del organismo y su congruencia con el presupuesto asignado. </w:t>
      </w:r>
    </w:p>
    <w:p w14:paraId="5E92C867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IV.- Vigilar que los recursos y aportaciones Federales y Estatales, así como los otorgados por las instituciones de los sectores social y o privados se apliquen en los términos estipulados en las leyes, reglamentos y convenios respectivos. </w:t>
      </w:r>
    </w:p>
    <w:p w14:paraId="401F112D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V.- Establecer la calendarización y las bases generales reglamentarias para la realización de auditorías internas e inspecciones. </w:t>
      </w:r>
    </w:p>
    <w:p w14:paraId="02E2CB8F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VI.- Participar en la elaboración y actualización de los inventarios generales de bienes muebles e inmuebles propiedad del organismo. </w:t>
      </w:r>
    </w:p>
    <w:p w14:paraId="51A7E91E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VII.- Dictaminar los estados financieros del organismo y verificar que los informes sean remitidos a la junta de gobierno y en su caso a cabildo municipal. </w:t>
      </w:r>
    </w:p>
    <w:p w14:paraId="31A6F845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VIII.- Participar en la entrega- recepción del organismo en los términos de la ley orgánica del municipio libre y demás ordenamientos legales aplicables. </w:t>
      </w:r>
    </w:p>
    <w:p w14:paraId="6D8F4DC6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 xml:space="preserve">IX.- Informar oportunamente a los servidores públicos del organismo a cerca de manifestar sus bienes, verificando que tal declaración se presente en los términos de la ley. </w:t>
      </w:r>
    </w:p>
    <w:p w14:paraId="2DA7958C" w14:textId="77777777" w:rsidR="0072425A" w:rsidRPr="00AF271C" w:rsidRDefault="0072425A" w:rsidP="00AF271C">
      <w:pPr>
        <w:jc w:val="both"/>
        <w:rPr>
          <w:rFonts w:ascii="Century Gothic" w:hAnsi="Century Gothic"/>
        </w:rPr>
      </w:pPr>
      <w:r w:rsidRPr="00AF271C">
        <w:rPr>
          <w:rFonts w:ascii="Century Gothic" w:hAnsi="Century Gothic"/>
        </w:rPr>
        <w:t>X.- Las demás que le señalen las leyes y reglamentos municipales.</w:t>
      </w:r>
    </w:p>
    <w:sectPr w:rsidR="0072425A" w:rsidRPr="00AF271C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96850" w14:textId="77777777" w:rsidR="00877A8A" w:rsidRDefault="00877A8A" w:rsidP="00AF271C">
      <w:pPr>
        <w:spacing w:after="0" w:line="240" w:lineRule="auto"/>
      </w:pPr>
      <w:r>
        <w:separator/>
      </w:r>
    </w:p>
  </w:endnote>
  <w:endnote w:type="continuationSeparator" w:id="0">
    <w:p w14:paraId="2227A812" w14:textId="77777777" w:rsidR="00877A8A" w:rsidRDefault="00877A8A" w:rsidP="00AF2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5D13D" w14:textId="77777777" w:rsidR="00877A8A" w:rsidRDefault="00877A8A" w:rsidP="00AF271C">
      <w:pPr>
        <w:spacing w:after="0" w:line="240" w:lineRule="auto"/>
      </w:pPr>
      <w:r>
        <w:separator/>
      </w:r>
    </w:p>
  </w:footnote>
  <w:footnote w:type="continuationSeparator" w:id="0">
    <w:p w14:paraId="7552A2B4" w14:textId="77777777" w:rsidR="00877A8A" w:rsidRDefault="00877A8A" w:rsidP="00AF2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9A802" w14:textId="58022B56" w:rsidR="00AF271C" w:rsidRDefault="00AF271C">
    <w:pPr>
      <w:pStyle w:val="Encabezado"/>
    </w:pPr>
    <w:r>
      <w:rPr>
        <w:noProof/>
      </w:rPr>
      <w:pict w14:anchorId="66456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9251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953FE" w14:textId="0EDEB850" w:rsidR="00AF271C" w:rsidRDefault="00AF271C">
    <w:pPr>
      <w:pStyle w:val="Encabezado"/>
    </w:pPr>
    <w:r>
      <w:rPr>
        <w:noProof/>
      </w:rPr>
      <w:pict w14:anchorId="115183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9252" o:spid="_x0000_s2051" type="#_x0000_t75" style="position:absolute;margin-left:0;margin-top:0;width:536.45pt;height:536.4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C43A" w14:textId="44F54C9F" w:rsidR="00AF271C" w:rsidRDefault="00AF271C">
    <w:pPr>
      <w:pStyle w:val="Encabezado"/>
    </w:pPr>
    <w:r>
      <w:rPr>
        <w:noProof/>
      </w:rPr>
      <w:pict w14:anchorId="118936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9250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25A"/>
    <w:rsid w:val="0072425A"/>
    <w:rsid w:val="00877A8A"/>
    <w:rsid w:val="00AF271C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88A252F"/>
  <w15:chartTrackingRefBased/>
  <w15:docId w15:val="{3346736A-C57C-4FF4-909A-BF914859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27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271C"/>
  </w:style>
  <w:style w:type="paragraph" w:styleId="Piedepgina">
    <w:name w:val="footer"/>
    <w:basedOn w:val="Normal"/>
    <w:link w:val="PiedepginaCar"/>
    <w:uiPriority w:val="99"/>
    <w:unhideWhenUsed/>
    <w:rsid w:val="00AF27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6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2026-09-10T18:30:00Z</dcterms:created>
  <dcterms:modified xsi:type="dcterms:W3CDTF">2026-09-10T20:24:00Z</dcterms:modified>
</cp:coreProperties>
</file>