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75C" w:rsidRPr="00FB19E1" w:rsidRDefault="001950B0" w:rsidP="0048371D">
      <w:pPr>
        <w:spacing w:after="0"/>
        <w:ind w:left="3969"/>
        <w:jc w:val="both"/>
        <w:rPr>
          <w:rFonts w:ascii="Arial Narrow" w:hAnsi="Arial Narrow" w:cs="Arial"/>
          <w:b/>
          <w:sz w:val="24"/>
          <w:szCs w:val="24"/>
        </w:rPr>
      </w:pPr>
      <w:r w:rsidRPr="00FB19E1">
        <w:rPr>
          <w:rFonts w:ascii="Arial Narrow" w:hAnsi="Arial Narrow" w:cs="Arial"/>
          <w:b/>
          <w:sz w:val="24"/>
          <w:szCs w:val="24"/>
        </w:rPr>
        <w:t>PRIMERA</w:t>
      </w:r>
      <w:r w:rsidR="00873808" w:rsidRPr="00FB19E1">
        <w:rPr>
          <w:rFonts w:ascii="Arial Narrow" w:hAnsi="Arial Narrow" w:cs="Arial"/>
          <w:b/>
          <w:sz w:val="24"/>
          <w:szCs w:val="24"/>
        </w:rPr>
        <w:t xml:space="preserve"> SALA UNITARIA DEL </w:t>
      </w:r>
      <w:r w:rsidR="0033175C" w:rsidRPr="00FB19E1">
        <w:rPr>
          <w:rFonts w:ascii="Arial Narrow" w:hAnsi="Arial Narrow" w:cs="Arial"/>
          <w:b/>
          <w:sz w:val="24"/>
          <w:szCs w:val="24"/>
        </w:rPr>
        <w:t xml:space="preserve">TRIBUNAL </w:t>
      </w:r>
      <w:r w:rsidR="004E6625" w:rsidRPr="00FB19E1">
        <w:rPr>
          <w:rFonts w:ascii="Arial Narrow" w:hAnsi="Arial Narrow" w:cs="Arial"/>
          <w:b/>
          <w:sz w:val="24"/>
          <w:szCs w:val="24"/>
        </w:rPr>
        <w:t>ESTATAL DE JUSTICIA ADMINISTR</w:t>
      </w:r>
      <w:r w:rsidR="00B376D9" w:rsidRPr="00FB19E1">
        <w:rPr>
          <w:rFonts w:ascii="Arial Narrow" w:hAnsi="Arial Narrow" w:cs="Arial"/>
          <w:b/>
          <w:sz w:val="24"/>
          <w:szCs w:val="24"/>
        </w:rPr>
        <w:t>AT</w:t>
      </w:r>
      <w:r w:rsidR="00873808" w:rsidRPr="00FB19E1">
        <w:rPr>
          <w:rFonts w:ascii="Arial Narrow" w:hAnsi="Arial Narrow" w:cs="Arial"/>
          <w:b/>
          <w:sz w:val="24"/>
          <w:szCs w:val="24"/>
        </w:rPr>
        <w:t>IVA</w:t>
      </w:r>
    </w:p>
    <w:p w:rsidR="0033175C" w:rsidRPr="00FB19E1" w:rsidRDefault="0033175C" w:rsidP="0048371D">
      <w:pPr>
        <w:spacing w:after="0"/>
        <w:ind w:left="3969"/>
        <w:jc w:val="center"/>
        <w:rPr>
          <w:rFonts w:ascii="Arial Narrow" w:hAnsi="Arial Narrow" w:cs="Arial"/>
          <w:b/>
          <w:sz w:val="24"/>
          <w:szCs w:val="24"/>
        </w:rPr>
      </w:pPr>
    </w:p>
    <w:p w:rsidR="0033175C" w:rsidRPr="00FB19E1" w:rsidRDefault="00165C77" w:rsidP="0048371D">
      <w:pPr>
        <w:spacing w:after="0"/>
        <w:ind w:left="3969"/>
        <w:jc w:val="both"/>
        <w:rPr>
          <w:rFonts w:ascii="Arial Narrow" w:hAnsi="Arial Narrow" w:cs="Arial"/>
          <w:b/>
          <w:sz w:val="24"/>
          <w:szCs w:val="24"/>
        </w:rPr>
      </w:pPr>
      <w:r w:rsidRPr="00FB19E1">
        <w:rPr>
          <w:rFonts w:ascii="Arial Narrow" w:hAnsi="Arial Narrow" w:cs="Arial"/>
          <w:b/>
          <w:sz w:val="24"/>
          <w:szCs w:val="24"/>
        </w:rPr>
        <w:t xml:space="preserve">EXPEDIENTE: </w:t>
      </w:r>
      <w:r w:rsidR="0089386A" w:rsidRPr="00FB19E1">
        <w:rPr>
          <w:rFonts w:ascii="Arial Narrow" w:hAnsi="Arial Narrow" w:cs="Arial"/>
          <w:b/>
          <w:sz w:val="24"/>
          <w:szCs w:val="24"/>
        </w:rPr>
        <w:t>967/2025</w:t>
      </w:r>
      <w:r w:rsidR="003737E0" w:rsidRPr="00FB19E1">
        <w:rPr>
          <w:rFonts w:ascii="Arial Narrow" w:hAnsi="Arial Narrow" w:cs="Arial"/>
          <w:b/>
          <w:sz w:val="24"/>
          <w:szCs w:val="24"/>
        </w:rPr>
        <w:t>/1</w:t>
      </w:r>
    </w:p>
    <w:p w:rsidR="0033175C" w:rsidRPr="00FB19E1" w:rsidRDefault="0033175C" w:rsidP="0048371D">
      <w:pPr>
        <w:spacing w:after="0"/>
        <w:ind w:left="3969"/>
        <w:jc w:val="both"/>
        <w:rPr>
          <w:rFonts w:ascii="Arial Narrow" w:hAnsi="Arial Narrow" w:cs="Arial"/>
          <w:b/>
          <w:sz w:val="24"/>
          <w:szCs w:val="24"/>
        </w:rPr>
      </w:pPr>
    </w:p>
    <w:p w:rsidR="0033175C" w:rsidRPr="00FB19E1" w:rsidRDefault="0033175C" w:rsidP="0048371D">
      <w:pPr>
        <w:spacing w:after="0"/>
        <w:ind w:left="3969"/>
        <w:jc w:val="both"/>
        <w:rPr>
          <w:rFonts w:ascii="Arial Narrow" w:hAnsi="Arial Narrow" w:cs="Arial"/>
          <w:b/>
          <w:sz w:val="24"/>
          <w:szCs w:val="24"/>
        </w:rPr>
      </w:pPr>
      <w:r w:rsidRPr="00FB19E1">
        <w:rPr>
          <w:rFonts w:ascii="Arial Narrow" w:hAnsi="Arial Narrow" w:cs="Arial"/>
          <w:b/>
          <w:sz w:val="24"/>
          <w:szCs w:val="24"/>
        </w:rPr>
        <w:t xml:space="preserve">PARTE ACTORA: </w:t>
      </w:r>
    </w:p>
    <w:p w:rsidR="003737E0" w:rsidRPr="00FB19E1" w:rsidRDefault="00FF24FA" w:rsidP="0048371D">
      <w:pPr>
        <w:spacing w:after="0"/>
        <w:ind w:left="3969"/>
        <w:jc w:val="both"/>
        <w:rPr>
          <w:rFonts w:ascii="Arial Narrow" w:hAnsi="Arial Narrow" w:cs="Arial"/>
          <w:color w:val="FF0000"/>
          <w:sz w:val="24"/>
          <w:szCs w:val="24"/>
        </w:rPr>
      </w:pPr>
      <w:r>
        <w:rPr>
          <w:rFonts w:ascii="Arial Narrow" w:hAnsi="Arial Narrow" w:cs="Arial"/>
          <w:color w:val="FF0000"/>
          <w:sz w:val="24"/>
          <w:szCs w:val="24"/>
        </w:rPr>
        <w:t>**********</w:t>
      </w:r>
      <w:r w:rsidR="003737E0" w:rsidRPr="00FB19E1">
        <w:rPr>
          <w:rFonts w:ascii="Arial Narrow" w:hAnsi="Arial Narrow" w:cs="Arial"/>
          <w:color w:val="FF0000"/>
          <w:sz w:val="24"/>
          <w:szCs w:val="24"/>
        </w:rPr>
        <w:t>.</w:t>
      </w:r>
    </w:p>
    <w:p w:rsidR="008767A9" w:rsidRPr="00FB19E1" w:rsidRDefault="008767A9" w:rsidP="0048371D">
      <w:pPr>
        <w:spacing w:after="0"/>
        <w:ind w:left="3969"/>
        <w:jc w:val="both"/>
        <w:rPr>
          <w:rFonts w:ascii="Arial Narrow" w:hAnsi="Arial Narrow" w:cs="Arial"/>
          <w:color w:val="FF0000"/>
          <w:sz w:val="24"/>
          <w:szCs w:val="24"/>
        </w:rPr>
      </w:pPr>
    </w:p>
    <w:p w:rsidR="008767A9" w:rsidRPr="00FB19E1" w:rsidRDefault="008767A9" w:rsidP="0048371D">
      <w:pPr>
        <w:spacing w:after="0"/>
        <w:ind w:left="3969"/>
        <w:jc w:val="both"/>
        <w:rPr>
          <w:rFonts w:ascii="Arial Narrow" w:hAnsi="Arial Narrow" w:cs="Arial"/>
          <w:b/>
          <w:sz w:val="24"/>
          <w:szCs w:val="24"/>
        </w:rPr>
      </w:pPr>
      <w:r w:rsidRPr="00FB19E1">
        <w:rPr>
          <w:rFonts w:ascii="Arial Narrow" w:hAnsi="Arial Narrow" w:cs="Arial"/>
          <w:b/>
          <w:sz w:val="24"/>
          <w:szCs w:val="24"/>
        </w:rPr>
        <w:t>AUTORIDAD</w:t>
      </w:r>
      <w:r w:rsidR="003737E0" w:rsidRPr="00FB19E1">
        <w:rPr>
          <w:rFonts w:ascii="Arial Narrow" w:hAnsi="Arial Narrow" w:cs="Arial"/>
          <w:b/>
          <w:sz w:val="24"/>
          <w:szCs w:val="24"/>
        </w:rPr>
        <w:t>ES</w:t>
      </w:r>
      <w:r w:rsidRPr="00FB19E1">
        <w:rPr>
          <w:rFonts w:ascii="Arial Narrow" w:hAnsi="Arial Narrow" w:cs="Arial"/>
          <w:b/>
          <w:sz w:val="24"/>
          <w:szCs w:val="24"/>
        </w:rPr>
        <w:t xml:space="preserve"> DEMANDADA</w:t>
      </w:r>
      <w:r w:rsidR="003737E0" w:rsidRPr="00FB19E1">
        <w:rPr>
          <w:rFonts w:ascii="Arial Narrow" w:hAnsi="Arial Narrow" w:cs="Arial"/>
          <w:b/>
          <w:sz w:val="24"/>
          <w:szCs w:val="24"/>
        </w:rPr>
        <w:t>S</w:t>
      </w:r>
      <w:r w:rsidRPr="00FB19E1">
        <w:rPr>
          <w:rFonts w:ascii="Arial Narrow" w:hAnsi="Arial Narrow" w:cs="Arial"/>
          <w:b/>
          <w:sz w:val="24"/>
          <w:szCs w:val="24"/>
        </w:rPr>
        <w:t>:</w:t>
      </w:r>
    </w:p>
    <w:p w:rsidR="00716EB9" w:rsidRPr="00FB19E1" w:rsidRDefault="0089386A" w:rsidP="0048371D">
      <w:pPr>
        <w:spacing w:after="0"/>
        <w:ind w:left="3969"/>
        <w:jc w:val="both"/>
        <w:rPr>
          <w:rFonts w:ascii="Arial Narrow" w:hAnsi="Arial Narrow" w:cs="Arial"/>
          <w:sz w:val="24"/>
          <w:szCs w:val="24"/>
        </w:rPr>
      </w:pPr>
      <w:r w:rsidRPr="00FB19E1">
        <w:rPr>
          <w:rFonts w:ascii="Arial Narrow" w:hAnsi="Arial Narrow" w:cs="Arial"/>
          <w:sz w:val="24"/>
          <w:szCs w:val="24"/>
        </w:rPr>
        <w:t xml:space="preserve">COMISIÓN </w:t>
      </w:r>
      <w:r w:rsidR="00944642" w:rsidRPr="00FB19E1">
        <w:rPr>
          <w:rFonts w:ascii="Arial Narrow" w:hAnsi="Arial Narrow" w:cs="Arial"/>
          <w:sz w:val="24"/>
          <w:szCs w:val="24"/>
        </w:rPr>
        <w:t xml:space="preserve">DEL REGISTRO </w:t>
      </w:r>
      <w:r w:rsidRPr="00FB19E1">
        <w:rPr>
          <w:rFonts w:ascii="Arial Narrow" w:hAnsi="Arial Narrow" w:cs="Arial"/>
          <w:sz w:val="24"/>
          <w:szCs w:val="24"/>
        </w:rPr>
        <w:t>ESTATAL DE PERITOS</w:t>
      </w:r>
      <w:r w:rsidR="003737E0" w:rsidRPr="00FB19E1">
        <w:rPr>
          <w:rFonts w:ascii="Arial Narrow" w:hAnsi="Arial Narrow" w:cs="Arial"/>
          <w:sz w:val="24"/>
          <w:szCs w:val="24"/>
        </w:rPr>
        <w:t xml:space="preserve"> DE</w:t>
      </w:r>
      <w:r w:rsidR="00944642" w:rsidRPr="00FB19E1">
        <w:rPr>
          <w:rFonts w:ascii="Arial Narrow" w:hAnsi="Arial Narrow" w:cs="Arial"/>
          <w:sz w:val="24"/>
          <w:szCs w:val="24"/>
        </w:rPr>
        <w:t>L ESTADO DE</w:t>
      </w:r>
      <w:r w:rsidR="003737E0" w:rsidRPr="00FB19E1">
        <w:rPr>
          <w:rFonts w:ascii="Arial Narrow" w:hAnsi="Arial Narrow" w:cs="Arial"/>
          <w:sz w:val="24"/>
          <w:szCs w:val="24"/>
        </w:rPr>
        <w:t xml:space="preserve"> SAN LUIS POTOSI Y OTRA</w:t>
      </w:r>
      <w:r w:rsidRPr="00FB19E1">
        <w:rPr>
          <w:rFonts w:ascii="Arial Narrow" w:hAnsi="Arial Narrow" w:cs="Arial"/>
          <w:sz w:val="24"/>
          <w:szCs w:val="24"/>
        </w:rPr>
        <w:t>S</w:t>
      </w:r>
      <w:r w:rsidR="003737E0" w:rsidRPr="00FB19E1">
        <w:rPr>
          <w:rFonts w:ascii="Arial Narrow" w:hAnsi="Arial Narrow" w:cs="Arial"/>
          <w:sz w:val="24"/>
          <w:szCs w:val="24"/>
        </w:rPr>
        <w:t xml:space="preserve"> AUTORIDAD</w:t>
      </w:r>
      <w:r w:rsidRPr="00FB19E1">
        <w:rPr>
          <w:rFonts w:ascii="Arial Narrow" w:hAnsi="Arial Narrow" w:cs="Arial"/>
          <w:sz w:val="24"/>
          <w:szCs w:val="24"/>
        </w:rPr>
        <w:t>ES</w:t>
      </w:r>
      <w:r w:rsidR="00716EB9" w:rsidRPr="00FB19E1">
        <w:rPr>
          <w:rFonts w:ascii="Arial Narrow" w:hAnsi="Arial Narrow" w:cs="Arial"/>
          <w:sz w:val="24"/>
          <w:szCs w:val="24"/>
        </w:rPr>
        <w:t>.</w:t>
      </w:r>
    </w:p>
    <w:p w:rsidR="003B7D98" w:rsidRPr="00FB19E1" w:rsidRDefault="003B7D98" w:rsidP="0048371D">
      <w:pPr>
        <w:spacing w:after="0"/>
        <w:ind w:left="3969"/>
        <w:jc w:val="both"/>
        <w:rPr>
          <w:rFonts w:ascii="Arial Narrow" w:hAnsi="Arial Narrow" w:cs="Arial"/>
          <w:sz w:val="24"/>
          <w:szCs w:val="24"/>
        </w:rPr>
      </w:pPr>
    </w:p>
    <w:p w:rsidR="0033175C" w:rsidRPr="00FB19E1" w:rsidRDefault="00873808" w:rsidP="0048371D">
      <w:pPr>
        <w:spacing w:after="0"/>
        <w:ind w:left="3969"/>
        <w:jc w:val="both"/>
        <w:rPr>
          <w:rFonts w:ascii="Arial Narrow" w:hAnsi="Arial Narrow" w:cs="Arial"/>
          <w:b/>
          <w:sz w:val="24"/>
          <w:szCs w:val="24"/>
        </w:rPr>
      </w:pPr>
      <w:r w:rsidRPr="00FB19E1">
        <w:rPr>
          <w:rFonts w:ascii="Arial Narrow" w:hAnsi="Arial Narrow" w:cs="Arial"/>
          <w:b/>
          <w:sz w:val="24"/>
          <w:szCs w:val="24"/>
        </w:rPr>
        <w:t>MAGISTRADO</w:t>
      </w:r>
      <w:r w:rsidR="0033175C" w:rsidRPr="00FB19E1">
        <w:rPr>
          <w:rFonts w:ascii="Arial Narrow" w:hAnsi="Arial Narrow" w:cs="Arial"/>
          <w:b/>
          <w:sz w:val="24"/>
          <w:szCs w:val="24"/>
        </w:rPr>
        <w:t>:</w:t>
      </w:r>
    </w:p>
    <w:p w:rsidR="0033175C" w:rsidRPr="00FB19E1" w:rsidRDefault="0033175C" w:rsidP="0048371D">
      <w:pPr>
        <w:spacing w:after="0"/>
        <w:ind w:left="3969"/>
        <w:jc w:val="both"/>
        <w:rPr>
          <w:rFonts w:ascii="Arial Narrow" w:hAnsi="Arial Narrow" w:cs="Arial"/>
          <w:sz w:val="24"/>
          <w:szCs w:val="24"/>
        </w:rPr>
      </w:pPr>
      <w:r w:rsidRPr="00FB19E1">
        <w:rPr>
          <w:rFonts w:ascii="Arial Narrow" w:hAnsi="Arial Narrow" w:cs="Arial"/>
          <w:sz w:val="24"/>
          <w:szCs w:val="24"/>
        </w:rPr>
        <w:t>LICENCIAD</w:t>
      </w:r>
      <w:r w:rsidR="008F170C" w:rsidRPr="00FB19E1">
        <w:rPr>
          <w:rFonts w:ascii="Arial Narrow" w:hAnsi="Arial Narrow" w:cs="Arial"/>
          <w:sz w:val="24"/>
          <w:szCs w:val="24"/>
        </w:rPr>
        <w:t>A MA. EUGENIA REYNA MASCORRO</w:t>
      </w:r>
      <w:r w:rsidRPr="00FB19E1">
        <w:rPr>
          <w:rFonts w:ascii="Arial Narrow" w:hAnsi="Arial Narrow" w:cs="Arial"/>
          <w:sz w:val="24"/>
          <w:szCs w:val="24"/>
        </w:rPr>
        <w:t>.</w:t>
      </w:r>
    </w:p>
    <w:p w:rsidR="0033175C" w:rsidRPr="00FB19E1" w:rsidRDefault="0033175C" w:rsidP="0048371D">
      <w:pPr>
        <w:spacing w:after="0"/>
        <w:ind w:left="3969"/>
        <w:jc w:val="both"/>
        <w:rPr>
          <w:rFonts w:ascii="Arial Narrow" w:hAnsi="Arial Narrow" w:cs="Arial"/>
          <w:sz w:val="24"/>
          <w:szCs w:val="24"/>
        </w:rPr>
      </w:pPr>
    </w:p>
    <w:p w:rsidR="0033175C" w:rsidRPr="00FB19E1" w:rsidRDefault="0033175C" w:rsidP="0048371D">
      <w:pPr>
        <w:spacing w:after="0"/>
        <w:ind w:left="3969"/>
        <w:jc w:val="both"/>
        <w:rPr>
          <w:rFonts w:ascii="Arial Narrow" w:hAnsi="Arial Narrow" w:cs="Arial"/>
          <w:b/>
          <w:sz w:val="24"/>
          <w:szCs w:val="24"/>
        </w:rPr>
      </w:pPr>
      <w:r w:rsidRPr="00FB19E1">
        <w:rPr>
          <w:rFonts w:ascii="Arial Narrow" w:hAnsi="Arial Narrow" w:cs="Arial"/>
          <w:b/>
          <w:sz w:val="24"/>
          <w:szCs w:val="24"/>
        </w:rPr>
        <w:t>SECRETARIO DE ESTUDIO Y CUENTA:</w:t>
      </w:r>
    </w:p>
    <w:p w:rsidR="0033175C" w:rsidRPr="00FB19E1" w:rsidRDefault="0033175C" w:rsidP="0048371D">
      <w:pPr>
        <w:spacing w:after="0"/>
        <w:ind w:left="3969"/>
        <w:jc w:val="both"/>
        <w:rPr>
          <w:rFonts w:ascii="Arial Narrow" w:hAnsi="Arial Narrow" w:cs="Arial"/>
          <w:sz w:val="24"/>
          <w:szCs w:val="24"/>
        </w:rPr>
      </w:pPr>
      <w:r w:rsidRPr="00FB19E1">
        <w:rPr>
          <w:rFonts w:ascii="Arial Narrow" w:hAnsi="Arial Narrow" w:cs="Arial"/>
          <w:sz w:val="24"/>
          <w:szCs w:val="24"/>
        </w:rPr>
        <w:t>LICENCIADA</w:t>
      </w:r>
      <w:r w:rsidR="008F170C" w:rsidRPr="00FB19E1">
        <w:rPr>
          <w:rFonts w:ascii="Arial Narrow" w:hAnsi="Arial Narrow" w:cs="Arial"/>
          <w:sz w:val="24"/>
          <w:szCs w:val="24"/>
        </w:rPr>
        <w:t xml:space="preserve"> ROSALINDA CORONADO VILLALOBOS</w:t>
      </w:r>
      <w:r w:rsidRPr="00FB19E1">
        <w:rPr>
          <w:rFonts w:ascii="Arial Narrow" w:hAnsi="Arial Narrow" w:cs="Arial"/>
          <w:sz w:val="24"/>
          <w:szCs w:val="24"/>
        </w:rPr>
        <w:t xml:space="preserve">. </w:t>
      </w:r>
    </w:p>
    <w:p w:rsidR="0033175C" w:rsidRPr="00FB19E1" w:rsidRDefault="0033175C" w:rsidP="0094767A">
      <w:pPr>
        <w:pStyle w:val="Sangradetextonormal"/>
        <w:tabs>
          <w:tab w:val="left" w:pos="6804"/>
        </w:tabs>
        <w:spacing w:after="0" w:line="240" w:lineRule="auto"/>
        <w:rPr>
          <w:rFonts w:ascii="Arial Narrow" w:eastAsia="Arial Unicode MS" w:hAnsi="Arial Narrow" w:cs="Arial"/>
          <w:b/>
          <w:sz w:val="28"/>
          <w:szCs w:val="28"/>
          <w:lang w:val="es-MX"/>
        </w:rPr>
      </w:pPr>
    </w:p>
    <w:p w:rsidR="00F51E38" w:rsidRPr="001F5912" w:rsidRDefault="0033175C" w:rsidP="00472C3C">
      <w:pPr>
        <w:pStyle w:val="Ttulo2"/>
        <w:spacing w:after="0" w:line="360" w:lineRule="auto"/>
        <w:ind w:firstLine="0"/>
        <w:jc w:val="both"/>
        <w:rPr>
          <w:rFonts w:ascii="Arial" w:hAnsi="Arial" w:cs="Arial"/>
          <w:szCs w:val="28"/>
        </w:rPr>
      </w:pPr>
      <w:r w:rsidRPr="001F5912">
        <w:rPr>
          <w:rFonts w:ascii="Arial" w:hAnsi="Arial" w:cs="Arial"/>
          <w:szCs w:val="28"/>
        </w:rPr>
        <w:t xml:space="preserve">     </w:t>
      </w:r>
    </w:p>
    <w:p w:rsidR="00F51E38" w:rsidRPr="00FB19E1" w:rsidRDefault="00F51E38" w:rsidP="006D57A7">
      <w:pPr>
        <w:pStyle w:val="Ttulo2"/>
        <w:spacing w:after="0" w:line="360" w:lineRule="auto"/>
        <w:ind w:firstLine="0"/>
        <w:jc w:val="both"/>
        <w:rPr>
          <w:rFonts w:cs="Arial"/>
          <w:szCs w:val="28"/>
        </w:rPr>
      </w:pPr>
      <w:r w:rsidRPr="001F5912">
        <w:rPr>
          <w:rFonts w:ascii="Arial" w:hAnsi="Arial" w:cs="Arial"/>
          <w:szCs w:val="28"/>
        </w:rPr>
        <w:t xml:space="preserve">  </w:t>
      </w:r>
      <w:r w:rsidR="00B47537" w:rsidRPr="001F5912">
        <w:rPr>
          <w:rFonts w:ascii="Arial" w:hAnsi="Arial" w:cs="Arial"/>
          <w:szCs w:val="28"/>
        </w:rPr>
        <w:tab/>
      </w:r>
      <w:r w:rsidRPr="00FB19E1">
        <w:rPr>
          <w:rFonts w:cs="Arial"/>
          <w:szCs w:val="28"/>
        </w:rPr>
        <w:t xml:space="preserve"> San Luis Potosí, San Luis Potosí, </w:t>
      </w:r>
      <w:r w:rsidR="00092875" w:rsidRPr="00FB19E1">
        <w:rPr>
          <w:rFonts w:cs="Arial"/>
          <w:szCs w:val="28"/>
        </w:rPr>
        <w:t>veintitrés</w:t>
      </w:r>
      <w:r w:rsidR="003763A3" w:rsidRPr="00FB19E1">
        <w:rPr>
          <w:rFonts w:cs="Arial"/>
          <w:szCs w:val="28"/>
        </w:rPr>
        <w:t xml:space="preserve"> de </w:t>
      </w:r>
      <w:r w:rsidR="00092875" w:rsidRPr="00FB19E1">
        <w:rPr>
          <w:rFonts w:cs="Arial"/>
          <w:szCs w:val="28"/>
        </w:rPr>
        <w:t>marz</w:t>
      </w:r>
      <w:r w:rsidR="007A68D5" w:rsidRPr="00FB19E1">
        <w:rPr>
          <w:rFonts w:cs="Arial"/>
          <w:szCs w:val="28"/>
        </w:rPr>
        <w:t>o</w:t>
      </w:r>
      <w:r w:rsidR="0089386A" w:rsidRPr="00FB19E1">
        <w:rPr>
          <w:rFonts w:cs="Arial"/>
          <w:szCs w:val="28"/>
        </w:rPr>
        <w:t xml:space="preserve"> de dos mil veintiséis</w:t>
      </w:r>
      <w:r w:rsidR="003737E0" w:rsidRPr="00FB19E1">
        <w:rPr>
          <w:rFonts w:cs="Arial"/>
          <w:szCs w:val="28"/>
        </w:rPr>
        <w:t>.</w:t>
      </w:r>
    </w:p>
    <w:p w:rsidR="0048371D" w:rsidRPr="00FB19E1" w:rsidRDefault="0048371D" w:rsidP="0048371D">
      <w:pPr>
        <w:rPr>
          <w:rFonts w:ascii="Arial Narrow" w:hAnsi="Arial Narrow" w:cs="Arial"/>
        </w:rPr>
      </w:pPr>
    </w:p>
    <w:p w:rsidR="00F51E38" w:rsidRPr="00FB19E1" w:rsidRDefault="00F51E38" w:rsidP="00F51E38">
      <w:pPr>
        <w:spacing w:after="0" w:line="360" w:lineRule="auto"/>
        <w:jc w:val="both"/>
        <w:rPr>
          <w:rFonts w:ascii="Arial Narrow" w:hAnsi="Arial Narrow" w:cs="Arial"/>
          <w:b/>
          <w:sz w:val="28"/>
          <w:szCs w:val="28"/>
        </w:rPr>
      </w:pPr>
      <w:r w:rsidRPr="00FB19E1">
        <w:rPr>
          <w:rFonts w:ascii="Arial Narrow" w:hAnsi="Arial Narrow" w:cs="Arial"/>
          <w:b/>
          <w:sz w:val="28"/>
          <w:szCs w:val="28"/>
        </w:rPr>
        <w:tab/>
        <w:t xml:space="preserve">V I S T O S </w:t>
      </w:r>
      <w:r w:rsidRPr="00FB19E1">
        <w:rPr>
          <w:rFonts w:ascii="Arial Narrow" w:hAnsi="Arial Narrow" w:cs="Arial"/>
          <w:sz w:val="28"/>
          <w:szCs w:val="28"/>
        </w:rPr>
        <w:t>para resolver en d</w:t>
      </w:r>
      <w:r w:rsidR="006E2D9B" w:rsidRPr="00FB19E1">
        <w:rPr>
          <w:rFonts w:ascii="Arial Narrow" w:hAnsi="Arial Narrow" w:cs="Arial"/>
          <w:sz w:val="28"/>
          <w:szCs w:val="28"/>
        </w:rPr>
        <w:t xml:space="preserve">efinitiva los autos del juicio </w:t>
      </w:r>
      <w:r w:rsidRPr="00FB19E1">
        <w:rPr>
          <w:rFonts w:ascii="Arial Narrow" w:hAnsi="Arial Narrow" w:cs="Arial"/>
          <w:sz w:val="28"/>
          <w:szCs w:val="28"/>
        </w:rPr>
        <w:t xml:space="preserve">contencioso administrativo número </w:t>
      </w:r>
      <w:r w:rsidR="0089386A" w:rsidRPr="00FB19E1">
        <w:rPr>
          <w:rFonts w:ascii="Arial Narrow" w:hAnsi="Arial Narrow" w:cs="Arial"/>
          <w:b/>
          <w:sz w:val="28"/>
          <w:szCs w:val="28"/>
        </w:rPr>
        <w:t>967/2025/1</w:t>
      </w:r>
      <w:r w:rsidRPr="00FB19E1">
        <w:rPr>
          <w:rFonts w:ascii="Arial Narrow" w:hAnsi="Arial Narrow" w:cs="Arial"/>
          <w:b/>
          <w:sz w:val="28"/>
          <w:szCs w:val="28"/>
        </w:rPr>
        <w:t xml:space="preserve">, </w:t>
      </w:r>
      <w:r w:rsidRPr="00FB19E1">
        <w:rPr>
          <w:rFonts w:ascii="Arial Narrow" w:hAnsi="Arial Narrow" w:cs="Arial"/>
          <w:sz w:val="28"/>
          <w:szCs w:val="28"/>
        </w:rPr>
        <w:t>promovido por</w:t>
      </w:r>
      <w:r w:rsidR="00FF24FA">
        <w:rPr>
          <w:rFonts w:ascii="Arial Narrow" w:hAnsi="Arial Narrow" w:cs="Arial"/>
          <w:sz w:val="28"/>
          <w:szCs w:val="28"/>
        </w:rPr>
        <w:t xml:space="preserve"> </w:t>
      </w:r>
      <w:r w:rsidR="00FF24FA" w:rsidRPr="00FF24FA">
        <w:rPr>
          <w:rFonts w:ascii="Arial Narrow" w:hAnsi="Arial Narrow" w:cs="Arial"/>
          <w:color w:val="FF0000"/>
          <w:sz w:val="28"/>
          <w:szCs w:val="28"/>
        </w:rPr>
        <w:t>**********</w:t>
      </w:r>
      <w:r w:rsidRPr="00FB19E1">
        <w:rPr>
          <w:rFonts w:ascii="Arial Narrow" w:hAnsi="Arial Narrow" w:cs="Arial"/>
          <w:sz w:val="28"/>
          <w:szCs w:val="28"/>
        </w:rPr>
        <w:t xml:space="preserve">, contra actos </w:t>
      </w:r>
      <w:r w:rsidR="00DC5E6B" w:rsidRPr="00FB19E1">
        <w:rPr>
          <w:rFonts w:ascii="Arial Narrow" w:hAnsi="Arial Narrow" w:cs="Arial"/>
          <w:sz w:val="28"/>
          <w:szCs w:val="28"/>
        </w:rPr>
        <w:t>de</w:t>
      </w:r>
      <w:r w:rsidR="0089386A" w:rsidRPr="00FB19E1">
        <w:rPr>
          <w:rFonts w:ascii="Arial Narrow" w:hAnsi="Arial Narrow" w:cs="Arial"/>
          <w:sz w:val="28"/>
          <w:szCs w:val="28"/>
        </w:rPr>
        <w:t xml:space="preserve"> la</w:t>
      </w:r>
      <w:r w:rsidR="0039551D" w:rsidRPr="00FB19E1">
        <w:rPr>
          <w:rFonts w:ascii="Arial Narrow" w:hAnsi="Arial Narrow" w:cs="Arial"/>
          <w:sz w:val="28"/>
          <w:szCs w:val="28"/>
        </w:rPr>
        <w:t xml:space="preserve"> </w:t>
      </w:r>
      <w:r w:rsidR="0089386A" w:rsidRPr="00FB19E1">
        <w:rPr>
          <w:rFonts w:ascii="Arial Narrow" w:hAnsi="Arial Narrow" w:cs="Arial"/>
          <w:b/>
          <w:sz w:val="28"/>
          <w:szCs w:val="28"/>
        </w:rPr>
        <w:t>C</w:t>
      </w:r>
      <w:r w:rsidR="00944642" w:rsidRPr="00FB19E1">
        <w:rPr>
          <w:rFonts w:ascii="Arial Narrow" w:hAnsi="Arial Narrow" w:cs="Arial"/>
          <w:b/>
          <w:sz w:val="28"/>
          <w:szCs w:val="28"/>
        </w:rPr>
        <w:t>OMISIÓN DEL REGISTRO ESTATAL DE PERITOS DEL ESTADO DE</w:t>
      </w:r>
      <w:r w:rsidR="003737E0" w:rsidRPr="00FB19E1">
        <w:rPr>
          <w:rFonts w:ascii="Arial Narrow" w:hAnsi="Arial Narrow" w:cs="Arial"/>
          <w:b/>
          <w:sz w:val="28"/>
          <w:szCs w:val="28"/>
        </w:rPr>
        <w:t xml:space="preserve"> SAN LUIS POTOSI Y OTRA</w:t>
      </w:r>
      <w:r w:rsidR="00944642" w:rsidRPr="00FB19E1">
        <w:rPr>
          <w:rFonts w:ascii="Arial Narrow" w:hAnsi="Arial Narrow" w:cs="Arial"/>
          <w:b/>
          <w:sz w:val="28"/>
          <w:szCs w:val="28"/>
        </w:rPr>
        <w:t>S</w:t>
      </w:r>
      <w:r w:rsidR="003737E0" w:rsidRPr="00FB19E1">
        <w:rPr>
          <w:rFonts w:ascii="Arial Narrow" w:hAnsi="Arial Narrow" w:cs="Arial"/>
          <w:b/>
          <w:sz w:val="28"/>
          <w:szCs w:val="28"/>
        </w:rPr>
        <w:t xml:space="preserve"> AUTORIDAD</w:t>
      </w:r>
      <w:r w:rsidR="00944642" w:rsidRPr="00FB19E1">
        <w:rPr>
          <w:rFonts w:ascii="Arial Narrow" w:hAnsi="Arial Narrow" w:cs="Arial"/>
          <w:b/>
          <w:sz w:val="28"/>
          <w:szCs w:val="28"/>
        </w:rPr>
        <w:t>ES</w:t>
      </w:r>
      <w:r w:rsidRPr="00FB19E1">
        <w:rPr>
          <w:rFonts w:ascii="Arial Narrow" w:hAnsi="Arial Narrow" w:cs="Arial"/>
          <w:sz w:val="28"/>
          <w:szCs w:val="28"/>
        </w:rPr>
        <w:t>;</w:t>
      </w:r>
      <w:r w:rsidRPr="00FB19E1">
        <w:rPr>
          <w:rFonts w:ascii="Arial Narrow" w:hAnsi="Arial Narrow" w:cs="Arial"/>
          <w:color w:val="000000"/>
          <w:sz w:val="28"/>
          <w:szCs w:val="28"/>
        </w:rPr>
        <w:t xml:space="preserve"> y,</w:t>
      </w:r>
    </w:p>
    <w:p w:rsidR="00F51E38" w:rsidRPr="00FB19E1" w:rsidRDefault="00F51E38" w:rsidP="00263F87">
      <w:pPr>
        <w:pStyle w:val="Ttulo3"/>
        <w:spacing w:after="0" w:line="360" w:lineRule="auto"/>
        <w:jc w:val="center"/>
        <w:rPr>
          <w:rFonts w:cs="Arial"/>
          <w:b/>
          <w:szCs w:val="28"/>
        </w:rPr>
      </w:pPr>
      <w:r w:rsidRPr="00FB19E1">
        <w:rPr>
          <w:rFonts w:cs="Arial"/>
          <w:b/>
          <w:szCs w:val="28"/>
        </w:rPr>
        <w:t>R E S U L T A N D O:</w:t>
      </w:r>
    </w:p>
    <w:p w:rsidR="0048371D" w:rsidRPr="00FB19E1" w:rsidRDefault="0048371D" w:rsidP="0048371D">
      <w:pPr>
        <w:rPr>
          <w:rFonts w:ascii="Arial Narrow" w:hAnsi="Arial Narrow" w:cs="Arial"/>
        </w:rPr>
      </w:pPr>
    </w:p>
    <w:p w:rsidR="00944642" w:rsidRPr="00FB19E1" w:rsidRDefault="00F51E38" w:rsidP="00944642">
      <w:pPr>
        <w:spacing w:line="360" w:lineRule="auto"/>
        <w:ind w:firstLine="708"/>
        <w:jc w:val="both"/>
        <w:rPr>
          <w:rFonts w:ascii="Arial Narrow" w:hAnsi="Arial Narrow" w:cs="Arial"/>
          <w:sz w:val="28"/>
          <w:szCs w:val="28"/>
        </w:rPr>
      </w:pPr>
      <w:r w:rsidRPr="00FB19E1">
        <w:rPr>
          <w:rFonts w:ascii="Arial Narrow" w:hAnsi="Arial Narrow" w:cs="Arial"/>
          <w:b/>
          <w:sz w:val="28"/>
          <w:szCs w:val="28"/>
        </w:rPr>
        <w:t>I.-</w:t>
      </w:r>
      <w:r w:rsidRPr="00FB19E1">
        <w:rPr>
          <w:rFonts w:ascii="Arial Narrow" w:hAnsi="Arial Narrow" w:cs="Arial"/>
          <w:sz w:val="28"/>
          <w:szCs w:val="28"/>
        </w:rPr>
        <w:t xml:space="preserve"> </w:t>
      </w:r>
      <w:r w:rsidR="00944642" w:rsidRPr="00FB19E1">
        <w:rPr>
          <w:rFonts w:ascii="Arial Narrow" w:hAnsi="Arial Narrow" w:cs="Arial"/>
          <w:sz w:val="28"/>
          <w:szCs w:val="28"/>
        </w:rPr>
        <w:t>Previo cumplimiento de requerimiento, por acuerdo de cinco de noviembre de dos mil veinticinco</w:t>
      </w:r>
      <w:r w:rsidR="00C3427C" w:rsidRPr="00FB19E1">
        <w:rPr>
          <w:rFonts w:ascii="Arial Narrow" w:hAnsi="Arial Narrow" w:cs="Arial"/>
          <w:sz w:val="28"/>
          <w:szCs w:val="28"/>
        </w:rPr>
        <w:t>,</w:t>
      </w:r>
      <w:r w:rsidRPr="00FB19E1">
        <w:rPr>
          <w:rFonts w:ascii="Arial Narrow" w:hAnsi="Arial Narrow" w:cs="Arial"/>
          <w:sz w:val="28"/>
          <w:szCs w:val="28"/>
        </w:rPr>
        <w:t xml:space="preserve"> se admitió la demanda promovida por</w:t>
      </w:r>
      <w:r w:rsidR="00FF24FA" w:rsidRPr="00FF24FA">
        <w:rPr>
          <w:rFonts w:ascii="Arial Narrow" w:hAnsi="Arial Narrow" w:cs="Arial"/>
          <w:color w:val="FF0000"/>
          <w:sz w:val="28"/>
          <w:szCs w:val="28"/>
        </w:rPr>
        <w:t>**********</w:t>
      </w:r>
      <w:r w:rsidR="00944642" w:rsidRPr="00FB19E1">
        <w:rPr>
          <w:rFonts w:ascii="Arial Narrow" w:hAnsi="Arial Narrow" w:cs="Arial"/>
          <w:sz w:val="28"/>
          <w:szCs w:val="28"/>
        </w:rPr>
        <w:t xml:space="preserve">, </w:t>
      </w:r>
      <w:r w:rsidR="00C3427C" w:rsidRPr="00FB19E1">
        <w:rPr>
          <w:rFonts w:ascii="Arial Narrow" w:hAnsi="Arial Narrow" w:cs="Arial"/>
          <w:sz w:val="28"/>
          <w:szCs w:val="28"/>
        </w:rPr>
        <w:t>respecto de la</w:t>
      </w:r>
      <w:r w:rsidR="003737E0" w:rsidRPr="00FB19E1">
        <w:rPr>
          <w:rFonts w:ascii="Arial Narrow" w:hAnsi="Arial Narrow" w:cs="Arial"/>
          <w:sz w:val="28"/>
          <w:szCs w:val="28"/>
        </w:rPr>
        <w:t>s</w:t>
      </w:r>
      <w:r w:rsidR="00C3427C" w:rsidRPr="00FB19E1">
        <w:rPr>
          <w:rFonts w:ascii="Arial Narrow" w:hAnsi="Arial Narrow" w:cs="Arial"/>
          <w:sz w:val="28"/>
          <w:szCs w:val="28"/>
        </w:rPr>
        <w:t xml:space="preserve"> citada</w:t>
      </w:r>
      <w:r w:rsidR="003737E0" w:rsidRPr="00FB19E1">
        <w:rPr>
          <w:rFonts w:ascii="Arial Narrow" w:hAnsi="Arial Narrow" w:cs="Arial"/>
          <w:sz w:val="28"/>
          <w:szCs w:val="28"/>
        </w:rPr>
        <w:t>s</w:t>
      </w:r>
      <w:r w:rsidR="00C3427C" w:rsidRPr="00FB19E1">
        <w:rPr>
          <w:rFonts w:ascii="Arial Narrow" w:hAnsi="Arial Narrow" w:cs="Arial"/>
          <w:sz w:val="28"/>
          <w:szCs w:val="28"/>
        </w:rPr>
        <w:t xml:space="preserve"> autoridad</w:t>
      </w:r>
      <w:r w:rsidR="003737E0" w:rsidRPr="00FB19E1">
        <w:rPr>
          <w:rFonts w:ascii="Arial Narrow" w:hAnsi="Arial Narrow" w:cs="Arial"/>
          <w:sz w:val="28"/>
          <w:szCs w:val="28"/>
        </w:rPr>
        <w:t>es</w:t>
      </w:r>
      <w:r w:rsidR="00944642" w:rsidRPr="00FB19E1">
        <w:rPr>
          <w:rFonts w:ascii="Arial Narrow" w:hAnsi="Arial Narrow" w:cs="Arial"/>
          <w:sz w:val="28"/>
          <w:szCs w:val="28"/>
        </w:rPr>
        <w:t>:</w:t>
      </w:r>
    </w:p>
    <w:p w:rsidR="00944642" w:rsidRPr="00FB19E1" w:rsidRDefault="00944642" w:rsidP="00944642">
      <w:pPr>
        <w:pStyle w:val="Prrafodelista"/>
        <w:numPr>
          <w:ilvl w:val="0"/>
          <w:numId w:val="21"/>
        </w:numPr>
        <w:spacing w:line="360" w:lineRule="auto"/>
        <w:jc w:val="both"/>
        <w:rPr>
          <w:rFonts w:ascii="Arial Narrow" w:hAnsi="Arial Narrow" w:cs="Arial"/>
          <w:sz w:val="28"/>
          <w:szCs w:val="28"/>
        </w:rPr>
      </w:pPr>
      <w:r w:rsidRPr="00FB19E1">
        <w:rPr>
          <w:rFonts w:ascii="Arial Narrow" w:hAnsi="Arial Narrow" w:cs="Arial"/>
          <w:sz w:val="28"/>
          <w:szCs w:val="28"/>
        </w:rPr>
        <w:t xml:space="preserve">Comisión del Registro Estatal de Peritos del Estado de San Luis Potosí. </w:t>
      </w:r>
    </w:p>
    <w:p w:rsidR="00944642" w:rsidRPr="00FB19E1" w:rsidRDefault="00944642" w:rsidP="00944642">
      <w:pPr>
        <w:pStyle w:val="Prrafodelista"/>
        <w:numPr>
          <w:ilvl w:val="0"/>
          <w:numId w:val="21"/>
        </w:numPr>
        <w:spacing w:line="360" w:lineRule="auto"/>
        <w:jc w:val="both"/>
        <w:rPr>
          <w:rFonts w:ascii="Arial Narrow" w:hAnsi="Arial Narrow" w:cs="Arial"/>
          <w:sz w:val="28"/>
          <w:szCs w:val="28"/>
        </w:rPr>
      </w:pPr>
      <w:r w:rsidRPr="00FB19E1">
        <w:rPr>
          <w:rFonts w:ascii="Arial Narrow" w:hAnsi="Arial Narrow" w:cs="Arial"/>
          <w:sz w:val="28"/>
          <w:szCs w:val="28"/>
        </w:rPr>
        <w:t xml:space="preserve">Director General de Gobernación y, </w:t>
      </w:r>
    </w:p>
    <w:p w:rsidR="00944642" w:rsidRPr="00FB19E1" w:rsidRDefault="00944642" w:rsidP="00944642">
      <w:pPr>
        <w:pStyle w:val="Prrafodelista"/>
        <w:numPr>
          <w:ilvl w:val="0"/>
          <w:numId w:val="21"/>
        </w:numPr>
        <w:spacing w:line="360" w:lineRule="auto"/>
        <w:jc w:val="both"/>
        <w:rPr>
          <w:rFonts w:ascii="Arial Narrow" w:hAnsi="Arial Narrow" w:cs="Arial"/>
          <w:sz w:val="28"/>
          <w:szCs w:val="28"/>
        </w:rPr>
      </w:pPr>
      <w:r w:rsidRPr="00FB19E1">
        <w:rPr>
          <w:rFonts w:ascii="Arial Narrow" w:hAnsi="Arial Narrow" w:cs="Arial"/>
          <w:sz w:val="28"/>
          <w:szCs w:val="28"/>
        </w:rPr>
        <w:t xml:space="preserve">Secretario de la Comisión del Registro Estatal de Peritos del Estado de San Luis Potosí. </w:t>
      </w:r>
    </w:p>
    <w:p w:rsidR="00F51E38" w:rsidRPr="00FB19E1" w:rsidRDefault="00C3427C" w:rsidP="00944642">
      <w:pPr>
        <w:spacing w:line="360" w:lineRule="auto"/>
        <w:ind w:left="360" w:firstLine="708"/>
        <w:jc w:val="both"/>
        <w:rPr>
          <w:rFonts w:ascii="Arial Narrow" w:hAnsi="Arial Narrow" w:cs="Arial"/>
          <w:sz w:val="28"/>
          <w:szCs w:val="28"/>
        </w:rPr>
      </w:pPr>
      <w:proofErr w:type="gramStart"/>
      <w:r w:rsidRPr="00FB19E1">
        <w:rPr>
          <w:rFonts w:ascii="Arial Narrow" w:hAnsi="Arial Narrow" w:cs="Arial"/>
          <w:sz w:val="28"/>
          <w:szCs w:val="28"/>
        </w:rPr>
        <w:t>y</w:t>
      </w:r>
      <w:proofErr w:type="gramEnd"/>
      <w:r w:rsidRPr="00FB19E1">
        <w:rPr>
          <w:rFonts w:ascii="Arial Narrow" w:hAnsi="Arial Narrow" w:cs="Arial"/>
          <w:sz w:val="28"/>
          <w:szCs w:val="28"/>
        </w:rPr>
        <w:t xml:space="preserve"> respecto el acto que enseguida se precisa</w:t>
      </w:r>
      <w:r w:rsidR="00F51E38" w:rsidRPr="00FB19E1">
        <w:rPr>
          <w:rFonts w:ascii="Arial Narrow" w:hAnsi="Arial Narrow" w:cs="Arial"/>
          <w:sz w:val="28"/>
          <w:szCs w:val="28"/>
        </w:rPr>
        <w:t>:</w:t>
      </w:r>
      <w:r w:rsidR="00A37247" w:rsidRPr="00FB19E1">
        <w:rPr>
          <w:rFonts w:ascii="Arial Narrow" w:hAnsi="Arial Narrow" w:cs="Arial"/>
          <w:sz w:val="28"/>
          <w:szCs w:val="28"/>
        </w:rPr>
        <w:t xml:space="preserve">  </w:t>
      </w:r>
    </w:p>
    <w:p w:rsidR="00944642" w:rsidRPr="00FB19E1" w:rsidRDefault="003737E0" w:rsidP="00B96F86">
      <w:pPr>
        <w:spacing w:line="360" w:lineRule="auto"/>
        <w:ind w:firstLine="708"/>
        <w:jc w:val="both"/>
        <w:rPr>
          <w:rFonts w:ascii="Arial Narrow" w:hAnsi="Arial Narrow" w:cs="Arial"/>
          <w:bCs/>
          <w:i/>
          <w:sz w:val="24"/>
          <w:szCs w:val="24"/>
        </w:rPr>
      </w:pPr>
      <w:r w:rsidRPr="00FB19E1">
        <w:rPr>
          <w:rFonts w:ascii="Arial Narrow" w:hAnsi="Arial Narrow" w:cs="Arial"/>
          <w:bCs/>
          <w:i/>
          <w:color w:val="000000"/>
          <w:sz w:val="24"/>
          <w:szCs w:val="24"/>
        </w:rPr>
        <w:t xml:space="preserve">El </w:t>
      </w:r>
      <w:r w:rsidR="002A6CCF" w:rsidRPr="00FB19E1">
        <w:rPr>
          <w:rFonts w:ascii="Arial Narrow" w:hAnsi="Arial Narrow" w:cs="Arial"/>
          <w:bCs/>
          <w:i/>
          <w:color w:val="000000"/>
          <w:sz w:val="24"/>
          <w:szCs w:val="24"/>
        </w:rPr>
        <w:t xml:space="preserve">Oficio </w:t>
      </w:r>
      <w:r w:rsidR="00944642" w:rsidRPr="00FB19E1">
        <w:rPr>
          <w:rFonts w:ascii="Arial Narrow" w:hAnsi="Arial Narrow" w:cs="Arial"/>
          <w:bCs/>
          <w:i/>
          <w:color w:val="000000"/>
          <w:sz w:val="24"/>
          <w:szCs w:val="24"/>
        </w:rPr>
        <w:t xml:space="preserve">con </w:t>
      </w:r>
      <w:r w:rsidRPr="00FB19E1">
        <w:rPr>
          <w:rFonts w:ascii="Arial Narrow" w:hAnsi="Arial Narrow" w:cs="Arial"/>
          <w:bCs/>
          <w:i/>
          <w:color w:val="000000"/>
          <w:sz w:val="24"/>
          <w:szCs w:val="24"/>
        </w:rPr>
        <w:t>número</w:t>
      </w:r>
      <w:r w:rsidR="00FF24FA" w:rsidRPr="00FF24FA">
        <w:rPr>
          <w:rFonts w:ascii="Arial Narrow" w:hAnsi="Arial Narrow" w:cs="Arial"/>
          <w:color w:val="FF0000"/>
          <w:sz w:val="28"/>
          <w:szCs w:val="28"/>
        </w:rPr>
        <w:t>**********</w:t>
      </w:r>
      <w:r w:rsidR="00944642" w:rsidRPr="00FB19E1">
        <w:rPr>
          <w:rFonts w:ascii="Arial Narrow" w:hAnsi="Arial Narrow" w:cs="Arial"/>
          <w:bCs/>
          <w:i/>
          <w:color w:val="FF0000"/>
          <w:sz w:val="24"/>
          <w:szCs w:val="24"/>
        </w:rPr>
        <w:t xml:space="preserve">, de fecha ocho de agosto de dos mil veinticinco, </w:t>
      </w:r>
      <w:r w:rsidR="00944642" w:rsidRPr="00FB19E1">
        <w:rPr>
          <w:rFonts w:ascii="Arial Narrow" w:hAnsi="Arial Narrow" w:cs="Arial"/>
          <w:bCs/>
          <w:i/>
          <w:sz w:val="24"/>
          <w:szCs w:val="24"/>
        </w:rPr>
        <w:t xml:space="preserve">mediante el cual la autoridad demandada le dio a conocer la resolución de fecha cuatro de junio </w:t>
      </w:r>
      <w:r w:rsidR="00944642" w:rsidRPr="00FB19E1">
        <w:rPr>
          <w:rFonts w:ascii="Arial Narrow" w:hAnsi="Arial Narrow" w:cs="Arial"/>
          <w:bCs/>
          <w:i/>
          <w:sz w:val="24"/>
          <w:szCs w:val="24"/>
        </w:rPr>
        <w:lastRenderedPageBreak/>
        <w:t xml:space="preserve">de dos mil veinticinco, que resuelve que la solicitud del actor no cumple con lo requerido, para el Registro como Perito Dictaminador en </w:t>
      </w:r>
      <w:proofErr w:type="spellStart"/>
      <w:r w:rsidR="00944642" w:rsidRPr="00FB19E1">
        <w:rPr>
          <w:rFonts w:ascii="Arial Narrow" w:hAnsi="Arial Narrow" w:cs="Arial"/>
          <w:bCs/>
          <w:i/>
          <w:sz w:val="24"/>
          <w:szCs w:val="24"/>
        </w:rPr>
        <w:t>Ciberdelitos</w:t>
      </w:r>
      <w:proofErr w:type="spellEnd"/>
      <w:r w:rsidR="00944642" w:rsidRPr="00FB19E1">
        <w:rPr>
          <w:rFonts w:ascii="Arial Narrow" w:hAnsi="Arial Narrow" w:cs="Arial"/>
          <w:bCs/>
          <w:i/>
          <w:sz w:val="24"/>
          <w:szCs w:val="24"/>
        </w:rPr>
        <w:t xml:space="preserve"> en el ámbito del Derecho.</w:t>
      </w:r>
    </w:p>
    <w:p w:rsidR="0048371D" w:rsidRPr="00FB19E1" w:rsidRDefault="00F51E38" w:rsidP="00263F87">
      <w:pPr>
        <w:autoSpaceDE w:val="0"/>
        <w:autoSpaceDN w:val="0"/>
        <w:adjustRightInd w:val="0"/>
        <w:spacing w:line="360" w:lineRule="auto"/>
        <w:jc w:val="both"/>
        <w:rPr>
          <w:rFonts w:ascii="Arial Narrow" w:hAnsi="Arial Narrow" w:cs="Arial"/>
          <w:bCs/>
          <w:sz w:val="28"/>
          <w:szCs w:val="28"/>
        </w:rPr>
      </w:pPr>
      <w:r w:rsidRPr="00FB19E1">
        <w:rPr>
          <w:rFonts w:ascii="Arial Narrow" w:hAnsi="Arial Narrow" w:cs="Arial"/>
          <w:color w:val="000000"/>
          <w:sz w:val="28"/>
          <w:szCs w:val="28"/>
        </w:rPr>
        <w:t xml:space="preserve">          I</w:t>
      </w:r>
      <w:r w:rsidRPr="00FB19E1">
        <w:rPr>
          <w:rFonts w:ascii="Arial Narrow" w:hAnsi="Arial Narrow" w:cs="Arial"/>
          <w:b/>
          <w:sz w:val="28"/>
          <w:szCs w:val="28"/>
        </w:rPr>
        <w:t>I.</w:t>
      </w:r>
      <w:r w:rsidRPr="00FB19E1">
        <w:rPr>
          <w:rFonts w:ascii="Arial Narrow" w:hAnsi="Arial Narrow" w:cs="Arial"/>
          <w:sz w:val="28"/>
          <w:szCs w:val="28"/>
        </w:rPr>
        <w:t>- Substanciado el presente juicio en cada una de sus etapas, el</w:t>
      </w:r>
      <w:r w:rsidR="00AD4480" w:rsidRPr="00FB19E1">
        <w:rPr>
          <w:rFonts w:ascii="Arial Narrow" w:hAnsi="Arial Narrow" w:cs="Arial"/>
          <w:sz w:val="28"/>
          <w:szCs w:val="28"/>
        </w:rPr>
        <w:t xml:space="preserve"> </w:t>
      </w:r>
      <w:r w:rsidR="00944642" w:rsidRPr="00FB19E1">
        <w:rPr>
          <w:rFonts w:ascii="Arial Narrow" w:hAnsi="Arial Narrow" w:cs="Arial"/>
          <w:sz w:val="28"/>
          <w:szCs w:val="28"/>
        </w:rPr>
        <w:t>trece de febrero de dos mil veintiséis</w:t>
      </w:r>
      <w:r w:rsidR="007679AC" w:rsidRPr="00FB19E1">
        <w:rPr>
          <w:rFonts w:ascii="Arial Narrow" w:hAnsi="Arial Narrow" w:cs="Arial"/>
          <w:sz w:val="28"/>
          <w:szCs w:val="28"/>
        </w:rPr>
        <w:t xml:space="preserve">, tuvo verificativo la audiencia de </w:t>
      </w:r>
      <w:r w:rsidR="004852B1" w:rsidRPr="00FB19E1">
        <w:rPr>
          <w:rFonts w:ascii="Arial Narrow" w:hAnsi="Arial Narrow" w:cs="Arial"/>
          <w:sz w:val="28"/>
          <w:szCs w:val="28"/>
        </w:rPr>
        <w:t>ley en este juicio</w:t>
      </w:r>
      <w:r w:rsidRPr="00FB19E1">
        <w:rPr>
          <w:rFonts w:ascii="Arial Narrow" w:hAnsi="Arial Narrow" w:cs="Arial"/>
          <w:sz w:val="28"/>
          <w:szCs w:val="28"/>
        </w:rPr>
        <w:t>,</w:t>
      </w:r>
      <w:r w:rsidR="00BE5841" w:rsidRPr="00FB19E1">
        <w:rPr>
          <w:rFonts w:ascii="Arial Narrow" w:hAnsi="Arial Narrow" w:cs="Arial"/>
          <w:sz w:val="28"/>
          <w:szCs w:val="28"/>
        </w:rPr>
        <w:t xml:space="preserve"> </w:t>
      </w:r>
      <w:r w:rsidR="00C96F36" w:rsidRPr="00FB19E1">
        <w:rPr>
          <w:rFonts w:ascii="Arial Narrow" w:hAnsi="Arial Narrow" w:cs="Arial"/>
          <w:sz w:val="28"/>
          <w:szCs w:val="28"/>
        </w:rPr>
        <w:t>si</w:t>
      </w:r>
      <w:r w:rsidR="004852B1" w:rsidRPr="00FB19E1">
        <w:rPr>
          <w:rFonts w:ascii="Arial Narrow" w:hAnsi="Arial Narrow" w:cs="Arial"/>
          <w:sz w:val="28"/>
          <w:szCs w:val="28"/>
        </w:rPr>
        <w:t>n</w:t>
      </w:r>
      <w:r w:rsidR="00B56FC9" w:rsidRPr="00FB19E1">
        <w:rPr>
          <w:rFonts w:ascii="Arial Narrow" w:hAnsi="Arial Narrow" w:cs="Arial"/>
          <w:sz w:val="28"/>
          <w:szCs w:val="28"/>
        </w:rPr>
        <w:t xml:space="preserve"> la asistencia de</w:t>
      </w:r>
      <w:r w:rsidR="004852B1" w:rsidRPr="00FB19E1">
        <w:rPr>
          <w:rFonts w:ascii="Arial Narrow" w:hAnsi="Arial Narrow" w:cs="Arial"/>
          <w:sz w:val="28"/>
          <w:szCs w:val="28"/>
        </w:rPr>
        <w:t xml:space="preserve"> la</w:t>
      </w:r>
      <w:r w:rsidR="00C96F36" w:rsidRPr="00FB19E1">
        <w:rPr>
          <w:rFonts w:ascii="Arial Narrow" w:hAnsi="Arial Narrow" w:cs="Arial"/>
          <w:sz w:val="28"/>
          <w:szCs w:val="28"/>
        </w:rPr>
        <w:t>s</w:t>
      </w:r>
      <w:r w:rsidR="004852B1" w:rsidRPr="00FB19E1">
        <w:rPr>
          <w:rFonts w:ascii="Arial Narrow" w:hAnsi="Arial Narrow" w:cs="Arial"/>
          <w:sz w:val="28"/>
          <w:szCs w:val="28"/>
        </w:rPr>
        <w:t xml:space="preserve"> parte</w:t>
      </w:r>
      <w:r w:rsidR="00C96F36" w:rsidRPr="00FB19E1">
        <w:rPr>
          <w:rFonts w:ascii="Arial Narrow" w:hAnsi="Arial Narrow" w:cs="Arial"/>
          <w:sz w:val="28"/>
          <w:szCs w:val="28"/>
        </w:rPr>
        <w:t>s</w:t>
      </w:r>
      <w:r w:rsidRPr="00FB19E1">
        <w:rPr>
          <w:rFonts w:ascii="Arial Narrow" w:hAnsi="Arial Narrow" w:cs="Arial"/>
          <w:sz w:val="28"/>
          <w:szCs w:val="28"/>
        </w:rPr>
        <w:t xml:space="preserve">. </w:t>
      </w:r>
      <w:r w:rsidRPr="00FB19E1">
        <w:rPr>
          <w:rFonts w:ascii="Arial Narrow" w:hAnsi="Arial Narrow" w:cs="Arial"/>
          <w:bCs/>
          <w:sz w:val="28"/>
          <w:szCs w:val="28"/>
        </w:rPr>
        <w:t xml:space="preserve">Enseguida </w:t>
      </w:r>
      <w:r w:rsidR="00E17D4D" w:rsidRPr="00FB19E1">
        <w:rPr>
          <w:rFonts w:ascii="Arial Narrow" w:hAnsi="Arial Narrow" w:cs="Arial"/>
          <w:bCs/>
          <w:sz w:val="28"/>
          <w:szCs w:val="28"/>
        </w:rPr>
        <w:t>el</w:t>
      </w:r>
      <w:r w:rsidRPr="00FB19E1">
        <w:rPr>
          <w:rFonts w:ascii="Arial Narrow" w:hAnsi="Arial Narrow" w:cs="Arial"/>
          <w:bCs/>
          <w:sz w:val="28"/>
          <w:szCs w:val="28"/>
        </w:rPr>
        <w:t xml:space="preserve"> Secretari</w:t>
      </w:r>
      <w:r w:rsidR="00E17D4D" w:rsidRPr="00FB19E1">
        <w:rPr>
          <w:rFonts w:ascii="Arial Narrow" w:hAnsi="Arial Narrow" w:cs="Arial"/>
          <w:bCs/>
          <w:sz w:val="28"/>
          <w:szCs w:val="28"/>
        </w:rPr>
        <w:t>o</w:t>
      </w:r>
      <w:r w:rsidRPr="00FB19E1">
        <w:rPr>
          <w:rFonts w:ascii="Arial Narrow" w:hAnsi="Arial Narrow" w:cs="Arial"/>
          <w:bCs/>
          <w:sz w:val="28"/>
          <w:szCs w:val="28"/>
        </w:rPr>
        <w:t xml:space="preserve"> </w:t>
      </w:r>
      <w:r w:rsidR="00E17D4D" w:rsidRPr="00FB19E1">
        <w:rPr>
          <w:rFonts w:ascii="Arial Narrow" w:hAnsi="Arial Narrow" w:cs="Arial"/>
          <w:bCs/>
          <w:sz w:val="28"/>
          <w:szCs w:val="28"/>
        </w:rPr>
        <w:t xml:space="preserve">de </w:t>
      </w:r>
      <w:r w:rsidRPr="00FB19E1">
        <w:rPr>
          <w:rFonts w:ascii="Arial Narrow" w:hAnsi="Arial Narrow" w:cs="Arial"/>
          <w:bCs/>
          <w:sz w:val="28"/>
          <w:szCs w:val="28"/>
        </w:rPr>
        <w:t>Acuerdos</w:t>
      </w:r>
      <w:r w:rsidR="00E17D4D" w:rsidRPr="00FB19E1">
        <w:rPr>
          <w:rFonts w:ascii="Arial Narrow" w:hAnsi="Arial Narrow" w:cs="Arial"/>
          <w:bCs/>
          <w:sz w:val="28"/>
          <w:szCs w:val="28"/>
        </w:rPr>
        <w:t>,</w:t>
      </w:r>
      <w:r w:rsidRPr="00FB19E1">
        <w:rPr>
          <w:rFonts w:ascii="Arial Narrow" w:hAnsi="Arial Narrow" w:cs="Arial"/>
          <w:bCs/>
          <w:sz w:val="28"/>
          <w:szCs w:val="28"/>
        </w:rPr>
        <w:t xml:space="preserve"> dio lectura al escrito de demanda</w:t>
      </w:r>
      <w:r w:rsidR="0002643D" w:rsidRPr="00FB19E1">
        <w:rPr>
          <w:rFonts w:ascii="Arial Narrow" w:hAnsi="Arial Narrow" w:cs="Arial"/>
          <w:bCs/>
          <w:sz w:val="28"/>
          <w:szCs w:val="28"/>
        </w:rPr>
        <w:t>,</w:t>
      </w:r>
      <w:r w:rsidRPr="00FB19E1">
        <w:rPr>
          <w:rFonts w:ascii="Arial Narrow" w:hAnsi="Arial Narrow" w:cs="Arial"/>
          <w:bCs/>
          <w:sz w:val="28"/>
          <w:szCs w:val="28"/>
        </w:rPr>
        <w:t xml:space="preserve"> </w:t>
      </w:r>
      <w:r w:rsidR="00CC2AD8" w:rsidRPr="00FB19E1">
        <w:rPr>
          <w:rFonts w:ascii="Arial Narrow" w:hAnsi="Arial Narrow" w:cs="Arial"/>
          <w:bCs/>
          <w:sz w:val="28"/>
          <w:szCs w:val="28"/>
        </w:rPr>
        <w:t xml:space="preserve">y contestación de la misma, </w:t>
      </w:r>
      <w:r w:rsidRPr="00FB19E1">
        <w:rPr>
          <w:rFonts w:ascii="Arial Narrow" w:hAnsi="Arial Narrow" w:cs="Arial"/>
          <w:bCs/>
          <w:sz w:val="28"/>
          <w:szCs w:val="28"/>
        </w:rPr>
        <w:t>señalando las pruebas documentales presentadas por la</w:t>
      </w:r>
      <w:r w:rsidR="00CC2AD8" w:rsidRPr="00FB19E1">
        <w:rPr>
          <w:rFonts w:ascii="Arial Narrow" w:hAnsi="Arial Narrow" w:cs="Arial"/>
          <w:bCs/>
          <w:sz w:val="28"/>
          <w:szCs w:val="28"/>
        </w:rPr>
        <w:t>s</w:t>
      </w:r>
      <w:r w:rsidRPr="00FB19E1">
        <w:rPr>
          <w:rFonts w:ascii="Arial Narrow" w:hAnsi="Arial Narrow" w:cs="Arial"/>
          <w:bCs/>
          <w:sz w:val="28"/>
          <w:szCs w:val="28"/>
        </w:rPr>
        <w:t xml:space="preserve"> parte</w:t>
      </w:r>
      <w:r w:rsidR="00CC2AD8" w:rsidRPr="00FB19E1">
        <w:rPr>
          <w:rFonts w:ascii="Arial Narrow" w:hAnsi="Arial Narrow" w:cs="Arial"/>
          <w:bCs/>
          <w:sz w:val="28"/>
          <w:szCs w:val="28"/>
        </w:rPr>
        <w:t>s</w:t>
      </w:r>
      <w:r w:rsidRPr="00FB19E1">
        <w:rPr>
          <w:rFonts w:ascii="Arial Narrow" w:hAnsi="Arial Narrow" w:cs="Arial"/>
          <w:bCs/>
          <w:sz w:val="28"/>
          <w:szCs w:val="28"/>
        </w:rPr>
        <w:t>. Se hizo constar que no se le</w:t>
      </w:r>
      <w:r w:rsidR="006644B8" w:rsidRPr="00FB19E1">
        <w:rPr>
          <w:rFonts w:ascii="Arial Narrow" w:hAnsi="Arial Narrow" w:cs="Arial"/>
          <w:bCs/>
          <w:sz w:val="28"/>
          <w:szCs w:val="28"/>
        </w:rPr>
        <w:t xml:space="preserve"> desechó ninguna prueba</w:t>
      </w:r>
      <w:r w:rsidRPr="00FB19E1">
        <w:rPr>
          <w:rFonts w:ascii="Arial Narrow" w:hAnsi="Arial Narrow" w:cs="Arial"/>
          <w:bCs/>
          <w:sz w:val="28"/>
          <w:szCs w:val="28"/>
        </w:rPr>
        <w:t>. Se tuvieron por desahogadas las pruebas documentales de</w:t>
      </w:r>
      <w:r w:rsidR="006644B8" w:rsidRPr="00FB19E1">
        <w:rPr>
          <w:rFonts w:ascii="Arial Narrow" w:hAnsi="Arial Narrow" w:cs="Arial"/>
          <w:bCs/>
          <w:sz w:val="28"/>
          <w:szCs w:val="28"/>
        </w:rPr>
        <w:t xml:space="preserve"> </w:t>
      </w:r>
      <w:r w:rsidR="00383318" w:rsidRPr="00FB19E1">
        <w:rPr>
          <w:rFonts w:ascii="Arial Narrow" w:hAnsi="Arial Narrow" w:cs="Arial"/>
          <w:bCs/>
          <w:sz w:val="28"/>
          <w:szCs w:val="28"/>
        </w:rPr>
        <w:t>las</w:t>
      </w:r>
      <w:r w:rsidR="006644B8" w:rsidRPr="00FB19E1">
        <w:rPr>
          <w:rFonts w:ascii="Arial Narrow" w:hAnsi="Arial Narrow" w:cs="Arial"/>
          <w:bCs/>
          <w:sz w:val="28"/>
          <w:szCs w:val="28"/>
        </w:rPr>
        <w:t xml:space="preserve"> parte</w:t>
      </w:r>
      <w:r w:rsidR="00383318" w:rsidRPr="00FB19E1">
        <w:rPr>
          <w:rFonts w:ascii="Arial Narrow" w:hAnsi="Arial Narrow" w:cs="Arial"/>
          <w:bCs/>
          <w:sz w:val="28"/>
          <w:szCs w:val="28"/>
        </w:rPr>
        <w:t>s</w:t>
      </w:r>
      <w:r w:rsidRPr="00FB19E1">
        <w:rPr>
          <w:rFonts w:ascii="Arial Narrow" w:hAnsi="Arial Narrow" w:cs="Arial"/>
          <w:bCs/>
          <w:sz w:val="28"/>
          <w:szCs w:val="28"/>
        </w:rPr>
        <w:t>. En período de alegatos se certificó que</w:t>
      </w:r>
      <w:r w:rsidR="009442FF" w:rsidRPr="00FB19E1">
        <w:rPr>
          <w:rFonts w:ascii="Arial Narrow" w:hAnsi="Arial Narrow" w:cs="Arial"/>
          <w:bCs/>
          <w:sz w:val="28"/>
          <w:szCs w:val="28"/>
        </w:rPr>
        <w:t xml:space="preserve"> </w:t>
      </w:r>
      <w:r w:rsidRPr="00FB19E1">
        <w:rPr>
          <w:rFonts w:ascii="Arial Narrow" w:hAnsi="Arial Narrow" w:cs="Arial"/>
          <w:bCs/>
          <w:sz w:val="28"/>
          <w:szCs w:val="28"/>
        </w:rPr>
        <w:t xml:space="preserve">se formularon éstos </w:t>
      </w:r>
      <w:r w:rsidR="00944642" w:rsidRPr="00FB19E1">
        <w:rPr>
          <w:rFonts w:ascii="Arial Narrow" w:hAnsi="Arial Narrow" w:cs="Arial"/>
          <w:bCs/>
          <w:sz w:val="28"/>
          <w:szCs w:val="28"/>
        </w:rPr>
        <w:t>únicamente por la</w:t>
      </w:r>
      <w:r w:rsidR="00D5341C" w:rsidRPr="00FB19E1">
        <w:rPr>
          <w:rFonts w:ascii="Arial Narrow" w:hAnsi="Arial Narrow" w:cs="Arial"/>
          <w:bCs/>
          <w:sz w:val="28"/>
          <w:szCs w:val="28"/>
        </w:rPr>
        <w:t>s</w:t>
      </w:r>
      <w:r w:rsidR="00944642" w:rsidRPr="00FB19E1">
        <w:rPr>
          <w:rFonts w:ascii="Arial Narrow" w:hAnsi="Arial Narrow" w:cs="Arial"/>
          <w:bCs/>
          <w:sz w:val="28"/>
          <w:szCs w:val="28"/>
        </w:rPr>
        <w:t xml:space="preserve"> diversa</w:t>
      </w:r>
      <w:r w:rsidR="00D5341C" w:rsidRPr="00FB19E1">
        <w:rPr>
          <w:rFonts w:ascii="Arial Narrow" w:hAnsi="Arial Narrow" w:cs="Arial"/>
          <w:bCs/>
          <w:sz w:val="28"/>
          <w:szCs w:val="28"/>
        </w:rPr>
        <w:t>s</w:t>
      </w:r>
      <w:r w:rsidR="00944642" w:rsidRPr="00FB19E1">
        <w:rPr>
          <w:rFonts w:ascii="Arial Narrow" w:hAnsi="Arial Narrow" w:cs="Arial"/>
          <w:bCs/>
          <w:sz w:val="28"/>
          <w:szCs w:val="28"/>
        </w:rPr>
        <w:t xml:space="preserve"> autoridad</w:t>
      </w:r>
      <w:r w:rsidR="00D5341C" w:rsidRPr="00FB19E1">
        <w:rPr>
          <w:rFonts w:ascii="Arial Narrow" w:hAnsi="Arial Narrow" w:cs="Arial"/>
          <w:bCs/>
          <w:sz w:val="28"/>
          <w:szCs w:val="28"/>
        </w:rPr>
        <w:t>es</w:t>
      </w:r>
      <w:r w:rsidR="00944642" w:rsidRPr="00FB19E1">
        <w:rPr>
          <w:rFonts w:ascii="Arial Narrow" w:hAnsi="Arial Narrow" w:cs="Arial"/>
          <w:bCs/>
          <w:sz w:val="28"/>
          <w:szCs w:val="28"/>
        </w:rPr>
        <w:t xml:space="preserve"> demandada</w:t>
      </w:r>
      <w:r w:rsidR="00D5341C" w:rsidRPr="00FB19E1">
        <w:rPr>
          <w:rFonts w:ascii="Arial Narrow" w:hAnsi="Arial Narrow" w:cs="Arial"/>
          <w:bCs/>
          <w:sz w:val="28"/>
          <w:szCs w:val="28"/>
        </w:rPr>
        <w:t>s</w:t>
      </w:r>
      <w:r w:rsidR="00944642" w:rsidRPr="00FB19E1">
        <w:rPr>
          <w:rFonts w:ascii="Arial Narrow" w:hAnsi="Arial Narrow" w:cs="Arial"/>
          <w:bCs/>
          <w:sz w:val="28"/>
          <w:szCs w:val="28"/>
        </w:rPr>
        <w:t xml:space="preserve"> Directora de </w:t>
      </w:r>
      <w:r w:rsidR="00D5341C" w:rsidRPr="00FB19E1">
        <w:rPr>
          <w:rFonts w:ascii="Arial Narrow" w:hAnsi="Arial Narrow" w:cs="Arial"/>
          <w:bCs/>
          <w:sz w:val="28"/>
          <w:szCs w:val="28"/>
        </w:rPr>
        <w:t>Área</w:t>
      </w:r>
      <w:r w:rsidR="00944642" w:rsidRPr="00FB19E1">
        <w:rPr>
          <w:rFonts w:ascii="Arial Narrow" w:hAnsi="Arial Narrow" w:cs="Arial"/>
          <w:bCs/>
          <w:sz w:val="28"/>
          <w:szCs w:val="28"/>
        </w:rPr>
        <w:t xml:space="preserve"> en la Dirección General de Asuntos Jurídicos de la Secretaría General de Gobierno del Estado</w:t>
      </w:r>
      <w:r w:rsidR="00D5341C" w:rsidRPr="00FB19E1">
        <w:rPr>
          <w:rFonts w:ascii="Arial Narrow" w:hAnsi="Arial Narrow" w:cs="Arial"/>
          <w:bCs/>
          <w:sz w:val="28"/>
          <w:szCs w:val="28"/>
        </w:rPr>
        <w:t xml:space="preserve"> y diverso Delegado del Director General de Gobernación, no así por las partes restantes, ordenándose glosar a los autos los alegatos presentados por las enjuiciadas en mención, para los efectos legales conducentes</w:t>
      </w:r>
      <w:r w:rsidR="006644B8" w:rsidRPr="00FB19E1">
        <w:rPr>
          <w:rFonts w:ascii="Arial Narrow" w:hAnsi="Arial Narrow" w:cs="Arial"/>
          <w:bCs/>
          <w:sz w:val="28"/>
          <w:szCs w:val="28"/>
        </w:rPr>
        <w:t>,</w:t>
      </w:r>
      <w:r w:rsidRPr="00FB19E1">
        <w:rPr>
          <w:rFonts w:ascii="Arial Narrow" w:hAnsi="Arial Narrow" w:cs="Arial"/>
          <w:bCs/>
          <w:sz w:val="28"/>
          <w:szCs w:val="28"/>
        </w:rPr>
        <w:t xml:space="preserve"> razón por la que se dio por terminada la audiencia, se citó para resolver y se turnaron los autos para formular el proyecto respectivo.</w:t>
      </w:r>
    </w:p>
    <w:p w:rsidR="00F51E38" w:rsidRPr="00FB19E1" w:rsidRDefault="00F51E38" w:rsidP="00263F87">
      <w:pPr>
        <w:pStyle w:val="Ttulo4"/>
        <w:spacing w:after="0"/>
        <w:ind w:firstLine="0"/>
        <w:jc w:val="center"/>
        <w:rPr>
          <w:rFonts w:cs="Arial"/>
          <w:b/>
          <w:szCs w:val="28"/>
        </w:rPr>
      </w:pPr>
      <w:r w:rsidRPr="00FB19E1">
        <w:rPr>
          <w:rFonts w:cs="Arial"/>
          <w:b/>
          <w:szCs w:val="28"/>
        </w:rPr>
        <w:t>C O N S I D E R A N D O</w:t>
      </w:r>
    </w:p>
    <w:p w:rsidR="00E22972" w:rsidRPr="00FB19E1" w:rsidRDefault="00E22972" w:rsidP="00E22972">
      <w:pPr>
        <w:spacing w:before="240" w:after="240" w:line="360" w:lineRule="auto"/>
        <w:ind w:firstLine="708"/>
        <w:jc w:val="both"/>
        <w:rPr>
          <w:rFonts w:ascii="Arial Narrow" w:hAnsi="Arial Narrow" w:cs="Arial"/>
          <w:sz w:val="28"/>
          <w:szCs w:val="28"/>
        </w:rPr>
      </w:pPr>
      <w:r w:rsidRPr="00FB19E1">
        <w:rPr>
          <w:rFonts w:ascii="Arial Narrow" w:hAnsi="Arial Narrow" w:cs="Arial"/>
          <w:b/>
          <w:sz w:val="28"/>
          <w:szCs w:val="28"/>
        </w:rPr>
        <w:t xml:space="preserve">PRIMERO.- </w:t>
      </w:r>
      <w:r w:rsidRPr="00FB19E1">
        <w:rPr>
          <w:rFonts w:ascii="Arial Narrow" w:hAnsi="Arial Narrow" w:cs="Arial"/>
          <w:sz w:val="28"/>
          <w:szCs w:val="28"/>
        </w:rPr>
        <w:t>A la Primera Sala Unitaria del Tribunal Estatal de Justicia Administrativa, corresponde conocer, substanciar y resolver los juicios de su competencia, en términos de los artículos 123 de la Constitución Política del Estado de San Luis Potosí, 1º, 2º, 7º, fracción II, y 9º fracción III, 24, 35 fracción VIII de la Ley Orgánica del Tribunal Estatal de Justicia Administrativa de San Luis Potosí; Segundo Párrafo del artículo 2°, 248 y 249 del Código Procesal Administrativo para el Estado de San Luis Potosí, por tratarse de una controversia suscitada entre un particular y una autoridad de esta entidad federativa donde se ejerce jurisdicción.</w:t>
      </w:r>
    </w:p>
    <w:p w:rsidR="00E22972" w:rsidRPr="00FB19E1" w:rsidRDefault="00E22972" w:rsidP="00E22972">
      <w:pPr>
        <w:spacing w:before="240" w:after="240" w:line="360" w:lineRule="auto"/>
        <w:ind w:firstLine="708"/>
        <w:jc w:val="both"/>
        <w:rPr>
          <w:rFonts w:ascii="Arial Narrow" w:hAnsi="Arial Narrow" w:cs="Arial"/>
          <w:color w:val="000000"/>
          <w:sz w:val="28"/>
          <w:szCs w:val="28"/>
        </w:rPr>
      </w:pPr>
      <w:r w:rsidRPr="00FB19E1">
        <w:rPr>
          <w:rFonts w:ascii="Arial Narrow" w:hAnsi="Arial Narrow" w:cs="Arial"/>
          <w:b/>
          <w:sz w:val="28"/>
          <w:szCs w:val="28"/>
        </w:rPr>
        <w:t>SEGUNDO.-</w:t>
      </w:r>
      <w:r w:rsidRPr="00FB19E1">
        <w:rPr>
          <w:rFonts w:ascii="Arial Narrow" w:hAnsi="Arial Narrow" w:cs="Arial"/>
          <w:sz w:val="28"/>
          <w:szCs w:val="28"/>
        </w:rPr>
        <w:t xml:space="preserve"> acuerdo con lo que precisa el artículo 221 del Código Procesal Administrativo para el Estado de San Luis Potosí</w:t>
      </w:r>
      <w:r w:rsidRPr="00FB19E1">
        <w:rPr>
          <w:rFonts w:ascii="Arial Narrow" w:hAnsi="Arial Narrow" w:cs="Arial"/>
          <w:color w:val="000000"/>
          <w:sz w:val="28"/>
          <w:szCs w:val="28"/>
        </w:rPr>
        <w:t>, esta Sala Unitaria procede a analizar la legitimación de los comparecientes en este juicio.</w:t>
      </w:r>
    </w:p>
    <w:p w:rsidR="00E22972" w:rsidRPr="00FB19E1" w:rsidRDefault="00E22972" w:rsidP="00E22972">
      <w:pPr>
        <w:spacing w:line="360" w:lineRule="auto"/>
        <w:jc w:val="both"/>
        <w:rPr>
          <w:rFonts w:ascii="Arial Narrow" w:hAnsi="Arial Narrow" w:cs="Arial"/>
          <w:sz w:val="28"/>
          <w:szCs w:val="28"/>
        </w:rPr>
      </w:pPr>
      <w:r w:rsidRPr="00FB19E1">
        <w:rPr>
          <w:rFonts w:ascii="Arial Narrow" w:hAnsi="Arial Narrow" w:cs="Arial"/>
          <w:sz w:val="28"/>
          <w:szCs w:val="28"/>
        </w:rPr>
        <w:tab/>
        <w:t xml:space="preserve">La parte actora acreditó su interés jurídico, en términos del numeral 231 del Código Procesal Administrativo para el Estado de San Luis Potosí, con el documento original consistente en la resolución de  04 de junio de 2025,  la cual </w:t>
      </w:r>
      <w:r w:rsidRPr="00FB19E1">
        <w:rPr>
          <w:rFonts w:ascii="Arial Narrow" w:hAnsi="Arial Narrow" w:cs="Arial"/>
          <w:sz w:val="28"/>
          <w:szCs w:val="28"/>
        </w:rPr>
        <w:lastRenderedPageBreak/>
        <w:t>fue notificada mediante el</w:t>
      </w:r>
      <w:r w:rsidRPr="00FB19E1">
        <w:rPr>
          <w:rFonts w:ascii="Arial Narrow" w:hAnsi="Arial Narrow" w:cs="Arial"/>
          <w:bCs/>
          <w:color w:val="000000"/>
          <w:sz w:val="28"/>
          <w:szCs w:val="28"/>
        </w:rPr>
        <w:t xml:space="preserve"> Oficio con número</w:t>
      </w:r>
      <w:r w:rsidR="00FF24FA" w:rsidRPr="00FF24FA">
        <w:rPr>
          <w:rFonts w:ascii="Arial Narrow" w:hAnsi="Arial Narrow" w:cs="Arial"/>
          <w:color w:val="FF0000"/>
          <w:sz w:val="28"/>
          <w:szCs w:val="28"/>
        </w:rPr>
        <w:t>**********</w:t>
      </w:r>
      <w:r w:rsidRPr="00FB19E1">
        <w:rPr>
          <w:rFonts w:ascii="Arial Narrow" w:hAnsi="Arial Narrow" w:cs="Arial"/>
          <w:bCs/>
          <w:color w:val="FF0000"/>
          <w:sz w:val="28"/>
          <w:szCs w:val="28"/>
        </w:rPr>
        <w:t xml:space="preserve">, de fecha ocho de agosto de dos mil veinticinco, </w:t>
      </w:r>
      <w:r w:rsidRPr="00FB19E1">
        <w:rPr>
          <w:rFonts w:ascii="Arial Narrow" w:hAnsi="Arial Narrow" w:cs="Arial"/>
          <w:bCs/>
          <w:sz w:val="28"/>
          <w:szCs w:val="28"/>
        </w:rPr>
        <w:t xml:space="preserve">mediante el cual los integrantes de la Comisión del Registro Estatal de Peritos del Estado, resuelven por unanimidad que el actor no cumple con lo requerido, respecto a la solicitud de Registro como Perito Dictaminador en </w:t>
      </w:r>
      <w:proofErr w:type="spellStart"/>
      <w:r w:rsidRPr="00FB19E1">
        <w:rPr>
          <w:rFonts w:ascii="Arial Narrow" w:hAnsi="Arial Narrow" w:cs="Arial"/>
          <w:bCs/>
          <w:sz w:val="28"/>
          <w:szCs w:val="28"/>
        </w:rPr>
        <w:t>Ciberdelitos</w:t>
      </w:r>
      <w:proofErr w:type="spellEnd"/>
      <w:r w:rsidRPr="00FB19E1">
        <w:rPr>
          <w:rFonts w:ascii="Arial Narrow" w:hAnsi="Arial Narrow" w:cs="Arial"/>
          <w:bCs/>
          <w:sz w:val="28"/>
          <w:szCs w:val="28"/>
        </w:rPr>
        <w:t xml:space="preserve"> en el ámbito del derecho, presentada por el aquí actor</w:t>
      </w:r>
      <w:r w:rsidRPr="00FB19E1">
        <w:rPr>
          <w:rFonts w:ascii="Arial Narrow" w:hAnsi="Arial Narrow" w:cs="Arial"/>
          <w:sz w:val="28"/>
          <w:szCs w:val="28"/>
        </w:rPr>
        <w:t>; documental que obra a fojas 25 a la 30 del expediente en el que se actúa.</w:t>
      </w:r>
    </w:p>
    <w:p w:rsidR="00E22972" w:rsidRPr="00FB19E1" w:rsidRDefault="00E22972" w:rsidP="00E22972">
      <w:pPr>
        <w:spacing w:before="240" w:after="240" w:line="360" w:lineRule="auto"/>
        <w:ind w:firstLine="708"/>
        <w:jc w:val="both"/>
        <w:rPr>
          <w:rFonts w:ascii="Arial Narrow" w:hAnsi="Arial Narrow" w:cs="Arial"/>
          <w:sz w:val="28"/>
          <w:szCs w:val="28"/>
        </w:rPr>
      </w:pPr>
      <w:r w:rsidRPr="00FB19E1">
        <w:rPr>
          <w:rFonts w:ascii="Arial Narrow" w:hAnsi="Arial Narrow" w:cs="Arial"/>
          <w:sz w:val="28"/>
          <w:szCs w:val="28"/>
        </w:rPr>
        <w:t>Las autoridades demandadas Director General de Gobernación de San Luis Potosí, en representación de la Dirección General de Gobernación y como Secretario de la Comisión del Registro Estatal de Peritos y la Directora de área en la Dirección General de Asuntos Jurídicos de la Secretaría General de Gobierno, acreditan su personalidad, conforme a lo establecido por el numeral 220 párrafo tercero del Código Procesal Administrativo para el Estado de San Luis Potosí,</w:t>
      </w:r>
      <w:r w:rsidRPr="00FB19E1">
        <w:rPr>
          <w:rFonts w:ascii="Arial Narrow" w:hAnsi="Arial Narrow" w:cs="Arial"/>
          <w:bCs/>
          <w:sz w:val="28"/>
          <w:szCs w:val="28"/>
        </w:rPr>
        <w:t xml:space="preserve"> acreditando el carácter con que comparecieron</w:t>
      </w:r>
      <w:r w:rsidRPr="00FB19E1">
        <w:rPr>
          <w:rFonts w:ascii="Arial Narrow" w:hAnsi="Arial Narrow" w:cs="Arial"/>
          <w:sz w:val="28"/>
          <w:szCs w:val="28"/>
        </w:rPr>
        <w:t>, con los nombramientos conferidos a su favor, los que constan a fojas 67, 68, 82 y 83 del presente sumario.</w:t>
      </w:r>
    </w:p>
    <w:p w:rsidR="00E22972" w:rsidRPr="00FB19E1" w:rsidRDefault="00E22972" w:rsidP="00E22972">
      <w:pPr>
        <w:tabs>
          <w:tab w:val="left" w:pos="2835"/>
        </w:tabs>
        <w:spacing w:before="240" w:after="240" w:line="360" w:lineRule="auto"/>
        <w:ind w:firstLine="709"/>
        <w:jc w:val="both"/>
        <w:rPr>
          <w:rFonts w:ascii="Arial Narrow" w:hAnsi="Arial Narrow" w:cs="Arial"/>
          <w:sz w:val="28"/>
          <w:szCs w:val="28"/>
        </w:rPr>
      </w:pPr>
      <w:r w:rsidRPr="00FB19E1">
        <w:rPr>
          <w:rFonts w:ascii="Arial Narrow" w:hAnsi="Arial Narrow" w:cs="Arial"/>
          <w:sz w:val="28"/>
          <w:szCs w:val="28"/>
        </w:rPr>
        <w:t xml:space="preserve">Las documentales anteriormente referidas hacen prueba plena de conformidad con lo dispuesto por el artículo 72 fracción I del Código Procesal Administrativo para el Estado de San Luis Potosí. </w:t>
      </w:r>
    </w:p>
    <w:p w:rsidR="0048371D" w:rsidRPr="00FB19E1" w:rsidRDefault="00E22972" w:rsidP="00FB19E1">
      <w:pPr>
        <w:spacing w:line="360" w:lineRule="auto"/>
        <w:jc w:val="both"/>
        <w:rPr>
          <w:rFonts w:ascii="Arial Narrow" w:hAnsi="Arial Narrow" w:cs="Arial"/>
          <w:sz w:val="28"/>
          <w:szCs w:val="28"/>
        </w:rPr>
      </w:pPr>
      <w:r w:rsidRPr="00FB19E1">
        <w:rPr>
          <w:rFonts w:ascii="Arial Narrow" w:hAnsi="Arial Narrow" w:cs="Arial"/>
          <w:b/>
          <w:sz w:val="28"/>
          <w:szCs w:val="28"/>
        </w:rPr>
        <w:tab/>
        <w:t>TERCERO.-</w:t>
      </w:r>
      <w:r w:rsidRPr="00FB19E1">
        <w:rPr>
          <w:rFonts w:ascii="Arial Narrow" w:hAnsi="Arial Narrow" w:cs="Arial"/>
          <w:sz w:val="28"/>
          <w:szCs w:val="28"/>
        </w:rPr>
        <w:t xml:space="preserve"> La </w:t>
      </w:r>
      <w:proofErr w:type="spellStart"/>
      <w:r w:rsidRPr="00FB19E1">
        <w:rPr>
          <w:rFonts w:ascii="Arial Narrow" w:hAnsi="Arial Narrow" w:cs="Arial"/>
          <w:sz w:val="28"/>
          <w:szCs w:val="28"/>
        </w:rPr>
        <w:t>litis</w:t>
      </w:r>
      <w:proofErr w:type="spellEnd"/>
      <w:r w:rsidRPr="00FB19E1">
        <w:rPr>
          <w:rFonts w:ascii="Arial Narrow" w:hAnsi="Arial Narrow" w:cs="Arial"/>
          <w:sz w:val="28"/>
          <w:szCs w:val="28"/>
        </w:rPr>
        <w:t xml:space="preserve"> planteada en este juicio, es determinar la legalidad o ilegalidad de la resolución</w:t>
      </w:r>
      <w:r w:rsidRPr="00FB19E1">
        <w:rPr>
          <w:rFonts w:ascii="Arial Narrow" w:hAnsi="Arial Narrow" w:cs="Arial"/>
          <w:b/>
          <w:bCs/>
        </w:rPr>
        <w:t xml:space="preserve"> </w:t>
      </w:r>
      <w:r w:rsidRPr="00FB19E1">
        <w:rPr>
          <w:rFonts w:ascii="Arial Narrow" w:hAnsi="Arial Narrow" w:cs="Arial"/>
          <w:sz w:val="28"/>
          <w:szCs w:val="28"/>
        </w:rPr>
        <w:t>de  04 de junio de 2025,  la cual fue notificada mediante el</w:t>
      </w:r>
      <w:r w:rsidRPr="00FB19E1">
        <w:rPr>
          <w:rFonts w:ascii="Arial Narrow" w:hAnsi="Arial Narrow" w:cs="Arial"/>
          <w:bCs/>
          <w:color w:val="000000"/>
          <w:sz w:val="28"/>
          <w:szCs w:val="28"/>
        </w:rPr>
        <w:t xml:space="preserve"> Oficio con número</w:t>
      </w:r>
      <w:r w:rsidR="00FF24FA" w:rsidRPr="00FF24FA">
        <w:rPr>
          <w:rFonts w:ascii="Arial Narrow" w:hAnsi="Arial Narrow" w:cs="Arial"/>
          <w:color w:val="FF0000"/>
          <w:sz w:val="28"/>
          <w:szCs w:val="28"/>
        </w:rPr>
        <w:t>**********</w:t>
      </w:r>
      <w:r w:rsidRPr="00FB19E1">
        <w:rPr>
          <w:rFonts w:ascii="Arial Narrow" w:hAnsi="Arial Narrow" w:cs="Arial"/>
          <w:bCs/>
          <w:color w:val="FF0000"/>
          <w:sz w:val="28"/>
          <w:szCs w:val="28"/>
        </w:rPr>
        <w:t>, de fecha ocho de agosto de dos mil veinticinco</w:t>
      </w:r>
      <w:r w:rsidRPr="00FB19E1">
        <w:rPr>
          <w:rFonts w:ascii="Arial Narrow" w:hAnsi="Arial Narrow" w:cs="Arial"/>
          <w:sz w:val="28"/>
          <w:szCs w:val="28"/>
        </w:rPr>
        <w:t>; conforme a la documental que obra a fojas 25 a la 30 del expediente en el que se actúa; documentales que fueron ofrecidas y exhibidas por la parte actora, en cumplimiento a lo dispuesto en los numerales 233 fracción IV y 234 fracción II, del Código Procesal Administrativo para el Estado de San Luis Potosí.</w:t>
      </w:r>
    </w:p>
    <w:p w:rsidR="00885FAE" w:rsidRPr="00FB19E1" w:rsidRDefault="00E22972" w:rsidP="00263F87">
      <w:pPr>
        <w:spacing w:before="240" w:after="240" w:line="360" w:lineRule="auto"/>
        <w:ind w:firstLine="708"/>
        <w:contextualSpacing/>
        <w:jc w:val="both"/>
        <w:rPr>
          <w:rFonts w:ascii="Arial Narrow" w:hAnsi="Arial Narrow" w:cs="Arial"/>
          <w:sz w:val="28"/>
          <w:szCs w:val="28"/>
        </w:rPr>
      </w:pPr>
      <w:r w:rsidRPr="00FB19E1">
        <w:rPr>
          <w:rFonts w:ascii="Arial Narrow" w:hAnsi="Arial Narrow" w:cs="Arial"/>
          <w:b/>
          <w:color w:val="000000"/>
          <w:sz w:val="28"/>
          <w:szCs w:val="28"/>
        </w:rPr>
        <w:t>CUART</w:t>
      </w:r>
      <w:r w:rsidR="00B5444F" w:rsidRPr="00FB19E1">
        <w:rPr>
          <w:rFonts w:ascii="Arial Narrow" w:hAnsi="Arial Narrow" w:cs="Arial"/>
          <w:b/>
          <w:color w:val="000000"/>
          <w:sz w:val="28"/>
          <w:szCs w:val="28"/>
        </w:rPr>
        <w:t>O.-</w:t>
      </w:r>
      <w:r w:rsidR="00B5444F" w:rsidRPr="00FB19E1">
        <w:rPr>
          <w:rFonts w:ascii="Arial Narrow" w:hAnsi="Arial Narrow" w:cs="Arial"/>
          <w:color w:val="000000"/>
          <w:sz w:val="28"/>
          <w:szCs w:val="28"/>
        </w:rPr>
        <w:t xml:space="preserve"> </w:t>
      </w:r>
      <w:r w:rsidR="00885FAE" w:rsidRPr="00FB19E1">
        <w:rPr>
          <w:rFonts w:ascii="Arial Narrow" w:hAnsi="Arial Narrow" w:cs="Arial"/>
          <w:sz w:val="28"/>
          <w:szCs w:val="28"/>
        </w:rPr>
        <w:t xml:space="preserve">Previo a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w:t>
      </w:r>
      <w:r w:rsidR="00885FAE" w:rsidRPr="00FB19E1">
        <w:rPr>
          <w:rFonts w:ascii="Arial Narrow" w:hAnsi="Arial Narrow" w:cs="Arial"/>
          <w:sz w:val="28"/>
          <w:szCs w:val="28"/>
        </w:rPr>
        <w:lastRenderedPageBreak/>
        <w:t>las partes; toda vez que se trata de cuestiones de orden público que se tienen que estudiar de oficio y, cuyo análisis es preferente al del fondo del asunto.</w:t>
      </w:r>
    </w:p>
    <w:p w:rsidR="00E67E8D" w:rsidRPr="00FB19E1" w:rsidRDefault="00885FAE" w:rsidP="00263F87">
      <w:pPr>
        <w:spacing w:before="240" w:after="240" w:line="360" w:lineRule="auto"/>
        <w:ind w:firstLine="708"/>
        <w:contextualSpacing/>
        <w:jc w:val="both"/>
        <w:rPr>
          <w:rFonts w:ascii="Arial Narrow" w:hAnsi="Arial Narrow" w:cs="Arial"/>
          <w:sz w:val="28"/>
          <w:szCs w:val="28"/>
        </w:rPr>
      </w:pPr>
      <w:r w:rsidRPr="00FB19E1">
        <w:rPr>
          <w:rFonts w:ascii="Arial Narrow" w:hAnsi="Arial Narrow" w:cs="Arial"/>
          <w:sz w:val="28"/>
          <w:szCs w:val="28"/>
        </w:rPr>
        <w:t xml:space="preserve">De acuerdo a lo anterior, se advierte </w:t>
      </w:r>
      <w:r w:rsidR="00E67E8D" w:rsidRPr="00FB19E1">
        <w:rPr>
          <w:rFonts w:ascii="Arial Narrow" w:hAnsi="Arial Narrow" w:cs="Arial"/>
          <w:sz w:val="28"/>
          <w:szCs w:val="28"/>
        </w:rPr>
        <w:t>que la diversa autoridad enjuiciada Director General de Gobernación del Estado de San Luis Potosí, hace valer la causal de improcedencia previ</w:t>
      </w:r>
      <w:r w:rsidR="001B6235" w:rsidRPr="00FB19E1">
        <w:rPr>
          <w:rFonts w:ascii="Arial Narrow" w:hAnsi="Arial Narrow" w:cs="Arial"/>
          <w:sz w:val="28"/>
          <w:szCs w:val="28"/>
        </w:rPr>
        <w:t>sta en el numeral 228 fracción III</w:t>
      </w:r>
      <w:r w:rsidR="00E67E8D" w:rsidRPr="00FB19E1">
        <w:rPr>
          <w:rFonts w:ascii="Arial Narrow" w:hAnsi="Arial Narrow" w:cs="Arial"/>
          <w:sz w:val="28"/>
          <w:szCs w:val="28"/>
        </w:rPr>
        <w:t>, del Código Procesal Administrativo par</w:t>
      </w:r>
      <w:r w:rsidR="001B6235" w:rsidRPr="00FB19E1">
        <w:rPr>
          <w:rFonts w:ascii="Arial Narrow" w:hAnsi="Arial Narrow" w:cs="Arial"/>
          <w:sz w:val="28"/>
          <w:szCs w:val="28"/>
        </w:rPr>
        <w:t>a el Estado de San Luis Potosí</w:t>
      </w:r>
      <w:r w:rsidR="00E67E8D" w:rsidRPr="00FB19E1">
        <w:rPr>
          <w:rFonts w:ascii="Arial Narrow" w:hAnsi="Arial Narrow" w:cs="Arial"/>
          <w:sz w:val="28"/>
          <w:szCs w:val="28"/>
        </w:rPr>
        <w:t xml:space="preserve">, </w:t>
      </w:r>
      <w:r w:rsidR="00F04D60" w:rsidRPr="00FB19E1">
        <w:rPr>
          <w:rFonts w:ascii="Arial Narrow" w:hAnsi="Arial Narrow" w:cs="Arial"/>
          <w:sz w:val="28"/>
          <w:szCs w:val="28"/>
        </w:rPr>
        <w:t>para lo cual argumenta en lo conducente lo siguiente:</w:t>
      </w:r>
    </w:p>
    <w:p w:rsidR="001B6235" w:rsidRPr="00FB19E1" w:rsidRDefault="00F04D60" w:rsidP="001B6235">
      <w:pPr>
        <w:spacing w:before="240" w:after="240" w:line="240" w:lineRule="auto"/>
        <w:ind w:firstLine="708"/>
        <w:contextualSpacing/>
        <w:jc w:val="both"/>
        <w:rPr>
          <w:rFonts w:ascii="Arial Narrow" w:hAnsi="Arial Narrow" w:cs="Arial"/>
          <w:i/>
          <w:sz w:val="24"/>
          <w:szCs w:val="24"/>
        </w:rPr>
      </w:pPr>
      <w:r w:rsidRPr="00FB19E1">
        <w:rPr>
          <w:rFonts w:ascii="Arial Narrow" w:hAnsi="Arial Narrow" w:cs="Arial"/>
          <w:i/>
          <w:sz w:val="24"/>
          <w:szCs w:val="24"/>
        </w:rPr>
        <w:t>“…</w:t>
      </w:r>
      <w:r w:rsidR="001B6235" w:rsidRPr="00FB19E1">
        <w:rPr>
          <w:rFonts w:ascii="Arial Narrow" w:hAnsi="Arial Narrow" w:cs="Arial"/>
          <w:i/>
          <w:sz w:val="24"/>
          <w:szCs w:val="24"/>
        </w:rPr>
        <w:t>en relación con el acto que se impugna en el presente juicio, y del anexo adjunto a la demanda inicial como documental privada segunda, consistente en el escrito con sello de recibido de 11 de agosto de 2025 por la Dirección General de Gobernación, se advierte la existencia de un recurso de revocación promovido por el actor, contra el acto que aquí se impugna.</w:t>
      </w:r>
    </w:p>
    <w:p w:rsidR="00F04D60" w:rsidRPr="00FB19E1" w:rsidRDefault="001B6235" w:rsidP="001B6235">
      <w:pPr>
        <w:spacing w:before="240" w:after="240" w:line="240" w:lineRule="auto"/>
        <w:ind w:firstLine="708"/>
        <w:contextualSpacing/>
        <w:jc w:val="both"/>
        <w:rPr>
          <w:rFonts w:ascii="Arial Narrow" w:hAnsi="Arial Narrow" w:cs="Arial"/>
          <w:i/>
          <w:sz w:val="24"/>
          <w:szCs w:val="24"/>
        </w:rPr>
      </w:pPr>
      <w:r w:rsidRPr="00FB19E1">
        <w:rPr>
          <w:rFonts w:ascii="Arial Narrow" w:hAnsi="Arial Narrow" w:cs="Arial"/>
          <w:i/>
          <w:sz w:val="24"/>
          <w:szCs w:val="24"/>
        </w:rPr>
        <w:t>(…)</w:t>
      </w:r>
      <w:r w:rsidR="003E03E3" w:rsidRPr="00FB19E1">
        <w:rPr>
          <w:rFonts w:ascii="Arial Narrow" w:hAnsi="Arial Narrow" w:cs="Arial"/>
          <w:i/>
          <w:sz w:val="24"/>
          <w:szCs w:val="24"/>
        </w:rPr>
        <w:t>”</w:t>
      </w:r>
      <w:r w:rsidR="005D0EE5" w:rsidRPr="00FB19E1">
        <w:rPr>
          <w:rFonts w:ascii="Arial Narrow" w:hAnsi="Arial Narrow" w:cs="Arial"/>
          <w:i/>
          <w:sz w:val="24"/>
          <w:szCs w:val="24"/>
        </w:rPr>
        <w:t xml:space="preserve"> </w:t>
      </w:r>
    </w:p>
    <w:p w:rsidR="00F04D60" w:rsidRPr="00FB19E1" w:rsidRDefault="00F04D60" w:rsidP="00263F87">
      <w:pPr>
        <w:spacing w:before="240" w:after="240" w:line="360" w:lineRule="auto"/>
        <w:ind w:firstLine="708"/>
        <w:contextualSpacing/>
        <w:jc w:val="both"/>
        <w:rPr>
          <w:rFonts w:ascii="Arial Narrow" w:hAnsi="Arial Narrow" w:cs="Arial"/>
          <w:sz w:val="28"/>
          <w:szCs w:val="28"/>
        </w:rPr>
      </w:pPr>
    </w:p>
    <w:p w:rsidR="00736337" w:rsidRPr="00FB19E1" w:rsidRDefault="00736337" w:rsidP="00C72FBA">
      <w:pPr>
        <w:spacing w:before="120" w:after="120" w:line="360" w:lineRule="auto"/>
        <w:ind w:firstLine="708"/>
        <w:contextualSpacing/>
        <w:jc w:val="both"/>
        <w:rPr>
          <w:rFonts w:ascii="Arial Narrow" w:hAnsi="Arial Narrow" w:cs="Arial"/>
          <w:sz w:val="28"/>
          <w:szCs w:val="28"/>
        </w:rPr>
      </w:pPr>
      <w:r w:rsidRPr="00FB19E1">
        <w:rPr>
          <w:rFonts w:ascii="Arial Narrow" w:hAnsi="Arial Narrow" w:cs="Arial"/>
          <w:sz w:val="28"/>
          <w:szCs w:val="28"/>
        </w:rPr>
        <w:t xml:space="preserve">Conforme a lo expuesto por la </w:t>
      </w:r>
      <w:r w:rsidR="001B6235" w:rsidRPr="00FB19E1">
        <w:rPr>
          <w:rFonts w:ascii="Arial Narrow" w:hAnsi="Arial Narrow" w:cs="Arial"/>
          <w:sz w:val="28"/>
          <w:szCs w:val="28"/>
        </w:rPr>
        <w:t xml:space="preserve">diversa </w:t>
      </w:r>
      <w:r w:rsidRPr="00FB19E1">
        <w:rPr>
          <w:rFonts w:ascii="Arial Narrow" w:hAnsi="Arial Narrow" w:cs="Arial"/>
          <w:sz w:val="28"/>
          <w:szCs w:val="28"/>
        </w:rPr>
        <w:t xml:space="preserve">autoridad enjuiciada, en el presente juicio </w:t>
      </w:r>
      <w:r w:rsidR="00F26955" w:rsidRPr="00FB19E1">
        <w:rPr>
          <w:rFonts w:ascii="Arial Narrow" w:hAnsi="Arial Narrow" w:cs="Arial"/>
          <w:color w:val="000000"/>
          <w:sz w:val="28"/>
          <w:szCs w:val="28"/>
        </w:rPr>
        <w:t>se actualiza</w:t>
      </w:r>
      <w:r w:rsidR="00C72FBA" w:rsidRPr="00FB19E1">
        <w:rPr>
          <w:rFonts w:ascii="Arial Narrow" w:hAnsi="Arial Narrow" w:cs="Arial"/>
          <w:color w:val="000000"/>
          <w:sz w:val="28"/>
          <w:szCs w:val="28"/>
        </w:rPr>
        <w:t>n</w:t>
      </w:r>
      <w:r w:rsidRPr="00FB19E1">
        <w:rPr>
          <w:rFonts w:ascii="Arial Narrow" w:hAnsi="Arial Narrow" w:cs="Arial"/>
          <w:color w:val="000000"/>
          <w:sz w:val="28"/>
          <w:szCs w:val="28"/>
        </w:rPr>
        <w:t xml:space="preserve"> las causales de improcedencia y sobreseimiento contenidas en los artículos </w:t>
      </w:r>
      <w:r w:rsidR="00092875" w:rsidRPr="00FB19E1">
        <w:rPr>
          <w:rFonts w:ascii="Arial Narrow" w:hAnsi="Arial Narrow" w:cs="Arial"/>
          <w:color w:val="000000"/>
          <w:sz w:val="28"/>
          <w:szCs w:val="28"/>
        </w:rPr>
        <w:t>228, fracción III</w:t>
      </w:r>
      <w:r w:rsidRPr="00FB19E1">
        <w:rPr>
          <w:rFonts w:ascii="Arial Narrow" w:hAnsi="Arial Narrow" w:cs="Arial"/>
          <w:color w:val="000000"/>
          <w:sz w:val="28"/>
          <w:szCs w:val="28"/>
        </w:rPr>
        <w:t>, 229, fracción</w:t>
      </w:r>
      <w:r w:rsidR="00B56C0E" w:rsidRPr="00FB19E1">
        <w:rPr>
          <w:rFonts w:ascii="Arial Narrow" w:hAnsi="Arial Narrow" w:cs="Arial"/>
          <w:color w:val="000000"/>
          <w:sz w:val="28"/>
          <w:szCs w:val="28"/>
        </w:rPr>
        <w:t xml:space="preserve"> </w:t>
      </w:r>
      <w:r w:rsidR="00092875" w:rsidRPr="00FB19E1">
        <w:rPr>
          <w:rFonts w:ascii="Arial Narrow" w:hAnsi="Arial Narrow" w:cs="Arial"/>
          <w:color w:val="000000"/>
          <w:sz w:val="28"/>
          <w:szCs w:val="28"/>
        </w:rPr>
        <w:t>VI</w:t>
      </w:r>
      <w:r w:rsidRPr="00FB19E1">
        <w:rPr>
          <w:rFonts w:ascii="Arial Narrow" w:hAnsi="Arial Narrow" w:cs="Arial"/>
          <w:color w:val="000000"/>
          <w:sz w:val="28"/>
          <w:szCs w:val="28"/>
        </w:rPr>
        <w:t xml:space="preserve">II, </w:t>
      </w:r>
      <w:r w:rsidRPr="00FB19E1">
        <w:rPr>
          <w:rFonts w:ascii="Arial Narrow" w:hAnsi="Arial Narrow" w:cs="Arial"/>
          <w:sz w:val="28"/>
          <w:szCs w:val="28"/>
        </w:rPr>
        <w:t>del Código Procesal Administrativo para el Estado de San Luis Potosí,</w:t>
      </w:r>
      <w:r w:rsidRPr="00FB19E1">
        <w:rPr>
          <w:rFonts w:ascii="Arial Narrow" w:hAnsi="Arial Narrow" w:cs="Arial"/>
          <w:color w:val="000000"/>
          <w:sz w:val="28"/>
          <w:szCs w:val="28"/>
        </w:rPr>
        <w:t xml:space="preserve"> debido a que </w:t>
      </w:r>
      <w:r w:rsidR="00EE755A" w:rsidRPr="00FB19E1">
        <w:rPr>
          <w:rFonts w:ascii="Arial Narrow" w:hAnsi="Arial Narrow" w:cs="Arial"/>
          <w:sz w:val="28"/>
          <w:szCs w:val="28"/>
        </w:rPr>
        <w:t xml:space="preserve">se actualizó </w:t>
      </w:r>
      <w:r w:rsidR="00C72FBA" w:rsidRPr="00FB19E1">
        <w:rPr>
          <w:rFonts w:ascii="Arial Narrow" w:hAnsi="Arial Narrow" w:cs="Arial"/>
          <w:sz w:val="28"/>
          <w:szCs w:val="28"/>
        </w:rPr>
        <w:t xml:space="preserve">la </w:t>
      </w:r>
      <w:r w:rsidR="00EE755A" w:rsidRPr="00FB19E1">
        <w:rPr>
          <w:rFonts w:ascii="Arial Narrow" w:hAnsi="Arial Narrow" w:cs="Arial"/>
          <w:sz w:val="28"/>
          <w:szCs w:val="28"/>
        </w:rPr>
        <w:t>causal de improcedencia</w:t>
      </w:r>
      <w:r w:rsidR="008346D2" w:rsidRPr="00FB19E1">
        <w:rPr>
          <w:rFonts w:ascii="Arial Narrow" w:hAnsi="Arial Narrow" w:cs="Arial"/>
          <w:sz w:val="28"/>
          <w:szCs w:val="28"/>
        </w:rPr>
        <w:t xml:space="preserve"> </w:t>
      </w:r>
      <w:r w:rsidR="00C72FBA" w:rsidRPr="00FB19E1">
        <w:rPr>
          <w:rFonts w:ascii="Arial Narrow" w:hAnsi="Arial Narrow" w:cs="Arial"/>
          <w:sz w:val="28"/>
          <w:szCs w:val="28"/>
        </w:rPr>
        <w:t>que</w:t>
      </w:r>
      <w:r w:rsidR="008346D2" w:rsidRPr="00FB19E1">
        <w:rPr>
          <w:rFonts w:ascii="Arial Narrow" w:hAnsi="Arial Narrow" w:cs="Arial"/>
          <w:sz w:val="28"/>
          <w:szCs w:val="28"/>
        </w:rPr>
        <w:t xml:space="preserve"> refiere </w:t>
      </w:r>
      <w:r w:rsidR="00C72FBA" w:rsidRPr="00FB19E1">
        <w:rPr>
          <w:rFonts w:ascii="Arial Narrow" w:hAnsi="Arial Narrow" w:cs="Arial"/>
          <w:sz w:val="28"/>
          <w:szCs w:val="28"/>
        </w:rPr>
        <w:t>la improcedencia del juicio ante este Tribunal, porque el acto impugnado es materia de un recurso que se encuentra pendiente de resolver ante la autoridad que lo emitió</w:t>
      </w:r>
      <w:r w:rsidR="00C72FBA" w:rsidRPr="00FB19E1">
        <w:rPr>
          <w:rFonts w:ascii="Arial Narrow" w:hAnsi="Arial Narrow" w:cs="Arial"/>
          <w:color w:val="000000"/>
          <w:sz w:val="28"/>
          <w:szCs w:val="28"/>
        </w:rPr>
        <w:t>;</w:t>
      </w:r>
      <w:r w:rsidRPr="00FB19E1">
        <w:rPr>
          <w:rFonts w:ascii="Arial Narrow" w:hAnsi="Arial Narrow" w:cs="Arial"/>
          <w:color w:val="000000"/>
          <w:sz w:val="28"/>
          <w:szCs w:val="28"/>
        </w:rPr>
        <w:t xml:space="preserve"> y por consiguiente, esta Juzgadora, no puede dictar una sentencia que resuelva el fondo del asunto. </w:t>
      </w:r>
    </w:p>
    <w:p w:rsidR="00736337" w:rsidRPr="00FB19E1" w:rsidRDefault="00736337" w:rsidP="00736337">
      <w:pPr>
        <w:spacing w:line="360" w:lineRule="auto"/>
        <w:ind w:firstLine="708"/>
        <w:contextualSpacing/>
        <w:jc w:val="both"/>
        <w:rPr>
          <w:rFonts w:ascii="Arial Narrow" w:hAnsi="Arial Narrow" w:cs="Arial"/>
          <w:color w:val="000000"/>
          <w:sz w:val="28"/>
          <w:szCs w:val="28"/>
        </w:rPr>
      </w:pPr>
      <w:r w:rsidRPr="00FB19E1">
        <w:rPr>
          <w:rFonts w:ascii="Arial Narrow" w:hAnsi="Arial Narrow" w:cs="Arial"/>
          <w:color w:val="000000"/>
          <w:sz w:val="28"/>
          <w:szCs w:val="28"/>
        </w:rPr>
        <w:t>Disponen los numerales invocados:</w:t>
      </w:r>
    </w:p>
    <w:p w:rsidR="00736337" w:rsidRPr="00FB19E1" w:rsidRDefault="00736337" w:rsidP="00736337">
      <w:pPr>
        <w:ind w:firstLine="708"/>
        <w:contextualSpacing/>
        <w:jc w:val="both"/>
        <w:rPr>
          <w:rFonts w:ascii="Arial Narrow" w:hAnsi="Arial Narrow" w:cs="Arial"/>
          <w:color w:val="000000"/>
        </w:rPr>
      </w:pPr>
    </w:p>
    <w:p w:rsidR="00736337" w:rsidRPr="00FB19E1" w:rsidRDefault="00736337" w:rsidP="005B2517">
      <w:pPr>
        <w:ind w:left="708" w:firstLine="708"/>
        <w:contextualSpacing/>
        <w:jc w:val="both"/>
        <w:rPr>
          <w:rFonts w:ascii="Arial Narrow" w:hAnsi="Arial Narrow" w:cs="Arial"/>
          <w:i/>
          <w:color w:val="000000"/>
        </w:rPr>
      </w:pPr>
      <w:r w:rsidRPr="00FB19E1">
        <w:rPr>
          <w:rFonts w:ascii="Arial Narrow" w:hAnsi="Arial Narrow" w:cs="Arial"/>
          <w:b/>
          <w:i/>
          <w:color w:val="000000"/>
        </w:rPr>
        <w:t>ARTICULO 228.</w:t>
      </w:r>
      <w:r w:rsidRPr="00FB19E1">
        <w:rPr>
          <w:rFonts w:ascii="Arial Narrow" w:hAnsi="Arial Narrow" w:cs="Arial"/>
          <w:i/>
          <w:color w:val="000000"/>
        </w:rPr>
        <w:t xml:space="preserve"> </w:t>
      </w:r>
      <w:r w:rsidR="005B2517" w:rsidRPr="00FB19E1">
        <w:rPr>
          <w:rFonts w:ascii="Arial Narrow" w:hAnsi="Arial Narrow" w:cs="Arial"/>
          <w:i/>
          <w:color w:val="000000"/>
        </w:rPr>
        <w:t>“</w:t>
      </w:r>
      <w:r w:rsidRPr="00FB19E1">
        <w:rPr>
          <w:rFonts w:ascii="Arial Narrow" w:hAnsi="Arial Narrow" w:cs="Arial"/>
          <w:i/>
          <w:color w:val="000000"/>
        </w:rPr>
        <w:t xml:space="preserve">Es improcedente el juicio ante el Tribunal contra actos: (…) </w:t>
      </w:r>
    </w:p>
    <w:p w:rsidR="00736337" w:rsidRPr="00FB19E1" w:rsidRDefault="00736337" w:rsidP="00736337">
      <w:pPr>
        <w:ind w:firstLine="708"/>
        <w:contextualSpacing/>
        <w:jc w:val="both"/>
        <w:rPr>
          <w:rFonts w:ascii="Arial Narrow" w:hAnsi="Arial Narrow" w:cs="Arial"/>
          <w:i/>
          <w:color w:val="000000"/>
        </w:rPr>
      </w:pPr>
      <w:r w:rsidRPr="00FB19E1">
        <w:rPr>
          <w:rFonts w:ascii="Arial Narrow" w:hAnsi="Arial Narrow" w:cs="Arial"/>
          <w:i/>
          <w:color w:val="000000"/>
        </w:rPr>
        <w:t>…</w:t>
      </w:r>
    </w:p>
    <w:p w:rsidR="00736337" w:rsidRPr="00FB19E1" w:rsidRDefault="001B6235" w:rsidP="001B6235">
      <w:pPr>
        <w:ind w:left="708"/>
        <w:contextualSpacing/>
        <w:jc w:val="both"/>
        <w:rPr>
          <w:rFonts w:ascii="Arial Narrow" w:hAnsi="Arial Narrow" w:cs="Arial"/>
          <w:i/>
          <w:color w:val="000000"/>
        </w:rPr>
      </w:pPr>
      <w:r w:rsidRPr="00FB19E1">
        <w:rPr>
          <w:rFonts w:ascii="Arial Narrow" w:hAnsi="Arial Narrow" w:cs="Arial"/>
          <w:b/>
          <w:i/>
          <w:color w:val="000000"/>
        </w:rPr>
        <w:t xml:space="preserve">III. Que sean materia  de un recurso  o juicio  que se encuentre pendiente  de resolución  ante la autoridad  que lo emitió </w:t>
      </w:r>
      <w:r w:rsidRPr="00FB19E1">
        <w:rPr>
          <w:rFonts w:ascii="Arial Narrow" w:hAnsi="Arial Narrow" w:cs="Arial"/>
          <w:i/>
          <w:color w:val="000000"/>
        </w:rPr>
        <w:t xml:space="preserve">o ante el propio  Tribunal,  al momento  de su  presentación,  cuando exista  identidad  de  las  partes,  aunque  sean  distintas  las violaciones  alegadas; </w:t>
      </w:r>
      <w:r w:rsidR="00736337" w:rsidRPr="00FB19E1">
        <w:rPr>
          <w:rFonts w:ascii="Arial Narrow" w:hAnsi="Arial Narrow" w:cs="Arial"/>
          <w:i/>
          <w:color w:val="000000"/>
        </w:rPr>
        <w:t>…</w:t>
      </w:r>
    </w:p>
    <w:p w:rsidR="001B6235" w:rsidRPr="00FB19E1" w:rsidRDefault="001B6235" w:rsidP="005B2517">
      <w:pPr>
        <w:ind w:left="708" w:firstLine="708"/>
        <w:contextualSpacing/>
        <w:jc w:val="both"/>
        <w:rPr>
          <w:rFonts w:ascii="Arial Narrow" w:hAnsi="Arial Narrow" w:cs="Arial"/>
          <w:b/>
          <w:i/>
          <w:color w:val="000000"/>
        </w:rPr>
      </w:pPr>
    </w:p>
    <w:p w:rsidR="00736337" w:rsidRPr="00FB19E1" w:rsidRDefault="00736337" w:rsidP="005B2517">
      <w:pPr>
        <w:ind w:left="708" w:firstLine="708"/>
        <w:contextualSpacing/>
        <w:jc w:val="both"/>
        <w:rPr>
          <w:rFonts w:ascii="Arial Narrow" w:hAnsi="Arial Narrow" w:cs="Arial"/>
          <w:i/>
          <w:color w:val="000000"/>
        </w:rPr>
      </w:pPr>
      <w:r w:rsidRPr="00FB19E1">
        <w:rPr>
          <w:rFonts w:ascii="Arial Narrow" w:hAnsi="Arial Narrow" w:cs="Arial"/>
          <w:b/>
          <w:i/>
          <w:color w:val="000000"/>
        </w:rPr>
        <w:t>ARTÍCULO 229.</w:t>
      </w:r>
      <w:r w:rsidRPr="00FB19E1">
        <w:rPr>
          <w:rFonts w:ascii="Arial Narrow" w:hAnsi="Arial Narrow" w:cs="Arial"/>
          <w:i/>
          <w:color w:val="000000"/>
        </w:rPr>
        <w:t xml:space="preserve"> </w:t>
      </w:r>
      <w:r w:rsidR="005B2517" w:rsidRPr="00FB19E1">
        <w:rPr>
          <w:rFonts w:ascii="Arial Narrow" w:hAnsi="Arial Narrow" w:cs="Arial"/>
          <w:i/>
          <w:color w:val="000000"/>
        </w:rPr>
        <w:t>“</w:t>
      </w:r>
      <w:r w:rsidRPr="00FB19E1">
        <w:rPr>
          <w:rFonts w:ascii="Arial Narrow" w:hAnsi="Arial Narrow" w:cs="Arial"/>
          <w:i/>
          <w:color w:val="000000"/>
        </w:rPr>
        <w:t>Procede el sobreseimiento del juicio:</w:t>
      </w:r>
    </w:p>
    <w:p w:rsidR="00C72FBA" w:rsidRPr="00FB19E1" w:rsidRDefault="00C72FBA" w:rsidP="00B56C0E">
      <w:pPr>
        <w:spacing w:before="240" w:after="240" w:line="240" w:lineRule="auto"/>
        <w:ind w:left="708"/>
        <w:jc w:val="both"/>
        <w:rPr>
          <w:rFonts w:ascii="Arial Narrow" w:hAnsi="Arial Narrow" w:cs="Arial"/>
          <w:b/>
          <w:i/>
        </w:rPr>
      </w:pPr>
      <w:r w:rsidRPr="00FB19E1">
        <w:rPr>
          <w:rFonts w:ascii="Arial Narrow" w:hAnsi="Arial Narrow" w:cs="Arial"/>
          <w:b/>
          <w:i/>
          <w:color w:val="000000"/>
        </w:rPr>
        <w:t>…VIII.  En  los demás  casos  en  los que  por  disposición  legal exista  impedimento  para  emitir  resoluciones  en  cuanto  al fondo.</w:t>
      </w:r>
    </w:p>
    <w:p w:rsidR="00C72FBA" w:rsidRPr="00FB19E1" w:rsidRDefault="00C72FBA" w:rsidP="00B56C0E">
      <w:pPr>
        <w:spacing w:before="240" w:after="240" w:line="240" w:lineRule="auto"/>
        <w:ind w:left="708"/>
        <w:jc w:val="both"/>
        <w:rPr>
          <w:rFonts w:ascii="Arial Narrow" w:hAnsi="Arial Narrow" w:cs="Arial"/>
          <w:b/>
          <w:i/>
        </w:rPr>
      </w:pPr>
    </w:p>
    <w:p w:rsidR="00C72FBA" w:rsidRPr="00FB19E1" w:rsidRDefault="00C72FBA" w:rsidP="009B1EF9">
      <w:pPr>
        <w:spacing w:line="360" w:lineRule="auto"/>
        <w:ind w:firstLine="708"/>
        <w:contextualSpacing/>
        <w:jc w:val="both"/>
        <w:rPr>
          <w:rFonts w:ascii="Arial Narrow" w:hAnsi="Arial Narrow" w:cs="Arial"/>
          <w:bCs/>
          <w:color w:val="000000"/>
          <w:spacing w:val="-5"/>
          <w:sz w:val="28"/>
          <w:szCs w:val="28"/>
          <w:lang w:val="es-ES_tradnl"/>
        </w:rPr>
      </w:pPr>
      <w:r w:rsidRPr="00FB19E1">
        <w:rPr>
          <w:rFonts w:ascii="Arial Narrow" w:hAnsi="Arial Narrow" w:cs="Arial"/>
          <w:bCs/>
          <w:color w:val="000000"/>
          <w:spacing w:val="-5"/>
          <w:sz w:val="28"/>
          <w:szCs w:val="28"/>
          <w:lang w:val="es-ES_tradnl"/>
        </w:rPr>
        <w:t>De conformidad con lo establecido en el precepto citado en primer término, resulta improcedente el juicio contra actos que sean materia de un recurso pendiente de resolución ante la propia autoridad emisora del acto que se controvierte, por lo que acorde a lo previ</w:t>
      </w:r>
      <w:r w:rsidR="009B1EF9" w:rsidRPr="00FB19E1">
        <w:rPr>
          <w:rFonts w:ascii="Arial Narrow" w:hAnsi="Arial Narrow" w:cs="Arial"/>
          <w:bCs/>
          <w:color w:val="000000"/>
          <w:spacing w:val="-5"/>
          <w:sz w:val="28"/>
          <w:szCs w:val="28"/>
          <w:lang w:val="es-ES_tradnl"/>
        </w:rPr>
        <w:t>s</w:t>
      </w:r>
      <w:r w:rsidRPr="00FB19E1">
        <w:rPr>
          <w:rFonts w:ascii="Arial Narrow" w:hAnsi="Arial Narrow" w:cs="Arial"/>
          <w:bCs/>
          <w:color w:val="000000"/>
          <w:spacing w:val="-5"/>
          <w:sz w:val="28"/>
          <w:szCs w:val="28"/>
          <w:lang w:val="es-ES_tradnl"/>
        </w:rPr>
        <w:t>to en el segundo de los numerales</w:t>
      </w:r>
      <w:r w:rsidR="009B1EF9" w:rsidRPr="00FB19E1">
        <w:rPr>
          <w:rFonts w:ascii="Arial Narrow" w:hAnsi="Arial Narrow" w:cs="Arial"/>
          <w:bCs/>
          <w:color w:val="000000"/>
          <w:spacing w:val="-5"/>
          <w:sz w:val="28"/>
          <w:szCs w:val="28"/>
          <w:lang w:val="es-ES_tradnl"/>
        </w:rPr>
        <w:t xml:space="preserve"> resulta procedente sobreseer, al existir impedimento para emitir resolución en cuanto al fondo</w:t>
      </w:r>
      <w:r w:rsidRPr="00FB19E1">
        <w:rPr>
          <w:rFonts w:ascii="Arial Narrow" w:hAnsi="Arial Narrow" w:cs="Arial"/>
          <w:bCs/>
          <w:color w:val="000000"/>
          <w:spacing w:val="-5"/>
          <w:sz w:val="28"/>
          <w:szCs w:val="28"/>
          <w:lang w:val="es-ES_tradnl"/>
        </w:rPr>
        <w:t>, lo que en el caso se actualiza, conforme a las consideraciones legales siguientes:</w:t>
      </w:r>
    </w:p>
    <w:p w:rsidR="00C72FBA" w:rsidRPr="00FB19E1" w:rsidRDefault="00C72FBA" w:rsidP="00C72FBA">
      <w:pPr>
        <w:spacing w:line="360" w:lineRule="auto"/>
        <w:ind w:firstLine="708"/>
        <w:contextualSpacing/>
        <w:jc w:val="both"/>
        <w:rPr>
          <w:rFonts w:ascii="Arial Narrow" w:hAnsi="Arial Narrow" w:cs="Arial"/>
          <w:bCs/>
          <w:color w:val="000000"/>
          <w:spacing w:val="-5"/>
          <w:sz w:val="28"/>
          <w:szCs w:val="28"/>
          <w:lang w:val="es-ES_tradnl"/>
        </w:rPr>
      </w:pPr>
    </w:p>
    <w:p w:rsidR="009B1EF9" w:rsidRPr="00FB19E1" w:rsidRDefault="00C72FBA" w:rsidP="009B1EF9">
      <w:pPr>
        <w:spacing w:line="360" w:lineRule="auto"/>
        <w:ind w:firstLine="708"/>
        <w:contextualSpacing/>
        <w:jc w:val="both"/>
        <w:rPr>
          <w:rFonts w:ascii="Arial Narrow" w:hAnsi="Arial Narrow" w:cs="Arial"/>
          <w:sz w:val="28"/>
          <w:szCs w:val="28"/>
        </w:rPr>
      </w:pPr>
      <w:r w:rsidRPr="00FB19E1">
        <w:rPr>
          <w:rFonts w:ascii="Arial Narrow" w:hAnsi="Arial Narrow" w:cs="Arial"/>
          <w:bCs/>
          <w:color w:val="000000"/>
          <w:spacing w:val="-5"/>
          <w:sz w:val="28"/>
          <w:szCs w:val="28"/>
          <w:lang w:val="es-ES_tradnl"/>
        </w:rPr>
        <w:t xml:space="preserve">Como quedo señalado con antelación, la </w:t>
      </w:r>
      <w:r w:rsidR="009B1EF9" w:rsidRPr="00FB19E1">
        <w:rPr>
          <w:rFonts w:ascii="Arial Narrow" w:hAnsi="Arial Narrow" w:cs="Arial"/>
          <w:bCs/>
          <w:color w:val="000000"/>
          <w:spacing w:val="-5"/>
          <w:sz w:val="28"/>
          <w:szCs w:val="28"/>
          <w:lang w:val="es-ES_tradnl"/>
        </w:rPr>
        <w:t xml:space="preserve">diversa </w:t>
      </w:r>
      <w:r w:rsidRPr="00FB19E1">
        <w:rPr>
          <w:rFonts w:ascii="Arial Narrow" w:hAnsi="Arial Narrow" w:cs="Arial"/>
          <w:sz w:val="28"/>
          <w:szCs w:val="28"/>
        </w:rPr>
        <w:t>autoridad demandada</w:t>
      </w:r>
      <w:r w:rsidR="009B1EF9" w:rsidRPr="00FB19E1">
        <w:rPr>
          <w:rFonts w:ascii="Arial Narrow" w:hAnsi="Arial Narrow" w:cs="Arial"/>
          <w:sz w:val="28"/>
          <w:szCs w:val="28"/>
        </w:rPr>
        <w:t xml:space="preserve"> Director General de Gobernación del Estado de San Luis Potosí</w:t>
      </w:r>
      <w:r w:rsidRPr="00FB19E1">
        <w:rPr>
          <w:rFonts w:ascii="Arial Narrow" w:hAnsi="Arial Narrow" w:cs="Arial"/>
          <w:sz w:val="28"/>
          <w:szCs w:val="28"/>
        </w:rPr>
        <w:t xml:space="preserve">, señala que </w:t>
      </w:r>
      <w:r w:rsidR="009B1EF9" w:rsidRPr="00FB19E1">
        <w:rPr>
          <w:rFonts w:ascii="Arial Narrow" w:hAnsi="Arial Narrow" w:cs="Arial"/>
          <w:sz w:val="28"/>
          <w:szCs w:val="28"/>
        </w:rPr>
        <w:t>existe un recurso de revocación promovido por el aquí actor, en relación al acto que en este juicio se controvierte, es decir la resolución de  04 de junio de 2025,  la cual fue notificada mediante el</w:t>
      </w:r>
      <w:r w:rsidR="009B1EF9" w:rsidRPr="00FB19E1">
        <w:rPr>
          <w:rFonts w:ascii="Arial Narrow" w:hAnsi="Arial Narrow" w:cs="Arial"/>
          <w:bCs/>
          <w:color w:val="000000"/>
          <w:sz w:val="28"/>
          <w:szCs w:val="28"/>
        </w:rPr>
        <w:t xml:space="preserve"> Oficio con número</w:t>
      </w:r>
      <w:r w:rsidR="00FF24FA" w:rsidRPr="00FF24FA">
        <w:rPr>
          <w:rFonts w:ascii="Arial Narrow" w:hAnsi="Arial Narrow" w:cs="Arial"/>
          <w:color w:val="FF0000"/>
          <w:sz w:val="28"/>
          <w:szCs w:val="28"/>
        </w:rPr>
        <w:t>**********</w:t>
      </w:r>
      <w:r w:rsidR="009B1EF9" w:rsidRPr="00FB19E1">
        <w:rPr>
          <w:rFonts w:ascii="Arial Narrow" w:hAnsi="Arial Narrow" w:cs="Arial"/>
          <w:bCs/>
          <w:color w:val="FF0000"/>
          <w:sz w:val="28"/>
          <w:szCs w:val="28"/>
        </w:rPr>
        <w:t xml:space="preserve">, de fecha ocho de agosto de dos mil veinticinco, </w:t>
      </w:r>
      <w:r w:rsidR="009B1EF9" w:rsidRPr="00FB19E1">
        <w:rPr>
          <w:rFonts w:ascii="Arial Narrow" w:hAnsi="Arial Narrow" w:cs="Arial"/>
          <w:bCs/>
          <w:sz w:val="28"/>
          <w:szCs w:val="28"/>
        </w:rPr>
        <w:t xml:space="preserve">mediante el cual los integrantes de la Comisión del Registro Estatal de Peritos del Estado, resuelven por unanimidad que el actor no cumple con lo requerido, respecto a la solicitud de Registro como Perito Dictaminador en </w:t>
      </w:r>
      <w:proofErr w:type="spellStart"/>
      <w:r w:rsidR="009B1EF9" w:rsidRPr="00FB19E1">
        <w:rPr>
          <w:rFonts w:ascii="Arial Narrow" w:hAnsi="Arial Narrow" w:cs="Arial"/>
          <w:bCs/>
          <w:sz w:val="28"/>
          <w:szCs w:val="28"/>
        </w:rPr>
        <w:t>Ciberdelitos</w:t>
      </w:r>
      <w:proofErr w:type="spellEnd"/>
      <w:r w:rsidR="009B1EF9" w:rsidRPr="00FB19E1">
        <w:rPr>
          <w:rFonts w:ascii="Arial Narrow" w:hAnsi="Arial Narrow" w:cs="Arial"/>
          <w:bCs/>
          <w:sz w:val="28"/>
          <w:szCs w:val="28"/>
        </w:rPr>
        <w:t xml:space="preserve"> en el ámbito del derecho, presentada por el aquí actor; por lo que se trata de la resolución que se reclama en el presente asunto, de ahí que resulta indudable la actualización de la causal de improcedencia que se hace valer por la enjuiciada.</w:t>
      </w:r>
    </w:p>
    <w:p w:rsidR="00C72FBA" w:rsidRPr="00FB19E1" w:rsidRDefault="00C72FBA" w:rsidP="009B1EF9">
      <w:pPr>
        <w:spacing w:line="360" w:lineRule="auto"/>
        <w:contextualSpacing/>
        <w:jc w:val="both"/>
        <w:rPr>
          <w:rFonts w:ascii="Arial Narrow" w:hAnsi="Arial Narrow" w:cs="Arial"/>
          <w:sz w:val="28"/>
          <w:szCs w:val="28"/>
        </w:rPr>
      </w:pPr>
    </w:p>
    <w:p w:rsidR="00365467" w:rsidRPr="00FB19E1" w:rsidRDefault="00C72FBA" w:rsidP="00365467">
      <w:pPr>
        <w:spacing w:line="360" w:lineRule="auto"/>
        <w:ind w:firstLine="708"/>
        <w:contextualSpacing/>
        <w:jc w:val="both"/>
        <w:rPr>
          <w:rFonts w:ascii="Arial Narrow" w:hAnsi="Arial Narrow" w:cs="Arial"/>
          <w:bCs/>
          <w:sz w:val="28"/>
          <w:szCs w:val="28"/>
        </w:rPr>
      </w:pPr>
      <w:r w:rsidRPr="00FB19E1">
        <w:rPr>
          <w:rFonts w:ascii="Arial Narrow" w:hAnsi="Arial Narrow" w:cs="Arial"/>
          <w:sz w:val="28"/>
          <w:szCs w:val="28"/>
        </w:rPr>
        <w:t xml:space="preserve">Ahora bien, </w:t>
      </w:r>
      <w:r w:rsidR="00325ABF" w:rsidRPr="00FB19E1">
        <w:rPr>
          <w:rFonts w:ascii="Arial Narrow" w:hAnsi="Arial Narrow" w:cs="Arial"/>
          <w:sz w:val="28"/>
          <w:szCs w:val="28"/>
        </w:rPr>
        <w:t>de las constancias exhibidas por el actor, adjuntas a su escrito inicial de demanda, se aprecia de manera particular,</w:t>
      </w:r>
      <w:r w:rsidR="00A56714" w:rsidRPr="00FB19E1">
        <w:rPr>
          <w:rFonts w:ascii="Arial Narrow" w:hAnsi="Arial Narrow" w:cs="Arial"/>
          <w:sz w:val="28"/>
          <w:szCs w:val="28"/>
        </w:rPr>
        <w:t xml:space="preserve"> que a fojas 31 a la 37 del presente sumario, consta</w:t>
      </w:r>
      <w:r w:rsidR="00325ABF" w:rsidRPr="00FB19E1">
        <w:rPr>
          <w:rFonts w:ascii="Arial Narrow" w:hAnsi="Arial Narrow" w:cs="Arial"/>
          <w:sz w:val="28"/>
          <w:szCs w:val="28"/>
        </w:rPr>
        <w:t xml:space="preserve"> </w:t>
      </w:r>
      <w:r w:rsidR="0047386C" w:rsidRPr="00FB19E1">
        <w:rPr>
          <w:rFonts w:ascii="Arial Narrow" w:hAnsi="Arial Narrow" w:cs="Arial"/>
          <w:sz w:val="28"/>
          <w:szCs w:val="28"/>
        </w:rPr>
        <w:t xml:space="preserve">en copia simple </w:t>
      </w:r>
      <w:r w:rsidR="00325ABF" w:rsidRPr="00FB19E1">
        <w:rPr>
          <w:rFonts w:ascii="Arial Narrow" w:hAnsi="Arial Narrow" w:cs="Arial"/>
          <w:sz w:val="28"/>
          <w:szCs w:val="28"/>
        </w:rPr>
        <w:t>el escrito mediante el cual interpone el recurso de revocación ante la Comisión del Registro Estatal de Peritos, respecto de la resolución de 04 de junio de 2025,  notificada mediante el</w:t>
      </w:r>
      <w:r w:rsidR="00325ABF" w:rsidRPr="00FB19E1">
        <w:rPr>
          <w:rFonts w:ascii="Arial Narrow" w:hAnsi="Arial Narrow" w:cs="Arial"/>
          <w:bCs/>
          <w:color w:val="000000"/>
          <w:sz w:val="28"/>
          <w:szCs w:val="28"/>
        </w:rPr>
        <w:t xml:space="preserve"> Oficio con número</w:t>
      </w:r>
      <w:r w:rsidR="00FF24FA" w:rsidRPr="00FF24FA">
        <w:rPr>
          <w:rFonts w:ascii="Arial Narrow" w:hAnsi="Arial Narrow" w:cs="Arial"/>
          <w:color w:val="FF0000"/>
          <w:sz w:val="28"/>
          <w:szCs w:val="28"/>
        </w:rPr>
        <w:t>**********</w:t>
      </w:r>
      <w:r w:rsidR="00325ABF" w:rsidRPr="00FB19E1">
        <w:rPr>
          <w:rFonts w:ascii="Arial Narrow" w:hAnsi="Arial Narrow" w:cs="Arial"/>
          <w:bCs/>
          <w:color w:val="FF0000"/>
          <w:sz w:val="28"/>
          <w:szCs w:val="28"/>
        </w:rPr>
        <w:t xml:space="preserve">, de fecha ocho de agosto de dos mil veinticinco, </w:t>
      </w:r>
      <w:r w:rsidR="00325ABF" w:rsidRPr="00FB19E1">
        <w:rPr>
          <w:rFonts w:ascii="Arial Narrow" w:hAnsi="Arial Narrow" w:cs="Arial"/>
          <w:bCs/>
          <w:sz w:val="28"/>
          <w:szCs w:val="28"/>
        </w:rPr>
        <w:t>mediante la cual se le niega la inscripción en el Registro Estatal de Peritos, en la cual se estampa el sello de recepción en fecha 11 de agosto de 2025, ante la Direcc</w:t>
      </w:r>
      <w:r w:rsidR="00A56714" w:rsidRPr="00FB19E1">
        <w:rPr>
          <w:rFonts w:ascii="Arial Narrow" w:hAnsi="Arial Narrow" w:cs="Arial"/>
          <w:bCs/>
          <w:sz w:val="28"/>
          <w:szCs w:val="28"/>
        </w:rPr>
        <w:t xml:space="preserve">ión General de Gobernación; </w:t>
      </w:r>
      <w:r w:rsidR="0047386C" w:rsidRPr="00FB19E1">
        <w:rPr>
          <w:rFonts w:ascii="Arial Narrow" w:hAnsi="Arial Narrow" w:cs="Arial"/>
          <w:bCs/>
          <w:sz w:val="28"/>
          <w:szCs w:val="28"/>
        </w:rPr>
        <w:t xml:space="preserve">documental privada que procede del interesado y presentado en juicio por vía de prueba, por lo que se tiene por admitido y surte efectos como si hubiera sido reconocido expresamente, en términos de lo establecido en el artículo 331 del Código de Procedimientos Civiles para el Estado de San Luis Potosí, de aplicación supletoria  en términos de lo dispuesto en el párrafo segundo del ordinal 217 del Código Procesal Administrativo para el Estado de San Luis Potosí, por lo que dicha </w:t>
      </w:r>
      <w:r w:rsidR="00A56714" w:rsidRPr="00FB19E1">
        <w:rPr>
          <w:rFonts w:ascii="Arial Narrow" w:hAnsi="Arial Narrow" w:cs="Arial"/>
          <w:bCs/>
          <w:sz w:val="28"/>
          <w:szCs w:val="28"/>
        </w:rPr>
        <w:t>documental se le concede valor probatorio pleno en términos del numeral 7</w:t>
      </w:r>
      <w:r w:rsidR="0047386C" w:rsidRPr="00FB19E1">
        <w:rPr>
          <w:rFonts w:ascii="Arial Narrow" w:hAnsi="Arial Narrow" w:cs="Arial"/>
          <w:bCs/>
          <w:sz w:val="28"/>
          <w:szCs w:val="28"/>
        </w:rPr>
        <w:t>2</w:t>
      </w:r>
      <w:r w:rsidR="00A56714" w:rsidRPr="00FB19E1">
        <w:rPr>
          <w:rFonts w:ascii="Arial Narrow" w:hAnsi="Arial Narrow" w:cs="Arial"/>
          <w:bCs/>
          <w:sz w:val="28"/>
          <w:szCs w:val="28"/>
        </w:rPr>
        <w:t xml:space="preserve"> fracción II, del Código Procesal Administrativo del Estado de San Luis Potosí, </w:t>
      </w:r>
      <w:r w:rsidR="00325ABF" w:rsidRPr="00FB19E1">
        <w:rPr>
          <w:rFonts w:ascii="Arial Narrow" w:hAnsi="Arial Narrow" w:cs="Arial"/>
          <w:bCs/>
          <w:sz w:val="28"/>
          <w:szCs w:val="28"/>
        </w:rPr>
        <w:t xml:space="preserve">con la cual se acredita debidamente que el actor interpuso el </w:t>
      </w:r>
      <w:r w:rsidR="00325ABF" w:rsidRPr="00FB19E1">
        <w:rPr>
          <w:rFonts w:ascii="Arial Narrow" w:hAnsi="Arial Narrow" w:cs="Arial"/>
          <w:bCs/>
          <w:sz w:val="28"/>
          <w:szCs w:val="28"/>
        </w:rPr>
        <w:lastRenderedPageBreak/>
        <w:t xml:space="preserve">recurso de revocación </w:t>
      </w:r>
      <w:r w:rsidR="00365467" w:rsidRPr="00FB19E1">
        <w:rPr>
          <w:rFonts w:ascii="Arial Narrow" w:hAnsi="Arial Narrow" w:cs="Arial"/>
          <w:bCs/>
          <w:sz w:val="28"/>
          <w:szCs w:val="28"/>
        </w:rPr>
        <w:t xml:space="preserve">previsto en los numerales </w:t>
      </w:r>
      <w:r w:rsidR="00365467" w:rsidRPr="00FB19E1">
        <w:rPr>
          <w:rFonts w:ascii="Arial Narrow" w:hAnsi="Arial Narrow" w:cs="Arial"/>
          <w:color w:val="000000"/>
          <w:sz w:val="28"/>
          <w:szCs w:val="28"/>
        </w:rPr>
        <w:t xml:space="preserve">24, 25 y 26 de la Ley de Peritos del Estado de San Luis Potosí, </w:t>
      </w:r>
      <w:r w:rsidR="00365467" w:rsidRPr="00FB19E1">
        <w:rPr>
          <w:rFonts w:ascii="Arial Narrow" w:hAnsi="Arial Narrow" w:cs="Arial"/>
          <w:bCs/>
          <w:sz w:val="28"/>
          <w:szCs w:val="28"/>
        </w:rPr>
        <w:t>en contra del acto que en este juicio se reclama.</w:t>
      </w:r>
    </w:p>
    <w:p w:rsidR="00D54246" w:rsidRPr="00FB19E1" w:rsidRDefault="00D54246" w:rsidP="004B7D7B">
      <w:pPr>
        <w:spacing w:line="360" w:lineRule="auto"/>
        <w:ind w:firstLine="708"/>
        <w:contextualSpacing/>
        <w:jc w:val="both"/>
        <w:rPr>
          <w:rFonts w:ascii="Arial Narrow" w:hAnsi="Arial Narrow" w:cs="Arial"/>
          <w:bCs/>
          <w:sz w:val="28"/>
          <w:szCs w:val="28"/>
        </w:rPr>
      </w:pPr>
      <w:r w:rsidRPr="00FB19E1">
        <w:rPr>
          <w:rFonts w:ascii="Arial Narrow" w:hAnsi="Arial Narrow" w:cs="Arial"/>
          <w:bCs/>
          <w:sz w:val="28"/>
          <w:szCs w:val="28"/>
        </w:rPr>
        <w:t xml:space="preserve">No es óbice para esta consideración, lo expuesto por el actor en su escrito inicial de demanda, respecto de que el escrito </w:t>
      </w:r>
      <w:proofErr w:type="spellStart"/>
      <w:r w:rsidRPr="00FB19E1">
        <w:rPr>
          <w:rFonts w:ascii="Arial Narrow" w:hAnsi="Arial Narrow" w:cs="Arial"/>
          <w:bCs/>
          <w:sz w:val="28"/>
          <w:szCs w:val="28"/>
        </w:rPr>
        <w:t>recepcionado</w:t>
      </w:r>
      <w:proofErr w:type="spellEnd"/>
      <w:r w:rsidRPr="00FB19E1">
        <w:rPr>
          <w:rFonts w:ascii="Arial Narrow" w:hAnsi="Arial Narrow" w:cs="Arial"/>
          <w:bCs/>
          <w:sz w:val="28"/>
          <w:szCs w:val="28"/>
        </w:rPr>
        <w:t xml:space="preserve"> el 11 de agosto de 2025, ante la Dirección General de Gobernación, es una </w:t>
      </w:r>
      <w:r w:rsidRPr="00FB19E1">
        <w:rPr>
          <w:rFonts w:ascii="Arial Narrow" w:hAnsi="Arial Narrow" w:cs="Arial"/>
          <w:b/>
          <w:bCs/>
          <w:i/>
          <w:sz w:val="28"/>
          <w:szCs w:val="28"/>
          <w:u w:val="single"/>
        </w:rPr>
        <w:t>contestación de oficio por la parte actora,</w:t>
      </w:r>
      <w:r w:rsidRPr="00FB19E1">
        <w:rPr>
          <w:rFonts w:ascii="Arial Narrow" w:hAnsi="Arial Narrow" w:cs="Arial"/>
          <w:bCs/>
          <w:sz w:val="28"/>
          <w:szCs w:val="28"/>
        </w:rPr>
        <w:t xml:space="preserve"> como se aprecia en el apartado relativo a </w:t>
      </w:r>
      <w:r w:rsidRPr="00FB19E1">
        <w:rPr>
          <w:rFonts w:ascii="Arial Narrow" w:hAnsi="Arial Narrow" w:cs="Arial"/>
          <w:b/>
          <w:bCs/>
          <w:i/>
          <w:sz w:val="28"/>
          <w:szCs w:val="28"/>
          <w:u w:val="single"/>
        </w:rPr>
        <w:t xml:space="preserve">PRUEBAS QUE OFRECE LA PARTE ACTORA, </w:t>
      </w:r>
      <w:r w:rsidRPr="00FB19E1">
        <w:rPr>
          <w:rFonts w:ascii="Arial Narrow" w:hAnsi="Arial Narrow" w:cs="Arial"/>
          <w:bCs/>
          <w:sz w:val="28"/>
          <w:szCs w:val="28"/>
        </w:rPr>
        <w:t>al ofertar</w:t>
      </w:r>
      <w:r w:rsidRPr="00FB19E1">
        <w:rPr>
          <w:rFonts w:ascii="Arial Narrow" w:hAnsi="Arial Narrow" w:cs="Arial"/>
          <w:b/>
          <w:bCs/>
          <w:i/>
          <w:sz w:val="28"/>
          <w:szCs w:val="28"/>
        </w:rPr>
        <w:t xml:space="preserve"> </w:t>
      </w:r>
      <w:r w:rsidRPr="00FB19E1">
        <w:rPr>
          <w:rFonts w:ascii="Arial Narrow" w:hAnsi="Arial Narrow" w:cs="Arial"/>
          <w:bCs/>
          <w:sz w:val="28"/>
          <w:szCs w:val="28"/>
        </w:rPr>
        <w:t xml:space="preserve">como Documental Privada Segunda, el escrito </w:t>
      </w:r>
      <w:r w:rsidR="004B7D7B" w:rsidRPr="00FB19E1">
        <w:rPr>
          <w:rFonts w:ascii="Arial Narrow" w:hAnsi="Arial Narrow" w:cs="Arial"/>
          <w:bCs/>
          <w:sz w:val="28"/>
          <w:szCs w:val="28"/>
        </w:rPr>
        <w:t xml:space="preserve">mediante el cual plantea </w:t>
      </w:r>
      <w:r w:rsidRPr="00FB19E1">
        <w:rPr>
          <w:rFonts w:ascii="Arial Narrow" w:hAnsi="Arial Narrow" w:cs="Arial"/>
          <w:bCs/>
          <w:sz w:val="28"/>
          <w:szCs w:val="28"/>
        </w:rPr>
        <w:t xml:space="preserve">el recurso de revocación, </w:t>
      </w:r>
      <w:r w:rsidR="004B7D7B" w:rsidRPr="00FB19E1">
        <w:rPr>
          <w:rFonts w:ascii="Arial Narrow" w:hAnsi="Arial Narrow" w:cs="Arial"/>
          <w:bCs/>
          <w:sz w:val="28"/>
          <w:szCs w:val="28"/>
        </w:rPr>
        <w:t xml:space="preserve">porque esta es una simple manifestación del demandante, y contrario a ello se aprecia del </w:t>
      </w:r>
      <w:r w:rsidRPr="00FB19E1">
        <w:rPr>
          <w:rFonts w:ascii="Arial Narrow" w:hAnsi="Arial Narrow" w:cs="Arial"/>
          <w:bCs/>
          <w:sz w:val="28"/>
          <w:szCs w:val="28"/>
        </w:rPr>
        <w:t xml:space="preserve">contenido del escrito en mención </w:t>
      </w:r>
      <w:r w:rsidR="004B7D7B" w:rsidRPr="00FB19E1">
        <w:rPr>
          <w:rFonts w:ascii="Arial Narrow" w:hAnsi="Arial Narrow" w:cs="Arial"/>
          <w:bCs/>
          <w:sz w:val="28"/>
          <w:szCs w:val="28"/>
        </w:rPr>
        <w:t xml:space="preserve">que el actor en lo conducente señala lo siguiente: </w:t>
      </w:r>
      <w:r w:rsidR="004B7D7B" w:rsidRPr="00FB19E1">
        <w:rPr>
          <w:rFonts w:ascii="Arial Narrow" w:hAnsi="Arial Narrow" w:cs="Arial"/>
          <w:bCs/>
          <w:i/>
          <w:sz w:val="24"/>
          <w:szCs w:val="24"/>
        </w:rPr>
        <w:t xml:space="preserve">“…interpongo </w:t>
      </w:r>
      <w:r w:rsidR="004B7D7B" w:rsidRPr="00FB19E1">
        <w:rPr>
          <w:rFonts w:ascii="Arial Narrow" w:hAnsi="Arial Narrow" w:cs="Arial"/>
          <w:b/>
          <w:bCs/>
          <w:i/>
          <w:sz w:val="24"/>
          <w:szCs w:val="24"/>
        </w:rPr>
        <w:t>RECURSO DE REVOCACIÓN</w:t>
      </w:r>
      <w:r w:rsidR="004B7D7B" w:rsidRPr="00FB19E1">
        <w:rPr>
          <w:rFonts w:ascii="Arial Narrow" w:hAnsi="Arial Narrow" w:cs="Arial"/>
          <w:bCs/>
          <w:i/>
          <w:sz w:val="24"/>
          <w:szCs w:val="24"/>
        </w:rPr>
        <w:t xml:space="preserve"> en contra de la resolución emitida mediante oficio número</w:t>
      </w:r>
      <w:r w:rsidR="00FF24FA" w:rsidRPr="00FF24FA">
        <w:rPr>
          <w:rFonts w:ascii="Arial Narrow" w:hAnsi="Arial Narrow" w:cs="Arial"/>
          <w:color w:val="FF0000"/>
          <w:sz w:val="28"/>
          <w:szCs w:val="28"/>
        </w:rPr>
        <w:t>**********</w:t>
      </w:r>
      <w:r w:rsidR="004B7D7B" w:rsidRPr="00FB19E1">
        <w:rPr>
          <w:rFonts w:ascii="Arial Narrow" w:hAnsi="Arial Narrow" w:cs="Arial"/>
          <w:bCs/>
          <w:i/>
          <w:color w:val="FF0000"/>
          <w:sz w:val="24"/>
          <w:szCs w:val="24"/>
        </w:rPr>
        <w:t xml:space="preserve">, notificada el </w:t>
      </w:r>
      <w:r w:rsidR="004B7D7B" w:rsidRPr="00FB19E1">
        <w:rPr>
          <w:rFonts w:ascii="Arial Narrow" w:hAnsi="Arial Narrow" w:cs="Arial"/>
          <w:b/>
          <w:bCs/>
          <w:i/>
          <w:color w:val="FF0000"/>
          <w:sz w:val="24"/>
          <w:szCs w:val="24"/>
        </w:rPr>
        <w:t>08 de agosto de 2025</w:t>
      </w:r>
      <w:r w:rsidR="004B7D7B" w:rsidRPr="00FB19E1">
        <w:rPr>
          <w:rFonts w:ascii="Arial Narrow" w:hAnsi="Arial Narrow" w:cs="Arial"/>
          <w:bCs/>
          <w:i/>
          <w:color w:val="FF0000"/>
          <w:sz w:val="24"/>
          <w:szCs w:val="24"/>
        </w:rPr>
        <w:t xml:space="preserve">, </w:t>
      </w:r>
      <w:r w:rsidR="004B7D7B" w:rsidRPr="00FB19E1">
        <w:rPr>
          <w:rFonts w:ascii="Arial Narrow" w:hAnsi="Arial Narrow" w:cs="Arial"/>
          <w:bCs/>
          <w:i/>
          <w:sz w:val="24"/>
          <w:szCs w:val="24"/>
        </w:rPr>
        <w:t xml:space="preserve">por la que se me niega la inscripción en el Registro Estatal de Peritos en la especialidad de </w:t>
      </w:r>
      <w:proofErr w:type="spellStart"/>
      <w:r w:rsidR="004B7D7B" w:rsidRPr="00FB19E1">
        <w:rPr>
          <w:rFonts w:ascii="Arial Narrow" w:hAnsi="Arial Narrow" w:cs="Arial"/>
          <w:b/>
          <w:bCs/>
          <w:i/>
          <w:sz w:val="24"/>
          <w:szCs w:val="24"/>
        </w:rPr>
        <w:t>Ciberdelitos</w:t>
      </w:r>
      <w:proofErr w:type="spellEnd"/>
      <w:r w:rsidR="004B7D7B" w:rsidRPr="00FB19E1">
        <w:rPr>
          <w:rFonts w:ascii="Arial Narrow" w:hAnsi="Arial Narrow" w:cs="Arial"/>
          <w:bCs/>
          <w:i/>
          <w:sz w:val="24"/>
          <w:szCs w:val="24"/>
        </w:rPr>
        <w:t>, por las razones de hecho y derecho que a continuación expongo…(…)</w:t>
      </w:r>
      <w:r w:rsidR="004B7D7B" w:rsidRPr="00FB19E1">
        <w:rPr>
          <w:rFonts w:ascii="Arial Narrow" w:hAnsi="Arial Narrow" w:cs="Arial"/>
          <w:bCs/>
          <w:i/>
          <w:color w:val="FF0000"/>
          <w:sz w:val="24"/>
          <w:szCs w:val="24"/>
        </w:rPr>
        <w:t>”</w:t>
      </w:r>
      <w:r w:rsidR="00922FF0" w:rsidRPr="00FB19E1">
        <w:rPr>
          <w:rFonts w:ascii="Arial Narrow" w:hAnsi="Arial Narrow" w:cs="Arial"/>
          <w:bCs/>
          <w:sz w:val="28"/>
          <w:szCs w:val="28"/>
        </w:rPr>
        <w:t xml:space="preserve">  </w:t>
      </w:r>
      <w:r w:rsidRPr="00FB19E1">
        <w:rPr>
          <w:rFonts w:ascii="Arial Narrow" w:hAnsi="Arial Narrow" w:cs="Arial"/>
          <w:bCs/>
          <w:sz w:val="28"/>
          <w:szCs w:val="28"/>
        </w:rPr>
        <w:t>(ver foja 31)</w:t>
      </w:r>
      <w:r w:rsidR="00922FF0" w:rsidRPr="00FB19E1">
        <w:rPr>
          <w:rFonts w:ascii="Arial Narrow" w:hAnsi="Arial Narrow" w:cs="Arial"/>
          <w:bCs/>
          <w:sz w:val="28"/>
          <w:szCs w:val="28"/>
        </w:rPr>
        <w:t>, por lo que resulta indudable que se interpuso un medio de defensa ordinario, que por consecuencia se encuentra pendiente de resolución, por ende se hace patente la actualización de la causal de improcedencia hecha valer por la diversa enjuiciada.</w:t>
      </w:r>
    </w:p>
    <w:p w:rsidR="00922FF0" w:rsidRPr="00FB19E1" w:rsidRDefault="00922FF0" w:rsidP="004B7D7B">
      <w:pPr>
        <w:spacing w:line="360" w:lineRule="auto"/>
        <w:ind w:firstLine="708"/>
        <w:contextualSpacing/>
        <w:jc w:val="both"/>
        <w:rPr>
          <w:rFonts w:ascii="Arial Narrow" w:hAnsi="Arial Narrow" w:cs="Arial"/>
          <w:bCs/>
          <w:sz w:val="28"/>
          <w:szCs w:val="28"/>
        </w:rPr>
      </w:pPr>
    </w:p>
    <w:p w:rsidR="00365467" w:rsidRPr="00FB19E1" w:rsidRDefault="00365467" w:rsidP="00C72FBA">
      <w:pPr>
        <w:spacing w:line="360" w:lineRule="auto"/>
        <w:ind w:firstLine="708"/>
        <w:contextualSpacing/>
        <w:jc w:val="both"/>
        <w:rPr>
          <w:rFonts w:ascii="Arial Narrow" w:hAnsi="Arial Narrow" w:cs="Arial"/>
          <w:bCs/>
          <w:sz w:val="28"/>
          <w:szCs w:val="28"/>
        </w:rPr>
      </w:pPr>
      <w:r w:rsidRPr="00FB19E1">
        <w:rPr>
          <w:rFonts w:ascii="Arial Narrow" w:hAnsi="Arial Narrow" w:cs="Arial"/>
          <w:bCs/>
          <w:sz w:val="28"/>
          <w:szCs w:val="28"/>
        </w:rPr>
        <w:t>En tal virtud</w:t>
      </w:r>
      <w:r w:rsidR="00325ABF" w:rsidRPr="00FB19E1">
        <w:rPr>
          <w:rFonts w:ascii="Arial Narrow" w:hAnsi="Arial Narrow" w:cs="Arial"/>
          <w:bCs/>
          <w:sz w:val="28"/>
          <w:szCs w:val="28"/>
        </w:rPr>
        <w:t>, existe impedimento legal para emitir resolución en cuanto al fondo, al</w:t>
      </w:r>
      <w:r w:rsidRPr="00FB19E1">
        <w:rPr>
          <w:rFonts w:ascii="Arial Narrow" w:hAnsi="Arial Narrow" w:cs="Arial"/>
          <w:bCs/>
          <w:sz w:val="28"/>
          <w:szCs w:val="28"/>
        </w:rPr>
        <w:t xml:space="preserve"> estar pendiente de resolverse el recurso de revocación planteado ante la propia autoridad emisora del acto que se combate, por lo que no es posible verter pronunciamiento alguno acerca de su legalidad o ilegalidad de la propia resolución motivo del recurso planteado por el actor, ante la autoridad emisora.</w:t>
      </w:r>
    </w:p>
    <w:p w:rsidR="00CA5BB4" w:rsidRPr="00FB19E1" w:rsidRDefault="00CA5BB4" w:rsidP="00C72FBA">
      <w:pPr>
        <w:spacing w:line="360" w:lineRule="auto"/>
        <w:ind w:firstLine="708"/>
        <w:contextualSpacing/>
        <w:jc w:val="both"/>
        <w:rPr>
          <w:rFonts w:ascii="Arial Narrow" w:hAnsi="Arial Narrow" w:cs="Arial"/>
          <w:bCs/>
          <w:sz w:val="28"/>
          <w:szCs w:val="28"/>
        </w:rPr>
      </w:pPr>
      <w:r w:rsidRPr="00FB19E1">
        <w:rPr>
          <w:rFonts w:ascii="Arial Narrow" w:hAnsi="Arial Narrow" w:cs="Arial"/>
          <w:bCs/>
          <w:sz w:val="28"/>
          <w:szCs w:val="28"/>
        </w:rPr>
        <w:t xml:space="preserve">De acuerdo a lo anterior, resulta incuestionable que se actualiza la causal de improcedencia prevista en la fracción III del artículo 228 en concordancia con el numeral 229 </w:t>
      </w:r>
      <w:proofErr w:type="gramStart"/>
      <w:r w:rsidRPr="00FB19E1">
        <w:rPr>
          <w:rFonts w:ascii="Arial Narrow" w:hAnsi="Arial Narrow" w:cs="Arial"/>
          <w:bCs/>
          <w:sz w:val="28"/>
          <w:szCs w:val="28"/>
        </w:rPr>
        <w:t>fracción</w:t>
      </w:r>
      <w:proofErr w:type="gramEnd"/>
      <w:r w:rsidRPr="00FB19E1">
        <w:rPr>
          <w:rFonts w:ascii="Arial Narrow" w:hAnsi="Arial Narrow" w:cs="Arial"/>
          <w:bCs/>
          <w:sz w:val="28"/>
          <w:szCs w:val="28"/>
        </w:rPr>
        <w:t xml:space="preserve"> VIII, ambos del Código Procesal Administrativo para el Estado de San Luis Potosí.</w:t>
      </w:r>
    </w:p>
    <w:p w:rsidR="00CA5BB4" w:rsidRPr="00FB19E1" w:rsidRDefault="00CA5BB4" w:rsidP="00CA5BB4">
      <w:pPr>
        <w:spacing w:line="360" w:lineRule="auto"/>
        <w:ind w:firstLine="708"/>
        <w:contextualSpacing/>
        <w:jc w:val="both"/>
        <w:rPr>
          <w:rFonts w:ascii="Arial Narrow" w:hAnsi="Arial Narrow" w:cs="Arial"/>
          <w:bCs/>
          <w:sz w:val="28"/>
          <w:szCs w:val="28"/>
        </w:rPr>
      </w:pPr>
      <w:r w:rsidRPr="00FB19E1">
        <w:rPr>
          <w:rFonts w:ascii="Arial Narrow" w:hAnsi="Arial Narrow" w:cs="Arial"/>
          <w:bCs/>
          <w:sz w:val="28"/>
          <w:szCs w:val="28"/>
        </w:rPr>
        <w:t>Es aplicable al caso en particular y en sustento jurídico al criterio sustentado por esta Sala el criterio jurisprudencial que a continuación se cita:</w:t>
      </w:r>
    </w:p>
    <w:p w:rsidR="00CA5BB4" w:rsidRPr="00FB19E1" w:rsidRDefault="00CA5BB4" w:rsidP="00CA5BB4">
      <w:pPr>
        <w:spacing w:line="240" w:lineRule="auto"/>
        <w:ind w:firstLine="708"/>
        <w:contextualSpacing/>
        <w:jc w:val="both"/>
        <w:rPr>
          <w:rFonts w:ascii="Arial Narrow" w:hAnsi="Arial Narrow" w:cs="Arial"/>
          <w:bCs/>
          <w:sz w:val="28"/>
          <w:szCs w:val="28"/>
        </w:rPr>
      </w:pPr>
      <w:r w:rsidRPr="00FB19E1">
        <w:rPr>
          <w:rFonts w:ascii="Arial Narrow" w:hAnsi="Arial Narrow" w:cs="Arial"/>
          <w:bCs/>
          <w:sz w:val="28"/>
          <w:szCs w:val="28"/>
        </w:rPr>
        <w:t>Registro digital: 196463</w:t>
      </w:r>
    </w:p>
    <w:p w:rsidR="00CA5BB4" w:rsidRPr="00FB19E1" w:rsidRDefault="00CA5BB4" w:rsidP="00CA5BB4">
      <w:pPr>
        <w:spacing w:line="240" w:lineRule="auto"/>
        <w:ind w:firstLine="708"/>
        <w:contextualSpacing/>
        <w:jc w:val="both"/>
        <w:rPr>
          <w:rFonts w:ascii="Arial Narrow" w:hAnsi="Arial Narrow" w:cs="Arial"/>
          <w:bCs/>
          <w:sz w:val="28"/>
          <w:szCs w:val="28"/>
        </w:rPr>
      </w:pPr>
      <w:r w:rsidRPr="00FB19E1">
        <w:rPr>
          <w:rFonts w:ascii="Arial Narrow" w:hAnsi="Arial Narrow" w:cs="Arial"/>
          <w:bCs/>
          <w:sz w:val="28"/>
          <w:szCs w:val="28"/>
        </w:rPr>
        <w:t>Instancia: Tribunales Colegiados de Circuito</w:t>
      </w:r>
    </w:p>
    <w:p w:rsidR="00CA5BB4" w:rsidRPr="00FB19E1" w:rsidRDefault="00CA5BB4" w:rsidP="00CA5BB4">
      <w:pPr>
        <w:spacing w:line="240" w:lineRule="auto"/>
        <w:ind w:firstLine="708"/>
        <w:contextualSpacing/>
        <w:jc w:val="both"/>
        <w:rPr>
          <w:rFonts w:ascii="Arial Narrow" w:hAnsi="Arial Narrow" w:cs="Arial"/>
          <w:bCs/>
          <w:sz w:val="28"/>
          <w:szCs w:val="28"/>
        </w:rPr>
      </w:pPr>
      <w:r w:rsidRPr="00FB19E1">
        <w:rPr>
          <w:rFonts w:ascii="Arial Narrow" w:hAnsi="Arial Narrow" w:cs="Arial"/>
          <w:bCs/>
          <w:sz w:val="28"/>
          <w:szCs w:val="28"/>
        </w:rPr>
        <w:t>Novena Época</w:t>
      </w:r>
    </w:p>
    <w:p w:rsidR="00CA5BB4" w:rsidRPr="00FB19E1" w:rsidRDefault="00CA5BB4" w:rsidP="00CA5BB4">
      <w:pPr>
        <w:spacing w:line="240" w:lineRule="auto"/>
        <w:ind w:firstLine="708"/>
        <w:contextualSpacing/>
        <w:jc w:val="both"/>
        <w:rPr>
          <w:rFonts w:ascii="Arial Narrow" w:hAnsi="Arial Narrow" w:cs="Arial"/>
          <w:bCs/>
          <w:sz w:val="28"/>
          <w:szCs w:val="28"/>
        </w:rPr>
      </w:pPr>
      <w:r w:rsidRPr="00FB19E1">
        <w:rPr>
          <w:rFonts w:ascii="Arial Narrow" w:hAnsi="Arial Narrow" w:cs="Arial"/>
          <w:bCs/>
          <w:sz w:val="28"/>
          <w:szCs w:val="28"/>
        </w:rPr>
        <w:t>Materias(s): Común</w:t>
      </w:r>
    </w:p>
    <w:p w:rsidR="00CA5BB4" w:rsidRPr="00FB19E1" w:rsidRDefault="00CA5BB4" w:rsidP="00CA5BB4">
      <w:pPr>
        <w:spacing w:line="240" w:lineRule="auto"/>
        <w:ind w:firstLine="708"/>
        <w:contextualSpacing/>
        <w:jc w:val="both"/>
        <w:rPr>
          <w:rFonts w:ascii="Arial Narrow" w:hAnsi="Arial Narrow" w:cs="Arial"/>
          <w:bCs/>
          <w:sz w:val="28"/>
          <w:szCs w:val="28"/>
        </w:rPr>
      </w:pPr>
      <w:r w:rsidRPr="00FB19E1">
        <w:rPr>
          <w:rFonts w:ascii="Arial Narrow" w:hAnsi="Arial Narrow" w:cs="Arial"/>
          <w:bCs/>
          <w:sz w:val="28"/>
          <w:szCs w:val="28"/>
        </w:rPr>
        <w:t xml:space="preserve">Tesis: VI.2o. J/133        </w:t>
      </w:r>
    </w:p>
    <w:p w:rsidR="00CA5BB4" w:rsidRPr="00FB19E1" w:rsidRDefault="00CA5BB4" w:rsidP="00CA5BB4">
      <w:pPr>
        <w:spacing w:line="240" w:lineRule="auto"/>
        <w:ind w:left="708"/>
        <w:contextualSpacing/>
        <w:jc w:val="both"/>
        <w:rPr>
          <w:rFonts w:ascii="Arial Narrow" w:hAnsi="Arial Narrow" w:cs="Arial"/>
          <w:bCs/>
          <w:sz w:val="28"/>
          <w:szCs w:val="28"/>
        </w:rPr>
      </w:pPr>
      <w:r w:rsidRPr="00FB19E1">
        <w:rPr>
          <w:rFonts w:ascii="Arial Narrow" w:hAnsi="Arial Narrow" w:cs="Arial"/>
          <w:bCs/>
          <w:sz w:val="28"/>
          <w:szCs w:val="28"/>
        </w:rPr>
        <w:t>Fuente: Semanario Judicial de la Federación y su Gaceta. Tomo VII, Abril de 1998, página 632</w:t>
      </w:r>
    </w:p>
    <w:p w:rsidR="00CA5BB4" w:rsidRPr="00FB19E1" w:rsidRDefault="00CA5BB4" w:rsidP="00CA5BB4">
      <w:pPr>
        <w:spacing w:line="240" w:lineRule="auto"/>
        <w:ind w:firstLine="708"/>
        <w:contextualSpacing/>
        <w:jc w:val="both"/>
        <w:rPr>
          <w:rFonts w:ascii="Arial Narrow" w:hAnsi="Arial Narrow" w:cs="Arial"/>
          <w:bCs/>
          <w:sz w:val="28"/>
          <w:szCs w:val="28"/>
        </w:rPr>
      </w:pPr>
      <w:r w:rsidRPr="00FB19E1">
        <w:rPr>
          <w:rFonts w:ascii="Arial Narrow" w:hAnsi="Arial Narrow" w:cs="Arial"/>
          <w:bCs/>
          <w:sz w:val="28"/>
          <w:szCs w:val="28"/>
        </w:rPr>
        <w:t>Tipo: Jurisprudencia</w:t>
      </w:r>
    </w:p>
    <w:p w:rsidR="00CA5BB4" w:rsidRPr="00FB19E1" w:rsidRDefault="00CA5BB4" w:rsidP="00CA5BB4">
      <w:pPr>
        <w:spacing w:line="360" w:lineRule="auto"/>
        <w:ind w:firstLine="708"/>
        <w:contextualSpacing/>
        <w:jc w:val="both"/>
        <w:rPr>
          <w:rFonts w:ascii="Arial Narrow" w:hAnsi="Arial Narrow" w:cs="Arial"/>
          <w:bCs/>
          <w:sz w:val="28"/>
          <w:szCs w:val="28"/>
        </w:rPr>
      </w:pPr>
    </w:p>
    <w:p w:rsidR="00CA5BB4" w:rsidRPr="00FB19E1" w:rsidRDefault="00CA5BB4" w:rsidP="00FB19E1">
      <w:pPr>
        <w:spacing w:after="0" w:line="240" w:lineRule="auto"/>
        <w:ind w:firstLine="708"/>
        <w:contextualSpacing/>
        <w:jc w:val="both"/>
        <w:rPr>
          <w:rFonts w:ascii="Arial Narrow" w:hAnsi="Arial Narrow" w:cs="Arial"/>
          <w:bCs/>
          <w:i/>
          <w:sz w:val="24"/>
          <w:szCs w:val="24"/>
        </w:rPr>
      </w:pPr>
      <w:r w:rsidRPr="00FB19E1">
        <w:rPr>
          <w:rFonts w:ascii="Arial Narrow" w:hAnsi="Arial Narrow" w:cs="Arial"/>
          <w:b/>
          <w:bCs/>
          <w:i/>
          <w:sz w:val="24"/>
          <w:szCs w:val="24"/>
        </w:rPr>
        <w:t xml:space="preserve">IMPROCEDENCIA DEL AMPARO CUANDO LA RESOLUCIÓN DE UN RECURSO ORDINARIO ESTÁ PENDIENTE. </w:t>
      </w:r>
      <w:r w:rsidRPr="00FB19E1">
        <w:rPr>
          <w:rFonts w:ascii="Arial Narrow" w:hAnsi="Arial Narrow" w:cs="Arial"/>
          <w:bCs/>
          <w:i/>
          <w:sz w:val="24"/>
          <w:szCs w:val="24"/>
        </w:rPr>
        <w:t>“Si el juicio de amparo se promueve antes de que sea resuelto un recurso ordinario intentado en contra del mismo acto reclamado, éste no tiene el carácter de definitivo y, por ello, es claro que la acción constitucional es improcedente.</w:t>
      </w:r>
      <w:r w:rsidR="00484C9D" w:rsidRPr="00FB19E1">
        <w:rPr>
          <w:rFonts w:ascii="Arial Narrow" w:hAnsi="Arial Narrow" w:cs="Arial"/>
          <w:bCs/>
          <w:i/>
          <w:sz w:val="24"/>
          <w:szCs w:val="24"/>
        </w:rPr>
        <w:t xml:space="preserve"> </w:t>
      </w:r>
      <w:r w:rsidRPr="00FB19E1">
        <w:rPr>
          <w:rFonts w:ascii="Arial Narrow" w:hAnsi="Arial Narrow" w:cs="Arial"/>
          <w:bCs/>
          <w:i/>
          <w:sz w:val="24"/>
          <w:szCs w:val="24"/>
        </w:rPr>
        <w:t>SEGUNDO TRIBUNAL COLEGIADO DEL SEXTO CIRCUITO.</w:t>
      </w:r>
    </w:p>
    <w:p w:rsidR="00227E07" w:rsidRPr="00FB19E1" w:rsidRDefault="00227E07" w:rsidP="00484C9D">
      <w:pPr>
        <w:spacing w:line="360" w:lineRule="auto"/>
        <w:jc w:val="both"/>
        <w:rPr>
          <w:rFonts w:ascii="Arial Narrow" w:eastAsia="BatangChe" w:hAnsi="Arial Narrow" w:cs="Arial"/>
          <w:sz w:val="28"/>
          <w:szCs w:val="28"/>
          <w:lang w:eastAsia="es-ES"/>
        </w:rPr>
      </w:pPr>
    </w:p>
    <w:p w:rsidR="00CA5BB4" w:rsidRPr="00FB19E1" w:rsidRDefault="00CA5BB4" w:rsidP="00D838F4">
      <w:pPr>
        <w:spacing w:line="360" w:lineRule="auto"/>
        <w:ind w:firstLine="708"/>
        <w:jc w:val="both"/>
        <w:rPr>
          <w:rFonts w:ascii="Arial Narrow" w:hAnsi="Arial Narrow" w:cs="Arial"/>
          <w:sz w:val="28"/>
          <w:szCs w:val="28"/>
        </w:rPr>
      </w:pPr>
      <w:r w:rsidRPr="00FB19E1">
        <w:rPr>
          <w:rFonts w:ascii="Arial Narrow" w:eastAsia="BatangChe" w:hAnsi="Arial Narrow" w:cs="Arial"/>
          <w:sz w:val="28"/>
          <w:szCs w:val="28"/>
          <w:lang w:eastAsia="es-ES"/>
        </w:rPr>
        <w:t xml:space="preserve">En </w:t>
      </w:r>
      <w:r w:rsidR="00227E07" w:rsidRPr="00FB19E1">
        <w:rPr>
          <w:rFonts w:ascii="Arial Narrow" w:eastAsia="BatangChe" w:hAnsi="Arial Narrow" w:cs="Arial"/>
          <w:sz w:val="28"/>
          <w:szCs w:val="28"/>
          <w:lang w:eastAsia="es-ES"/>
        </w:rPr>
        <w:t xml:space="preserve">las relatadas condiciones, se encuentra plenamente acreditado que ante la diversa autoridad enjuiciada  Dirección General de Gobernación se interpuso un medio ordinario de defensa (recurso de revocación), que por consecuencia se encuentra pendiente de resolución, con lo cual se hace patente la causal de improcedencia prevista en el numeral 228 fracción III, que en relación con el  </w:t>
      </w:r>
      <w:r w:rsidRPr="00FB19E1">
        <w:rPr>
          <w:rFonts w:ascii="Arial Narrow" w:eastAsia="BatangChe" w:hAnsi="Arial Narrow" w:cs="Arial"/>
          <w:sz w:val="28"/>
          <w:szCs w:val="28"/>
          <w:lang w:eastAsia="es-ES"/>
        </w:rPr>
        <w:t xml:space="preserve">artículo 229 fracción </w:t>
      </w:r>
      <w:r w:rsidR="00227E07" w:rsidRPr="00FB19E1">
        <w:rPr>
          <w:rFonts w:ascii="Arial Narrow" w:eastAsia="BatangChe" w:hAnsi="Arial Narrow" w:cs="Arial"/>
          <w:sz w:val="28"/>
          <w:szCs w:val="28"/>
          <w:lang w:eastAsia="es-ES"/>
        </w:rPr>
        <w:t>VI</w:t>
      </w:r>
      <w:r w:rsidRPr="00FB19E1">
        <w:rPr>
          <w:rFonts w:ascii="Arial Narrow" w:eastAsia="BatangChe" w:hAnsi="Arial Narrow" w:cs="Arial"/>
          <w:sz w:val="28"/>
          <w:szCs w:val="28"/>
          <w:lang w:eastAsia="es-ES"/>
        </w:rPr>
        <w:t xml:space="preserve">II, </w:t>
      </w:r>
      <w:r w:rsidR="00227E07" w:rsidRPr="00FB19E1">
        <w:rPr>
          <w:rFonts w:ascii="Arial Narrow" w:eastAsia="BatangChe" w:hAnsi="Arial Narrow" w:cs="Arial"/>
          <w:sz w:val="28"/>
          <w:szCs w:val="28"/>
          <w:lang w:eastAsia="es-ES"/>
        </w:rPr>
        <w:t xml:space="preserve">ambos </w:t>
      </w:r>
      <w:r w:rsidRPr="00FB19E1">
        <w:rPr>
          <w:rFonts w:ascii="Arial Narrow" w:hAnsi="Arial Narrow" w:cs="Arial"/>
          <w:sz w:val="28"/>
          <w:szCs w:val="28"/>
        </w:rPr>
        <w:t xml:space="preserve">del Código Procesal Administrativo para el Estado de San Luis Potosí, </w:t>
      </w:r>
      <w:r w:rsidR="00227E07" w:rsidRPr="00FB19E1">
        <w:rPr>
          <w:rFonts w:ascii="Arial Narrow" w:hAnsi="Arial Narrow" w:cs="Arial"/>
          <w:sz w:val="28"/>
          <w:szCs w:val="28"/>
        </w:rPr>
        <w:t xml:space="preserve">hacen posible el </w:t>
      </w:r>
      <w:r w:rsidR="00D838F4" w:rsidRPr="00FB19E1">
        <w:rPr>
          <w:rFonts w:ascii="Arial Narrow" w:hAnsi="Arial Narrow" w:cs="Arial"/>
          <w:b/>
          <w:sz w:val="28"/>
          <w:szCs w:val="28"/>
        </w:rPr>
        <w:t>SOBRESEIMIENTO</w:t>
      </w:r>
      <w:r w:rsidR="00D838F4" w:rsidRPr="00FB19E1">
        <w:rPr>
          <w:rFonts w:ascii="Arial Narrow" w:hAnsi="Arial Narrow" w:cs="Arial"/>
          <w:sz w:val="28"/>
          <w:szCs w:val="28"/>
        </w:rPr>
        <w:t xml:space="preserve"> </w:t>
      </w:r>
      <w:r w:rsidR="00227E07" w:rsidRPr="00FB19E1">
        <w:rPr>
          <w:rFonts w:ascii="Arial Narrow" w:hAnsi="Arial Narrow" w:cs="Arial"/>
          <w:sz w:val="28"/>
          <w:szCs w:val="28"/>
        </w:rPr>
        <w:t>del presente Juicio Contencioso Administrativo</w:t>
      </w:r>
      <w:r w:rsidRPr="00FB19E1">
        <w:rPr>
          <w:rFonts w:ascii="Arial Narrow" w:hAnsi="Arial Narrow" w:cs="Arial"/>
          <w:sz w:val="28"/>
          <w:szCs w:val="28"/>
        </w:rPr>
        <w:t xml:space="preserve">, por las razones y motivos que han sido señalados en la presente resolución.   </w:t>
      </w:r>
    </w:p>
    <w:p w:rsidR="00CA5BB4" w:rsidRPr="00FB19E1" w:rsidRDefault="00CA5BB4" w:rsidP="00CA5BB4">
      <w:pPr>
        <w:spacing w:line="360" w:lineRule="auto"/>
        <w:ind w:firstLine="708"/>
        <w:jc w:val="both"/>
        <w:rPr>
          <w:rFonts w:ascii="Arial Narrow" w:hAnsi="Arial Narrow" w:cs="Arial"/>
          <w:sz w:val="28"/>
          <w:szCs w:val="28"/>
        </w:rPr>
      </w:pPr>
      <w:r w:rsidRPr="00FB19E1">
        <w:rPr>
          <w:rFonts w:ascii="Arial Narrow" w:hAnsi="Arial Narrow" w:cs="Arial"/>
          <w:sz w:val="28"/>
          <w:szCs w:val="28"/>
        </w:rPr>
        <w:t xml:space="preserve">Considerando que esta Primera Sala Unitaria ha decretado el sobreseimiento, resulta innecesario el estudio de los demás argumentos planteados, en virtud de que no cambiaría el sentido de esta decisión. </w:t>
      </w:r>
    </w:p>
    <w:p w:rsidR="00CA5BB4" w:rsidRPr="00FB19E1" w:rsidRDefault="00CA5BB4" w:rsidP="00CA5BB4">
      <w:pPr>
        <w:spacing w:line="360" w:lineRule="auto"/>
        <w:ind w:firstLine="708"/>
        <w:jc w:val="both"/>
        <w:rPr>
          <w:rFonts w:ascii="Arial Narrow" w:hAnsi="Arial Narrow" w:cs="Arial"/>
          <w:sz w:val="28"/>
          <w:szCs w:val="28"/>
        </w:rPr>
      </w:pPr>
      <w:r w:rsidRPr="00FB19E1">
        <w:rPr>
          <w:rFonts w:ascii="Arial Narrow" w:hAnsi="Arial Narrow" w:cs="Arial"/>
          <w:sz w:val="28"/>
          <w:szCs w:val="28"/>
        </w:rPr>
        <w:t>Queda sustentado lo anterior por analogía al caso que nos ocupa, en el criterio pronunciado por el Tribunal Colegiado en Materias Administrativa y de Trabajo del Séptimo Circuito, publicado en el Semanario Judicial de la Federación, en el Tomo X, Marzo de 1993, página 233, Octava Época, que a la letra dice:</w:t>
      </w:r>
    </w:p>
    <w:p w:rsidR="00CA5BB4" w:rsidRPr="00FB19E1" w:rsidRDefault="00CA5BB4" w:rsidP="00FB19E1">
      <w:pPr>
        <w:spacing w:line="240" w:lineRule="auto"/>
        <w:jc w:val="both"/>
        <w:rPr>
          <w:rFonts w:ascii="Arial Narrow" w:hAnsi="Arial Narrow" w:cs="Arial"/>
          <w:sz w:val="24"/>
          <w:szCs w:val="24"/>
        </w:rPr>
      </w:pPr>
      <w:r w:rsidRPr="00FB19E1">
        <w:rPr>
          <w:rFonts w:ascii="Arial Narrow" w:hAnsi="Arial Narrow" w:cs="Arial"/>
          <w:b/>
          <w:sz w:val="24"/>
          <w:szCs w:val="24"/>
        </w:rPr>
        <w:t>CAUSALES DE IMPROCEDENCIA. CUANDO SU ESTUDIO ES INNECESARIO, ASI COMO DE LOS DEMAS  AGRAVIOS</w:t>
      </w:r>
      <w:r w:rsidRPr="00FB19E1">
        <w:rPr>
          <w:rFonts w:ascii="Arial Narrow" w:hAnsi="Arial Narrow" w:cs="Arial"/>
          <w:sz w:val="24"/>
          <w:szCs w:val="24"/>
        </w:rPr>
        <w:t>. Al estimarse que en el juicio de garantías se surte una causal de improcedencia y que debe sobreseerse en el mismo con apoyo en los artículos relativos de la Ley de Amparo, resulta innecesaria el estudio de las demás que se aleguen en el caso y de los restantes agravios, porque no cambiaría el sentido de la resolución.</w:t>
      </w:r>
    </w:p>
    <w:p w:rsidR="00CA5BB4" w:rsidRPr="00FB19E1" w:rsidRDefault="00CA5BB4" w:rsidP="00FB19E1">
      <w:pPr>
        <w:spacing w:line="240" w:lineRule="auto"/>
        <w:jc w:val="both"/>
        <w:rPr>
          <w:rFonts w:ascii="Arial Narrow" w:hAnsi="Arial Narrow" w:cs="Arial"/>
          <w:b/>
          <w:sz w:val="24"/>
          <w:szCs w:val="24"/>
        </w:rPr>
      </w:pPr>
      <w:r w:rsidRPr="00FB19E1">
        <w:rPr>
          <w:rFonts w:ascii="Arial Narrow" w:hAnsi="Arial Narrow" w:cs="Arial"/>
          <w:b/>
          <w:sz w:val="24"/>
          <w:szCs w:val="24"/>
        </w:rPr>
        <w:t>TRIBUNAL COLEGIADO EN MATERIAS ADMINISTRATIVA Y DE TRABAJO DEL SEPTIMO CIRCUITO.</w:t>
      </w:r>
    </w:p>
    <w:p w:rsidR="00CA5BB4" w:rsidRPr="00FB19E1" w:rsidRDefault="00CA5BB4" w:rsidP="00CA5BB4">
      <w:pPr>
        <w:spacing w:line="360" w:lineRule="auto"/>
        <w:ind w:firstLine="708"/>
        <w:jc w:val="both"/>
        <w:rPr>
          <w:rFonts w:ascii="Arial Narrow" w:hAnsi="Arial Narrow" w:cs="Arial"/>
          <w:sz w:val="28"/>
          <w:szCs w:val="28"/>
        </w:rPr>
      </w:pPr>
      <w:r w:rsidRPr="00FB19E1">
        <w:rPr>
          <w:rFonts w:ascii="Arial Narrow" w:hAnsi="Arial Narrow" w:cs="Arial"/>
          <w:sz w:val="28"/>
          <w:szCs w:val="28"/>
        </w:rPr>
        <w:t>Por lo expuesto, fundado y con apoyo en los artículos 123 de la Constitución Política del Estado de San Luis Potosí, 1º, 2º, 7º, fracción II y 9º fracción III de la Ley Orgánica del Tribunal Estatal de Justicia Administrativa de S</w:t>
      </w:r>
      <w:r w:rsidR="00D838F4" w:rsidRPr="00FB19E1">
        <w:rPr>
          <w:rFonts w:ascii="Arial Narrow" w:hAnsi="Arial Narrow" w:cs="Arial"/>
          <w:sz w:val="28"/>
          <w:szCs w:val="28"/>
        </w:rPr>
        <w:t>an Luis Potosí y 228 fracción III</w:t>
      </w:r>
      <w:r w:rsidRPr="00FB19E1">
        <w:rPr>
          <w:rFonts w:ascii="Arial Narrow" w:hAnsi="Arial Narrow" w:cs="Arial"/>
          <w:sz w:val="28"/>
          <w:szCs w:val="28"/>
        </w:rPr>
        <w:t xml:space="preserve">, en relación con el artículo 229 fracción </w:t>
      </w:r>
      <w:r w:rsidR="00D838F4" w:rsidRPr="00FB19E1">
        <w:rPr>
          <w:rFonts w:ascii="Arial Narrow" w:hAnsi="Arial Narrow" w:cs="Arial"/>
          <w:sz w:val="28"/>
          <w:szCs w:val="28"/>
        </w:rPr>
        <w:t>VI</w:t>
      </w:r>
      <w:r w:rsidRPr="00FB19E1">
        <w:rPr>
          <w:rFonts w:ascii="Arial Narrow" w:hAnsi="Arial Narrow" w:cs="Arial"/>
          <w:sz w:val="28"/>
          <w:szCs w:val="28"/>
        </w:rPr>
        <w:t xml:space="preserve">II, del </w:t>
      </w:r>
      <w:r w:rsidRPr="00FB19E1">
        <w:rPr>
          <w:rFonts w:ascii="Arial Narrow" w:hAnsi="Arial Narrow" w:cs="Arial"/>
          <w:sz w:val="28"/>
          <w:szCs w:val="28"/>
        </w:rPr>
        <w:lastRenderedPageBreak/>
        <w:t>Código Procesal Administrativo para el Estado de San Luis Potosí, es de resolverse y se,</w:t>
      </w:r>
    </w:p>
    <w:p w:rsidR="00CA5BB4" w:rsidRPr="00FB19E1" w:rsidRDefault="00CA5BB4" w:rsidP="00CA5BB4">
      <w:pPr>
        <w:autoSpaceDE w:val="0"/>
        <w:autoSpaceDN w:val="0"/>
        <w:adjustRightInd w:val="0"/>
        <w:spacing w:line="360" w:lineRule="auto"/>
        <w:ind w:firstLine="708"/>
        <w:jc w:val="both"/>
        <w:rPr>
          <w:rFonts w:ascii="Arial Narrow" w:hAnsi="Arial Narrow" w:cs="Arial"/>
          <w:color w:val="000000"/>
          <w:sz w:val="28"/>
          <w:szCs w:val="28"/>
        </w:rPr>
      </w:pPr>
      <w:r w:rsidRPr="00FB19E1">
        <w:rPr>
          <w:rFonts w:ascii="Arial Narrow" w:hAnsi="Arial Narrow" w:cs="Arial"/>
          <w:b/>
          <w:bCs/>
          <w:color w:val="000000"/>
          <w:sz w:val="28"/>
          <w:szCs w:val="28"/>
        </w:rPr>
        <w:t xml:space="preserve">PRIMERO.- </w:t>
      </w:r>
      <w:r w:rsidRPr="00FB19E1">
        <w:rPr>
          <w:rFonts w:ascii="Arial Narrow" w:hAnsi="Arial Narrow" w:cs="Arial"/>
          <w:color w:val="000000"/>
          <w:sz w:val="28"/>
          <w:szCs w:val="28"/>
        </w:rPr>
        <w:t>Esta Primera Sala Unitaria del Tribunal Estatal de Justicia Administrativa, resulto competente para resolver la presente controversia.</w:t>
      </w:r>
    </w:p>
    <w:p w:rsidR="00CA5BB4" w:rsidRPr="00FB19E1" w:rsidRDefault="00CA5BB4" w:rsidP="00CA5BB4">
      <w:pPr>
        <w:spacing w:line="360" w:lineRule="auto"/>
        <w:ind w:firstLine="709"/>
        <w:contextualSpacing/>
        <w:jc w:val="both"/>
        <w:rPr>
          <w:rFonts w:ascii="Arial Narrow" w:hAnsi="Arial Narrow" w:cs="Arial"/>
          <w:sz w:val="28"/>
          <w:szCs w:val="28"/>
        </w:rPr>
      </w:pPr>
      <w:r w:rsidRPr="00FB19E1">
        <w:rPr>
          <w:rFonts w:ascii="Arial Narrow" w:hAnsi="Arial Narrow" w:cs="Arial"/>
          <w:b/>
          <w:bCs/>
          <w:color w:val="000000"/>
          <w:sz w:val="28"/>
          <w:szCs w:val="28"/>
        </w:rPr>
        <w:t>SEGUNDO.-</w:t>
      </w:r>
      <w:r w:rsidRPr="00FB19E1">
        <w:rPr>
          <w:rFonts w:ascii="Arial Narrow" w:hAnsi="Arial Narrow" w:cs="Arial"/>
          <w:color w:val="000000"/>
          <w:sz w:val="28"/>
          <w:szCs w:val="28"/>
        </w:rPr>
        <w:t xml:space="preserve"> Se decreta </w:t>
      </w:r>
      <w:r w:rsidRPr="00FB19E1">
        <w:rPr>
          <w:rFonts w:ascii="Arial Narrow" w:hAnsi="Arial Narrow" w:cs="Arial"/>
          <w:sz w:val="28"/>
          <w:szCs w:val="28"/>
        </w:rPr>
        <w:t xml:space="preserve">el </w:t>
      </w:r>
      <w:r w:rsidRPr="00FB19E1">
        <w:rPr>
          <w:rFonts w:ascii="Arial Narrow" w:hAnsi="Arial Narrow" w:cs="Arial"/>
          <w:b/>
          <w:sz w:val="28"/>
          <w:szCs w:val="28"/>
        </w:rPr>
        <w:t>SOBRESEIMIENTO</w:t>
      </w:r>
      <w:r w:rsidRPr="00FB19E1">
        <w:rPr>
          <w:rFonts w:ascii="Arial Narrow" w:hAnsi="Arial Narrow" w:cs="Arial"/>
          <w:sz w:val="28"/>
          <w:szCs w:val="28"/>
        </w:rPr>
        <w:t xml:space="preserve"> del presente juicio, de acuerdo a los razonamientos precisados en el considerando </w:t>
      </w:r>
      <w:r w:rsidR="00FB19E1">
        <w:rPr>
          <w:rFonts w:ascii="Arial Narrow" w:hAnsi="Arial Narrow" w:cs="Arial"/>
          <w:sz w:val="28"/>
          <w:szCs w:val="28"/>
        </w:rPr>
        <w:t xml:space="preserve">CUARTO </w:t>
      </w:r>
      <w:r w:rsidRPr="00FB19E1">
        <w:rPr>
          <w:rFonts w:ascii="Arial Narrow" w:hAnsi="Arial Narrow" w:cs="Arial"/>
          <w:sz w:val="28"/>
          <w:szCs w:val="28"/>
        </w:rPr>
        <w:t>de la presente resolución</w:t>
      </w:r>
      <w:r w:rsidRPr="00FB19E1">
        <w:rPr>
          <w:rFonts w:ascii="Arial Narrow" w:hAnsi="Arial Narrow" w:cs="Arial"/>
          <w:color w:val="000000"/>
          <w:sz w:val="28"/>
          <w:szCs w:val="28"/>
        </w:rPr>
        <w:t xml:space="preserve">. </w:t>
      </w:r>
    </w:p>
    <w:p w:rsidR="00CA5BB4" w:rsidRPr="00FB19E1" w:rsidRDefault="00CA5BB4" w:rsidP="00CA5BB4">
      <w:pPr>
        <w:spacing w:line="360" w:lineRule="auto"/>
        <w:ind w:firstLine="708"/>
        <w:jc w:val="both"/>
        <w:rPr>
          <w:rFonts w:ascii="Arial Narrow" w:hAnsi="Arial Narrow" w:cs="Arial"/>
          <w:bCs/>
          <w:sz w:val="28"/>
          <w:szCs w:val="28"/>
        </w:rPr>
      </w:pPr>
      <w:r w:rsidRPr="00FB19E1">
        <w:rPr>
          <w:rFonts w:ascii="Arial Narrow" w:hAnsi="Arial Narrow" w:cs="Arial"/>
          <w:b/>
          <w:bCs/>
          <w:sz w:val="28"/>
          <w:szCs w:val="28"/>
        </w:rPr>
        <w:t>TERCERO</w:t>
      </w:r>
      <w:r w:rsidRPr="00FB19E1">
        <w:rPr>
          <w:rFonts w:ascii="Arial Narrow" w:hAnsi="Arial Narrow" w:cs="Arial"/>
          <w:bCs/>
          <w:sz w:val="28"/>
          <w:szCs w:val="28"/>
        </w:rPr>
        <w:t>.- Con copia debidamente certificada de la presente resolución, notifíquese personalmente a la parte actora y por oficio a las autoridades demandadas.</w:t>
      </w:r>
    </w:p>
    <w:p w:rsidR="00FF24FA" w:rsidRDefault="00CA5BB4" w:rsidP="00FF24FA">
      <w:pPr>
        <w:spacing w:line="360" w:lineRule="auto"/>
        <w:ind w:firstLine="708"/>
        <w:jc w:val="both"/>
        <w:rPr>
          <w:rFonts w:ascii="Arial Narrow" w:hAnsi="Arial Narrow" w:cs="Arial"/>
          <w:sz w:val="28"/>
          <w:szCs w:val="28"/>
        </w:rPr>
      </w:pPr>
      <w:r w:rsidRPr="00FB19E1">
        <w:rPr>
          <w:rFonts w:ascii="Arial Narrow" w:hAnsi="Arial Narrow" w:cs="Arial"/>
          <w:b/>
          <w:sz w:val="28"/>
          <w:szCs w:val="28"/>
        </w:rPr>
        <w:t>ASÍ,</w:t>
      </w:r>
      <w:r w:rsidRPr="00FB19E1">
        <w:rPr>
          <w:rFonts w:ascii="Arial Narrow" w:hAnsi="Arial Narrow" w:cs="Arial"/>
          <w:sz w:val="28"/>
          <w:szCs w:val="28"/>
        </w:rPr>
        <w:t xml:space="preserve"> lo resolvió y firma la Magistrada Titular de la Primera Sala Unitaria del Tribunal Estatal de Justicia Administrativa, Licenciada </w:t>
      </w:r>
      <w:r w:rsidRPr="00FB19E1">
        <w:rPr>
          <w:rFonts w:ascii="Arial Narrow" w:hAnsi="Arial Narrow" w:cs="Arial"/>
          <w:b/>
          <w:sz w:val="28"/>
          <w:szCs w:val="28"/>
        </w:rPr>
        <w:t>MA. EUGENIA REYNA MASCORRO</w:t>
      </w:r>
      <w:r w:rsidRPr="00FB19E1">
        <w:rPr>
          <w:rFonts w:ascii="Arial Narrow" w:hAnsi="Arial Narrow" w:cs="Arial"/>
          <w:sz w:val="28"/>
          <w:szCs w:val="28"/>
        </w:rPr>
        <w:t xml:space="preserve">, quien actúa con Secretario de Acuerdos, Licenciado </w:t>
      </w:r>
      <w:r w:rsidRPr="00FB19E1">
        <w:rPr>
          <w:rFonts w:ascii="Arial Narrow" w:hAnsi="Arial Narrow" w:cs="Arial"/>
          <w:b/>
          <w:sz w:val="28"/>
          <w:szCs w:val="28"/>
          <w:lang w:val="es-ES_tradnl"/>
        </w:rPr>
        <w:t xml:space="preserve">LIC. EDUARDO PEREDO GÓMEZ, </w:t>
      </w:r>
      <w:r w:rsidRPr="00FB19E1">
        <w:rPr>
          <w:rFonts w:ascii="Arial Narrow" w:hAnsi="Arial Narrow" w:cs="Arial"/>
          <w:sz w:val="28"/>
          <w:szCs w:val="28"/>
        </w:rPr>
        <w:t xml:space="preserve">que autoriza y da fe.- </w:t>
      </w:r>
      <w:r w:rsidRPr="00FB19E1">
        <w:rPr>
          <w:rFonts w:ascii="Arial Narrow" w:hAnsi="Arial Narrow" w:cs="Arial"/>
          <w:b/>
          <w:sz w:val="28"/>
          <w:szCs w:val="28"/>
        </w:rPr>
        <w:t>CONSTE.</w:t>
      </w:r>
      <w:r w:rsidR="00FF24FA" w:rsidRPr="00FF24FA">
        <w:rPr>
          <w:rFonts w:ascii="Arial Narrow" w:hAnsi="Arial Narrow" w:cs="Arial"/>
          <w:sz w:val="28"/>
          <w:szCs w:val="28"/>
        </w:rPr>
        <w:t xml:space="preserve"> </w:t>
      </w:r>
      <w:r w:rsidR="00FF24FA">
        <w:rPr>
          <w:rFonts w:ascii="Arial Narrow" w:hAnsi="Arial Narrow" w:cs="Arial"/>
          <w:sz w:val="28"/>
          <w:szCs w:val="28"/>
        </w:rPr>
        <w:t>(</w:t>
      </w:r>
      <w:proofErr w:type="gramStart"/>
      <w:r w:rsidR="00FF24FA">
        <w:rPr>
          <w:rFonts w:ascii="Arial Narrow" w:hAnsi="Arial Narrow" w:cs="Arial"/>
          <w:sz w:val="28"/>
          <w:szCs w:val="28"/>
        </w:rPr>
        <w:t>rúbricas</w:t>
      </w:r>
      <w:proofErr w:type="gramEnd"/>
      <w:r w:rsidR="00FF24FA">
        <w:rPr>
          <w:rFonts w:ascii="Arial Narrow" w:hAnsi="Arial Narrow" w:cs="Arial"/>
          <w:sz w:val="28"/>
          <w:szCs w:val="28"/>
        </w:rPr>
        <w:t>)</w:t>
      </w:r>
    </w:p>
    <w:p w:rsidR="00FF24FA" w:rsidRDefault="00FF24FA" w:rsidP="00FF24FA">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FF24FA" w:rsidRPr="007502A7" w:rsidRDefault="00FF24FA" w:rsidP="00FF24FA">
      <w:pPr>
        <w:spacing w:line="360" w:lineRule="auto"/>
        <w:ind w:firstLine="708"/>
        <w:jc w:val="both"/>
        <w:rPr>
          <w:rFonts w:ascii="Arial Narrow" w:hAnsi="Arial Narrow" w:cs="Arial"/>
          <w:b/>
          <w:sz w:val="28"/>
          <w:szCs w:val="28"/>
        </w:rPr>
      </w:pPr>
    </w:p>
    <w:p w:rsidR="00CA5BB4" w:rsidRPr="00FB19E1" w:rsidRDefault="00CA5BB4" w:rsidP="00CA5BB4">
      <w:pPr>
        <w:spacing w:line="360" w:lineRule="auto"/>
        <w:ind w:firstLine="708"/>
        <w:jc w:val="both"/>
        <w:rPr>
          <w:rFonts w:ascii="Arial Narrow" w:hAnsi="Arial Narrow" w:cs="Arial"/>
          <w:b/>
          <w:sz w:val="28"/>
          <w:szCs w:val="28"/>
        </w:rPr>
      </w:pPr>
      <w:bookmarkStart w:id="0" w:name="_GoBack"/>
      <w:bookmarkEnd w:id="0"/>
    </w:p>
    <w:p w:rsidR="00CA5BB4" w:rsidRPr="00FB19E1" w:rsidRDefault="00CA5BB4" w:rsidP="00CA5BB4">
      <w:pPr>
        <w:ind w:firstLine="709"/>
        <w:jc w:val="center"/>
        <w:rPr>
          <w:rFonts w:ascii="Arial Narrow" w:hAnsi="Arial Narrow" w:cs="Arial"/>
          <w:b/>
        </w:rPr>
      </w:pPr>
    </w:p>
    <w:p w:rsidR="00CA5BB4" w:rsidRPr="00FB19E1" w:rsidRDefault="00CA5BB4" w:rsidP="00CA5BB4">
      <w:pPr>
        <w:rPr>
          <w:rFonts w:ascii="Arial Narrow" w:hAnsi="Arial Narrow" w:cs="Arial"/>
          <w:b/>
        </w:rPr>
      </w:pPr>
    </w:p>
    <w:p w:rsidR="00CA5BB4" w:rsidRPr="00FB19E1" w:rsidRDefault="00CA5BB4" w:rsidP="00CA5BB4">
      <w:pPr>
        <w:spacing w:after="0" w:line="240" w:lineRule="auto"/>
        <w:ind w:firstLine="709"/>
        <w:jc w:val="center"/>
        <w:rPr>
          <w:rFonts w:ascii="Arial Narrow" w:hAnsi="Arial Narrow" w:cs="Arial"/>
          <w:sz w:val="20"/>
          <w:szCs w:val="20"/>
        </w:rPr>
      </w:pPr>
      <w:r w:rsidRPr="00FB19E1">
        <w:rPr>
          <w:rFonts w:ascii="Arial Narrow" w:hAnsi="Arial Narrow" w:cs="Arial"/>
          <w:sz w:val="20"/>
          <w:szCs w:val="20"/>
          <w:lang w:val="es-ES_tradnl"/>
        </w:rPr>
        <w:t>.</w:t>
      </w:r>
    </w:p>
    <w:p w:rsidR="00CA5BB4" w:rsidRPr="00FB19E1" w:rsidRDefault="00CA5BB4" w:rsidP="00CA5BB4">
      <w:pPr>
        <w:autoSpaceDE w:val="0"/>
        <w:autoSpaceDN w:val="0"/>
        <w:adjustRightInd w:val="0"/>
        <w:spacing w:after="0" w:line="360" w:lineRule="auto"/>
        <w:ind w:firstLine="708"/>
        <w:jc w:val="both"/>
        <w:rPr>
          <w:rFonts w:ascii="Arial Narrow" w:hAnsi="Arial Narrow" w:cs="Arial"/>
          <w:sz w:val="28"/>
          <w:szCs w:val="28"/>
          <w:lang w:val="es-ES"/>
        </w:rPr>
      </w:pPr>
    </w:p>
    <w:p w:rsidR="00CA5BB4" w:rsidRPr="00FB19E1" w:rsidRDefault="00CA5BB4" w:rsidP="00CA5BB4">
      <w:pPr>
        <w:autoSpaceDE w:val="0"/>
        <w:autoSpaceDN w:val="0"/>
        <w:adjustRightInd w:val="0"/>
        <w:spacing w:after="0" w:line="360" w:lineRule="auto"/>
        <w:ind w:firstLine="708"/>
        <w:jc w:val="both"/>
        <w:rPr>
          <w:rFonts w:ascii="Arial Narrow" w:eastAsia="Times New Roman" w:hAnsi="Arial Narrow" w:cs="Arial"/>
          <w:color w:val="000000"/>
          <w:sz w:val="28"/>
          <w:szCs w:val="28"/>
          <w:lang w:val="es-ES_tradnl" w:eastAsia="es-ES"/>
        </w:rPr>
      </w:pPr>
    </w:p>
    <w:p w:rsidR="00CA5BB4" w:rsidRPr="00FB19E1" w:rsidRDefault="00CA5BB4" w:rsidP="00CA5BB4">
      <w:pPr>
        <w:autoSpaceDE w:val="0"/>
        <w:autoSpaceDN w:val="0"/>
        <w:adjustRightInd w:val="0"/>
        <w:spacing w:after="240" w:line="360" w:lineRule="auto"/>
        <w:ind w:firstLine="708"/>
        <w:jc w:val="both"/>
        <w:rPr>
          <w:rFonts w:ascii="Arial Narrow" w:hAnsi="Arial Narrow" w:cs="Arial"/>
          <w:sz w:val="28"/>
          <w:szCs w:val="28"/>
        </w:rPr>
      </w:pPr>
    </w:p>
    <w:p w:rsidR="00CA5BB4" w:rsidRPr="00FB19E1" w:rsidRDefault="00CA5BB4" w:rsidP="00C72FBA">
      <w:pPr>
        <w:spacing w:line="360" w:lineRule="auto"/>
        <w:ind w:firstLine="708"/>
        <w:contextualSpacing/>
        <w:jc w:val="both"/>
        <w:rPr>
          <w:rFonts w:ascii="Arial Narrow" w:hAnsi="Arial Narrow" w:cs="Arial"/>
          <w:bCs/>
          <w:sz w:val="28"/>
          <w:szCs w:val="28"/>
        </w:rPr>
      </w:pPr>
    </w:p>
    <w:sectPr w:rsidR="00CA5BB4" w:rsidRPr="00FB19E1" w:rsidSect="00463657">
      <w:headerReference w:type="even" r:id="rId8"/>
      <w:headerReference w:type="default" r:id="rId9"/>
      <w:headerReference w:type="first" r:id="rId10"/>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667F" w:rsidRDefault="00FD667F">
      <w:r>
        <w:separator/>
      </w:r>
    </w:p>
  </w:endnote>
  <w:endnote w:type="continuationSeparator" w:id="0">
    <w:p w:rsidR="00FD667F" w:rsidRDefault="00FD66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667F" w:rsidRDefault="00FD667F">
      <w:r>
        <w:separator/>
      </w:r>
    </w:p>
  </w:footnote>
  <w:footnote w:type="continuationSeparator" w:id="0">
    <w:p w:rsidR="00FD667F" w:rsidRDefault="00FD66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2A01" w:rsidRDefault="006A2A01"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6A2A01" w:rsidRPr="006C0427" w:rsidRDefault="006A2A01"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3A257E">
      <w:rPr>
        <w:rStyle w:val="Nmerodepgina"/>
        <w:noProof/>
        <w:color w:val="FFFFFF"/>
      </w:rPr>
      <w:t>7</w:t>
    </w:r>
    <w:r w:rsidRPr="006C0427">
      <w:rPr>
        <w:rStyle w:val="Nmerodepgina"/>
        <w:color w:val="FFFFFF"/>
      </w:rPr>
      <w:fldChar w:fldCharType="end"/>
    </w:r>
    <w:r w:rsidRPr="006C0427">
      <w:rPr>
        <w:rStyle w:val="Nmerodepgina"/>
        <w:color w:val="FFFFFF"/>
      </w:rPr>
      <w:t xml:space="preserve"> </w:t>
    </w:r>
  </w:p>
  <w:bookmarkEnd w:id="1"/>
  <w:p w:rsidR="006A2A01" w:rsidRPr="00364AFE" w:rsidRDefault="006A2A01"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3A257E">
      <w:rPr>
        <w:rFonts w:ascii="Arial Narrow" w:hAnsi="Arial Narrow"/>
        <w:noProof/>
      </w:rPr>
      <w:t>4</w:t>
    </w:r>
    <w:r w:rsidRPr="00364AFE">
      <w:rPr>
        <w:rFonts w:ascii="Arial Narrow" w:hAnsi="Arial Narrow"/>
      </w:rPr>
      <w:fldChar w:fldCharType="end"/>
    </w:r>
  </w:p>
  <w:p w:rsidR="00263F87" w:rsidRPr="00E47A61" w:rsidRDefault="00F26955" w:rsidP="00263F87">
    <w:pPr>
      <w:pStyle w:val="Encabezado"/>
      <w:jc w:val="right"/>
      <w:rPr>
        <w:rFonts w:ascii="Arial Narrow" w:hAnsi="Arial Narrow"/>
        <w:sz w:val="28"/>
        <w:szCs w:val="28"/>
      </w:rPr>
    </w:pPr>
    <w:r>
      <w:rPr>
        <w:rFonts w:ascii="Arial Narrow" w:hAnsi="Arial Narrow"/>
        <w:sz w:val="28"/>
        <w:szCs w:val="28"/>
      </w:rPr>
      <w:t>967/2025</w:t>
    </w:r>
    <w:r w:rsidR="00263F87">
      <w:rPr>
        <w:rFonts w:ascii="Arial Narrow" w:hAnsi="Arial Narrow"/>
        <w:sz w:val="28"/>
        <w:szCs w:val="28"/>
      </w:rPr>
      <w:t>/1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2A01" w:rsidRPr="004A456E" w:rsidRDefault="00334F01"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7728" behindDoc="1" locked="0" layoutInCell="1" allowOverlap="1" wp14:anchorId="04765F6B" wp14:editId="4C373335">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A2A01" w:rsidRDefault="00334F01"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73799DE" wp14:editId="7B167F56">
                                <wp:extent cx="1028700" cy="102870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6A2A01" w:rsidRPr="00B23B9D" w:rsidRDefault="006A2A01"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6A2A01" w:rsidRPr="00B23B9D" w:rsidRDefault="006A2A01"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6A2A01" w:rsidRPr="00B23B9D" w:rsidRDefault="006A2A01"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6A2A01" w:rsidRPr="00B23B9D" w:rsidRDefault="006A2A01" w:rsidP="00873808">
                          <w:pPr>
                            <w:pStyle w:val="Sinespaciado"/>
                            <w:jc w:val="center"/>
                            <w:rPr>
                              <w:rFonts w:ascii="Microsoft Sans Serif" w:eastAsia="SimHei" w:hAnsi="Microsoft Sans Serif" w:cs="Microsoft Sans Serif"/>
                              <w:b/>
                              <w:sz w:val="14"/>
                              <w:szCs w:val="14"/>
                            </w:rPr>
                          </w:pPr>
                        </w:p>
                        <w:p w:rsidR="006A2A01" w:rsidRPr="00B23B9D" w:rsidRDefault="006A2A01"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4765F6B" id="_x0000_t202" coordsize="21600,21600" o:spt="202" path="m,l,21600r21600,l21600,xe">
              <v:stroke joinstyle="miter"/>
              <v:path gradientshapeok="t" o:connecttype="rect"/>
            </v:shapetype>
            <v:shape id="Cuadro de texto 5" o:spid="_x0000_s1026" type="#_x0000_t202" style="position:absolute;margin-left:-112.2pt;margin-top:30.4pt;width:111.95pt;height:222.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UKXiAIAABc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" stroked="f">
              <v:textbox>
                <w:txbxContent>
                  <w:p w:rsidR="006A2A01" w:rsidRDefault="00334F01"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73799DE" wp14:editId="7B167F56">
                          <wp:extent cx="1028700" cy="102870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6A2A01" w:rsidRPr="00B23B9D" w:rsidRDefault="006A2A01"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6A2A01" w:rsidRPr="00B23B9D" w:rsidRDefault="006A2A01"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6A2A01" w:rsidRPr="00B23B9D" w:rsidRDefault="006A2A01"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6A2A01" w:rsidRPr="00B23B9D" w:rsidRDefault="006A2A01" w:rsidP="00873808">
                    <w:pPr>
                      <w:pStyle w:val="Sinespaciado"/>
                      <w:jc w:val="center"/>
                      <w:rPr>
                        <w:rFonts w:ascii="Microsoft Sans Serif" w:eastAsia="SimHei" w:hAnsi="Microsoft Sans Serif" w:cs="Microsoft Sans Serif"/>
                        <w:b/>
                        <w:sz w:val="14"/>
                        <w:szCs w:val="14"/>
                      </w:rPr>
                    </w:pPr>
                  </w:p>
                  <w:p w:rsidR="006A2A01" w:rsidRPr="00B23B9D" w:rsidRDefault="006A2A01"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rsidR="006A2A01">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1F666DB"/>
    <w:multiLevelType w:val="hybridMultilevel"/>
    <w:tmpl w:val="5BF2D2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F4F70C0"/>
    <w:multiLevelType w:val="hybridMultilevel"/>
    <w:tmpl w:val="72349E2A"/>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nsid w:val="1D6E353A"/>
    <w:multiLevelType w:val="hybridMultilevel"/>
    <w:tmpl w:val="81843D90"/>
    <w:lvl w:ilvl="0" w:tplc="080A000F">
      <w:start w:val="1"/>
      <w:numFmt w:val="decimal"/>
      <w:lvlText w:val="%1."/>
      <w:lvlJc w:val="left"/>
      <w:pPr>
        <w:ind w:left="2061"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nsid w:val="230C33B0"/>
    <w:multiLevelType w:val="hybridMultilevel"/>
    <w:tmpl w:val="CDB679A2"/>
    <w:lvl w:ilvl="0" w:tplc="F00A6F50">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24FF0F2E"/>
    <w:multiLevelType w:val="hybridMultilevel"/>
    <w:tmpl w:val="09C29142"/>
    <w:lvl w:ilvl="0" w:tplc="24A65F46">
      <w:start w:val="1"/>
      <w:numFmt w:val="upperRoman"/>
      <w:lvlText w:val="%1."/>
      <w:lvlJc w:val="right"/>
      <w:pPr>
        <w:ind w:left="1080" w:hanging="360"/>
      </w:pPr>
      <w:rPr>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28324907"/>
    <w:multiLevelType w:val="hybridMultilevel"/>
    <w:tmpl w:val="02749502"/>
    <w:lvl w:ilvl="0" w:tplc="080A0001">
      <w:start w:val="1"/>
      <w:numFmt w:val="bullet"/>
      <w:lvlText w:val=""/>
      <w:lvlJc w:val="left"/>
      <w:pPr>
        <w:ind w:left="1496" w:hanging="360"/>
      </w:pPr>
      <w:rPr>
        <w:rFonts w:ascii="Symbol" w:hAnsi="Symbol" w:hint="default"/>
      </w:rPr>
    </w:lvl>
    <w:lvl w:ilvl="1" w:tplc="080A0003" w:tentative="1">
      <w:start w:val="1"/>
      <w:numFmt w:val="bullet"/>
      <w:lvlText w:val="o"/>
      <w:lvlJc w:val="left"/>
      <w:pPr>
        <w:ind w:left="2216" w:hanging="360"/>
      </w:pPr>
      <w:rPr>
        <w:rFonts w:ascii="Courier New" w:hAnsi="Courier New" w:cs="Courier New" w:hint="default"/>
      </w:rPr>
    </w:lvl>
    <w:lvl w:ilvl="2" w:tplc="080A0005" w:tentative="1">
      <w:start w:val="1"/>
      <w:numFmt w:val="bullet"/>
      <w:lvlText w:val=""/>
      <w:lvlJc w:val="left"/>
      <w:pPr>
        <w:ind w:left="2936" w:hanging="360"/>
      </w:pPr>
      <w:rPr>
        <w:rFonts w:ascii="Wingdings" w:hAnsi="Wingdings" w:hint="default"/>
      </w:rPr>
    </w:lvl>
    <w:lvl w:ilvl="3" w:tplc="080A0001" w:tentative="1">
      <w:start w:val="1"/>
      <w:numFmt w:val="bullet"/>
      <w:lvlText w:val=""/>
      <w:lvlJc w:val="left"/>
      <w:pPr>
        <w:ind w:left="3656" w:hanging="360"/>
      </w:pPr>
      <w:rPr>
        <w:rFonts w:ascii="Symbol" w:hAnsi="Symbol" w:hint="default"/>
      </w:rPr>
    </w:lvl>
    <w:lvl w:ilvl="4" w:tplc="080A0003" w:tentative="1">
      <w:start w:val="1"/>
      <w:numFmt w:val="bullet"/>
      <w:lvlText w:val="o"/>
      <w:lvlJc w:val="left"/>
      <w:pPr>
        <w:ind w:left="4376" w:hanging="360"/>
      </w:pPr>
      <w:rPr>
        <w:rFonts w:ascii="Courier New" w:hAnsi="Courier New" w:cs="Courier New" w:hint="default"/>
      </w:rPr>
    </w:lvl>
    <w:lvl w:ilvl="5" w:tplc="080A0005" w:tentative="1">
      <w:start w:val="1"/>
      <w:numFmt w:val="bullet"/>
      <w:lvlText w:val=""/>
      <w:lvlJc w:val="left"/>
      <w:pPr>
        <w:ind w:left="5096" w:hanging="360"/>
      </w:pPr>
      <w:rPr>
        <w:rFonts w:ascii="Wingdings" w:hAnsi="Wingdings" w:hint="default"/>
      </w:rPr>
    </w:lvl>
    <w:lvl w:ilvl="6" w:tplc="080A0001" w:tentative="1">
      <w:start w:val="1"/>
      <w:numFmt w:val="bullet"/>
      <w:lvlText w:val=""/>
      <w:lvlJc w:val="left"/>
      <w:pPr>
        <w:ind w:left="5816" w:hanging="360"/>
      </w:pPr>
      <w:rPr>
        <w:rFonts w:ascii="Symbol" w:hAnsi="Symbol" w:hint="default"/>
      </w:rPr>
    </w:lvl>
    <w:lvl w:ilvl="7" w:tplc="080A0003" w:tentative="1">
      <w:start w:val="1"/>
      <w:numFmt w:val="bullet"/>
      <w:lvlText w:val="o"/>
      <w:lvlJc w:val="left"/>
      <w:pPr>
        <w:ind w:left="6536" w:hanging="360"/>
      </w:pPr>
      <w:rPr>
        <w:rFonts w:ascii="Courier New" w:hAnsi="Courier New" w:cs="Courier New" w:hint="default"/>
      </w:rPr>
    </w:lvl>
    <w:lvl w:ilvl="8" w:tplc="080A0005" w:tentative="1">
      <w:start w:val="1"/>
      <w:numFmt w:val="bullet"/>
      <w:lvlText w:val=""/>
      <w:lvlJc w:val="left"/>
      <w:pPr>
        <w:ind w:left="7256" w:hanging="360"/>
      </w:pPr>
      <w:rPr>
        <w:rFonts w:ascii="Wingdings" w:hAnsi="Wingdings" w:hint="default"/>
      </w:rPr>
    </w:lvl>
  </w:abstractNum>
  <w:abstractNum w:abstractNumId="7">
    <w:nsid w:val="2C557FEA"/>
    <w:multiLevelType w:val="hybridMultilevel"/>
    <w:tmpl w:val="1D025C76"/>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8">
    <w:nsid w:val="34DF1D3B"/>
    <w:multiLevelType w:val="hybridMultilevel"/>
    <w:tmpl w:val="50AC489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9">
    <w:nsid w:val="4677745B"/>
    <w:multiLevelType w:val="hybridMultilevel"/>
    <w:tmpl w:val="B3D4800C"/>
    <w:lvl w:ilvl="0" w:tplc="ACE0A71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1">
    <w:nsid w:val="4FEB31B8"/>
    <w:multiLevelType w:val="hybridMultilevel"/>
    <w:tmpl w:val="5184925E"/>
    <w:lvl w:ilvl="0" w:tplc="0C0A0001">
      <w:start w:val="1"/>
      <w:numFmt w:val="bullet"/>
      <w:lvlText w:val=""/>
      <w:lvlJc w:val="left"/>
      <w:pPr>
        <w:tabs>
          <w:tab w:val="num" w:pos="1428"/>
        </w:tabs>
        <w:ind w:left="1428" w:hanging="360"/>
      </w:pPr>
      <w:rPr>
        <w:rFonts w:ascii="Symbol" w:hAnsi="Symbol" w:hint="default"/>
      </w:rPr>
    </w:lvl>
    <w:lvl w:ilvl="1" w:tplc="0C0A0003" w:tentative="1">
      <w:start w:val="1"/>
      <w:numFmt w:val="bullet"/>
      <w:lvlText w:val="o"/>
      <w:lvlJc w:val="left"/>
      <w:pPr>
        <w:tabs>
          <w:tab w:val="num" w:pos="2148"/>
        </w:tabs>
        <w:ind w:left="2148" w:hanging="360"/>
      </w:pPr>
      <w:rPr>
        <w:rFonts w:ascii="Courier New" w:hAnsi="Courier New" w:cs="Courier New" w:hint="default"/>
      </w:rPr>
    </w:lvl>
    <w:lvl w:ilvl="2" w:tplc="0C0A0005" w:tentative="1">
      <w:start w:val="1"/>
      <w:numFmt w:val="bullet"/>
      <w:lvlText w:val=""/>
      <w:lvlJc w:val="left"/>
      <w:pPr>
        <w:tabs>
          <w:tab w:val="num" w:pos="2868"/>
        </w:tabs>
        <w:ind w:left="2868" w:hanging="360"/>
      </w:pPr>
      <w:rPr>
        <w:rFonts w:ascii="Wingdings" w:hAnsi="Wingdings" w:hint="default"/>
      </w:rPr>
    </w:lvl>
    <w:lvl w:ilvl="3" w:tplc="0C0A0001" w:tentative="1">
      <w:start w:val="1"/>
      <w:numFmt w:val="bullet"/>
      <w:lvlText w:val=""/>
      <w:lvlJc w:val="left"/>
      <w:pPr>
        <w:tabs>
          <w:tab w:val="num" w:pos="3588"/>
        </w:tabs>
        <w:ind w:left="3588" w:hanging="360"/>
      </w:pPr>
      <w:rPr>
        <w:rFonts w:ascii="Symbol" w:hAnsi="Symbol" w:hint="default"/>
      </w:rPr>
    </w:lvl>
    <w:lvl w:ilvl="4" w:tplc="0C0A0003" w:tentative="1">
      <w:start w:val="1"/>
      <w:numFmt w:val="bullet"/>
      <w:lvlText w:val="o"/>
      <w:lvlJc w:val="left"/>
      <w:pPr>
        <w:tabs>
          <w:tab w:val="num" w:pos="4308"/>
        </w:tabs>
        <w:ind w:left="4308" w:hanging="360"/>
      </w:pPr>
      <w:rPr>
        <w:rFonts w:ascii="Courier New" w:hAnsi="Courier New" w:cs="Courier New" w:hint="default"/>
      </w:rPr>
    </w:lvl>
    <w:lvl w:ilvl="5" w:tplc="0C0A0005" w:tentative="1">
      <w:start w:val="1"/>
      <w:numFmt w:val="bullet"/>
      <w:lvlText w:val=""/>
      <w:lvlJc w:val="left"/>
      <w:pPr>
        <w:tabs>
          <w:tab w:val="num" w:pos="5028"/>
        </w:tabs>
        <w:ind w:left="5028" w:hanging="360"/>
      </w:pPr>
      <w:rPr>
        <w:rFonts w:ascii="Wingdings" w:hAnsi="Wingdings" w:hint="default"/>
      </w:rPr>
    </w:lvl>
    <w:lvl w:ilvl="6" w:tplc="0C0A0001" w:tentative="1">
      <w:start w:val="1"/>
      <w:numFmt w:val="bullet"/>
      <w:lvlText w:val=""/>
      <w:lvlJc w:val="left"/>
      <w:pPr>
        <w:tabs>
          <w:tab w:val="num" w:pos="5748"/>
        </w:tabs>
        <w:ind w:left="5748" w:hanging="360"/>
      </w:pPr>
      <w:rPr>
        <w:rFonts w:ascii="Symbol" w:hAnsi="Symbol" w:hint="default"/>
      </w:rPr>
    </w:lvl>
    <w:lvl w:ilvl="7" w:tplc="0C0A0003" w:tentative="1">
      <w:start w:val="1"/>
      <w:numFmt w:val="bullet"/>
      <w:lvlText w:val="o"/>
      <w:lvlJc w:val="left"/>
      <w:pPr>
        <w:tabs>
          <w:tab w:val="num" w:pos="6468"/>
        </w:tabs>
        <w:ind w:left="6468" w:hanging="360"/>
      </w:pPr>
      <w:rPr>
        <w:rFonts w:ascii="Courier New" w:hAnsi="Courier New" w:cs="Courier New" w:hint="default"/>
      </w:rPr>
    </w:lvl>
    <w:lvl w:ilvl="8" w:tplc="0C0A0005" w:tentative="1">
      <w:start w:val="1"/>
      <w:numFmt w:val="bullet"/>
      <w:lvlText w:val=""/>
      <w:lvlJc w:val="left"/>
      <w:pPr>
        <w:tabs>
          <w:tab w:val="num" w:pos="7188"/>
        </w:tabs>
        <w:ind w:left="7188" w:hanging="360"/>
      </w:pPr>
      <w:rPr>
        <w:rFonts w:ascii="Wingdings" w:hAnsi="Wingdings" w:hint="default"/>
      </w:rPr>
    </w:lvl>
  </w:abstractNum>
  <w:abstractNum w:abstractNumId="12">
    <w:nsid w:val="50D076A5"/>
    <w:multiLevelType w:val="hybridMultilevel"/>
    <w:tmpl w:val="AAC86FC0"/>
    <w:lvl w:ilvl="0" w:tplc="2862B086">
      <w:start w:val="1"/>
      <w:numFmt w:val="upperRoman"/>
      <w:lvlText w:val="%1."/>
      <w:lvlJc w:val="left"/>
      <w:pPr>
        <w:ind w:left="1653" w:hanging="94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3">
    <w:nsid w:val="5E3A2605"/>
    <w:multiLevelType w:val="hybridMultilevel"/>
    <w:tmpl w:val="A06CF9D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4">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5">
    <w:nsid w:val="64421707"/>
    <w:multiLevelType w:val="hybridMultilevel"/>
    <w:tmpl w:val="81843D90"/>
    <w:lvl w:ilvl="0" w:tplc="080A000F">
      <w:start w:val="1"/>
      <w:numFmt w:val="decimal"/>
      <w:lvlText w:val="%1."/>
      <w:lvlJc w:val="left"/>
      <w:pPr>
        <w:ind w:left="2061"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
    <w:nsid w:val="68C92CF8"/>
    <w:multiLevelType w:val="hybridMultilevel"/>
    <w:tmpl w:val="CD8CF7E6"/>
    <w:lvl w:ilvl="0" w:tplc="21AC1758">
      <w:start w:val="5"/>
      <w:numFmt w:val="bullet"/>
      <w:lvlText w:val=""/>
      <w:lvlJc w:val="left"/>
      <w:pPr>
        <w:ind w:left="1778" w:hanging="360"/>
      </w:pPr>
      <w:rPr>
        <w:rFonts w:ascii="Symbol" w:eastAsia="Times New Roman" w:hAnsi="Symbol" w:cs="Arial" w:hint="default"/>
      </w:rPr>
    </w:lvl>
    <w:lvl w:ilvl="1" w:tplc="080A0003" w:tentative="1">
      <w:start w:val="1"/>
      <w:numFmt w:val="bullet"/>
      <w:lvlText w:val="o"/>
      <w:lvlJc w:val="left"/>
      <w:pPr>
        <w:ind w:left="2498" w:hanging="360"/>
      </w:pPr>
      <w:rPr>
        <w:rFonts w:ascii="Courier New" w:hAnsi="Courier New" w:cs="Courier New" w:hint="default"/>
      </w:rPr>
    </w:lvl>
    <w:lvl w:ilvl="2" w:tplc="080A0005" w:tentative="1">
      <w:start w:val="1"/>
      <w:numFmt w:val="bullet"/>
      <w:lvlText w:val=""/>
      <w:lvlJc w:val="left"/>
      <w:pPr>
        <w:ind w:left="3218" w:hanging="360"/>
      </w:pPr>
      <w:rPr>
        <w:rFonts w:ascii="Wingdings" w:hAnsi="Wingdings" w:hint="default"/>
      </w:rPr>
    </w:lvl>
    <w:lvl w:ilvl="3" w:tplc="080A0001" w:tentative="1">
      <w:start w:val="1"/>
      <w:numFmt w:val="bullet"/>
      <w:lvlText w:val=""/>
      <w:lvlJc w:val="left"/>
      <w:pPr>
        <w:ind w:left="3938" w:hanging="360"/>
      </w:pPr>
      <w:rPr>
        <w:rFonts w:ascii="Symbol" w:hAnsi="Symbol" w:hint="default"/>
      </w:rPr>
    </w:lvl>
    <w:lvl w:ilvl="4" w:tplc="080A0003" w:tentative="1">
      <w:start w:val="1"/>
      <w:numFmt w:val="bullet"/>
      <w:lvlText w:val="o"/>
      <w:lvlJc w:val="left"/>
      <w:pPr>
        <w:ind w:left="4658" w:hanging="360"/>
      </w:pPr>
      <w:rPr>
        <w:rFonts w:ascii="Courier New" w:hAnsi="Courier New" w:cs="Courier New" w:hint="default"/>
      </w:rPr>
    </w:lvl>
    <w:lvl w:ilvl="5" w:tplc="080A0005" w:tentative="1">
      <w:start w:val="1"/>
      <w:numFmt w:val="bullet"/>
      <w:lvlText w:val=""/>
      <w:lvlJc w:val="left"/>
      <w:pPr>
        <w:ind w:left="5378" w:hanging="360"/>
      </w:pPr>
      <w:rPr>
        <w:rFonts w:ascii="Wingdings" w:hAnsi="Wingdings" w:hint="default"/>
      </w:rPr>
    </w:lvl>
    <w:lvl w:ilvl="6" w:tplc="080A0001" w:tentative="1">
      <w:start w:val="1"/>
      <w:numFmt w:val="bullet"/>
      <w:lvlText w:val=""/>
      <w:lvlJc w:val="left"/>
      <w:pPr>
        <w:ind w:left="6098" w:hanging="360"/>
      </w:pPr>
      <w:rPr>
        <w:rFonts w:ascii="Symbol" w:hAnsi="Symbol" w:hint="default"/>
      </w:rPr>
    </w:lvl>
    <w:lvl w:ilvl="7" w:tplc="080A0003" w:tentative="1">
      <w:start w:val="1"/>
      <w:numFmt w:val="bullet"/>
      <w:lvlText w:val="o"/>
      <w:lvlJc w:val="left"/>
      <w:pPr>
        <w:ind w:left="6818" w:hanging="360"/>
      </w:pPr>
      <w:rPr>
        <w:rFonts w:ascii="Courier New" w:hAnsi="Courier New" w:cs="Courier New" w:hint="default"/>
      </w:rPr>
    </w:lvl>
    <w:lvl w:ilvl="8" w:tplc="080A0005" w:tentative="1">
      <w:start w:val="1"/>
      <w:numFmt w:val="bullet"/>
      <w:lvlText w:val=""/>
      <w:lvlJc w:val="left"/>
      <w:pPr>
        <w:ind w:left="7538" w:hanging="360"/>
      </w:pPr>
      <w:rPr>
        <w:rFonts w:ascii="Wingdings" w:hAnsi="Wingdings" w:hint="default"/>
      </w:rPr>
    </w:lvl>
  </w:abstractNum>
  <w:abstractNum w:abstractNumId="17">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728A777A"/>
    <w:multiLevelType w:val="hybridMultilevel"/>
    <w:tmpl w:val="D376DCE2"/>
    <w:lvl w:ilvl="0" w:tplc="5890FE84">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20">
    <w:nsid w:val="73FC57BE"/>
    <w:multiLevelType w:val="hybridMultilevel"/>
    <w:tmpl w:val="9C2CAFD8"/>
    <w:lvl w:ilvl="0" w:tplc="75AA721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1">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19"/>
  </w:num>
  <w:num w:numId="2">
    <w:abstractNumId w:val="14"/>
  </w:num>
  <w:num w:numId="3">
    <w:abstractNumId w:val="0"/>
  </w:num>
  <w:num w:numId="4">
    <w:abstractNumId w:val="21"/>
  </w:num>
  <w:num w:numId="5">
    <w:abstractNumId w:val="17"/>
  </w:num>
  <w:num w:numId="6">
    <w:abstractNumId w:val="10"/>
  </w:num>
  <w:num w:numId="7">
    <w:abstractNumId w:val="5"/>
  </w:num>
  <w:num w:numId="8">
    <w:abstractNumId w:val="4"/>
  </w:num>
  <w:num w:numId="9">
    <w:abstractNumId w:val="20"/>
  </w:num>
  <w:num w:numId="10">
    <w:abstractNumId w:val="1"/>
  </w:num>
  <w:num w:numId="11">
    <w:abstractNumId w:val="3"/>
  </w:num>
  <w:num w:numId="12">
    <w:abstractNumId w:val="15"/>
  </w:num>
  <w:num w:numId="13">
    <w:abstractNumId w:val="6"/>
  </w:num>
  <w:num w:numId="14">
    <w:abstractNumId w:val="8"/>
  </w:num>
  <w:num w:numId="15">
    <w:abstractNumId w:val="11"/>
  </w:num>
  <w:num w:numId="16">
    <w:abstractNumId w:val="12"/>
  </w:num>
  <w:num w:numId="17">
    <w:abstractNumId w:val="18"/>
  </w:num>
  <w:num w:numId="18">
    <w:abstractNumId w:val="16"/>
  </w:num>
  <w:num w:numId="19">
    <w:abstractNumId w:val="7"/>
  </w:num>
  <w:num w:numId="20">
    <w:abstractNumId w:val="9"/>
  </w:num>
  <w:num w:numId="21">
    <w:abstractNumId w:val="13"/>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D38"/>
    <w:rsid w:val="00000407"/>
    <w:rsid w:val="00000C1B"/>
    <w:rsid w:val="000010A7"/>
    <w:rsid w:val="00001740"/>
    <w:rsid w:val="0000219C"/>
    <w:rsid w:val="00002BEF"/>
    <w:rsid w:val="00003409"/>
    <w:rsid w:val="00003410"/>
    <w:rsid w:val="0000357C"/>
    <w:rsid w:val="00003D55"/>
    <w:rsid w:val="00005995"/>
    <w:rsid w:val="00006143"/>
    <w:rsid w:val="00007067"/>
    <w:rsid w:val="00007148"/>
    <w:rsid w:val="00007599"/>
    <w:rsid w:val="00007A53"/>
    <w:rsid w:val="00007CBB"/>
    <w:rsid w:val="000105ED"/>
    <w:rsid w:val="00010B92"/>
    <w:rsid w:val="00011063"/>
    <w:rsid w:val="00011BDD"/>
    <w:rsid w:val="000120A3"/>
    <w:rsid w:val="000122DF"/>
    <w:rsid w:val="0001251D"/>
    <w:rsid w:val="000128FF"/>
    <w:rsid w:val="00012CCC"/>
    <w:rsid w:val="000132BE"/>
    <w:rsid w:val="00013642"/>
    <w:rsid w:val="0001425C"/>
    <w:rsid w:val="00014BFF"/>
    <w:rsid w:val="00015848"/>
    <w:rsid w:val="0001596E"/>
    <w:rsid w:val="000159F3"/>
    <w:rsid w:val="000169D8"/>
    <w:rsid w:val="000169E3"/>
    <w:rsid w:val="000170AB"/>
    <w:rsid w:val="0001751D"/>
    <w:rsid w:val="0002011B"/>
    <w:rsid w:val="000208C1"/>
    <w:rsid w:val="00021355"/>
    <w:rsid w:val="00021EAA"/>
    <w:rsid w:val="00022D8A"/>
    <w:rsid w:val="000234F2"/>
    <w:rsid w:val="00023F31"/>
    <w:rsid w:val="00024377"/>
    <w:rsid w:val="000246BC"/>
    <w:rsid w:val="00024B72"/>
    <w:rsid w:val="00024BF7"/>
    <w:rsid w:val="000250D1"/>
    <w:rsid w:val="000253E9"/>
    <w:rsid w:val="0002640A"/>
    <w:rsid w:val="0002643D"/>
    <w:rsid w:val="00026D20"/>
    <w:rsid w:val="000274A1"/>
    <w:rsid w:val="00027B86"/>
    <w:rsid w:val="00027DA4"/>
    <w:rsid w:val="00027DEF"/>
    <w:rsid w:val="00027F7C"/>
    <w:rsid w:val="00030BFD"/>
    <w:rsid w:val="00030DB2"/>
    <w:rsid w:val="00030EDF"/>
    <w:rsid w:val="00030F44"/>
    <w:rsid w:val="00032403"/>
    <w:rsid w:val="00032D9D"/>
    <w:rsid w:val="000332AB"/>
    <w:rsid w:val="0003339D"/>
    <w:rsid w:val="00034F28"/>
    <w:rsid w:val="000354A9"/>
    <w:rsid w:val="000356EC"/>
    <w:rsid w:val="00036193"/>
    <w:rsid w:val="000361ED"/>
    <w:rsid w:val="00037065"/>
    <w:rsid w:val="000371DE"/>
    <w:rsid w:val="0003793D"/>
    <w:rsid w:val="00037971"/>
    <w:rsid w:val="00037B36"/>
    <w:rsid w:val="00037E42"/>
    <w:rsid w:val="00040007"/>
    <w:rsid w:val="00040338"/>
    <w:rsid w:val="00040486"/>
    <w:rsid w:val="00041144"/>
    <w:rsid w:val="00041BFB"/>
    <w:rsid w:val="00043699"/>
    <w:rsid w:val="00043D36"/>
    <w:rsid w:val="00044CE4"/>
    <w:rsid w:val="00045086"/>
    <w:rsid w:val="0004509B"/>
    <w:rsid w:val="0004540E"/>
    <w:rsid w:val="0004564F"/>
    <w:rsid w:val="0004596C"/>
    <w:rsid w:val="00045E72"/>
    <w:rsid w:val="000462FD"/>
    <w:rsid w:val="00046322"/>
    <w:rsid w:val="00046563"/>
    <w:rsid w:val="000476AC"/>
    <w:rsid w:val="00047AAB"/>
    <w:rsid w:val="000509A2"/>
    <w:rsid w:val="00050C14"/>
    <w:rsid w:val="00050CFE"/>
    <w:rsid w:val="00050F3C"/>
    <w:rsid w:val="00050FE7"/>
    <w:rsid w:val="000522EF"/>
    <w:rsid w:val="00052922"/>
    <w:rsid w:val="000529BF"/>
    <w:rsid w:val="00053041"/>
    <w:rsid w:val="0005381F"/>
    <w:rsid w:val="000544A2"/>
    <w:rsid w:val="0005487F"/>
    <w:rsid w:val="00054CF4"/>
    <w:rsid w:val="00054D75"/>
    <w:rsid w:val="00055C7F"/>
    <w:rsid w:val="00055CC0"/>
    <w:rsid w:val="00055D96"/>
    <w:rsid w:val="000562FA"/>
    <w:rsid w:val="0005669A"/>
    <w:rsid w:val="00056D86"/>
    <w:rsid w:val="00057622"/>
    <w:rsid w:val="00060489"/>
    <w:rsid w:val="000627B6"/>
    <w:rsid w:val="00062D06"/>
    <w:rsid w:val="0006322F"/>
    <w:rsid w:val="00063CAD"/>
    <w:rsid w:val="00064707"/>
    <w:rsid w:val="000647ED"/>
    <w:rsid w:val="00064F61"/>
    <w:rsid w:val="000651D6"/>
    <w:rsid w:val="000660AF"/>
    <w:rsid w:val="000668D2"/>
    <w:rsid w:val="000669F0"/>
    <w:rsid w:val="000673D1"/>
    <w:rsid w:val="00067641"/>
    <w:rsid w:val="00067CAE"/>
    <w:rsid w:val="00070E99"/>
    <w:rsid w:val="00070F69"/>
    <w:rsid w:val="00070F88"/>
    <w:rsid w:val="00071118"/>
    <w:rsid w:val="00072103"/>
    <w:rsid w:val="0007226A"/>
    <w:rsid w:val="000724F1"/>
    <w:rsid w:val="0007260E"/>
    <w:rsid w:val="00072972"/>
    <w:rsid w:val="00072A59"/>
    <w:rsid w:val="00072F9B"/>
    <w:rsid w:val="00072FDD"/>
    <w:rsid w:val="000733B3"/>
    <w:rsid w:val="00074467"/>
    <w:rsid w:val="0007449B"/>
    <w:rsid w:val="000746C8"/>
    <w:rsid w:val="00074B83"/>
    <w:rsid w:val="00075ABA"/>
    <w:rsid w:val="00076147"/>
    <w:rsid w:val="00076160"/>
    <w:rsid w:val="000761FF"/>
    <w:rsid w:val="000762DC"/>
    <w:rsid w:val="000772D2"/>
    <w:rsid w:val="00077484"/>
    <w:rsid w:val="00080974"/>
    <w:rsid w:val="00081077"/>
    <w:rsid w:val="00081A82"/>
    <w:rsid w:val="00081D0F"/>
    <w:rsid w:val="00082076"/>
    <w:rsid w:val="0008260E"/>
    <w:rsid w:val="0008273C"/>
    <w:rsid w:val="0008289C"/>
    <w:rsid w:val="000829D9"/>
    <w:rsid w:val="00083909"/>
    <w:rsid w:val="000840A7"/>
    <w:rsid w:val="000844C6"/>
    <w:rsid w:val="0008503E"/>
    <w:rsid w:val="000851D4"/>
    <w:rsid w:val="000851E8"/>
    <w:rsid w:val="00085217"/>
    <w:rsid w:val="00085396"/>
    <w:rsid w:val="00085BF4"/>
    <w:rsid w:val="00085E2A"/>
    <w:rsid w:val="00086087"/>
    <w:rsid w:val="00086E3B"/>
    <w:rsid w:val="00087B06"/>
    <w:rsid w:val="00087B61"/>
    <w:rsid w:val="000904F5"/>
    <w:rsid w:val="00090650"/>
    <w:rsid w:val="00090D82"/>
    <w:rsid w:val="000915C6"/>
    <w:rsid w:val="00092875"/>
    <w:rsid w:val="00094180"/>
    <w:rsid w:val="000942D0"/>
    <w:rsid w:val="0009519D"/>
    <w:rsid w:val="00095243"/>
    <w:rsid w:val="00095355"/>
    <w:rsid w:val="0009537C"/>
    <w:rsid w:val="0009541A"/>
    <w:rsid w:val="000957D4"/>
    <w:rsid w:val="00095856"/>
    <w:rsid w:val="00096206"/>
    <w:rsid w:val="00096AC8"/>
    <w:rsid w:val="000A03F3"/>
    <w:rsid w:val="000A10B5"/>
    <w:rsid w:val="000A26B9"/>
    <w:rsid w:val="000A3034"/>
    <w:rsid w:val="000A3098"/>
    <w:rsid w:val="000A367D"/>
    <w:rsid w:val="000A3B6D"/>
    <w:rsid w:val="000A3DE9"/>
    <w:rsid w:val="000A41F5"/>
    <w:rsid w:val="000A4320"/>
    <w:rsid w:val="000A4759"/>
    <w:rsid w:val="000A5813"/>
    <w:rsid w:val="000A5FBC"/>
    <w:rsid w:val="000A6903"/>
    <w:rsid w:val="000A6E35"/>
    <w:rsid w:val="000A7115"/>
    <w:rsid w:val="000A7CFC"/>
    <w:rsid w:val="000A7E42"/>
    <w:rsid w:val="000B0400"/>
    <w:rsid w:val="000B0BBA"/>
    <w:rsid w:val="000B118C"/>
    <w:rsid w:val="000B175C"/>
    <w:rsid w:val="000B1ED8"/>
    <w:rsid w:val="000B21AA"/>
    <w:rsid w:val="000B24C7"/>
    <w:rsid w:val="000B261A"/>
    <w:rsid w:val="000B3A41"/>
    <w:rsid w:val="000B46B0"/>
    <w:rsid w:val="000B4814"/>
    <w:rsid w:val="000B5E00"/>
    <w:rsid w:val="000B6108"/>
    <w:rsid w:val="000B641E"/>
    <w:rsid w:val="000B7652"/>
    <w:rsid w:val="000C071B"/>
    <w:rsid w:val="000C29F7"/>
    <w:rsid w:val="000C374F"/>
    <w:rsid w:val="000C48F7"/>
    <w:rsid w:val="000C5642"/>
    <w:rsid w:val="000C637B"/>
    <w:rsid w:val="000C6E07"/>
    <w:rsid w:val="000C730D"/>
    <w:rsid w:val="000C7D7E"/>
    <w:rsid w:val="000D001A"/>
    <w:rsid w:val="000D042C"/>
    <w:rsid w:val="000D083E"/>
    <w:rsid w:val="000D1024"/>
    <w:rsid w:val="000D10EB"/>
    <w:rsid w:val="000D1D02"/>
    <w:rsid w:val="000D1E0B"/>
    <w:rsid w:val="000D2155"/>
    <w:rsid w:val="000D2824"/>
    <w:rsid w:val="000D31CE"/>
    <w:rsid w:val="000D3206"/>
    <w:rsid w:val="000D5253"/>
    <w:rsid w:val="000D52A0"/>
    <w:rsid w:val="000D5A58"/>
    <w:rsid w:val="000D6401"/>
    <w:rsid w:val="000E0155"/>
    <w:rsid w:val="000E05AD"/>
    <w:rsid w:val="000E0B13"/>
    <w:rsid w:val="000E122A"/>
    <w:rsid w:val="000E1D29"/>
    <w:rsid w:val="000E2177"/>
    <w:rsid w:val="000E2989"/>
    <w:rsid w:val="000E29DD"/>
    <w:rsid w:val="000E3AA3"/>
    <w:rsid w:val="000E3BBE"/>
    <w:rsid w:val="000E4436"/>
    <w:rsid w:val="000E4542"/>
    <w:rsid w:val="000E4AA9"/>
    <w:rsid w:val="000E4E67"/>
    <w:rsid w:val="000E61B1"/>
    <w:rsid w:val="000E678D"/>
    <w:rsid w:val="000E6D56"/>
    <w:rsid w:val="000E6F19"/>
    <w:rsid w:val="000E76EF"/>
    <w:rsid w:val="000E77DF"/>
    <w:rsid w:val="000E7A89"/>
    <w:rsid w:val="000E7D5F"/>
    <w:rsid w:val="000F0403"/>
    <w:rsid w:val="000F0687"/>
    <w:rsid w:val="000F06DD"/>
    <w:rsid w:val="000F07C6"/>
    <w:rsid w:val="000F10A3"/>
    <w:rsid w:val="000F3B17"/>
    <w:rsid w:val="000F5385"/>
    <w:rsid w:val="000F5C03"/>
    <w:rsid w:val="000F7F8D"/>
    <w:rsid w:val="001007BE"/>
    <w:rsid w:val="0010089A"/>
    <w:rsid w:val="00100BB4"/>
    <w:rsid w:val="00101043"/>
    <w:rsid w:val="00101061"/>
    <w:rsid w:val="0010115C"/>
    <w:rsid w:val="00101C22"/>
    <w:rsid w:val="00101DFD"/>
    <w:rsid w:val="001027E1"/>
    <w:rsid w:val="00102B64"/>
    <w:rsid w:val="00102F74"/>
    <w:rsid w:val="0010325E"/>
    <w:rsid w:val="0010347D"/>
    <w:rsid w:val="00105BE4"/>
    <w:rsid w:val="001063A7"/>
    <w:rsid w:val="00106837"/>
    <w:rsid w:val="00106B6C"/>
    <w:rsid w:val="00106B8B"/>
    <w:rsid w:val="00107CEA"/>
    <w:rsid w:val="00110169"/>
    <w:rsid w:val="00110840"/>
    <w:rsid w:val="00111462"/>
    <w:rsid w:val="00111A79"/>
    <w:rsid w:val="00111C54"/>
    <w:rsid w:val="00111CF6"/>
    <w:rsid w:val="00111D62"/>
    <w:rsid w:val="001121B5"/>
    <w:rsid w:val="00112589"/>
    <w:rsid w:val="001128EA"/>
    <w:rsid w:val="00112A48"/>
    <w:rsid w:val="00112A66"/>
    <w:rsid w:val="001144DD"/>
    <w:rsid w:val="00115062"/>
    <w:rsid w:val="0011603E"/>
    <w:rsid w:val="00116719"/>
    <w:rsid w:val="00116725"/>
    <w:rsid w:val="00116D19"/>
    <w:rsid w:val="001172EE"/>
    <w:rsid w:val="00117A27"/>
    <w:rsid w:val="00120362"/>
    <w:rsid w:val="00120495"/>
    <w:rsid w:val="001204C3"/>
    <w:rsid w:val="00120C06"/>
    <w:rsid w:val="00121392"/>
    <w:rsid w:val="001217A7"/>
    <w:rsid w:val="00121ECC"/>
    <w:rsid w:val="00122367"/>
    <w:rsid w:val="001228C7"/>
    <w:rsid w:val="00122D1E"/>
    <w:rsid w:val="00122DB0"/>
    <w:rsid w:val="00123441"/>
    <w:rsid w:val="0012393F"/>
    <w:rsid w:val="00123C84"/>
    <w:rsid w:val="0012414D"/>
    <w:rsid w:val="00124235"/>
    <w:rsid w:val="00124501"/>
    <w:rsid w:val="00125919"/>
    <w:rsid w:val="0012670C"/>
    <w:rsid w:val="00127119"/>
    <w:rsid w:val="0012716F"/>
    <w:rsid w:val="00127D2F"/>
    <w:rsid w:val="00127E1D"/>
    <w:rsid w:val="00127FC4"/>
    <w:rsid w:val="00130981"/>
    <w:rsid w:val="001319ED"/>
    <w:rsid w:val="00133161"/>
    <w:rsid w:val="001334B4"/>
    <w:rsid w:val="00133B7A"/>
    <w:rsid w:val="00134222"/>
    <w:rsid w:val="00134830"/>
    <w:rsid w:val="00134D41"/>
    <w:rsid w:val="001360F8"/>
    <w:rsid w:val="001377CF"/>
    <w:rsid w:val="00137DE8"/>
    <w:rsid w:val="00137E1D"/>
    <w:rsid w:val="00137E88"/>
    <w:rsid w:val="00137F2C"/>
    <w:rsid w:val="001408FC"/>
    <w:rsid w:val="00140FB7"/>
    <w:rsid w:val="001410E8"/>
    <w:rsid w:val="00141301"/>
    <w:rsid w:val="00141754"/>
    <w:rsid w:val="00141AD2"/>
    <w:rsid w:val="001424CD"/>
    <w:rsid w:val="0014259A"/>
    <w:rsid w:val="00142A6F"/>
    <w:rsid w:val="00143142"/>
    <w:rsid w:val="00143233"/>
    <w:rsid w:val="0014439C"/>
    <w:rsid w:val="00144D68"/>
    <w:rsid w:val="00144EB6"/>
    <w:rsid w:val="001456BA"/>
    <w:rsid w:val="00145A40"/>
    <w:rsid w:val="00145AA2"/>
    <w:rsid w:val="00145AF2"/>
    <w:rsid w:val="00145E57"/>
    <w:rsid w:val="0014662C"/>
    <w:rsid w:val="00146D88"/>
    <w:rsid w:val="0014734E"/>
    <w:rsid w:val="00147369"/>
    <w:rsid w:val="00147E5B"/>
    <w:rsid w:val="0015095B"/>
    <w:rsid w:val="00151FD9"/>
    <w:rsid w:val="00152186"/>
    <w:rsid w:val="00152216"/>
    <w:rsid w:val="00152377"/>
    <w:rsid w:val="001523B4"/>
    <w:rsid w:val="00152BF3"/>
    <w:rsid w:val="00153F72"/>
    <w:rsid w:val="0015432A"/>
    <w:rsid w:val="0015447A"/>
    <w:rsid w:val="0015627C"/>
    <w:rsid w:val="0015715B"/>
    <w:rsid w:val="001573B7"/>
    <w:rsid w:val="001579DB"/>
    <w:rsid w:val="00157D19"/>
    <w:rsid w:val="001602BE"/>
    <w:rsid w:val="001606AF"/>
    <w:rsid w:val="00161BC8"/>
    <w:rsid w:val="001623B7"/>
    <w:rsid w:val="001624CD"/>
    <w:rsid w:val="0016264F"/>
    <w:rsid w:val="00163113"/>
    <w:rsid w:val="0016354A"/>
    <w:rsid w:val="001638EE"/>
    <w:rsid w:val="00163F78"/>
    <w:rsid w:val="001641B9"/>
    <w:rsid w:val="00164D73"/>
    <w:rsid w:val="00164DF4"/>
    <w:rsid w:val="00164E4A"/>
    <w:rsid w:val="00165C04"/>
    <w:rsid w:val="00165C77"/>
    <w:rsid w:val="001661DD"/>
    <w:rsid w:val="0016643A"/>
    <w:rsid w:val="00166485"/>
    <w:rsid w:val="001668C3"/>
    <w:rsid w:val="001668EA"/>
    <w:rsid w:val="0016695B"/>
    <w:rsid w:val="00166E45"/>
    <w:rsid w:val="00167322"/>
    <w:rsid w:val="00167843"/>
    <w:rsid w:val="001713F4"/>
    <w:rsid w:val="00171CB0"/>
    <w:rsid w:val="001724D4"/>
    <w:rsid w:val="0017255C"/>
    <w:rsid w:val="001731C9"/>
    <w:rsid w:val="001731CE"/>
    <w:rsid w:val="00174263"/>
    <w:rsid w:val="0017474C"/>
    <w:rsid w:val="00174E96"/>
    <w:rsid w:val="00175092"/>
    <w:rsid w:val="00175F80"/>
    <w:rsid w:val="001761B8"/>
    <w:rsid w:val="0017653F"/>
    <w:rsid w:val="00176A9D"/>
    <w:rsid w:val="00176CC4"/>
    <w:rsid w:val="00176D5F"/>
    <w:rsid w:val="00176DF1"/>
    <w:rsid w:val="00176F09"/>
    <w:rsid w:val="00177688"/>
    <w:rsid w:val="0017783E"/>
    <w:rsid w:val="00177B2C"/>
    <w:rsid w:val="00180420"/>
    <w:rsid w:val="00180669"/>
    <w:rsid w:val="0018070F"/>
    <w:rsid w:val="00180997"/>
    <w:rsid w:val="001811D9"/>
    <w:rsid w:val="00181402"/>
    <w:rsid w:val="00181836"/>
    <w:rsid w:val="00181C2B"/>
    <w:rsid w:val="00181E43"/>
    <w:rsid w:val="00181E74"/>
    <w:rsid w:val="001824DF"/>
    <w:rsid w:val="00182AA2"/>
    <w:rsid w:val="00182F9A"/>
    <w:rsid w:val="00183767"/>
    <w:rsid w:val="00183C41"/>
    <w:rsid w:val="00183D04"/>
    <w:rsid w:val="00183FAF"/>
    <w:rsid w:val="001842AB"/>
    <w:rsid w:val="00185CCA"/>
    <w:rsid w:val="00185F6C"/>
    <w:rsid w:val="001863BC"/>
    <w:rsid w:val="00186C7D"/>
    <w:rsid w:val="00187173"/>
    <w:rsid w:val="001875D2"/>
    <w:rsid w:val="0018790F"/>
    <w:rsid w:val="00190199"/>
    <w:rsid w:val="00190CC9"/>
    <w:rsid w:val="00191D05"/>
    <w:rsid w:val="001931D9"/>
    <w:rsid w:val="00193202"/>
    <w:rsid w:val="0019326D"/>
    <w:rsid w:val="001933CD"/>
    <w:rsid w:val="00193AF3"/>
    <w:rsid w:val="00193F5A"/>
    <w:rsid w:val="0019441A"/>
    <w:rsid w:val="00194B9D"/>
    <w:rsid w:val="001950B0"/>
    <w:rsid w:val="001952F6"/>
    <w:rsid w:val="00195314"/>
    <w:rsid w:val="0019579D"/>
    <w:rsid w:val="00195933"/>
    <w:rsid w:val="00195AE0"/>
    <w:rsid w:val="00196337"/>
    <w:rsid w:val="0019654A"/>
    <w:rsid w:val="001966BC"/>
    <w:rsid w:val="00197428"/>
    <w:rsid w:val="0019765F"/>
    <w:rsid w:val="001A003A"/>
    <w:rsid w:val="001A0B21"/>
    <w:rsid w:val="001A17C2"/>
    <w:rsid w:val="001A44FD"/>
    <w:rsid w:val="001A4BE2"/>
    <w:rsid w:val="001A5679"/>
    <w:rsid w:val="001A5AEE"/>
    <w:rsid w:val="001A6184"/>
    <w:rsid w:val="001A623C"/>
    <w:rsid w:val="001A6B56"/>
    <w:rsid w:val="001A6DA0"/>
    <w:rsid w:val="001A70F1"/>
    <w:rsid w:val="001A71B8"/>
    <w:rsid w:val="001A77E0"/>
    <w:rsid w:val="001A7817"/>
    <w:rsid w:val="001A7CA4"/>
    <w:rsid w:val="001B0F9F"/>
    <w:rsid w:val="001B23DF"/>
    <w:rsid w:val="001B2B55"/>
    <w:rsid w:val="001B2BED"/>
    <w:rsid w:val="001B2E3B"/>
    <w:rsid w:val="001B3954"/>
    <w:rsid w:val="001B39A7"/>
    <w:rsid w:val="001B4703"/>
    <w:rsid w:val="001B4C06"/>
    <w:rsid w:val="001B5911"/>
    <w:rsid w:val="001B61F8"/>
    <w:rsid w:val="001B6235"/>
    <w:rsid w:val="001B6787"/>
    <w:rsid w:val="001B6ED2"/>
    <w:rsid w:val="001B7875"/>
    <w:rsid w:val="001B7F4C"/>
    <w:rsid w:val="001C00AD"/>
    <w:rsid w:val="001C0483"/>
    <w:rsid w:val="001C0A7F"/>
    <w:rsid w:val="001C1E44"/>
    <w:rsid w:val="001C310A"/>
    <w:rsid w:val="001C3273"/>
    <w:rsid w:val="001C349A"/>
    <w:rsid w:val="001C3596"/>
    <w:rsid w:val="001C3B32"/>
    <w:rsid w:val="001C4BB0"/>
    <w:rsid w:val="001C50F3"/>
    <w:rsid w:val="001C5692"/>
    <w:rsid w:val="001C696F"/>
    <w:rsid w:val="001C6A93"/>
    <w:rsid w:val="001C6D56"/>
    <w:rsid w:val="001C6E02"/>
    <w:rsid w:val="001C7524"/>
    <w:rsid w:val="001C7BAE"/>
    <w:rsid w:val="001D15A0"/>
    <w:rsid w:val="001D1D1C"/>
    <w:rsid w:val="001D489E"/>
    <w:rsid w:val="001D4DC7"/>
    <w:rsid w:val="001D54B8"/>
    <w:rsid w:val="001D555D"/>
    <w:rsid w:val="001D55A5"/>
    <w:rsid w:val="001D7339"/>
    <w:rsid w:val="001D751A"/>
    <w:rsid w:val="001D7691"/>
    <w:rsid w:val="001D78F1"/>
    <w:rsid w:val="001D79EC"/>
    <w:rsid w:val="001E0034"/>
    <w:rsid w:val="001E0429"/>
    <w:rsid w:val="001E18D4"/>
    <w:rsid w:val="001E2438"/>
    <w:rsid w:val="001E2660"/>
    <w:rsid w:val="001E271C"/>
    <w:rsid w:val="001E2FF6"/>
    <w:rsid w:val="001E3120"/>
    <w:rsid w:val="001E31AB"/>
    <w:rsid w:val="001E3A3E"/>
    <w:rsid w:val="001E4395"/>
    <w:rsid w:val="001E4726"/>
    <w:rsid w:val="001E4B82"/>
    <w:rsid w:val="001E4CFD"/>
    <w:rsid w:val="001E4D6E"/>
    <w:rsid w:val="001E4F10"/>
    <w:rsid w:val="001E56B3"/>
    <w:rsid w:val="001E5854"/>
    <w:rsid w:val="001E5EEA"/>
    <w:rsid w:val="001E61E9"/>
    <w:rsid w:val="001E6B46"/>
    <w:rsid w:val="001E724E"/>
    <w:rsid w:val="001E73C1"/>
    <w:rsid w:val="001E7618"/>
    <w:rsid w:val="001E7F1E"/>
    <w:rsid w:val="001F0C8F"/>
    <w:rsid w:val="001F0D30"/>
    <w:rsid w:val="001F1902"/>
    <w:rsid w:val="001F22D3"/>
    <w:rsid w:val="001F268C"/>
    <w:rsid w:val="001F2E04"/>
    <w:rsid w:val="001F32A8"/>
    <w:rsid w:val="001F3379"/>
    <w:rsid w:val="001F35BC"/>
    <w:rsid w:val="001F3EF0"/>
    <w:rsid w:val="001F400C"/>
    <w:rsid w:val="001F4B04"/>
    <w:rsid w:val="001F4C00"/>
    <w:rsid w:val="001F5912"/>
    <w:rsid w:val="001F597A"/>
    <w:rsid w:val="001F6B6B"/>
    <w:rsid w:val="001F6BB2"/>
    <w:rsid w:val="00200AAC"/>
    <w:rsid w:val="0020164A"/>
    <w:rsid w:val="00201A84"/>
    <w:rsid w:val="00201C9C"/>
    <w:rsid w:val="00202E74"/>
    <w:rsid w:val="00203D58"/>
    <w:rsid w:val="0020481D"/>
    <w:rsid w:val="00204A7F"/>
    <w:rsid w:val="00204AD7"/>
    <w:rsid w:val="00204C52"/>
    <w:rsid w:val="00204F45"/>
    <w:rsid w:val="002063CE"/>
    <w:rsid w:val="00207442"/>
    <w:rsid w:val="002075DF"/>
    <w:rsid w:val="002077A9"/>
    <w:rsid w:val="00207B4F"/>
    <w:rsid w:val="00207D26"/>
    <w:rsid w:val="0021001E"/>
    <w:rsid w:val="00210308"/>
    <w:rsid w:val="00210456"/>
    <w:rsid w:val="00210480"/>
    <w:rsid w:val="00210B24"/>
    <w:rsid w:val="00210ED9"/>
    <w:rsid w:val="00212598"/>
    <w:rsid w:val="0021292C"/>
    <w:rsid w:val="00212AED"/>
    <w:rsid w:val="00213070"/>
    <w:rsid w:val="002131F0"/>
    <w:rsid w:val="002133B8"/>
    <w:rsid w:val="002139E0"/>
    <w:rsid w:val="0021446D"/>
    <w:rsid w:val="002147AD"/>
    <w:rsid w:val="00214AE2"/>
    <w:rsid w:val="002159D6"/>
    <w:rsid w:val="00215A82"/>
    <w:rsid w:val="002162F9"/>
    <w:rsid w:val="00216F6C"/>
    <w:rsid w:val="002177F0"/>
    <w:rsid w:val="0021790B"/>
    <w:rsid w:val="00217DC7"/>
    <w:rsid w:val="00220248"/>
    <w:rsid w:val="00220FDF"/>
    <w:rsid w:val="0022104E"/>
    <w:rsid w:val="00221575"/>
    <w:rsid w:val="00221EBE"/>
    <w:rsid w:val="00222056"/>
    <w:rsid w:val="00224C1D"/>
    <w:rsid w:val="00224C8B"/>
    <w:rsid w:val="0022510C"/>
    <w:rsid w:val="00227844"/>
    <w:rsid w:val="00227995"/>
    <w:rsid w:val="00227D92"/>
    <w:rsid w:val="00227E07"/>
    <w:rsid w:val="002310D4"/>
    <w:rsid w:val="002325E1"/>
    <w:rsid w:val="00233108"/>
    <w:rsid w:val="0023365C"/>
    <w:rsid w:val="0023437B"/>
    <w:rsid w:val="002353EB"/>
    <w:rsid w:val="002353FE"/>
    <w:rsid w:val="0023592C"/>
    <w:rsid w:val="00235DC4"/>
    <w:rsid w:val="00236A11"/>
    <w:rsid w:val="00236AEA"/>
    <w:rsid w:val="002400AB"/>
    <w:rsid w:val="002400EB"/>
    <w:rsid w:val="0024037D"/>
    <w:rsid w:val="002403EE"/>
    <w:rsid w:val="002408A9"/>
    <w:rsid w:val="00242207"/>
    <w:rsid w:val="00242680"/>
    <w:rsid w:val="00242E00"/>
    <w:rsid w:val="00243198"/>
    <w:rsid w:val="00243375"/>
    <w:rsid w:val="002437D5"/>
    <w:rsid w:val="00243C07"/>
    <w:rsid w:val="0024436C"/>
    <w:rsid w:val="002445DB"/>
    <w:rsid w:val="00244797"/>
    <w:rsid w:val="00244BB5"/>
    <w:rsid w:val="00244BC5"/>
    <w:rsid w:val="00245984"/>
    <w:rsid w:val="00245EAC"/>
    <w:rsid w:val="002461B3"/>
    <w:rsid w:val="0024620D"/>
    <w:rsid w:val="0024638E"/>
    <w:rsid w:val="00246748"/>
    <w:rsid w:val="002507DF"/>
    <w:rsid w:val="00251982"/>
    <w:rsid w:val="00251EEF"/>
    <w:rsid w:val="0025283E"/>
    <w:rsid w:val="002537EB"/>
    <w:rsid w:val="0025470A"/>
    <w:rsid w:val="00254A32"/>
    <w:rsid w:val="00254C6E"/>
    <w:rsid w:val="00254F14"/>
    <w:rsid w:val="00255765"/>
    <w:rsid w:val="00255D57"/>
    <w:rsid w:val="00256111"/>
    <w:rsid w:val="0025688F"/>
    <w:rsid w:val="00256B93"/>
    <w:rsid w:val="00256D9E"/>
    <w:rsid w:val="00257091"/>
    <w:rsid w:val="002576CF"/>
    <w:rsid w:val="00257B88"/>
    <w:rsid w:val="00260440"/>
    <w:rsid w:val="002610C0"/>
    <w:rsid w:val="00262947"/>
    <w:rsid w:val="00263D88"/>
    <w:rsid w:val="00263E79"/>
    <w:rsid w:val="00263F87"/>
    <w:rsid w:val="00264093"/>
    <w:rsid w:val="002645D6"/>
    <w:rsid w:val="00264F1E"/>
    <w:rsid w:val="002659C3"/>
    <w:rsid w:val="00266D50"/>
    <w:rsid w:val="00266D89"/>
    <w:rsid w:val="002671A5"/>
    <w:rsid w:val="00267BE3"/>
    <w:rsid w:val="00267F03"/>
    <w:rsid w:val="00267FA1"/>
    <w:rsid w:val="0027006F"/>
    <w:rsid w:val="00271C95"/>
    <w:rsid w:val="00273295"/>
    <w:rsid w:val="002733AF"/>
    <w:rsid w:val="0027398D"/>
    <w:rsid w:val="00273B2D"/>
    <w:rsid w:val="002753BB"/>
    <w:rsid w:val="0027540B"/>
    <w:rsid w:val="00275DB0"/>
    <w:rsid w:val="00275EE0"/>
    <w:rsid w:val="00276E33"/>
    <w:rsid w:val="00277D6D"/>
    <w:rsid w:val="00277DE5"/>
    <w:rsid w:val="00280068"/>
    <w:rsid w:val="00280D34"/>
    <w:rsid w:val="00280E0F"/>
    <w:rsid w:val="002811F8"/>
    <w:rsid w:val="00281C62"/>
    <w:rsid w:val="00281E00"/>
    <w:rsid w:val="002820B8"/>
    <w:rsid w:val="00282CFF"/>
    <w:rsid w:val="00283480"/>
    <w:rsid w:val="00283724"/>
    <w:rsid w:val="00283807"/>
    <w:rsid w:val="00284110"/>
    <w:rsid w:val="00284329"/>
    <w:rsid w:val="00284DB5"/>
    <w:rsid w:val="00285579"/>
    <w:rsid w:val="00285AE5"/>
    <w:rsid w:val="00285C2D"/>
    <w:rsid w:val="00285E94"/>
    <w:rsid w:val="00286D99"/>
    <w:rsid w:val="00286FA6"/>
    <w:rsid w:val="00287036"/>
    <w:rsid w:val="002876EC"/>
    <w:rsid w:val="00287760"/>
    <w:rsid w:val="00287A0A"/>
    <w:rsid w:val="002908F9"/>
    <w:rsid w:val="00290B67"/>
    <w:rsid w:val="002914F8"/>
    <w:rsid w:val="002920E1"/>
    <w:rsid w:val="002921A1"/>
    <w:rsid w:val="00293190"/>
    <w:rsid w:val="0029334E"/>
    <w:rsid w:val="0029368A"/>
    <w:rsid w:val="0029393A"/>
    <w:rsid w:val="0029422F"/>
    <w:rsid w:val="002943D5"/>
    <w:rsid w:val="002945BE"/>
    <w:rsid w:val="002948A6"/>
    <w:rsid w:val="00295405"/>
    <w:rsid w:val="00296A4E"/>
    <w:rsid w:val="00297879"/>
    <w:rsid w:val="00297999"/>
    <w:rsid w:val="00297A53"/>
    <w:rsid w:val="002A008E"/>
    <w:rsid w:val="002A08D3"/>
    <w:rsid w:val="002A1D53"/>
    <w:rsid w:val="002A1EFA"/>
    <w:rsid w:val="002A3575"/>
    <w:rsid w:val="002A3A15"/>
    <w:rsid w:val="002A4BDA"/>
    <w:rsid w:val="002A530F"/>
    <w:rsid w:val="002A56AC"/>
    <w:rsid w:val="002A62A7"/>
    <w:rsid w:val="002A6737"/>
    <w:rsid w:val="002A6CCF"/>
    <w:rsid w:val="002A719F"/>
    <w:rsid w:val="002A7C7C"/>
    <w:rsid w:val="002B02AC"/>
    <w:rsid w:val="002B0387"/>
    <w:rsid w:val="002B043D"/>
    <w:rsid w:val="002B0AB4"/>
    <w:rsid w:val="002B15EE"/>
    <w:rsid w:val="002B1C6D"/>
    <w:rsid w:val="002B1E84"/>
    <w:rsid w:val="002B294F"/>
    <w:rsid w:val="002B4A1D"/>
    <w:rsid w:val="002B4A42"/>
    <w:rsid w:val="002B4B3F"/>
    <w:rsid w:val="002B4CFE"/>
    <w:rsid w:val="002B5363"/>
    <w:rsid w:val="002B54CB"/>
    <w:rsid w:val="002B6283"/>
    <w:rsid w:val="002B6E2E"/>
    <w:rsid w:val="002B71D3"/>
    <w:rsid w:val="002B757D"/>
    <w:rsid w:val="002C10B9"/>
    <w:rsid w:val="002C154F"/>
    <w:rsid w:val="002C162F"/>
    <w:rsid w:val="002C19EA"/>
    <w:rsid w:val="002C1A44"/>
    <w:rsid w:val="002C310F"/>
    <w:rsid w:val="002C51D3"/>
    <w:rsid w:val="002C5F1C"/>
    <w:rsid w:val="002C68CD"/>
    <w:rsid w:val="002C73D9"/>
    <w:rsid w:val="002C771D"/>
    <w:rsid w:val="002C7A5B"/>
    <w:rsid w:val="002D0567"/>
    <w:rsid w:val="002D146A"/>
    <w:rsid w:val="002D1EBB"/>
    <w:rsid w:val="002D26C3"/>
    <w:rsid w:val="002D2888"/>
    <w:rsid w:val="002D3C9B"/>
    <w:rsid w:val="002D3D24"/>
    <w:rsid w:val="002D41A5"/>
    <w:rsid w:val="002D464A"/>
    <w:rsid w:val="002D46A5"/>
    <w:rsid w:val="002D46EB"/>
    <w:rsid w:val="002D5762"/>
    <w:rsid w:val="002D59B2"/>
    <w:rsid w:val="002D604B"/>
    <w:rsid w:val="002D6104"/>
    <w:rsid w:val="002D63AC"/>
    <w:rsid w:val="002D6567"/>
    <w:rsid w:val="002D68EA"/>
    <w:rsid w:val="002D6C25"/>
    <w:rsid w:val="002D7161"/>
    <w:rsid w:val="002D73CD"/>
    <w:rsid w:val="002D76BB"/>
    <w:rsid w:val="002D7848"/>
    <w:rsid w:val="002D78AF"/>
    <w:rsid w:val="002D7F1F"/>
    <w:rsid w:val="002D7F40"/>
    <w:rsid w:val="002E0E4C"/>
    <w:rsid w:val="002E160D"/>
    <w:rsid w:val="002E1DCB"/>
    <w:rsid w:val="002E1F54"/>
    <w:rsid w:val="002E2643"/>
    <w:rsid w:val="002E2A3F"/>
    <w:rsid w:val="002E3546"/>
    <w:rsid w:val="002E3A71"/>
    <w:rsid w:val="002E3CEF"/>
    <w:rsid w:val="002E3E69"/>
    <w:rsid w:val="002E44BC"/>
    <w:rsid w:val="002E4BF2"/>
    <w:rsid w:val="002E4FAB"/>
    <w:rsid w:val="002E50A4"/>
    <w:rsid w:val="002E577C"/>
    <w:rsid w:val="002E5D21"/>
    <w:rsid w:val="002E69F7"/>
    <w:rsid w:val="002E74AA"/>
    <w:rsid w:val="002E7FE3"/>
    <w:rsid w:val="002F05E2"/>
    <w:rsid w:val="002F06E9"/>
    <w:rsid w:val="002F12AC"/>
    <w:rsid w:val="002F140E"/>
    <w:rsid w:val="002F15E8"/>
    <w:rsid w:val="002F16AC"/>
    <w:rsid w:val="002F2481"/>
    <w:rsid w:val="002F2602"/>
    <w:rsid w:val="002F53C3"/>
    <w:rsid w:val="002F55D2"/>
    <w:rsid w:val="002F55DD"/>
    <w:rsid w:val="002F55FB"/>
    <w:rsid w:val="002F5DCA"/>
    <w:rsid w:val="002F5E67"/>
    <w:rsid w:val="002F6368"/>
    <w:rsid w:val="002F71E2"/>
    <w:rsid w:val="002F7701"/>
    <w:rsid w:val="002F78DE"/>
    <w:rsid w:val="002F7CB5"/>
    <w:rsid w:val="002F7CE1"/>
    <w:rsid w:val="002F7E8E"/>
    <w:rsid w:val="00300160"/>
    <w:rsid w:val="00300367"/>
    <w:rsid w:val="003008A7"/>
    <w:rsid w:val="003018A0"/>
    <w:rsid w:val="00301EA6"/>
    <w:rsid w:val="0030288E"/>
    <w:rsid w:val="0030459B"/>
    <w:rsid w:val="00304D33"/>
    <w:rsid w:val="003052C6"/>
    <w:rsid w:val="003057C4"/>
    <w:rsid w:val="003062F2"/>
    <w:rsid w:val="00306970"/>
    <w:rsid w:val="00306D4F"/>
    <w:rsid w:val="00306F45"/>
    <w:rsid w:val="00307295"/>
    <w:rsid w:val="00307966"/>
    <w:rsid w:val="00307FB0"/>
    <w:rsid w:val="00310037"/>
    <w:rsid w:val="0031015B"/>
    <w:rsid w:val="003102DC"/>
    <w:rsid w:val="003116DD"/>
    <w:rsid w:val="0031182D"/>
    <w:rsid w:val="00311D9D"/>
    <w:rsid w:val="00311DA2"/>
    <w:rsid w:val="003121AC"/>
    <w:rsid w:val="003133C5"/>
    <w:rsid w:val="00313561"/>
    <w:rsid w:val="0031357D"/>
    <w:rsid w:val="00313FF2"/>
    <w:rsid w:val="00314B47"/>
    <w:rsid w:val="00315063"/>
    <w:rsid w:val="00315B93"/>
    <w:rsid w:val="00315DBD"/>
    <w:rsid w:val="003166DD"/>
    <w:rsid w:val="00316772"/>
    <w:rsid w:val="00316B63"/>
    <w:rsid w:val="00316E4B"/>
    <w:rsid w:val="0032019A"/>
    <w:rsid w:val="0032093E"/>
    <w:rsid w:val="00320E31"/>
    <w:rsid w:val="00320E62"/>
    <w:rsid w:val="00320F4F"/>
    <w:rsid w:val="0032176F"/>
    <w:rsid w:val="003220E4"/>
    <w:rsid w:val="00322BA9"/>
    <w:rsid w:val="00322F20"/>
    <w:rsid w:val="00323DB4"/>
    <w:rsid w:val="0032472D"/>
    <w:rsid w:val="003248ED"/>
    <w:rsid w:val="003249BC"/>
    <w:rsid w:val="00324A32"/>
    <w:rsid w:val="00324B21"/>
    <w:rsid w:val="00324B92"/>
    <w:rsid w:val="00324D97"/>
    <w:rsid w:val="00324DFB"/>
    <w:rsid w:val="003253DB"/>
    <w:rsid w:val="003257E0"/>
    <w:rsid w:val="003258ED"/>
    <w:rsid w:val="00325ABF"/>
    <w:rsid w:val="00326EC1"/>
    <w:rsid w:val="00327053"/>
    <w:rsid w:val="00327475"/>
    <w:rsid w:val="0032765D"/>
    <w:rsid w:val="00327A82"/>
    <w:rsid w:val="00327BF8"/>
    <w:rsid w:val="0033175C"/>
    <w:rsid w:val="00331A2C"/>
    <w:rsid w:val="00331BC0"/>
    <w:rsid w:val="003326BC"/>
    <w:rsid w:val="00332867"/>
    <w:rsid w:val="003335D8"/>
    <w:rsid w:val="0033366E"/>
    <w:rsid w:val="00333885"/>
    <w:rsid w:val="00333C19"/>
    <w:rsid w:val="00333E47"/>
    <w:rsid w:val="00333FE6"/>
    <w:rsid w:val="003342B9"/>
    <w:rsid w:val="00334F01"/>
    <w:rsid w:val="00334F56"/>
    <w:rsid w:val="00335A92"/>
    <w:rsid w:val="00336407"/>
    <w:rsid w:val="00336741"/>
    <w:rsid w:val="0033674B"/>
    <w:rsid w:val="0033676E"/>
    <w:rsid w:val="00337250"/>
    <w:rsid w:val="00337410"/>
    <w:rsid w:val="00340DAF"/>
    <w:rsid w:val="00341573"/>
    <w:rsid w:val="00341B3C"/>
    <w:rsid w:val="0034259F"/>
    <w:rsid w:val="00342911"/>
    <w:rsid w:val="00343089"/>
    <w:rsid w:val="00343E10"/>
    <w:rsid w:val="00344C23"/>
    <w:rsid w:val="003455EC"/>
    <w:rsid w:val="00345687"/>
    <w:rsid w:val="003457B4"/>
    <w:rsid w:val="003457CC"/>
    <w:rsid w:val="003459DA"/>
    <w:rsid w:val="003465A9"/>
    <w:rsid w:val="00347588"/>
    <w:rsid w:val="0035006C"/>
    <w:rsid w:val="00350633"/>
    <w:rsid w:val="00350802"/>
    <w:rsid w:val="00350A42"/>
    <w:rsid w:val="00350BD7"/>
    <w:rsid w:val="00350F06"/>
    <w:rsid w:val="0035145A"/>
    <w:rsid w:val="003515DD"/>
    <w:rsid w:val="00351A9A"/>
    <w:rsid w:val="003520D1"/>
    <w:rsid w:val="00352438"/>
    <w:rsid w:val="0035267E"/>
    <w:rsid w:val="00352AAF"/>
    <w:rsid w:val="003535BF"/>
    <w:rsid w:val="00353FD0"/>
    <w:rsid w:val="003541F8"/>
    <w:rsid w:val="00354561"/>
    <w:rsid w:val="003545B5"/>
    <w:rsid w:val="00354C03"/>
    <w:rsid w:val="003550D9"/>
    <w:rsid w:val="00355147"/>
    <w:rsid w:val="00355ABD"/>
    <w:rsid w:val="00355C2B"/>
    <w:rsid w:val="00355EC3"/>
    <w:rsid w:val="00356CCA"/>
    <w:rsid w:val="003571A5"/>
    <w:rsid w:val="003571D7"/>
    <w:rsid w:val="003571DB"/>
    <w:rsid w:val="00360A22"/>
    <w:rsid w:val="00361B1F"/>
    <w:rsid w:val="00362024"/>
    <w:rsid w:val="0036275A"/>
    <w:rsid w:val="00362BC0"/>
    <w:rsid w:val="003637A8"/>
    <w:rsid w:val="00363DFE"/>
    <w:rsid w:val="00364AFE"/>
    <w:rsid w:val="00364C2F"/>
    <w:rsid w:val="00365467"/>
    <w:rsid w:val="00365499"/>
    <w:rsid w:val="00366804"/>
    <w:rsid w:val="00366A39"/>
    <w:rsid w:val="00366A78"/>
    <w:rsid w:val="0036727D"/>
    <w:rsid w:val="00367C51"/>
    <w:rsid w:val="00367DAC"/>
    <w:rsid w:val="00370F65"/>
    <w:rsid w:val="00371700"/>
    <w:rsid w:val="00371E0A"/>
    <w:rsid w:val="00372766"/>
    <w:rsid w:val="003737E0"/>
    <w:rsid w:val="00374F0D"/>
    <w:rsid w:val="00375067"/>
    <w:rsid w:val="003755A4"/>
    <w:rsid w:val="00375A05"/>
    <w:rsid w:val="00375A0C"/>
    <w:rsid w:val="003763A3"/>
    <w:rsid w:val="00376EF0"/>
    <w:rsid w:val="00377349"/>
    <w:rsid w:val="003774CA"/>
    <w:rsid w:val="00377693"/>
    <w:rsid w:val="00377805"/>
    <w:rsid w:val="00377D63"/>
    <w:rsid w:val="00381B02"/>
    <w:rsid w:val="00382E7F"/>
    <w:rsid w:val="00382EA1"/>
    <w:rsid w:val="00383318"/>
    <w:rsid w:val="00383F89"/>
    <w:rsid w:val="0038419D"/>
    <w:rsid w:val="003842E6"/>
    <w:rsid w:val="00384799"/>
    <w:rsid w:val="00385760"/>
    <w:rsid w:val="00385E60"/>
    <w:rsid w:val="003860C8"/>
    <w:rsid w:val="00386349"/>
    <w:rsid w:val="00386C1E"/>
    <w:rsid w:val="00386CF3"/>
    <w:rsid w:val="00387288"/>
    <w:rsid w:val="00387758"/>
    <w:rsid w:val="003902E5"/>
    <w:rsid w:val="0039056F"/>
    <w:rsid w:val="0039090A"/>
    <w:rsid w:val="00390B10"/>
    <w:rsid w:val="003915CF"/>
    <w:rsid w:val="00391D57"/>
    <w:rsid w:val="00391F6F"/>
    <w:rsid w:val="00391F70"/>
    <w:rsid w:val="00392BB2"/>
    <w:rsid w:val="00393136"/>
    <w:rsid w:val="00393547"/>
    <w:rsid w:val="003937B1"/>
    <w:rsid w:val="00393E38"/>
    <w:rsid w:val="00394636"/>
    <w:rsid w:val="003946B9"/>
    <w:rsid w:val="00394E4E"/>
    <w:rsid w:val="003952B9"/>
    <w:rsid w:val="0039551D"/>
    <w:rsid w:val="00395DCA"/>
    <w:rsid w:val="003960AC"/>
    <w:rsid w:val="003962FB"/>
    <w:rsid w:val="0039726F"/>
    <w:rsid w:val="00397BE0"/>
    <w:rsid w:val="003A0C79"/>
    <w:rsid w:val="003A19C8"/>
    <w:rsid w:val="003A257E"/>
    <w:rsid w:val="003A2939"/>
    <w:rsid w:val="003A2A0B"/>
    <w:rsid w:val="003A3976"/>
    <w:rsid w:val="003A56AE"/>
    <w:rsid w:val="003A571E"/>
    <w:rsid w:val="003A57F1"/>
    <w:rsid w:val="003A5942"/>
    <w:rsid w:val="003A5C61"/>
    <w:rsid w:val="003A5EF6"/>
    <w:rsid w:val="003A6403"/>
    <w:rsid w:val="003B041C"/>
    <w:rsid w:val="003B0571"/>
    <w:rsid w:val="003B2752"/>
    <w:rsid w:val="003B2AAA"/>
    <w:rsid w:val="003B3D0D"/>
    <w:rsid w:val="003B3D7C"/>
    <w:rsid w:val="003B4B9F"/>
    <w:rsid w:val="003B4BB2"/>
    <w:rsid w:val="003B4E8C"/>
    <w:rsid w:val="003B6931"/>
    <w:rsid w:val="003B6DF3"/>
    <w:rsid w:val="003B7472"/>
    <w:rsid w:val="003B7D98"/>
    <w:rsid w:val="003B7E2C"/>
    <w:rsid w:val="003C00E0"/>
    <w:rsid w:val="003C0633"/>
    <w:rsid w:val="003C1D0B"/>
    <w:rsid w:val="003C28A4"/>
    <w:rsid w:val="003C2BA3"/>
    <w:rsid w:val="003C3D55"/>
    <w:rsid w:val="003C3ED6"/>
    <w:rsid w:val="003C528C"/>
    <w:rsid w:val="003C562A"/>
    <w:rsid w:val="003C58BE"/>
    <w:rsid w:val="003C58BF"/>
    <w:rsid w:val="003C5CA7"/>
    <w:rsid w:val="003C64E7"/>
    <w:rsid w:val="003C6E7C"/>
    <w:rsid w:val="003C77FE"/>
    <w:rsid w:val="003C7DF5"/>
    <w:rsid w:val="003D0204"/>
    <w:rsid w:val="003D06E8"/>
    <w:rsid w:val="003D07E6"/>
    <w:rsid w:val="003D0A90"/>
    <w:rsid w:val="003D12DE"/>
    <w:rsid w:val="003D282F"/>
    <w:rsid w:val="003D2EF2"/>
    <w:rsid w:val="003D3482"/>
    <w:rsid w:val="003D38E4"/>
    <w:rsid w:val="003D4585"/>
    <w:rsid w:val="003D5402"/>
    <w:rsid w:val="003D559B"/>
    <w:rsid w:val="003D68E1"/>
    <w:rsid w:val="003D6D0F"/>
    <w:rsid w:val="003D6E81"/>
    <w:rsid w:val="003D761F"/>
    <w:rsid w:val="003D78D1"/>
    <w:rsid w:val="003D7A02"/>
    <w:rsid w:val="003D7FA8"/>
    <w:rsid w:val="003E0216"/>
    <w:rsid w:val="003E03E3"/>
    <w:rsid w:val="003E1BE1"/>
    <w:rsid w:val="003E2416"/>
    <w:rsid w:val="003E250E"/>
    <w:rsid w:val="003E28D3"/>
    <w:rsid w:val="003E3983"/>
    <w:rsid w:val="003E4323"/>
    <w:rsid w:val="003E4508"/>
    <w:rsid w:val="003E45B5"/>
    <w:rsid w:val="003E54B3"/>
    <w:rsid w:val="003E5817"/>
    <w:rsid w:val="003E5A5B"/>
    <w:rsid w:val="003E6E64"/>
    <w:rsid w:val="003E7063"/>
    <w:rsid w:val="003E777A"/>
    <w:rsid w:val="003E778E"/>
    <w:rsid w:val="003E78A0"/>
    <w:rsid w:val="003F01F2"/>
    <w:rsid w:val="003F0822"/>
    <w:rsid w:val="003F083E"/>
    <w:rsid w:val="003F132F"/>
    <w:rsid w:val="003F139B"/>
    <w:rsid w:val="003F165D"/>
    <w:rsid w:val="003F1B00"/>
    <w:rsid w:val="003F29B8"/>
    <w:rsid w:val="003F3D7C"/>
    <w:rsid w:val="003F42D6"/>
    <w:rsid w:val="003F46F1"/>
    <w:rsid w:val="003F4F23"/>
    <w:rsid w:val="003F5601"/>
    <w:rsid w:val="003F5E02"/>
    <w:rsid w:val="003F621A"/>
    <w:rsid w:val="003F622D"/>
    <w:rsid w:val="003F67E5"/>
    <w:rsid w:val="003F72FE"/>
    <w:rsid w:val="003F7354"/>
    <w:rsid w:val="00400470"/>
    <w:rsid w:val="00400D19"/>
    <w:rsid w:val="00400DF0"/>
    <w:rsid w:val="0040115D"/>
    <w:rsid w:val="00401461"/>
    <w:rsid w:val="00401B45"/>
    <w:rsid w:val="00403E2A"/>
    <w:rsid w:val="00404827"/>
    <w:rsid w:val="00404D37"/>
    <w:rsid w:val="00404EF5"/>
    <w:rsid w:val="00405887"/>
    <w:rsid w:val="00405DB2"/>
    <w:rsid w:val="00406A55"/>
    <w:rsid w:val="00406AA7"/>
    <w:rsid w:val="004075CD"/>
    <w:rsid w:val="00407721"/>
    <w:rsid w:val="0040785B"/>
    <w:rsid w:val="00407CB8"/>
    <w:rsid w:val="00412B3B"/>
    <w:rsid w:val="00412CAB"/>
    <w:rsid w:val="0041360D"/>
    <w:rsid w:val="00413D12"/>
    <w:rsid w:val="00414056"/>
    <w:rsid w:val="004140CE"/>
    <w:rsid w:val="004143B1"/>
    <w:rsid w:val="00414950"/>
    <w:rsid w:val="004149E0"/>
    <w:rsid w:val="0041509E"/>
    <w:rsid w:val="004154E5"/>
    <w:rsid w:val="00415C8B"/>
    <w:rsid w:val="00415FF5"/>
    <w:rsid w:val="004166B1"/>
    <w:rsid w:val="004167B4"/>
    <w:rsid w:val="00416D52"/>
    <w:rsid w:val="004172D3"/>
    <w:rsid w:val="004178E4"/>
    <w:rsid w:val="00417A69"/>
    <w:rsid w:val="00417E92"/>
    <w:rsid w:val="00417F0D"/>
    <w:rsid w:val="00420E90"/>
    <w:rsid w:val="004211F0"/>
    <w:rsid w:val="00421F12"/>
    <w:rsid w:val="00422028"/>
    <w:rsid w:val="00422140"/>
    <w:rsid w:val="00422267"/>
    <w:rsid w:val="0042278E"/>
    <w:rsid w:val="00422997"/>
    <w:rsid w:val="00422C9F"/>
    <w:rsid w:val="0042383B"/>
    <w:rsid w:val="0042440E"/>
    <w:rsid w:val="00424587"/>
    <w:rsid w:val="004245CA"/>
    <w:rsid w:val="00424D02"/>
    <w:rsid w:val="00425049"/>
    <w:rsid w:val="00425BF3"/>
    <w:rsid w:val="00425FEF"/>
    <w:rsid w:val="00426863"/>
    <w:rsid w:val="004268DA"/>
    <w:rsid w:val="004269D5"/>
    <w:rsid w:val="00427D45"/>
    <w:rsid w:val="00430280"/>
    <w:rsid w:val="00430F16"/>
    <w:rsid w:val="00431918"/>
    <w:rsid w:val="00433498"/>
    <w:rsid w:val="00433A48"/>
    <w:rsid w:val="0043442F"/>
    <w:rsid w:val="004347A1"/>
    <w:rsid w:val="00434EB7"/>
    <w:rsid w:val="004359B4"/>
    <w:rsid w:val="00435A9C"/>
    <w:rsid w:val="00436179"/>
    <w:rsid w:val="00436624"/>
    <w:rsid w:val="004372AA"/>
    <w:rsid w:val="0044007D"/>
    <w:rsid w:val="00441BEB"/>
    <w:rsid w:val="00441C11"/>
    <w:rsid w:val="00442B69"/>
    <w:rsid w:val="004434D8"/>
    <w:rsid w:val="00443ACC"/>
    <w:rsid w:val="00443E89"/>
    <w:rsid w:val="004442C7"/>
    <w:rsid w:val="004443AF"/>
    <w:rsid w:val="00444BDE"/>
    <w:rsid w:val="00444FDF"/>
    <w:rsid w:val="0044770D"/>
    <w:rsid w:val="00451D68"/>
    <w:rsid w:val="00451DF5"/>
    <w:rsid w:val="0045227E"/>
    <w:rsid w:val="00453764"/>
    <w:rsid w:val="004547EA"/>
    <w:rsid w:val="00455236"/>
    <w:rsid w:val="00455C66"/>
    <w:rsid w:val="0045600D"/>
    <w:rsid w:val="004574C4"/>
    <w:rsid w:val="00457B78"/>
    <w:rsid w:val="00460BEF"/>
    <w:rsid w:val="00460C24"/>
    <w:rsid w:val="00461273"/>
    <w:rsid w:val="004614A4"/>
    <w:rsid w:val="00461753"/>
    <w:rsid w:val="00461822"/>
    <w:rsid w:val="00461D5F"/>
    <w:rsid w:val="00463002"/>
    <w:rsid w:val="00463657"/>
    <w:rsid w:val="004637C1"/>
    <w:rsid w:val="00463EB9"/>
    <w:rsid w:val="00464E47"/>
    <w:rsid w:val="00464FE8"/>
    <w:rsid w:val="004651DC"/>
    <w:rsid w:val="00466663"/>
    <w:rsid w:val="0046687F"/>
    <w:rsid w:val="00466B4B"/>
    <w:rsid w:val="00466FD1"/>
    <w:rsid w:val="004673A3"/>
    <w:rsid w:val="00470669"/>
    <w:rsid w:val="004710F5"/>
    <w:rsid w:val="00471165"/>
    <w:rsid w:val="0047118B"/>
    <w:rsid w:val="004712C0"/>
    <w:rsid w:val="00471BE0"/>
    <w:rsid w:val="00472027"/>
    <w:rsid w:val="00472777"/>
    <w:rsid w:val="00472C3C"/>
    <w:rsid w:val="0047386C"/>
    <w:rsid w:val="00473BB8"/>
    <w:rsid w:val="00475BA0"/>
    <w:rsid w:val="00476181"/>
    <w:rsid w:val="0047658A"/>
    <w:rsid w:val="0047741F"/>
    <w:rsid w:val="00477498"/>
    <w:rsid w:val="00480182"/>
    <w:rsid w:val="00480427"/>
    <w:rsid w:val="004808A8"/>
    <w:rsid w:val="00480B4D"/>
    <w:rsid w:val="004810DB"/>
    <w:rsid w:val="00481ADC"/>
    <w:rsid w:val="00482F62"/>
    <w:rsid w:val="00482F6F"/>
    <w:rsid w:val="00482F8C"/>
    <w:rsid w:val="00483145"/>
    <w:rsid w:val="004834FE"/>
    <w:rsid w:val="0048371D"/>
    <w:rsid w:val="00483947"/>
    <w:rsid w:val="00483E68"/>
    <w:rsid w:val="00484C9D"/>
    <w:rsid w:val="00484D34"/>
    <w:rsid w:val="004852B1"/>
    <w:rsid w:val="004854BA"/>
    <w:rsid w:val="00485A29"/>
    <w:rsid w:val="00485ACB"/>
    <w:rsid w:val="00485EE8"/>
    <w:rsid w:val="00486BCA"/>
    <w:rsid w:val="00487152"/>
    <w:rsid w:val="00490CBB"/>
    <w:rsid w:val="00490DAC"/>
    <w:rsid w:val="00490DDB"/>
    <w:rsid w:val="00490E33"/>
    <w:rsid w:val="004916B8"/>
    <w:rsid w:val="0049267F"/>
    <w:rsid w:val="0049303D"/>
    <w:rsid w:val="00494399"/>
    <w:rsid w:val="0049547E"/>
    <w:rsid w:val="00495605"/>
    <w:rsid w:val="00495C12"/>
    <w:rsid w:val="00496152"/>
    <w:rsid w:val="0049675D"/>
    <w:rsid w:val="00496F9A"/>
    <w:rsid w:val="004979CE"/>
    <w:rsid w:val="00497D4D"/>
    <w:rsid w:val="004A109C"/>
    <w:rsid w:val="004A24CF"/>
    <w:rsid w:val="004A2B9D"/>
    <w:rsid w:val="004A3C2B"/>
    <w:rsid w:val="004A4341"/>
    <w:rsid w:val="004A456E"/>
    <w:rsid w:val="004A510B"/>
    <w:rsid w:val="004A520A"/>
    <w:rsid w:val="004A5814"/>
    <w:rsid w:val="004A5BB5"/>
    <w:rsid w:val="004A634C"/>
    <w:rsid w:val="004A6395"/>
    <w:rsid w:val="004A64BF"/>
    <w:rsid w:val="004A6695"/>
    <w:rsid w:val="004A6850"/>
    <w:rsid w:val="004A6964"/>
    <w:rsid w:val="004A7607"/>
    <w:rsid w:val="004A7670"/>
    <w:rsid w:val="004A795B"/>
    <w:rsid w:val="004A7D67"/>
    <w:rsid w:val="004B088A"/>
    <w:rsid w:val="004B0F40"/>
    <w:rsid w:val="004B1604"/>
    <w:rsid w:val="004B2446"/>
    <w:rsid w:val="004B24DF"/>
    <w:rsid w:val="004B39A3"/>
    <w:rsid w:val="004B3BC7"/>
    <w:rsid w:val="004B3C8F"/>
    <w:rsid w:val="004B440D"/>
    <w:rsid w:val="004B4570"/>
    <w:rsid w:val="004B46D4"/>
    <w:rsid w:val="004B4F69"/>
    <w:rsid w:val="004B55BD"/>
    <w:rsid w:val="004B5C66"/>
    <w:rsid w:val="004B601B"/>
    <w:rsid w:val="004B65FC"/>
    <w:rsid w:val="004B6738"/>
    <w:rsid w:val="004B6808"/>
    <w:rsid w:val="004B6F92"/>
    <w:rsid w:val="004B735B"/>
    <w:rsid w:val="004B7D7B"/>
    <w:rsid w:val="004C0042"/>
    <w:rsid w:val="004C05E9"/>
    <w:rsid w:val="004C082D"/>
    <w:rsid w:val="004C0BDC"/>
    <w:rsid w:val="004C0CB4"/>
    <w:rsid w:val="004C1E1F"/>
    <w:rsid w:val="004C265E"/>
    <w:rsid w:val="004C2810"/>
    <w:rsid w:val="004C286B"/>
    <w:rsid w:val="004C330C"/>
    <w:rsid w:val="004C3AA4"/>
    <w:rsid w:val="004C3B40"/>
    <w:rsid w:val="004C3F9D"/>
    <w:rsid w:val="004C4AD7"/>
    <w:rsid w:val="004C5270"/>
    <w:rsid w:val="004C5E36"/>
    <w:rsid w:val="004C632A"/>
    <w:rsid w:val="004C6331"/>
    <w:rsid w:val="004C6B99"/>
    <w:rsid w:val="004C6C01"/>
    <w:rsid w:val="004C6D68"/>
    <w:rsid w:val="004C7972"/>
    <w:rsid w:val="004C7A75"/>
    <w:rsid w:val="004C7C90"/>
    <w:rsid w:val="004D00D2"/>
    <w:rsid w:val="004D02B1"/>
    <w:rsid w:val="004D11EA"/>
    <w:rsid w:val="004D12A1"/>
    <w:rsid w:val="004D1CFC"/>
    <w:rsid w:val="004D260D"/>
    <w:rsid w:val="004D30C9"/>
    <w:rsid w:val="004D3280"/>
    <w:rsid w:val="004D35B3"/>
    <w:rsid w:val="004D3D4B"/>
    <w:rsid w:val="004D4C64"/>
    <w:rsid w:val="004D5FE0"/>
    <w:rsid w:val="004D6432"/>
    <w:rsid w:val="004D64EE"/>
    <w:rsid w:val="004D6E2A"/>
    <w:rsid w:val="004D7008"/>
    <w:rsid w:val="004D7106"/>
    <w:rsid w:val="004D71B2"/>
    <w:rsid w:val="004D71FB"/>
    <w:rsid w:val="004D79FD"/>
    <w:rsid w:val="004D7B60"/>
    <w:rsid w:val="004E01A5"/>
    <w:rsid w:val="004E0215"/>
    <w:rsid w:val="004E0792"/>
    <w:rsid w:val="004E0E0C"/>
    <w:rsid w:val="004E0E4E"/>
    <w:rsid w:val="004E11D1"/>
    <w:rsid w:val="004E16ED"/>
    <w:rsid w:val="004E1E6B"/>
    <w:rsid w:val="004E2478"/>
    <w:rsid w:val="004E3127"/>
    <w:rsid w:val="004E31E2"/>
    <w:rsid w:val="004E338A"/>
    <w:rsid w:val="004E34FF"/>
    <w:rsid w:val="004E394C"/>
    <w:rsid w:val="004E3A3D"/>
    <w:rsid w:val="004E4453"/>
    <w:rsid w:val="004E4B5D"/>
    <w:rsid w:val="004E4C9A"/>
    <w:rsid w:val="004E5B6C"/>
    <w:rsid w:val="004E61C3"/>
    <w:rsid w:val="004E6298"/>
    <w:rsid w:val="004E6625"/>
    <w:rsid w:val="004E66E7"/>
    <w:rsid w:val="004E6E14"/>
    <w:rsid w:val="004E70F0"/>
    <w:rsid w:val="004F090D"/>
    <w:rsid w:val="004F18E4"/>
    <w:rsid w:val="004F1E45"/>
    <w:rsid w:val="004F1FC0"/>
    <w:rsid w:val="004F23FB"/>
    <w:rsid w:val="004F2713"/>
    <w:rsid w:val="004F297D"/>
    <w:rsid w:val="004F2E92"/>
    <w:rsid w:val="004F30AB"/>
    <w:rsid w:val="004F30DB"/>
    <w:rsid w:val="004F34AB"/>
    <w:rsid w:val="004F3531"/>
    <w:rsid w:val="004F3743"/>
    <w:rsid w:val="004F47F0"/>
    <w:rsid w:val="004F489E"/>
    <w:rsid w:val="004F4A3A"/>
    <w:rsid w:val="004F5F4C"/>
    <w:rsid w:val="004F6C0B"/>
    <w:rsid w:val="004F6C32"/>
    <w:rsid w:val="004F7A12"/>
    <w:rsid w:val="004F7BC3"/>
    <w:rsid w:val="0050031E"/>
    <w:rsid w:val="00500844"/>
    <w:rsid w:val="0050089B"/>
    <w:rsid w:val="00500A03"/>
    <w:rsid w:val="00501425"/>
    <w:rsid w:val="00501A08"/>
    <w:rsid w:val="00501E93"/>
    <w:rsid w:val="0050265B"/>
    <w:rsid w:val="00503221"/>
    <w:rsid w:val="00505308"/>
    <w:rsid w:val="00506633"/>
    <w:rsid w:val="0050664C"/>
    <w:rsid w:val="005070F5"/>
    <w:rsid w:val="00507599"/>
    <w:rsid w:val="005077DF"/>
    <w:rsid w:val="00507D49"/>
    <w:rsid w:val="00507FAB"/>
    <w:rsid w:val="00510EE5"/>
    <w:rsid w:val="00511F40"/>
    <w:rsid w:val="00512540"/>
    <w:rsid w:val="00512A58"/>
    <w:rsid w:val="005136B9"/>
    <w:rsid w:val="00513811"/>
    <w:rsid w:val="005140A6"/>
    <w:rsid w:val="00514227"/>
    <w:rsid w:val="00514425"/>
    <w:rsid w:val="00514681"/>
    <w:rsid w:val="005148D4"/>
    <w:rsid w:val="005160EC"/>
    <w:rsid w:val="0051699F"/>
    <w:rsid w:val="00516AB4"/>
    <w:rsid w:val="00517920"/>
    <w:rsid w:val="00517BB0"/>
    <w:rsid w:val="0052047A"/>
    <w:rsid w:val="00520BD7"/>
    <w:rsid w:val="00521CFB"/>
    <w:rsid w:val="00522564"/>
    <w:rsid w:val="00522D15"/>
    <w:rsid w:val="005231FA"/>
    <w:rsid w:val="00523493"/>
    <w:rsid w:val="005239E9"/>
    <w:rsid w:val="00524099"/>
    <w:rsid w:val="005245BC"/>
    <w:rsid w:val="005248CE"/>
    <w:rsid w:val="005253E9"/>
    <w:rsid w:val="00525D17"/>
    <w:rsid w:val="0052614A"/>
    <w:rsid w:val="0052620E"/>
    <w:rsid w:val="00526C76"/>
    <w:rsid w:val="0052712B"/>
    <w:rsid w:val="00527647"/>
    <w:rsid w:val="00527975"/>
    <w:rsid w:val="0053088F"/>
    <w:rsid w:val="00531024"/>
    <w:rsid w:val="00531856"/>
    <w:rsid w:val="005318FE"/>
    <w:rsid w:val="00531A95"/>
    <w:rsid w:val="00531FA1"/>
    <w:rsid w:val="005327B3"/>
    <w:rsid w:val="0053280B"/>
    <w:rsid w:val="005345FD"/>
    <w:rsid w:val="005346D5"/>
    <w:rsid w:val="00534D88"/>
    <w:rsid w:val="00535B47"/>
    <w:rsid w:val="00535E1F"/>
    <w:rsid w:val="0053687E"/>
    <w:rsid w:val="005369A5"/>
    <w:rsid w:val="00537B44"/>
    <w:rsid w:val="00537E6D"/>
    <w:rsid w:val="00540008"/>
    <w:rsid w:val="00540EA8"/>
    <w:rsid w:val="005410B5"/>
    <w:rsid w:val="00541148"/>
    <w:rsid w:val="00541394"/>
    <w:rsid w:val="0054162A"/>
    <w:rsid w:val="00542703"/>
    <w:rsid w:val="005432D6"/>
    <w:rsid w:val="00543B2B"/>
    <w:rsid w:val="00543B60"/>
    <w:rsid w:val="00543F2F"/>
    <w:rsid w:val="00544D1C"/>
    <w:rsid w:val="00544EAC"/>
    <w:rsid w:val="005451DB"/>
    <w:rsid w:val="0054599B"/>
    <w:rsid w:val="00545E00"/>
    <w:rsid w:val="00546BE1"/>
    <w:rsid w:val="00546E95"/>
    <w:rsid w:val="00547453"/>
    <w:rsid w:val="00547DF3"/>
    <w:rsid w:val="00550B03"/>
    <w:rsid w:val="00550C91"/>
    <w:rsid w:val="00550EBA"/>
    <w:rsid w:val="00551117"/>
    <w:rsid w:val="00551211"/>
    <w:rsid w:val="005513F3"/>
    <w:rsid w:val="00551726"/>
    <w:rsid w:val="00551B9D"/>
    <w:rsid w:val="00551C69"/>
    <w:rsid w:val="005534F6"/>
    <w:rsid w:val="00554240"/>
    <w:rsid w:val="005566EE"/>
    <w:rsid w:val="0055690C"/>
    <w:rsid w:val="00560042"/>
    <w:rsid w:val="005609EF"/>
    <w:rsid w:val="00560D45"/>
    <w:rsid w:val="00561D6D"/>
    <w:rsid w:val="005622F4"/>
    <w:rsid w:val="00562533"/>
    <w:rsid w:val="00562880"/>
    <w:rsid w:val="00562BD7"/>
    <w:rsid w:val="00564071"/>
    <w:rsid w:val="005643AF"/>
    <w:rsid w:val="00564AF6"/>
    <w:rsid w:val="00565437"/>
    <w:rsid w:val="00565444"/>
    <w:rsid w:val="00565567"/>
    <w:rsid w:val="0056579D"/>
    <w:rsid w:val="00566E98"/>
    <w:rsid w:val="00566F8C"/>
    <w:rsid w:val="00567591"/>
    <w:rsid w:val="00567595"/>
    <w:rsid w:val="005676EE"/>
    <w:rsid w:val="00567AA7"/>
    <w:rsid w:val="00567DA2"/>
    <w:rsid w:val="00570211"/>
    <w:rsid w:val="00570A6D"/>
    <w:rsid w:val="00570C57"/>
    <w:rsid w:val="00570CCB"/>
    <w:rsid w:val="00571164"/>
    <w:rsid w:val="00571539"/>
    <w:rsid w:val="005715BD"/>
    <w:rsid w:val="00571C8A"/>
    <w:rsid w:val="00572C5C"/>
    <w:rsid w:val="0057341B"/>
    <w:rsid w:val="00573456"/>
    <w:rsid w:val="005737F2"/>
    <w:rsid w:val="00573C5F"/>
    <w:rsid w:val="00574383"/>
    <w:rsid w:val="00574903"/>
    <w:rsid w:val="00575A95"/>
    <w:rsid w:val="00576CBF"/>
    <w:rsid w:val="00577081"/>
    <w:rsid w:val="005800DD"/>
    <w:rsid w:val="00580568"/>
    <w:rsid w:val="00580C0B"/>
    <w:rsid w:val="0058154E"/>
    <w:rsid w:val="0058239D"/>
    <w:rsid w:val="00582433"/>
    <w:rsid w:val="00582DA2"/>
    <w:rsid w:val="005830EF"/>
    <w:rsid w:val="00583773"/>
    <w:rsid w:val="00583A92"/>
    <w:rsid w:val="00584C47"/>
    <w:rsid w:val="00584CD7"/>
    <w:rsid w:val="00584D3E"/>
    <w:rsid w:val="00584D6A"/>
    <w:rsid w:val="00585003"/>
    <w:rsid w:val="005861AE"/>
    <w:rsid w:val="0058622E"/>
    <w:rsid w:val="00587128"/>
    <w:rsid w:val="005874E3"/>
    <w:rsid w:val="00587A86"/>
    <w:rsid w:val="00587FAE"/>
    <w:rsid w:val="00590057"/>
    <w:rsid w:val="00590450"/>
    <w:rsid w:val="00590470"/>
    <w:rsid w:val="00590802"/>
    <w:rsid w:val="005908F7"/>
    <w:rsid w:val="0059144D"/>
    <w:rsid w:val="00591950"/>
    <w:rsid w:val="005920E6"/>
    <w:rsid w:val="00592B47"/>
    <w:rsid w:val="00592BCC"/>
    <w:rsid w:val="00592F19"/>
    <w:rsid w:val="005931EE"/>
    <w:rsid w:val="0059432B"/>
    <w:rsid w:val="00594444"/>
    <w:rsid w:val="00595219"/>
    <w:rsid w:val="00595874"/>
    <w:rsid w:val="00595A0B"/>
    <w:rsid w:val="005960E8"/>
    <w:rsid w:val="00596E57"/>
    <w:rsid w:val="00597390"/>
    <w:rsid w:val="005974C2"/>
    <w:rsid w:val="00597C71"/>
    <w:rsid w:val="00597CE3"/>
    <w:rsid w:val="00597E14"/>
    <w:rsid w:val="005A0F7E"/>
    <w:rsid w:val="005A11E2"/>
    <w:rsid w:val="005A23D9"/>
    <w:rsid w:val="005A2788"/>
    <w:rsid w:val="005A3DAB"/>
    <w:rsid w:val="005A3DAE"/>
    <w:rsid w:val="005A3F95"/>
    <w:rsid w:val="005A49EF"/>
    <w:rsid w:val="005A4F1C"/>
    <w:rsid w:val="005A4F49"/>
    <w:rsid w:val="005A55E9"/>
    <w:rsid w:val="005A6C75"/>
    <w:rsid w:val="005A7425"/>
    <w:rsid w:val="005A753A"/>
    <w:rsid w:val="005B0397"/>
    <w:rsid w:val="005B1D40"/>
    <w:rsid w:val="005B2223"/>
    <w:rsid w:val="005B2517"/>
    <w:rsid w:val="005B2DA5"/>
    <w:rsid w:val="005B3AF0"/>
    <w:rsid w:val="005B3C05"/>
    <w:rsid w:val="005B3E0A"/>
    <w:rsid w:val="005B3F24"/>
    <w:rsid w:val="005B4155"/>
    <w:rsid w:val="005B48F7"/>
    <w:rsid w:val="005B607C"/>
    <w:rsid w:val="005B6148"/>
    <w:rsid w:val="005B6F24"/>
    <w:rsid w:val="005B6F6D"/>
    <w:rsid w:val="005B74A8"/>
    <w:rsid w:val="005B7EC7"/>
    <w:rsid w:val="005C03B5"/>
    <w:rsid w:val="005C1632"/>
    <w:rsid w:val="005C1A00"/>
    <w:rsid w:val="005C20B9"/>
    <w:rsid w:val="005C2226"/>
    <w:rsid w:val="005C2BAB"/>
    <w:rsid w:val="005C3735"/>
    <w:rsid w:val="005C375F"/>
    <w:rsid w:val="005C393B"/>
    <w:rsid w:val="005C39C7"/>
    <w:rsid w:val="005C3D28"/>
    <w:rsid w:val="005C4177"/>
    <w:rsid w:val="005C4327"/>
    <w:rsid w:val="005C4385"/>
    <w:rsid w:val="005C43A5"/>
    <w:rsid w:val="005C470A"/>
    <w:rsid w:val="005C475A"/>
    <w:rsid w:val="005C4ECE"/>
    <w:rsid w:val="005C531C"/>
    <w:rsid w:val="005C597F"/>
    <w:rsid w:val="005C5B2D"/>
    <w:rsid w:val="005C67CC"/>
    <w:rsid w:val="005C6AA3"/>
    <w:rsid w:val="005C6EF6"/>
    <w:rsid w:val="005C75D4"/>
    <w:rsid w:val="005D0EE5"/>
    <w:rsid w:val="005D29E0"/>
    <w:rsid w:val="005D3048"/>
    <w:rsid w:val="005D36F1"/>
    <w:rsid w:val="005D43B2"/>
    <w:rsid w:val="005D51FB"/>
    <w:rsid w:val="005D565A"/>
    <w:rsid w:val="005D5FF7"/>
    <w:rsid w:val="005D630B"/>
    <w:rsid w:val="005D6F94"/>
    <w:rsid w:val="005D7278"/>
    <w:rsid w:val="005E0B9E"/>
    <w:rsid w:val="005E1F74"/>
    <w:rsid w:val="005E2FAC"/>
    <w:rsid w:val="005E30B6"/>
    <w:rsid w:val="005E30EC"/>
    <w:rsid w:val="005E3BEE"/>
    <w:rsid w:val="005E3F7B"/>
    <w:rsid w:val="005E4E0D"/>
    <w:rsid w:val="005E61A3"/>
    <w:rsid w:val="005E6547"/>
    <w:rsid w:val="005E6B78"/>
    <w:rsid w:val="005E6DBE"/>
    <w:rsid w:val="005E7875"/>
    <w:rsid w:val="005E7B1E"/>
    <w:rsid w:val="005E7BCE"/>
    <w:rsid w:val="005E7BE3"/>
    <w:rsid w:val="005E7CD9"/>
    <w:rsid w:val="005F0D65"/>
    <w:rsid w:val="005F1834"/>
    <w:rsid w:val="005F2586"/>
    <w:rsid w:val="005F28EC"/>
    <w:rsid w:val="005F340F"/>
    <w:rsid w:val="005F3606"/>
    <w:rsid w:val="005F4121"/>
    <w:rsid w:val="005F52AD"/>
    <w:rsid w:val="005F55B3"/>
    <w:rsid w:val="005F57D2"/>
    <w:rsid w:val="005F5B0B"/>
    <w:rsid w:val="005F5F30"/>
    <w:rsid w:val="005F61B8"/>
    <w:rsid w:val="005F6C1D"/>
    <w:rsid w:val="005F745B"/>
    <w:rsid w:val="00600142"/>
    <w:rsid w:val="00600401"/>
    <w:rsid w:val="00600CAA"/>
    <w:rsid w:val="0060106E"/>
    <w:rsid w:val="00601641"/>
    <w:rsid w:val="006017B3"/>
    <w:rsid w:val="00601C0B"/>
    <w:rsid w:val="00602853"/>
    <w:rsid w:val="00602B5D"/>
    <w:rsid w:val="006030BD"/>
    <w:rsid w:val="00603104"/>
    <w:rsid w:val="006032E1"/>
    <w:rsid w:val="00603A29"/>
    <w:rsid w:val="00603E14"/>
    <w:rsid w:val="006040CA"/>
    <w:rsid w:val="00604901"/>
    <w:rsid w:val="00604A1D"/>
    <w:rsid w:val="00604FDC"/>
    <w:rsid w:val="0060627E"/>
    <w:rsid w:val="00606C4C"/>
    <w:rsid w:val="00606FF7"/>
    <w:rsid w:val="0060704E"/>
    <w:rsid w:val="00607904"/>
    <w:rsid w:val="006109E7"/>
    <w:rsid w:val="00611335"/>
    <w:rsid w:val="00611610"/>
    <w:rsid w:val="00611724"/>
    <w:rsid w:val="00611A10"/>
    <w:rsid w:val="00612004"/>
    <w:rsid w:val="00612127"/>
    <w:rsid w:val="0061262D"/>
    <w:rsid w:val="00612CC6"/>
    <w:rsid w:val="006131EC"/>
    <w:rsid w:val="006137A4"/>
    <w:rsid w:val="006137CE"/>
    <w:rsid w:val="00614486"/>
    <w:rsid w:val="006144D2"/>
    <w:rsid w:val="00614FCB"/>
    <w:rsid w:val="00616267"/>
    <w:rsid w:val="00616322"/>
    <w:rsid w:val="0061636E"/>
    <w:rsid w:val="00616558"/>
    <w:rsid w:val="006168CE"/>
    <w:rsid w:val="00616B56"/>
    <w:rsid w:val="00617273"/>
    <w:rsid w:val="00617367"/>
    <w:rsid w:val="0061750E"/>
    <w:rsid w:val="00620C72"/>
    <w:rsid w:val="00621998"/>
    <w:rsid w:val="00621EA9"/>
    <w:rsid w:val="00622803"/>
    <w:rsid w:val="00622DC1"/>
    <w:rsid w:val="0062346C"/>
    <w:rsid w:val="006235E7"/>
    <w:rsid w:val="00623684"/>
    <w:rsid w:val="00623ADD"/>
    <w:rsid w:val="006243A5"/>
    <w:rsid w:val="00624F12"/>
    <w:rsid w:val="006250B6"/>
    <w:rsid w:val="006257C3"/>
    <w:rsid w:val="00625848"/>
    <w:rsid w:val="00625CF0"/>
    <w:rsid w:val="00625DFC"/>
    <w:rsid w:val="006262C0"/>
    <w:rsid w:val="006262E2"/>
    <w:rsid w:val="006268FF"/>
    <w:rsid w:val="00627727"/>
    <w:rsid w:val="00630136"/>
    <w:rsid w:val="00630E60"/>
    <w:rsid w:val="00630F82"/>
    <w:rsid w:val="0063112D"/>
    <w:rsid w:val="0063181B"/>
    <w:rsid w:val="00632847"/>
    <w:rsid w:val="00632E12"/>
    <w:rsid w:val="00633791"/>
    <w:rsid w:val="006338EE"/>
    <w:rsid w:val="006339E5"/>
    <w:rsid w:val="00634054"/>
    <w:rsid w:val="00634166"/>
    <w:rsid w:val="00634457"/>
    <w:rsid w:val="0063606A"/>
    <w:rsid w:val="00636100"/>
    <w:rsid w:val="00636978"/>
    <w:rsid w:val="00636F45"/>
    <w:rsid w:val="006373C0"/>
    <w:rsid w:val="006378D3"/>
    <w:rsid w:val="0063797B"/>
    <w:rsid w:val="00637E6F"/>
    <w:rsid w:val="00640D0D"/>
    <w:rsid w:val="0064113A"/>
    <w:rsid w:val="00641B84"/>
    <w:rsid w:val="00642601"/>
    <w:rsid w:val="00642D30"/>
    <w:rsid w:val="006438BD"/>
    <w:rsid w:val="00644225"/>
    <w:rsid w:val="006448B1"/>
    <w:rsid w:val="00644E3F"/>
    <w:rsid w:val="00645AC7"/>
    <w:rsid w:val="00645CC3"/>
    <w:rsid w:val="00647273"/>
    <w:rsid w:val="00647852"/>
    <w:rsid w:val="00647A67"/>
    <w:rsid w:val="00647C5A"/>
    <w:rsid w:val="00650484"/>
    <w:rsid w:val="006507A8"/>
    <w:rsid w:val="00651328"/>
    <w:rsid w:val="00651BB7"/>
    <w:rsid w:val="00652184"/>
    <w:rsid w:val="0065249E"/>
    <w:rsid w:val="006534F0"/>
    <w:rsid w:val="00653CF5"/>
    <w:rsid w:val="006546E1"/>
    <w:rsid w:val="006547CD"/>
    <w:rsid w:val="006553D8"/>
    <w:rsid w:val="00657A18"/>
    <w:rsid w:val="00657B86"/>
    <w:rsid w:val="00660065"/>
    <w:rsid w:val="00660A5D"/>
    <w:rsid w:val="00660D85"/>
    <w:rsid w:val="00660D8D"/>
    <w:rsid w:val="006618E7"/>
    <w:rsid w:val="00661BBB"/>
    <w:rsid w:val="0066289B"/>
    <w:rsid w:val="00662E3A"/>
    <w:rsid w:val="00663020"/>
    <w:rsid w:val="00663022"/>
    <w:rsid w:val="006637AD"/>
    <w:rsid w:val="00663A0C"/>
    <w:rsid w:val="00663B12"/>
    <w:rsid w:val="00663F4C"/>
    <w:rsid w:val="006644B8"/>
    <w:rsid w:val="00664586"/>
    <w:rsid w:val="0066465E"/>
    <w:rsid w:val="00664C1F"/>
    <w:rsid w:val="00665C66"/>
    <w:rsid w:val="00665C8E"/>
    <w:rsid w:val="006660E8"/>
    <w:rsid w:val="00666953"/>
    <w:rsid w:val="00666E5E"/>
    <w:rsid w:val="00667389"/>
    <w:rsid w:val="00667449"/>
    <w:rsid w:val="0066764B"/>
    <w:rsid w:val="006679EC"/>
    <w:rsid w:val="006722D7"/>
    <w:rsid w:val="00672539"/>
    <w:rsid w:val="00674AC9"/>
    <w:rsid w:val="006760AE"/>
    <w:rsid w:val="00676BCC"/>
    <w:rsid w:val="00676FCA"/>
    <w:rsid w:val="00677174"/>
    <w:rsid w:val="00680E08"/>
    <w:rsid w:val="006815F9"/>
    <w:rsid w:val="00682187"/>
    <w:rsid w:val="006824F3"/>
    <w:rsid w:val="00682AED"/>
    <w:rsid w:val="00683919"/>
    <w:rsid w:val="00683F7C"/>
    <w:rsid w:val="00684287"/>
    <w:rsid w:val="006846AC"/>
    <w:rsid w:val="00687191"/>
    <w:rsid w:val="00687614"/>
    <w:rsid w:val="00687726"/>
    <w:rsid w:val="00687CDA"/>
    <w:rsid w:val="00690570"/>
    <w:rsid w:val="00691D00"/>
    <w:rsid w:val="00691EB7"/>
    <w:rsid w:val="0069305B"/>
    <w:rsid w:val="0069334F"/>
    <w:rsid w:val="0069391F"/>
    <w:rsid w:val="00693FC8"/>
    <w:rsid w:val="00694243"/>
    <w:rsid w:val="00695062"/>
    <w:rsid w:val="0069540F"/>
    <w:rsid w:val="00695CAF"/>
    <w:rsid w:val="00696199"/>
    <w:rsid w:val="0069683A"/>
    <w:rsid w:val="006979E9"/>
    <w:rsid w:val="00697DFF"/>
    <w:rsid w:val="006A059D"/>
    <w:rsid w:val="006A11A6"/>
    <w:rsid w:val="006A23B4"/>
    <w:rsid w:val="006A2723"/>
    <w:rsid w:val="006A2A01"/>
    <w:rsid w:val="006A2A46"/>
    <w:rsid w:val="006A2DF1"/>
    <w:rsid w:val="006A33D0"/>
    <w:rsid w:val="006A3448"/>
    <w:rsid w:val="006A35CB"/>
    <w:rsid w:val="006A3D6A"/>
    <w:rsid w:val="006A422E"/>
    <w:rsid w:val="006A45C1"/>
    <w:rsid w:val="006A49A6"/>
    <w:rsid w:val="006A4CB9"/>
    <w:rsid w:val="006A5EAF"/>
    <w:rsid w:val="006A6424"/>
    <w:rsid w:val="006A7184"/>
    <w:rsid w:val="006A747D"/>
    <w:rsid w:val="006A7DE0"/>
    <w:rsid w:val="006B093B"/>
    <w:rsid w:val="006B0D84"/>
    <w:rsid w:val="006B0DAA"/>
    <w:rsid w:val="006B0EAC"/>
    <w:rsid w:val="006B1011"/>
    <w:rsid w:val="006B141A"/>
    <w:rsid w:val="006B19D4"/>
    <w:rsid w:val="006B1A50"/>
    <w:rsid w:val="006B27A7"/>
    <w:rsid w:val="006B29BF"/>
    <w:rsid w:val="006B2FB2"/>
    <w:rsid w:val="006B36FD"/>
    <w:rsid w:val="006B3719"/>
    <w:rsid w:val="006B3BB3"/>
    <w:rsid w:val="006B3C27"/>
    <w:rsid w:val="006B419F"/>
    <w:rsid w:val="006B440D"/>
    <w:rsid w:val="006B445B"/>
    <w:rsid w:val="006B45F1"/>
    <w:rsid w:val="006B481C"/>
    <w:rsid w:val="006B48AB"/>
    <w:rsid w:val="006B4DB4"/>
    <w:rsid w:val="006B5492"/>
    <w:rsid w:val="006B58C6"/>
    <w:rsid w:val="006B5B05"/>
    <w:rsid w:val="006B6702"/>
    <w:rsid w:val="006B6DE9"/>
    <w:rsid w:val="006B7DF6"/>
    <w:rsid w:val="006C0427"/>
    <w:rsid w:val="006C053C"/>
    <w:rsid w:val="006C09D1"/>
    <w:rsid w:val="006C0CAA"/>
    <w:rsid w:val="006C14D4"/>
    <w:rsid w:val="006C220F"/>
    <w:rsid w:val="006C2802"/>
    <w:rsid w:val="006C2F60"/>
    <w:rsid w:val="006C362F"/>
    <w:rsid w:val="006C3802"/>
    <w:rsid w:val="006C3A7B"/>
    <w:rsid w:val="006C3DFE"/>
    <w:rsid w:val="006C4075"/>
    <w:rsid w:val="006C41B3"/>
    <w:rsid w:val="006C44B2"/>
    <w:rsid w:val="006C4713"/>
    <w:rsid w:val="006C5473"/>
    <w:rsid w:val="006C5FD0"/>
    <w:rsid w:val="006C616A"/>
    <w:rsid w:val="006C66D1"/>
    <w:rsid w:val="006C6735"/>
    <w:rsid w:val="006C7361"/>
    <w:rsid w:val="006D129B"/>
    <w:rsid w:val="006D1462"/>
    <w:rsid w:val="006D1FFA"/>
    <w:rsid w:val="006D24DE"/>
    <w:rsid w:val="006D28C5"/>
    <w:rsid w:val="006D2AE5"/>
    <w:rsid w:val="006D2E3D"/>
    <w:rsid w:val="006D2FD7"/>
    <w:rsid w:val="006D3D25"/>
    <w:rsid w:val="006D481D"/>
    <w:rsid w:val="006D57A7"/>
    <w:rsid w:val="006D6431"/>
    <w:rsid w:val="006D6D32"/>
    <w:rsid w:val="006D6D6A"/>
    <w:rsid w:val="006D710A"/>
    <w:rsid w:val="006E025D"/>
    <w:rsid w:val="006E06AB"/>
    <w:rsid w:val="006E0CE7"/>
    <w:rsid w:val="006E1348"/>
    <w:rsid w:val="006E174F"/>
    <w:rsid w:val="006E1F0E"/>
    <w:rsid w:val="006E1F3D"/>
    <w:rsid w:val="006E22BE"/>
    <w:rsid w:val="006E2447"/>
    <w:rsid w:val="006E26DD"/>
    <w:rsid w:val="006E27C9"/>
    <w:rsid w:val="006E29A3"/>
    <w:rsid w:val="006E2D9B"/>
    <w:rsid w:val="006E3E86"/>
    <w:rsid w:val="006E43EA"/>
    <w:rsid w:val="006E4596"/>
    <w:rsid w:val="006E4EA8"/>
    <w:rsid w:val="006E614E"/>
    <w:rsid w:val="006F01BC"/>
    <w:rsid w:val="006F0258"/>
    <w:rsid w:val="006F0B4D"/>
    <w:rsid w:val="006F0CEB"/>
    <w:rsid w:val="006F1617"/>
    <w:rsid w:val="006F27D9"/>
    <w:rsid w:val="006F2D0C"/>
    <w:rsid w:val="006F4474"/>
    <w:rsid w:val="006F48D9"/>
    <w:rsid w:val="006F61D2"/>
    <w:rsid w:val="006F6BD6"/>
    <w:rsid w:val="006F7282"/>
    <w:rsid w:val="007002C7"/>
    <w:rsid w:val="00700838"/>
    <w:rsid w:val="007025C9"/>
    <w:rsid w:val="0070335E"/>
    <w:rsid w:val="00703A21"/>
    <w:rsid w:val="0070404E"/>
    <w:rsid w:val="0070467A"/>
    <w:rsid w:val="007049D4"/>
    <w:rsid w:val="00704DB7"/>
    <w:rsid w:val="00705105"/>
    <w:rsid w:val="007054A7"/>
    <w:rsid w:val="00706014"/>
    <w:rsid w:val="00706214"/>
    <w:rsid w:val="00706AEC"/>
    <w:rsid w:val="007071CA"/>
    <w:rsid w:val="00707255"/>
    <w:rsid w:val="007077E2"/>
    <w:rsid w:val="007100BA"/>
    <w:rsid w:val="00710274"/>
    <w:rsid w:val="00710C2B"/>
    <w:rsid w:val="00710E6D"/>
    <w:rsid w:val="007110C8"/>
    <w:rsid w:val="00711542"/>
    <w:rsid w:val="00711B1F"/>
    <w:rsid w:val="00711CC7"/>
    <w:rsid w:val="00711DE4"/>
    <w:rsid w:val="00712342"/>
    <w:rsid w:val="0071244C"/>
    <w:rsid w:val="00712464"/>
    <w:rsid w:val="00713A83"/>
    <w:rsid w:val="00714835"/>
    <w:rsid w:val="00714A71"/>
    <w:rsid w:val="00714CF3"/>
    <w:rsid w:val="007160FC"/>
    <w:rsid w:val="007161F6"/>
    <w:rsid w:val="00716694"/>
    <w:rsid w:val="00716789"/>
    <w:rsid w:val="00716B5E"/>
    <w:rsid w:val="00716EB9"/>
    <w:rsid w:val="00717238"/>
    <w:rsid w:val="00717755"/>
    <w:rsid w:val="00717FFB"/>
    <w:rsid w:val="00720076"/>
    <w:rsid w:val="00720DB8"/>
    <w:rsid w:val="0072303E"/>
    <w:rsid w:val="0072334C"/>
    <w:rsid w:val="00723700"/>
    <w:rsid w:val="0072396E"/>
    <w:rsid w:val="007239A5"/>
    <w:rsid w:val="00723D99"/>
    <w:rsid w:val="00723FB8"/>
    <w:rsid w:val="0072401F"/>
    <w:rsid w:val="007243F1"/>
    <w:rsid w:val="007264E1"/>
    <w:rsid w:val="007303E5"/>
    <w:rsid w:val="007309B5"/>
    <w:rsid w:val="00731996"/>
    <w:rsid w:val="007326B6"/>
    <w:rsid w:val="00732B6E"/>
    <w:rsid w:val="00732D21"/>
    <w:rsid w:val="007331EB"/>
    <w:rsid w:val="007332A2"/>
    <w:rsid w:val="00733970"/>
    <w:rsid w:val="00733E87"/>
    <w:rsid w:val="00734677"/>
    <w:rsid w:val="007358B1"/>
    <w:rsid w:val="00735A1D"/>
    <w:rsid w:val="00735A4D"/>
    <w:rsid w:val="00736064"/>
    <w:rsid w:val="00736337"/>
    <w:rsid w:val="007363BF"/>
    <w:rsid w:val="007364B8"/>
    <w:rsid w:val="00736A98"/>
    <w:rsid w:val="00737905"/>
    <w:rsid w:val="007379FB"/>
    <w:rsid w:val="00740423"/>
    <w:rsid w:val="007406BB"/>
    <w:rsid w:val="0074114F"/>
    <w:rsid w:val="00741D91"/>
    <w:rsid w:val="00741F4C"/>
    <w:rsid w:val="00742208"/>
    <w:rsid w:val="007422B7"/>
    <w:rsid w:val="0074276D"/>
    <w:rsid w:val="007430E0"/>
    <w:rsid w:val="007432ED"/>
    <w:rsid w:val="007435A5"/>
    <w:rsid w:val="00743D9B"/>
    <w:rsid w:val="00743FAB"/>
    <w:rsid w:val="0074466E"/>
    <w:rsid w:val="00744C34"/>
    <w:rsid w:val="00744D10"/>
    <w:rsid w:val="00745466"/>
    <w:rsid w:val="00745937"/>
    <w:rsid w:val="00745D3F"/>
    <w:rsid w:val="00745E4E"/>
    <w:rsid w:val="0074600D"/>
    <w:rsid w:val="00746F5A"/>
    <w:rsid w:val="00747681"/>
    <w:rsid w:val="00747CD8"/>
    <w:rsid w:val="00747D31"/>
    <w:rsid w:val="00750247"/>
    <w:rsid w:val="00750C82"/>
    <w:rsid w:val="00751452"/>
    <w:rsid w:val="00751530"/>
    <w:rsid w:val="0075232F"/>
    <w:rsid w:val="007529CF"/>
    <w:rsid w:val="00752B3A"/>
    <w:rsid w:val="00752D31"/>
    <w:rsid w:val="00752DBC"/>
    <w:rsid w:val="00753DB0"/>
    <w:rsid w:val="007549DA"/>
    <w:rsid w:val="00755306"/>
    <w:rsid w:val="00755AFA"/>
    <w:rsid w:val="00755B30"/>
    <w:rsid w:val="00755E93"/>
    <w:rsid w:val="007569D1"/>
    <w:rsid w:val="00756DF0"/>
    <w:rsid w:val="00756E17"/>
    <w:rsid w:val="00757D4A"/>
    <w:rsid w:val="00760DCB"/>
    <w:rsid w:val="0076115B"/>
    <w:rsid w:val="00761213"/>
    <w:rsid w:val="007613EC"/>
    <w:rsid w:val="00761A28"/>
    <w:rsid w:val="00761C0F"/>
    <w:rsid w:val="00762223"/>
    <w:rsid w:val="0076295E"/>
    <w:rsid w:val="00762FA0"/>
    <w:rsid w:val="00763920"/>
    <w:rsid w:val="00763AF3"/>
    <w:rsid w:val="007641AD"/>
    <w:rsid w:val="007642EA"/>
    <w:rsid w:val="00764F5C"/>
    <w:rsid w:val="00764F6C"/>
    <w:rsid w:val="0076521F"/>
    <w:rsid w:val="007661FD"/>
    <w:rsid w:val="00766412"/>
    <w:rsid w:val="00766973"/>
    <w:rsid w:val="0076714A"/>
    <w:rsid w:val="007679AC"/>
    <w:rsid w:val="00767D1E"/>
    <w:rsid w:val="0077027E"/>
    <w:rsid w:val="0077093A"/>
    <w:rsid w:val="00770979"/>
    <w:rsid w:val="00771040"/>
    <w:rsid w:val="007736F8"/>
    <w:rsid w:val="00773FE0"/>
    <w:rsid w:val="0077499B"/>
    <w:rsid w:val="00774D35"/>
    <w:rsid w:val="00774DAB"/>
    <w:rsid w:val="00775207"/>
    <w:rsid w:val="007753F7"/>
    <w:rsid w:val="00775D5A"/>
    <w:rsid w:val="00775EC4"/>
    <w:rsid w:val="00775F22"/>
    <w:rsid w:val="00775F9A"/>
    <w:rsid w:val="00776BFE"/>
    <w:rsid w:val="007773F0"/>
    <w:rsid w:val="0077779D"/>
    <w:rsid w:val="00780417"/>
    <w:rsid w:val="0078081D"/>
    <w:rsid w:val="00780E2B"/>
    <w:rsid w:val="00781E1E"/>
    <w:rsid w:val="00781E92"/>
    <w:rsid w:val="007829C8"/>
    <w:rsid w:val="00782F4F"/>
    <w:rsid w:val="007839E5"/>
    <w:rsid w:val="00783BCF"/>
    <w:rsid w:val="00784CF1"/>
    <w:rsid w:val="007863E0"/>
    <w:rsid w:val="007874EC"/>
    <w:rsid w:val="0078755E"/>
    <w:rsid w:val="0078784D"/>
    <w:rsid w:val="00787901"/>
    <w:rsid w:val="00787AA3"/>
    <w:rsid w:val="00787D27"/>
    <w:rsid w:val="00790756"/>
    <w:rsid w:val="00791A06"/>
    <w:rsid w:val="00791B08"/>
    <w:rsid w:val="007924E1"/>
    <w:rsid w:val="0079299D"/>
    <w:rsid w:val="007933E9"/>
    <w:rsid w:val="00794193"/>
    <w:rsid w:val="00795770"/>
    <w:rsid w:val="0079622D"/>
    <w:rsid w:val="007962E5"/>
    <w:rsid w:val="0079687A"/>
    <w:rsid w:val="0079705F"/>
    <w:rsid w:val="0079787B"/>
    <w:rsid w:val="00797CA4"/>
    <w:rsid w:val="007A0577"/>
    <w:rsid w:val="007A05F8"/>
    <w:rsid w:val="007A08D3"/>
    <w:rsid w:val="007A0A5F"/>
    <w:rsid w:val="007A0CB8"/>
    <w:rsid w:val="007A13D4"/>
    <w:rsid w:val="007A1442"/>
    <w:rsid w:val="007A154D"/>
    <w:rsid w:val="007A157F"/>
    <w:rsid w:val="007A1806"/>
    <w:rsid w:val="007A27C4"/>
    <w:rsid w:val="007A2DC9"/>
    <w:rsid w:val="007A3E0F"/>
    <w:rsid w:val="007A4448"/>
    <w:rsid w:val="007A4D82"/>
    <w:rsid w:val="007A5242"/>
    <w:rsid w:val="007A63FE"/>
    <w:rsid w:val="007A68D5"/>
    <w:rsid w:val="007A7B10"/>
    <w:rsid w:val="007A7E9D"/>
    <w:rsid w:val="007B00E2"/>
    <w:rsid w:val="007B0102"/>
    <w:rsid w:val="007B073C"/>
    <w:rsid w:val="007B1311"/>
    <w:rsid w:val="007B2EE4"/>
    <w:rsid w:val="007B30DB"/>
    <w:rsid w:val="007B33F3"/>
    <w:rsid w:val="007B3782"/>
    <w:rsid w:val="007B3B0C"/>
    <w:rsid w:val="007B3E75"/>
    <w:rsid w:val="007B4877"/>
    <w:rsid w:val="007B5B55"/>
    <w:rsid w:val="007B5F96"/>
    <w:rsid w:val="007B6FA1"/>
    <w:rsid w:val="007B7684"/>
    <w:rsid w:val="007B76C3"/>
    <w:rsid w:val="007B7A17"/>
    <w:rsid w:val="007B7C26"/>
    <w:rsid w:val="007B7D93"/>
    <w:rsid w:val="007C04B5"/>
    <w:rsid w:val="007C19D1"/>
    <w:rsid w:val="007C1B18"/>
    <w:rsid w:val="007C23E6"/>
    <w:rsid w:val="007C2B1E"/>
    <w:rsid w:val="007C2EB2"/>
    <w:rsid w:val="007C351D"/>
    <w:rsid w:val="007C361A"/>
    <w:rsid w:val="007C511E"/>
    <w:rsid w:val="007C581E"/>
    <w:rsid w:val="007C5920"/>
    <w:rsid w:val="007C5AC8"/>
    <w:rsid w:val="007C5C83"/>
    <w:rsid w:val="007C5D42"/>
    <w:rsid w:val="007C657B"/>
    <w:rsid w:val="007C6739"/>
    <w:rsid w:val="007C6F22"/>
    <w:rsid w:val="007D07D5"/>
    <w:rsid w:val="007D0953"/>
    <w:rsid w:val="007D121D"/>
    <w:rsid w:val="007D149C"/>
    <w:rsid w:val="007D1E9C"/>
    <w:rsid w:val="007D2409"/>
    <w:rsid w:val="007D3140"/>
    <w:rsid w:val="007D3386"/>
    <w:rsid w:val="007D39F4"/>
    <w:rsid w:val="007D3B77"/>
    <w:rsid w:val="007D3E80"/>
    <w:rsid w:val="007D44CF"/>
    <w:rsid w:val="007D4DEF"/>
    <w:rsid w:val="007D4EBD"/>
    <w:rsid w:val="007D5150"/>
    <w:rsid w:val="007D623F"/>
    <w:rsid w:val="007D6422"/>
    <w:rsid w:val="007D66E7"/>
    <w:rsid w:val="007D7AE1"/>
    <w:rsid w:val="007E01AB"/>
    <w:rsid w:val="007E0299"/>
    <w:rsid w:val="007E05F4"/>
    <w:rsid w:val="007E0962"/>
    <w:rsid w:val="007E0BB4"/>
    <w:rsid w:val="007E1BD2"/>
    <w:rsid w:val="007E29F7"/>
    <w:rsid w:val="007E3E9C"/>
    <w:rsid w:val="007E41FA"/>
    <w:rsid w:val="007E43A0"/>
    <w:rsid w:val="007E4BEA"/>
    <w:rsid w:val="007E4DE7"/>
    <w:rsid w:val="007E5441"/>
    <w:rsid w:val="007E5CFC"/>
    <w:rsid w:val="007E630A"/>
    <w:rsid w:val="007E6832"/>
    <w:rsid w:val="007E6B60"/>
    <w:rsid w:val="007E6F35"/>
    <w:rsid w:val="007F0A95"/>
    <w:rsid w:val="007F12C4"/>
    <w:rsid w:val="007F1403"/>
    <w:rsid w:val="007F15CC"/>
    <w:rsid w:val="007F1629"/>
    <w:rsid w:val="007F16F8"/>
    <w:rsid w:val="007F175E"/>
    <w:rsid w:val="007F180E"/>
    <w:rsid w:val="007F1F15"/>
    <w:rsid w:val="007F34E6"/>
    <w:rsid w:val="007F3A1A"/>
    <w:rsid w:val="007F3B5B"/>
    <w:rsid w:val="007F4158"/>
    <w:rsid w:val="007F4275"/>
    <w:rsid w:val="007F5647"/>
    <w:rsid w:val="007F5B3E"/>
    <w:rsid w:val="007F5E33"/>
    <w:rsid w:val="007F66B4"/>
    <w:rsid w:val="007F671D"/>
    <w:rsid w:val="007F68BE"/>
    <w:rsid w:val="007F6BF9"/>
    <w:rsid w:val="007F6C88"/>
    <w:rsid w:val="007F6D80"/>
    <w:rsid w:val="007F71C6"/>
    <w:rsid w:val="007F7464"/>
    <w:rsid w:val="00800199"/>
    <w:rsid w:val="00800368"/>
    <w:rsid w:val="00801932"/>
    <w:rsid w:val="0080246B"/>
    <w:rsid w:val="00802C68"/>
    <w:rsid w:val="0080454A"/>
    <w:rsid w:val="0080477E"/>
    <w:rsid w:val="008047AD"/>
    <w:rsid w:val="008048C6"/>
    <w:rsid w:val="00804D5F"/>
    <w:rsid w:val="008050A7"/>
    <w:rsid w:val="0080539C"/>
    <w:rsid w:val="00805BFA"/>
    <w:rsid w:val="00806440"/>
    <w:rsid w:val="00806F53"/>
    <w:rsid w:val="00807F16"/>
    <w:rsid w:val="00807FD5"/>
    <w:rsid w:val="00810276"/>
    <w:rsid w:val="00810715"/>
    <w:rsid w:val="00811649"/>
    <w:rsid w:val="0081487F"/>
    <w:rsid w:val="00814926"/>
    <w:rsid w:val="00814B80"/>
    <w:rsid w:val="008150F7"/>
    <w:rsid w:val="0081561D"/>
    <w:rsid w:val="00816589"/>
    <w:rsid w:val="0081668F"/>
    <w:rsid w:val="0081685F"/>
    <w:rsid w:val="00816BA0"/>
    <w:rsid w:val="008178A1"/>
    <w:rsid w:val="0082042B"/>
    <w:rsid w:val="008204DB"/>
    <w:rsid w:val="00821100"/>
    <w:rsid w:val="0082164E"/>
    <w:rsid w:val="008219C3"/>
    <w:rsid w:val="00821A35"/>
    <w:rsid w:val="00821C13"/>
    <w:rsid w:val="00821CD8"/>
    <w:rsid w:val="008228AC"/>
    <w:rsid w:val="00823E17"/>
    <w:rsid w:val="00824172"/>
    <w:rsid w:val="00824D5A"/>
    <w:rsid w:val="00825051"/>
    <w:rsid w:val="00825DA1"/>
    <w:rsid w:val="00826AC9"/>
    <w:rsid w:val="00827659"/>
    <w:rsid w:val="00830197"/>
    <w:rsid w:val="008303B5"/>
    <w:rsid w:val="00831762"/>
    <w:rsid w:val="00831E02"/>
    <w:rsid w:val="0083228F"/>
    <w:rsid w:val="00832374"/>
    <w:rsid w:val="00832428"/>
    <w:rsid w:val="00832779"/>
    <w:rsid w:val="00832A75"/>
    <w:rsid w:val="00832B8D"/>
    <w:rsid w:val="00833718"/>
    <w:rsid w:val="008346C0"/>
    <w:rsid w:val="008346D2"/>
    <w:rsid w:val="00834FEB"/>
    <w:rsid w:val="00835039"/>
    <w:rsid w:val="00835458"/>
    <w:rsid w:val="00835630"/>
    <w:rsid w:val="00835BD1"/>
    <w:rsid w:val="00835E5A"/>
    <w:rsid w:val="00836D93"/>
    <w:rsid w:val="00836E81"/>
    <w:rsid w:val="0083721F"/>
    <w:rsid w:val="008373AA"/>
    <w:rsid w:val="0083742C"/>
    <w:rsid w:val="008375B6"/>
    <w:rsid w:val="0083763A"/>
    <w:rsid w:val="008416D6"/>
    <w:rsid w:val="00842140"/>
    <w:rsid w:val="00842413"/>
    <w:rsid w:val="008426D9"/>
    <w:rsid w:val="00843F6C"/>
    <w:rsid w:val="008440AB"/>
    <w:rsid w:val="00844344"/>
    <w:rsid w:val="00844890"/>
    <w:rsid w:val="00844A37"/>
    <w:rsid w:val="00845809"/>
    <w:rsid w:val="008459DC"/>
    <w:rsid w:val="0084623C"/>
    <w:rsid w:val="00846313"/>
    <w:rsid w:val="00846513"/>
    <w:rsid w:val="0084734A"/>
    <w:rsid w:val="008513D5"/>
    <w:rsid w:val="00851933"/>
    <w:rsid w:val="00852559"/>
    <w:rsid w:val="0085262E"/>
    <w:rsid w:val="00852648"/>
    <w:rsid w:val="008532BE"/>
    <w:rsid w:val="00854F76"/>
    <w:rsid w:val="00855C64"/>
    <w:rsid w:val="00856679"/>
    <w:rsid w:val="00856B7C"/>
    <w:rsid w:val="0085708F"/>
    <w:rsid w:val="00857C53"/>
    <w:rsid w:val="008600F6"/>
    <w:rsid w:val="00860E14"/>
    <w:rsid w:val="00860E9C"/>
    <w:rsid w:val="00861297"/>
    <w:rsid w:val="0086158F"/>
    <w:rsid w:val="00861DAD"/>
    <w:rsid w:val="00861DF2"/>
    <w:rsid w:val="0086261A"/>
    <w:rsid w:val="008629EA"/>
    <w:rsid w:val="00862CCB"/>
    <w:rsid w:val="008631EA"/>
    <w:rsid w:val="0086333C"/>
    <w:rsid w:val="00863DF0"/>
    <w:rsid w:val="00863F24"/>
    <w:rsid w:val="0086407D"/>
    <w:rsid w:val="0086443E"/>
    <w:rsid w:val="00864EC8"/>
    <w:rsid w:val="008662E7"/>
    <w:rsid w:val="00866657"/>
    <w:rsid w:val="0086706D"/>
    <w:rsid w:val="0086776C"/>
    <w:rsid w:val="0086799C"/>
    <w:rsid w:val="00867F74"/>
    <w:rsid w:val="008700D0"/>
    <w:rsid w:val="00870DBE"/>
    <w:rsid w:val="00871454"/>
    <w:rsid w:val="00871F96"/>
    <w:rsid w:val="008725EA"/>
    <w:rsid w:val="0087321E"/>
    <w:rsid w:val="00873540"/>
    <w:rsid w:val="00873808"/>
    <w:rsid w:val="00874913"/>
    <w:rsid w:val="00874C95"/>
    <w:rsid w:val="00875245"/>
    <w:rsid w:val="00875B62"/>
    <w:rsid w:val="00875CB7"/>
    <w:rsid w:val="00875F9E"/>
    <w:rsid w:val="00876415"/>
    <w:rsid w:val="0087676A"/>
    <w:rsid w:val="008767A9"/>
    <w:rsid w:val="00876EC1"/>
    <w:rsid w:val="008806D1"/>
    <w:rsid w:val="008810D2"/>
    <w:rsid w:val="00881D62"/>
    <w:rsid w:val="00882004"/>
    <w:rsid w:val="008834D4"/>
    <w:rsid w:val="00883C7D"/>
    <w:rsid w:val="0088500E"/>
    <w:rsid w:val="00885A42"/>
    <w:rsid w:val="00885FAE"/>
    <w:rsid w:val="008869AF"/>
    <w:rsid w:val="00886D99"/>
    <w:rsid w:val="0089009F"/>
    <w:rsid w:val="00890395"/>
    <w:rsid w:val="00891458"/>
    <w:rsid w:val="00891C3F"/>
    <w:rsid w:val="00892205"/>
    <w:rsid w:val="0089281C"/>
    <w:rsid w:val="00892973"/>
    <w:rsid w:val="00892FF8"/>
    <w:rsid w:val="0089386A"/>
    <w:rsid w:val="00893B8C"/>
    <w:rsid w:val="008941AD"/>
    <w:rsid w:val="00894ABA"/>
    <w:rsid w:val="00895C16"/>
    <w:rsid w:val="00896248"/>
    <w:rsid w:val="00896BDD"/>
    <w:rsid w:val="00897008"/>
    <w:rsid w:val="0089718B"/>
    <w:rsid w:val="00897960"/>
    <w:rsid w:val="00897AC8"/>
    <w:rsid w:val="008A1668"/>
    <w:rsid w:val="008A1740"/>
    <w:rsid w:val="008A1C72"/>
    <w:rsid w:val="008A1F9E"/>
    <w:rsid w:val="008A2042"/>
    <w:rsid w:val="008A2B0D"/>
    <w:rsid w:val="008A3134"/>
    <w:rsid w:val="008A343B"/>
    <w:rsid w:val="008A3738"/>
    <w:rsid w:val="008A43F1"/>
    <w:rsid w:val="008A486C"/>
    <w:rsid w:val="008A4FFD"/>
    <w:rsid w:val="008A5027"/>
    <w:rsid w:val="008A5308"/>
    <w:rsid w:val="008A62A1"/>
    <w:rsid w:val="008A656A"/>
    <w:rsid w:val="008A6BC0"/>
    <w:rsid w:val="008A7108"/>
    <w:rsid w:val="008A7B57"/>
    <w:rsid w:val="008A7D15"/>
    <w:rsid w:val="008B027C"/>
    <w:rsid w:val="008B0E57"/>
    <w:rsid w:val="008B1B36"/>
    <w:rsid w:val="008B2E39"/>
    <w:rsid w:val="008B2ED0"/>
    <w:rsid w:val="008B340F"/>
    <w:rsid w:val="008B3533"/>
    <w:rsid w:val="008B3F76"/>
    <w:rsid w:val="008B40E3"/>
    <w:rsid w:val="008B43F8"/>
    <w:rsid w:val="008B462D"/>
    <w:rsid w:val="008B48B3"/>
    <w:rsid w:val="008B4C82"/>
    <w:rsid w:val="008B51DF"/>
    <w:rsid w:val="008B5D50"/>
    <w:rsid w:val="008B6F3B"/>
    <w:rsid w:val="008B74A0"/>
    <w:rsid w:val="008B7524"/>
    <w:rsid w:val="008C0529"/>
    <w:rsid w:val="008C1716"/>
    <w:rsid w:val="008C34C9"/>
    <w:rsid w:val="008C482E"/>
    <w:rsid w:val="008C4F68"/>
    <w:rsid w:val="008C514E"/>
    <w:rsid w:val="008C5D0C"/>
    <w:rsid w:val="008C5D20"/>
    <w:rsid w:val="008C6506"/>
    <w:rsid w:val="008C7F3E"/>
    <w:rsid w:val="008D0C6C"/>
    <w:rsid w:val="008D150D"/>
    <w:rsid w:val="008D1788"/>
    <w:rsid w:val="008D18D8"/>
    <w:rsid w:val="008D2995"/>
    <w:rsid w:val="008D2C28"/>
    <w:rsid w:val="008D2FB8"/>
    <w:rsid w:val="008D3025"/>
    <w:rsid w:val="008D34E1"/>
    <w:rsid w:val="008D3F01"/>
    <w:rsid w:val="008D3F8D"/>
    <w:rsid w:val="008D4044"/>
    <w:rsid w:val="008D41EE"/>
    <w:rsid w:val="008D44B4"/>
    <w:rsid w:val="008D44FE"/>
    <w:rsid w:val="008D4878"/>
    <w:rsid w:val="008D5755"/>
    <w:rsid w:val="008D5BD9"/>
    <w:rsid w:val="008D5BE2"/>
    <w:rsid w:val="008D5EDD"/>
    <w:rsid w:val="008D6129"/>
    <w:rsid w:val="008D61BF"/>
    <w:rsid w:val="008D648F"/>
    <w:rsid w:val="008D671B"/>
    <w:rsid w:val="008D7134"/>
    <w:rsid w:val="008E1580"/>
    <w:rsid w:val="008E1D7F"/>
    <w:rsid w:val="008E2F36"/>
    <w:rsid w:val="008E2F6A"/>
    <w:rsid w:val="008E3134"/>
    <w:rsid w:val="008E35A8"/>
    <w:rsid w:val="008E35B8"/>
    <w:rsid w:val="008E3CE0"/>
    <w:rsid w:val="008E48F3"/>
    <w:rsid w:val="008E4C73"/>
    <w:rsid w:val="008E4D47"/>
    <w:rsid w:val="008E4F69"/>
    <w:rsid w:val="008E5543"/>
    <w:rsid w:val="008E5A90"/>
    <w:rsid w:val="008E5E14"/>
    <w:rsid w:val="008E6655"/>
    <w:rsid w:val="008E6944"/>
    <w:rsid w:val="008E6D5F"/>
    <w:rsid w:val="008E79FE"/>
    <w:rsid w:val="008F01C6"/>
    <w:rsid w:val="008F0896"/>
    <w:rsid w:val="008F09F7"/>
    <w:rsid w:val="008F102E"/>
    <w:rsid w:val="008F138A"/>
    <w:rsid w:val="008F15C7"/>
    <w:rsid w:val="008F170C"/>
    <w:rsid w:val="008F1CA7"/>
    <w:rsid w:val="008F2A56"/>
    <w:rsid w:val="008F2DA7"/>
    <w:rsid w:val="008F2DF8"/>
    <w:rsid w:val="008F2E5E"/>
    <w:rsid w:val="008F390F"/>
    <w:rsid w:val="008F3B97"/>
    <w:rsid w:val="008F3CD9"/>
    <w:rsid w:val="008F44D7"/>
    <w:rsid w:val="008F4588"/>
    <w:rsid w:val="008F45EB"/>
    <w:rsid w:val="008F53B1"/>
    <w:rsid w:val="008F67D2"/>
    <w:rsid w:val="008F6A45"/>
    <w:rsid w:val="008F73ED"/>
    <w:rsid w:val="008F7D7F"/>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647C"/>
    <w:rsid w:val="00906D49"/>
    <w:rsid w:val="00907482"/>
    <w:rsid w:val="0090771F"/>
    <w:rsid w:val="009107EE"/>
    <w:rsid w:val="00910A08"/>
    <w:rsid w:val="00911633"/>
    <w:rsid w:val="00911E59"/>
    <w:rsid w:val="00911F50"/>
    <w:rsid w:val="009120BF"/>
    <w:rsid w:val="009136CB"/>
    <w:rsid w:val="009139E9"/>
    <w:rsid w:val="00913CC1"/>
    <w:rsid w:val="009151AC"/>
    <w:rsid w:val="0091522A"/>
    <w:rsid w:val="00921AF6"/>
    <w:rsid w:val="00922588"/>
    <w:rsid w:val="00922FF0"/>
    <w:rsid w:val="009235F0"/>
    <w:rsid w:val="00923798"/>
    <w:rsid w:val="00924203"/>
    <w:rsid w:val="009246DA"/>
    <w:rsid w:val="009250D5"/>
    <w:rsid w:val="0092620B"/>
    <w:rsid w:val="00926AEE"/>
    <w:rsid w:val="009271A4"/>
    <w:rsid w:val="009275F5"/>
    <w:rsid w:val="00927960"/>
    <w:rsid w:val="00927DFC"/>
    <w:rsid w:val="00930C49"/>
    <w:rsid w:val="00930F9A"/>
    <w:rsid w:val="00931874"/>
    <w:rsid w:val="00932B4F"/>
    <w:rsid w:val="00932D8F"/>
    <w:rsid w:val="00932DF5"/>
    <w:rsid w:val="00933538"/>
    <w:rsid w:val="00933705"/>
    <w:rsid w:val="00935019"/>
    <w:rsid w:val="00935610"/>
    <w:rsid w:val="00935935"/>
    <w:rsid w:val="00935F46"/>
    <w:rsid w:val="00936804"/>
    <w:rsid w:val="009408B1"/>
    <w:rsid w:val="00940A9B"/>
    <w:rsid w:val="00940E49"/>
    <w:rsid w:val="00941B5D"/>
    <w:rsid w:val="00941B98"/>
    <w:rsid w:val="00941C53"/>
    <w:rsid w:val="00942294"/>
    <w:rsid w:val="00942CC2"/>
    <w:rsid w:val="009431D8"/>
    <w:rsid w:val="009431EC"/>
    <w:rsid w:val="0094321B"/>
    <w:rsid w:val="009435F9"/>
    <w:rsid w:val="00943ED1"/>
    <w:rsid w:val="0094400E"/>
    <w:rsid w:val="009442FF"/>
    <w:rsid w:val="00944316"/>
    <w:rsid w:val="00944642"/>
    <w:rsid w:val="0094487C"/>
    <w:rsid w:val="0094551E"/>
    <w:rsid w:val="0094583C"/>
    <w:rsid w:val="00946AA3"/>
    <w:rsid w:val="0094758C"/>
    <w:rsid w:val="0094758D"/>
    <w:rsid w:val="0094767A"/>
    <w:rsid w:val="00947F18"/>
    <w:rsid w:val="00950488"/>
    <w:rsid w:val="009504F8"/>
    <w:rsid w:val="009505CD"/>
    <w:rsid w:val="009508A5"/>
    <w:rsid w:val="009518C4"/>
    <w:rsid w:val="00951BD1"/>
    <w:rsid w:val="00951DBA"/>
    <w:rsid w:val="0095239E"/>
    <w:rsid w:val="00952DE0"/>
    <w:rsid w:val="00953F0F"/>
    <w:rsid w:val="00954261"/>
    <w:rsid w:val="00954435"/>
    <w:rsid w:val="00954C1F"/>
    <w:rsid w:val="00954EB6"/>
    <w:rsid w:val="00955129"/>
    <w:rsid w:val="00955478"/>
    <w:rsid w:val="009554A7"/>
    <w:rsid w:val="00955BC8"/>
    <w:rsid w:val="00956403"/>
    <w:rsid w:val="009565B8"/>
    <w:rsid w:val="009572C1"/>
    <w:rsid w:val="009575F2"/>
    <w:rsid w:val="009607FE"/>
    <w:rsid w:val="00961CD0"/>
    <w:rsid w:val="00962073"/>
    <w:rsid w:val="00962206"/>
    <w:rsid w:val="00962697"/>
    <w:rsid w:val="00963E67"/>
    <w:rsid w:val="00965326"/>
    <w:rsid w:val="00965466"/>
    <w:rsid w:val="009654CE"/>
    <w:rsid w:val="0096583F"/>
    <w:rsid w:val="00965B5B"/>
    <w:rsid w:val="00965D10"/>
    <w:rsid w:val="00966715"/>
    <w:rsid w:val="00966AEB"/>
    <w:rsid w:val="00967019"/>
    <w:rsid w:val="00967414"/>
    <w:rsid w:val="00970050"/>
    <w:rsid w:val="009715CA"/>
    <w:rsid w:val="0097185B"/>
    <w:rsid w:val="00971D18"/>
    <w:rsid w:val="00972807"/>
    <w:rsid w:val="00972B4C"/>
    <w:rsid w:val="00972F92"/>
    <w:rsid w:val="009732AA"/>
    <w:rsid w:val="00974591"/>
    <w:rsid w:val="009747BA"/>
    <w:rsid w:val="00974E6B"/>
    <w:rsid w:val="00974ED7"/>
    <w:rsid w:val="00977368"/>
    <w:rsid w:val="0097739D"/>
    <w:rsid w:val="009774F6"/>
    <w:rsid w:val="00977500"/>
    <w:rsid w:val="009777AC"/>
    <w:rsid w:val="00977A47"/>
    <w:rsid w:val="00977BE4"/>
    <w:rsid w:val="00977D85"/>
    <w:rsid w:val="0098002C"/>
    <w:rsid w:val="0098038F"/>
    <w:rsid w:val="00980DB4"/>
    <w:rsid w:val="00981653"/>
    <w:rsid w:val="00981707"/>
    <w:rsid w:val="0098183D"/>
    <w:rsid w:val="00982087"/>
    <w:rsid w:val="009826D0"/>
    <w:rsid w:val="00982D92"/>
    <w:rsid w:val="00983767"/>
    <w:rsid w:val="00983A1A"/>
    <w:rsid w:val="00983D96"/>
    <w:rsid w:val="009849EB"/>
    <w:rsid w:val="009854EC"/>
    <w:rsid w:val="00985782"/>
    <w:rsid w:val="009860AD"/>
    <w:rsid w:val="00986217"/>
    <w:rsid w:val="00986617"/>
    <w:rsid w:val="0098669A"/>
    <w:rsid w:val="00986C04"/>
    <w:rsid w:val="00986D03"/>
    <w:rsid w:val="00986D04"/>
    <w:rsid w:val="00986F83"/>
    <w:rsid w:val="00987260"/>
    <w:rsid w:val="00987BEA"/>
    <w:rsid w:val="009900A1"/>
    <w:rsid w:val="009906A8"/>
    <w:rsid w:val="009909A4"/>
    <w:rsid w:val="00990F6A"/>
    <w:rsid w:val="009918A1"/>
    <w:rsid w:val="009918B1"/>
    <w:rsid w:val="00991F49"/>
    <w:rsid w:val="0099235C"/>
    <w:rsid w:val="0099288F"/>
    <w:rsid w:val="00993092"/>
    <w:rsid w:val="00994710"/>
    <w:rsid w:val="009948CF"/>
    <w:rsid w:val="00994D23"/>
    <w:rsid w:val="0099557A"/>
    <w:rsid w:val="00996102"/>
    <w:rsid w:val="00997DFE"/>
    <w:rsid w:val="009A046A"/>
    <w:rsid w:val="009A2311"/>
    <w:rsid w:val="009A24FF"/>
    <w:rsid w:val="009A265B"/>
    <w:rsid w:val="009A35EC"/>
    <w:rsid w:val="009A3E22"/>
    <w:rsid w:val="009A458A"/>
    <w:rsid w:val="009A45E4"/>
    <w:rsid w:val="009A4868"/>
    <w:rsid w:val="009A4E7B"/>
    <w:rsid w:val="009A5F34"/>
    <w:rsid w:val="009A6357"/>
    <w:rsid w:val="009A6B80"/>
    <w:rsid w:val="009A7098"/>
    <w:rsid w:val="009B0716"/>
    <w:rsid w:val="009B126C"/>
    <w:rsid w:val="009B14DB"/>
    <w:rsid w:val="009B169F"/>
    <w:rsid w:val="009B19A0"/>
    <w:rsid w:val="009B1EF9"/>
    <w:rsid w:val="009B2238"/>
    <w:rsid w:val="009B3065"/>
    <w:rsid w:val="009B3720"/>
    <w:rsid w:val="009B41DE"/>
    <w:rsid w:val="009B42EF"/>
    <w:rsid w:val="009B4630"/>
    <w:rsid w:val="009B46CF"/>
    <w:rsid w:val="009B4889"/>
    <w:rsid w:val="009B4BBF"/>
    <w:rsid w:val="009B60C6"/>
    <w:rsid w:val="009B665B"/>
    <w:rsid w:val="009B7305"/>
    <w:rsid w:val="009B73B2"/>
    <w:rsid w:val="009C0365"/>
    <w:rsid w:val="009C08D1"/>
    <w:rsid w:val="009C0A3D"/>
    <w:rsid w:val="009C0FA9"/>
    <w:rsid w:val="009C11D8"/>
    <w:rsid w:val="009C14C6"/>
    <w:rsid w:val="009C18E0"/>
    <w:rsid w:val="009C25F5"/>
    <w:rsid w:val="009C345A"/>
    <w:rsid w:val="009C3EFE"/>
    <w:rsid w:val="009C40C0"/>
    <w:rsid w:val="009C46B7"/>
    <w:rsid w:val="009C496B"/>
    <w:rsid w:val="009C5652"/>
    <w:rsid w:val="009C56F5"/>
    <w:rsid w:val="009C5A71"/>
    <w:rsid w:val="009C5F19"/>
    <w:rsid w:val="009C6328"/>
    <w:rsid w:val="009C67A4"/>
    <w:rsid w:val="009C6ED6"/>
    <w:rsid w:val="009C711A"/>
    <w:rsid w:val="009C7629"/>
    <w:rsid w:val="009C7899"/>
    <w:rsid w:val="009D0980"/>
    <w:rsid w:val="009D11A3"/>
    <w:rsid w:val="009D1745"/>
    <w:rsid w:val="009D1838"/>
    <w:rsid w:val="009D198F"/>
    <w:rsid w:val="009D1A18"/>
    <w:rsid w:val="009D2138"/>
    <w:rsid w:val="009D2474"/>
    <w:rsid w:val="009D32D6"/>
    <w:rsid w:val="009D3CD2"/>
    <w:rsid w:val="009D49A4"/>
    <w:rsid w:val="009D4B8E"/>
    <w:rsid w:val="009D4DD8"/>
    <w:rsid w:val="009D51AC"/>
    <w:rsid w:val="009D522D"/>
    <w:rsid w:val="009D56AE"/>
    <w:rsid w:val="009D5D39"/>
    <w:rsid w:val="009D5D50"/>
    <w:rsid w:val="009D62B1"/>
    <w:rsid w:val="009D775C"/>
    <w:rsid w:val="009D7E71"/>
    <w:rsid w:val="009E08CA"/>
    <w:rsid w:val="009E0AE2"/>
    <w:rsid w:val="009E0FDD"/>
    <w:rsid w:val="009E10DE"/>
    <w:rsid w:val="009E1ADD"/>
    <w:rsid w:val="009E2070"/>
    <w:rsid w:val="009E2A81"/>
    <w:rsid w:val="009E2F86"/>
    <w:rsid w:val="009E3E0D"/>
    <w:rsid w:val="009E424A"/>
    <w:rsid w:val="009E4722"/>
    <w:rsid w:val="009E48B2"/>
    <w:rsid w:val="009E4C03"/>
    <w:rsid w:val="009E4DC1"/>
    <w:rsid w:val="009E53E8"/>
    <w:rsid w:val="009E57C5"/>
    <w:rsid w:val="009E5889"/>
    <w:rsid w:val="009E5BBF"/>
    <w:rsid w:val="009E624D"/>
    <w:rsid w:val="009E661C"/>
    <w:rsid w:val="009E7C2D"/>
    <w:rsid w:val="009E7E1D"/>
    <w:rsid w:val="009F0401"/>
    <w:rsid w:val="009F148B"/>
    <w:rsid w:val="009F3B85"/>
    <w:rsid w:val="009F3E59"/>
    <w:rsid w:val="009F405F"/>
    <w:rsid w:val="009F48A2"/>
    <w:rsid w:val="009F51FB"/>
    <w:rsid w:val="009F596B"/>
    <w:rsid w:val="009F5A11"/>
    <w:rsid w:val="009F6CCF"/>
    <w:rsid w:val="009F7827"/>
    <w:rsid w:val="00A009C3"/>
    <w:rsid w:val="00A0160A"/>
    <w:rsid w:val="00A03498"/>
    <w:rsid w:val="00A045D3"/>
    <w:rsid w:val="00A04A19"/>
    <w:rsid w:val="00A04D7B"/>
    <w:rsid w:val="00A056F4"/>
    <w:rsid w:val="00A10687"/>
    <w:rsid w:val="00A11736"/>
    <w:rsid w:val="00A118AF"/>
    <w:rsid w:val="00A126FA"/>
    <w:rsid w:val="00A12C05"/>
    <w:rsid w:val="00A12ECF"/>
    <w:rsid w:val="00A133D6"/>
    <w:rsid w:val="00A149AF"/>
    <w:rsid w:val="00A153B0"/>
    <w:rsid w:val="00A15E24"/>
    <w:rsid w:val="00A16898"/>
    <w:rsid w:val="00A16BE9"/>
    <w:rsid w:val="00A17572"/>
    <w:rsid w:val="00A1775E"/>
    <w:rsid w:val="00A178C3"/>
    <w:rsid w:val="00A17B5E"/>
    <w:rsid w:val="00A21331"/>
    <w:rsid w:val="00A213C6"/>
    <w:rsid w:val="00A217B6"/>
    <w:rsid w:val="00A22141"/>
    <w:rsid w:val="00A22781"/>
    <w:rsid w:val="00A22C09"/>
    <w:rsid w:val="00A232A5"/>
    <w:rsid w:val="00A24A58"/>
    <w:rsid w:val="00A24AA0"/>
    <w:rsid w:val="00A24F90"/>
    <w:rsid w:val="00A25378"/>
    <w:rsid w:val="00A2705F"/>
    <w:rsid w:val="00A2772B"/>
    <w:rsid w:val="00A2775A"/>
    <w:rsid w:val="00A27850"/>
    <w:rsid w:val="00A27C1B"/>
    <w:rsid w:val="00A27D40"/>
    <w:rsid w:val="00A30789"/>
    <w:rsid w:val="00A30CBA"/>
    <w:rsid w:val="00A30DC1"/>
    <w:rsid w:val="00A32142"/>
    <w:rsid w:val="00A321D3"/>
    <w:rsid w:val="00A3244F"/>
    <w:rsid w:val="00A3299F"/>
    <w:rsid w:val="00A32E85"/>
    <w:rsid w:val="00A3306C"/>
    <w:rsid w:val="00A3307F"/>
    <w:rsid w:val="00A34229"/>
    <w:rsid w:val="00A3504C"/>
    <w:rsid w:val="00A35256"/>
    <w:rsid w:val="00A36DB2"/>
    <w:rsid w:val="00A37247"/>
    <w:rsid w:val="00A3784A"/>
    <w:rsid w:val="00A378B3"/>
    <w:rsid w:val="00A37E1C"/>
    <w:rsid w:val="00A408D3"/>
    <w:rsid w:val="00A409C4"/>
    <w:rsid w:val="00A423AD"/>
    <w:rsid w:val="00A4289D"/>
    <w:rsid w:val="00A42BF7"/>
    <w:rsid w:val="00A42C73"/>
    <w:rsid w:val="00A43683"/>
    <w:rsid w:val="00A4382A"/>
    <w:rsid w:val="00A438FE"/>
    <w:rsid w:val="00A43C6B"/>
    <w:rsid w:val="00A44117"/>
    <w:rsid w:val="00A454DD"/>
    <w:rsid w:val="00A45796"/>
    <w:rsid w:val="00A4718A"/>
    <w:rsid w:val="00A4735B"/>
    <w:rsid w:val="00A47B51"/>
    <w:rsid w:val="00A47B7F"/>
    <w:rsid w:val="00A5065A"/>
    <w:rsid w:val="00A5146C"/>
    <w:rsid w:val="00A5188C"/>
    <w:rsid w:val="00A51CD1"/>
    <w:rsid w:val="00A5266D"/>
    <w:rsid w:val="00A53F7A"/>
    <w:rsid w:val="00A544D6"/>
    <w:rsid w:val="00A5457B"/>
    <w:rsid w:val="00A549FC"/>
    <w:rsid w:val="00A555E4"/>
    <w:rsid w:val="00A55C3F"/>
    <w:rsid w:val="00A56714"/>
    <w:rsid w:val="00A57546"/>
    <w:rsid w:val="00A57A43"/>
    <w:rsid w:val="00A60535"/>
    <w:rsid w:val="00A605E6"/>
    <w:rsid w:val="00A60BE1"/>
    <w:rsid w:val="00A60BE6"/>
    <w:rsid w:val="00A61DAA"/>
    <w:rsid w:val="00A62094"/>
    <w:rsid w:val="00A62392"/>
    <w:rsid w:val="00A62744"/>
    <w:rsid w:val="00A62916"/>
    <w:rsid w:val="00A62FA1"/>
    <w:rsid w:val="00A63B84"/>
    <w:rsid w:val="00A63D8B"/>
    <w:rsid w:val="00A63E87"/>
    <w:rsid w:val="00A6436B"/>
    <w:rsid w:val="00A64460"/>
    <w:rsid w:val="00A64640"/>
    <w:rsid w:val="00A64A9E"/>
    <w:rsid w:val="00A64E22"/>
    <w:rsid w:val="00A6514F"/>
    <w:rsid w:val="00A6534E"/>
    <w:rsid w:val="00A66106"/>
    <w:rsid w:val="00A67938"/>
    <w:rsid w:val="00A700FA"/>
    <w:rsid w:val="00A70D38"/>
    <w:rsid w:val="00A71131"/>
    <w:rsid w:val="00A7121B"/>
    <w:rsid w:val="00A71848"/>
    <w:rsid w:val="00A71CEC"/>
    <w:rsid w:val="00A72004"/>
    <w:rsid w:val="00A72140"/>
    <w:rsid w:val="00A7290F"/>
    <w:rsid w:val="00A72AC2"/>
    <w:rsid w:val="00A7364B"/>
    <w:rsid w:val="00A73A15"/>
    <w:rsid w:val="00A73C41"/>
    <w:rsid w:val="00A73F14"/>
    <w:rsid w:val="00A74042"/>
    <w:rsid w:val="00A744A6"/>
    <w:rsid w:val="00A74975"/>
    <w:rsid w:val="00A74F2F"/>
    <w:rsid w:val="00A751C5"/>
    <w:rsid w:val="00A752D4"/>
    <w:rsid w:val="00A7559F"/>
    <w:rsid w:val="00A760DA"/>
    <w:rsid w:val="00A778A3"/>
    <w:rsid w:val="00A77B5A"/>
    <w:rsid w:val="00A801E2"/>
    <w:rsid w:val="00A81BDB"/>
    <w:rsid w:val="00A82318"/>
    <w:rsid w:val="00A827E1"/>
    <w:rsid w:val="00A834B2"/>
    <w:rsid w:val="00A84519"/>
    <w:rsid w:val="00A84A49"/>
    <w:rsid w:val="00A84F6D"/>
    <w:rsid w:val="00A85271"/>
    <w:rsid w:val="00A85FD8"/>
    <w:rsid w:val="00A861FB"/>
    <w:rsid w:val="00A87435"/>
    <w:rsid w:val="00A874D1"/>
    <w:rsid w:val="00A8779D"/>
    <w:rsid w:val="00A90002"/>
    <w:rsid w:val="00A9098E"/>
    <w:rsid w:val="00A90AE0"/>
    <w:rsid w:val="00A91C30"/>
    <w:rsid w:val="00A91E7F"/>
    <w:rsid w:val="00A91E83"/>
    <w:rsid w:val="00A925B1"/>
    <w:rsid w:val="00A92F64"/>
    <w:rsid w:val="00A936AE"/>
    <w:rsid w:val="00A95B23"/>
    <w:rsid w:val="00A95B5B"/>
    <w:rsid w:val="00A95F25"/>
    <w:rsid w:val="00A9600C"/>
    <w:rsid w:val="00A964C4"/>
    <w:rsid w:val="00A96520"/>
    <w:rsid w:val="00A96931"/>
    <w:rsid w:val="00A97A91"/>
    <w:rsid w:val="00AA03F5"/>
    <w:rsid w:val="00AA04A2"/>
    <w:rsid w:val="00AA086E"/>
    <w:rsid w:val="00AA2283"/>
    <w:rsid w:val="00AA31A2"/>
    <w:rsid w:val="00AA3924"/>
    <w:rsid w:val="00AA3944"/>
    <w:rsid w:val="00AA5F6F"/>
    <w:rsid w:val="00AA70DD"/>
    <w:rsid w:val="00AA7476"/>
    <w:rsid w:val="00AB0035"/>
    <w:rsid w:val="00AB099C"/>
    <w:rsid w:val="00AB09A1"/>
    <w:rsid w:val="00AB09F1"/>
    <w:rsid w:val="00AB1A2D"/>
    <w:rsid w:val="00AB1A4E"/>
    <w:rsid w:val="00AB26CE"/>
    <w:rsid w:val="00AB2723"/>
    <w:rsid w:val="00AB2B41"/>
    <w:rsid w:val="00AB2C13"/>
    <w:rsid w:val="00AB2DC5"/>
    <w:rsid w:val="00AB2FC4"/>
    <w:rsid w:val="00AB32E5"/>
    <w:rsid w:val="00AB3974"/>
    <w:rsid w:val="00AB3A0C"/>
    <w:rsid w:val="00AB41CD"/>
    <w:rsid w:val="00AB42EE"/>
    <w:rsid w:val="00AB4B42"/>
    <w:rsid w:val="00AB4CA9"/>
    <w:rsid w:val="00AB5707"/>
    <w:rsid w:val="00AB57E8"/>
    <w:rsid w:val="00AB6657"/>
    <w:rsid w:val="00AB7658"/>
    <w:rsid w:val="00AB7663"/>
    <w:rsid w:val="00AB7CBD"/>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2E0F"/>
    <w:rsid w:val="00AC2EF4"/>
    <w:rsid w:val="00AC3EF4"/>
    <w:rsid w:val="00AC50D7"/>
    <w:rsid w:val="00AC5CDC"/>
    <w:rsid w:val="00AC77A8"/>
    <w:rsid w:val="00AC7DF6"/>
    <w:rsid w:val="00AD0192"/>
    <w:rsid w:val="00AD01A1"/>
    <w:rsid w:val="00AD02CF"/>
    <w:rsid w:val="00AD1651"/>
    <w:rsid w:val="00AD1A2B"/>
    <w:rsid w:val="00AD1CD7"/>
    <w:rsid w:val="00AD20D9"/>
    <w:rsid w:val="00AD2281"/>
    <w:rsid w:val="00AD269F"/>
    <w:rsid w:val="00AD2C03"/>
    <w:rsid w:val="00AD309E"/>
    <w:rsid w:val="00AD3198"/>
    <w:rsid w:val="00AD324B"/>
    <w:rsid w:val="00AD3437"/>
    <w:rsid w:val="00AD39AD"/>
    <w:rsid w:val="00AD421A"/>
    <w:rsid w:val="00AD4480"/>
    <w:rsid w:val="00AD4528"/>
    <w:rsid w:val="00AD4AB8"/>
    <w:rsid w:val="00AD53DC"/>
    <w:rsid w:val="00AD62AF"/>
    <w:rsid w:val="00AD744A"/>
    <w:rsid w:val="00AD7F82"/>
    <w:rsid w:val="00AE01EB"/>
    <w:rsid w:val="00AE03B6"/>
    <w:rsid w:val="00AE0909"/>
    <w:rsid w:val="00AE0EF9"/>
    <w:rsid w:val="00AE10F9"/>
    <w:rsid w:val="00AE1EF0"/>
    <w:rsid w:val="00AE2151"/>
    <w:rsid w:val="00AE2738"/>
    <w:rsid w:val="00AE2873"/>
    <w:rsid w:val="00AE30E9"/>
    <w:rsid w:val="00AE39B5"/>
    <w:rsid w:val="00AE3A4E"/>
    <w:rsid w:val="00AE3ADD"/>
    <w:rsid w:val="00AE5107"/>
    <w:rsid w:val="00AE555D"/>
    <w:rsid w:val="00AE5C7A"/>
    <w:rsid w:val="00AE65BA"/>
    <w:rsid w:val="00AE6A94"/>
    <w:rsid w:val="00AF00E0"/>
    <w:rsid w:val="00AF04EB"/>
    <w:rsid w:val="00AF0778"/>
    <w:rsid w:val="00AF0A95"/>
    <w:rsid w:val="00AF108E"/>
    <w:rsid w:val="00AF13D9"/>
    <w:rsid w:val="00AF1763"/>
    <w:rsid w:val="00AF1B5C"/>
    <w:rsid w:val="00AF216E"/>
    <w:rsid w:val="00AF27FD"/>
    <w:rsid w:val="00AF3150"/>
    <w:rsid w:val="00AF32F5"/>
    <w:rsid w:val="00AF3395"/>
    <w:rsid w:val="00AF3400"/>
    <w:rsid w:val="00AF3A0C"/>
    <w:rsid w:val="00AF3EAB"/>
    <w:rsid w:val="00AF4021"/>
    <w:rsid w:val="00AF4125"/>
    <w:rsid w:val="00AF4D8C"/>
    <w:rsid w:val="00AF58DE"/>
    <w:rsid w:val="00AF6596"/>
    <w:rsid w:val="00AF6E50"/>
    <w:rsid w:val="00AF704F"/>
    <w:rsid w:val="00AF714A"/>
    <w:rsid w:val="00AF752E"/>
    <w:rsid w:val="00AF7867"/>
    <w:rsid w:val="00AF7CA6"/>
    <w:rsid w:val="00AF7F19"/>
    <w:rsid w:val="00B00483"/>
    <w:rsid w:val="00B0048B"/>
    <w:rsid w:val="00B00FD1"/>
    <w:rsid w:val="00B0170F"/>
    <w:rsid w:val="00B01A4D"/>
    <w:rsid w:val="00B03102"/>
    <w:rsid w:val="00B03419"/>
    <w:rsid w:val="00B0366A"/>
    <w:rsid w:val="00B043D3"/>
    <w:rsid w:val="00B04580"/>
    <w:rsid w:val="00B04CA3"/>
    <w:rsid w:val="00B0596B"/>
    <w:rsid w:val="00B05DD9"/>
    <w:rsid w:val="00B068BE"/>
    <w:rsid w:val="00B10A48"/>
    <w:rsid w:val="00B11A14"/>
    <w:rsid w:val="00B11E07"/>
    <w:rsid w:val="00B11ED0"/>
    <w:rsid w:val="00B129AD"/>
    <w:rsid w:val="00B13039"/>
    <w:rsid w:val="00B1391B"/>
    <w:rsid w:val="00B13B62"/>
    <w:rsid w:val="00B13EB5"/>
    <w:rsid w:val="00B14A2A"/>
    <w:rsid w:val="00B14B54"/>
    <w:rsid w:val="00B15807"/>
    <w:rsid w:val="00B15ACD"/>
    <w:rsid w:val="00B15B35"/>
    <w:rsid w:val="00B15C7C"/>
    <w:rsid w:val="00B15FFB"/>
    <w:rsid w:val="00B16B40"/>
    <w:rsid w:val="00B16F3F"/>
    <w:rsid w:val="00B17959"/>
    <w:rsid w:val="00B20D14"/>
    <w:rsid w:val="00B211E4"/>
    <w:rsid w:val="00B223CF"/>
    <w:rsid w:val="00B2376D"/>
    <w:rsid w:val="00B238F6"/>
    <w:rsid w:val="00B23966"/>
    <w:rsid w:val="00B23A6D"/>
    <w:rsid w:val="00B24238"/>
    <w:rsid w:val="00B24415"/>
    <w:rsid w:val="00B252A4"/>
    <w:rsid w:val="00B2579B"/>
    <w:rsid w:val="00B25861"/>
    <w:rsid w:val="00B2609A"/>
    <w:rsid w:val="00B263A9"/>
    <w:rsid w:val="00B268C7"/>
    <w:rsid w:val="00B26CDD"/>
    <w:rsid w:val="00B27FAA"/>
    <w:rsid w:val="00B3025A"/>
    <w:rsid w:val="00B30C54"/>
    <w:rsid w:val="00B31763"/>
    <w:rsid w:val="00B32B63"/>
    <w:rsid w:val="00B32CAB"/>
    <w:rsid w:val="00B33A8C"/>
    <w:rsid w:val="00B34072"/>
    <w:rsid w:val="00B34B31"/>
    <w:rsid w:val="00B357C0"/>
    <w:rsid w:val="00B358FF"/>
    <w:rsid w:val="00B36026"/>
    <w:rsid w:val="00B363E5"/>
    <w:rsid w:val="00B373E4"/>
    <w:rsid w:val="00B376D9"/>
    <w:rsid w:val="00B37BE5"/>
    <w:rsid w:val="00B37DD2"/>
    <w:rsid w:val="00B40246"/>
    <w:rsid w:val="00B406CC"/>
    <w:rsid w:val="00B41480"/>
    <w:rsid w:val="00B418FA"/>
    <w:rsid w:val="00B42ADF"/>
    <w:rsid w:val="00B42CBC"/>
    <w:rsid w:val="00B43718"/>
    <w:rsid w:val="00B438BE"/>
    <w:rsid w:val="00B44428"/>
    <w:rsid w:val="00B453F3"/>
    <w:rsid w:val="00B46480"/>
    <w:rsid w:val="00B4717D"/>
    <w:rsid w:val="00B47537"/>
    <w:rsid w:val="00B4767E"/>
    <w:rsid w:val="00B47CC4"/>
    <w:rsid w:val="00B509CD"/>
    <w:rsid w:val="00B50D61"/>
    <w:rsid w:val="00B51E6A"/>
    <w:rsid w:val="00B51ED9"/>
    <w:rsid w:val="00B51F69"/>
    <w:rsid w:val="00B52824"/>
    <w:rsid w:val="00B53284"/>
    <w:rsid w:val="00B53834"/>
    <w:rsid w:val="00B5444F"/>
    <w:rsid w:val="00B54767"/>
    <w:rsid w:val="00B54808"/>
    <w:rsid w:val="00B55E49"/>
    <w:rsid w:val="00B563FA"/>
    <w:rsid w:val="00B565C1"/>
    <w:rsid w:val="00B56C0E"/>
    <w:rsid w:val="00B56EE5"/>
    <w:rsid w:val="00B56FC9"/>
    <w:rsid w:val="00B57802"/>
    <w:rsid w:val="00B57977"/>
    <w:rsid w:val="00B57E0C"/>
    <w:rsid w:val="00B60814"/>
    <w:rsid w:val="00B60D9D"/>
    <w:rsid w:val="00B60E00"/>
    <w:rsid w:val="00B61129"/>
    <w:rsid w:val="00B6141D"/>
    <w:rsid w:val="00B614A8"/>
    <w:rsid w:val="00B621EF"/>
    <w:rsid w:val="00B62756"/>
    <w:rsid w:val="00B63C96"/>
    <w:rsid w:val="00B63F97"/>
    <w:rsid w:val="00B640EE"/>
    <w:rsid w:val="00B64D95"/>
    <w:rsid w:val="00B6532B"/>
    <w:rsid w:val="00B657B9"/>
    <w:rsid w:val="00B65D5B"/>
    <w:rsid w:val="00B66A5D"/>
    <w:rsid w:val="00B720CF"/>
    <w:rsid w:val="00B726D2"/>
    <w:rsid w:val="00B73123"/>
    <w:rsid w:val="00B73CE5"/>
    <w:rsid w:val="00B74CD8"/>
    <w:rsid w:val="00B75666"/>
    <w:rsid w:val="00B760C6"/>
    <w:rsid w:val="00B8057F"/>
    <w:rsid w:val="00B817E5"/>
    <w:rsid w:val="00B82179"/>
    <w:rsid w:val="00B82220"/>
    <w:rsid w:val="00B82725"/>
    <w:rsid w:val="00B82BB3"/>
    <w:rsid w:val="00B83779"/>
    <w:rsid w:val="00B84B63"/>
    <w:rsid w:val="00B85C66"/>
    <w:rsid w:val="00B85F87"/>
    <w:rsid w:val="00B8724E"/>
    <w:rsid w:val="00B87356"/>
    <w:rsid w:val="00B876D9"/>
    <w:rsid w:val="00B90FBB"/>
    <w:rsid w:val="00B92C39"/>
    <w:rsid w:val="00B93405"/>
    <w:rsid w:val="00B93AE0"/>
    <w:rsid w:val="00B93D42"/>
    <w:rsid w:val="00B947FC"/>
    <w:rsid w:val="00B95F2E"/>
    <w:rsid w:val="00B96360"/>
    <w:rsid w:val="00B9663F"/>
    <w:rsid w:val="00B96ADE"/>
    <w:rsid w:val="00B96CDC"/>
    <w:rsid w:val="00B96F86"/>
    <w:rsid w:val="00B97621"/>
    <w:rsid w:val="00BA0281"/>
    <w:rsid w:val="00BA0326"/>
    <w:rsid w:val="00BA038C"/>
    <w:rsid w:val="00BA1659"/>
    <w:rsid w:val="00BA1962"/>
    <w:rsid w:val="00BA1F79"/>
    <w:rsid w:val="00BA2B30"/>
    <w:rsid w:val="00BA2CF7"/>
    <w:rsid w:val="00BA4972"/>
    <w:rsid w:val="00BA4C9B"/>
    <w:rsid w:val="00BA54AC"/>
    <w:rsid w:val="00BA5E6F"/>
    <w:rsid w:val="00BA6871"/>
    <w:rsid w:val="00BA6B6F"/>
    <w:rsid w:val="00BA6D90"/>
    <w:rsid w:val="00BA7F58"/>
    <w:rsid w:val="00BB06A2"/>
    <w:rsid w:val="00BB0A5D"/>
    <w:rsid w:val="00BB11C8"/>
    <w:rsid w:val="00BB29D4"/>
    <w:rsid w:val="00BB2A52"/>
    <w:rsid w:val="00BB305B"/>
    <w:rsid w:val="00BB31FD"/>
    <w:rsid w:val="00BB3A52"/>
    <w:rsid w:val="00BB3B83"/>
    <w:rsid w:val="00BB3CA7"/>
    <w:rsid w:val="00BB4025"/>
    <w:rsid w:val="00BB4DBF"/>
    <w:rsid w:val="00BB52F9"/>
    <w:rsid w:val="00BB5BCA"/>
    <w:rsid w:val="00BB605F"/>
    <w:rsid w:val="00BB6BA4"/>
    <w:rsid w:val="00BB7562"/>
    <w:rsid w:val="00BB7A0A"/>
    <w:rsid w:val="00BC2654"/>
    <w:rsid w:val="00BC2923"/>
    <w:rsid w:val="00BC38F1"/>
    <w:rsid w:val="00BC3BE8"/>
    <w:rsid w:val="00BC4E8E"/>
    <w:rsid w:val="00BC5ADB"/>
    <w:rsid w:val="00BC6535"/>
    <w:rsid w:val="00BC67BB"/>
    <w:rsid w:val="00BC6805"/>
    <w:rsid w:val="00BC6C91"/>
    <w:rsid w:val="00BC70F1"/>
    <w:rsid w:val="00BC729C"/>
    <w:rsid w:val="00BD0F80"/>
    <w:rsid w:val="00BD1ACB"/>
    <w:rsid w:val="00BD2737"/>
    <w:rsid w:val="00BD27A3"/>
    <w:rsid w:val="00BD2A26"/>
    <w:rsid w:val="00BD3C77"/>
    <w:rsid w:val="00BD3EE9"/>
    <w:rsid w:val="00BD3F46"/>
    <w:rsid w:val="00BD48E3"/>
    <w:rsid w:val="00BD5362"/>
    <w:rsid w:val="00BD5DB9"/>
    <w:rsid w:val="00BD5E39"/>
    <w:rsid w:val="00BD6350"/>
    <w:rsid w:val="00BD7309"/>
    <w:rsid w:val="00BD79F5"/>
    <w:rsid w:val="00BE1243"/>
    <w:rsid w:val="00BE1322"/>
    <w:rsid w:val="00BE1608"/>
    <w:rsid w:val="00BE1D2D"/>
    <w:rsid w:val="00BE2669"/>
    <w:rsid w:val="00BE2CBD"/>
    <w:rsid w:val="00BE326D"/>
    <w:rsid w:val="00BE3701"/>
    <w:rsid w:val="00BE5841"/>
    <w:rsid w:val="00BE596D"/>
    <w:rsid w:val="00BE6096"/>
    <w:rsid w:val="00BE79D7"/>
    <w:rsid w:val="00BF014B"/>
    <w:rsid w:val="00BF0BF4"/>
    <w:rsid w:val="00BF0D25"/>
    <w:rsid w:val="00BF0D63"/>
    <w:rsid w:val="00BF0EF0"/>
    <w:rsid w:val="00BF1BB0"/>
    <w:rsid w:val="00BF1D2E"/>
    <w:rsid w:val="00BF20FF"/>
    <w:rsid w:val="00BF2779"/>
    <w:rsid w:val="00BF2E67"/>
    <w:rsid w:val="00BF43B0"/>
    <w:rsid w:val="00BF43B8"/>
    <w:rsid w:val="00BF50F3"/>
    <w:rsid w:val="00BF5487"/>
    <w:rsid w:val="00BF5FED"/>
    <w:rsid w:val="00BF60D3"/>
    <w:rsid w:val="00C007A3"/>
    <w:rsid w:val="00C00AF7"/>
    <w:rsid w:val="00C00C45"/>
    <w:rsid w:val="00C00C8F"/>
    <w:rsid w:val="00C011F6"/>
    <w:rsid w:val="00C02D31"/>
    <w:rsid w:val="00C02D73"/>
    <w:rsid w:val="00C03172"/>
    <w:rsid w:val="00C033E2"/>
    <w:rsid w:val="00C03742"/>
    <w:rsid w:val="00C038F0"/>
    <w:rsid w:val="00C03EDB"/>
    <w:rsid w:val="00C04024"/>
    <w:rsid w:val="00C04084"/>
    <w:rsid w:val="00C04B7D"/>
    <w:rsid w:val="00C054E0"/>
    <w:rsid w:val="00C070BE"/>
    <w:rsid w:val="00C071E9"/>
    <w:rsid w:val="00C0777B"/>
    <w:rsid w:val="00C07924"/>
    <w:rsid w:val="00C07B59"/>
    <w:rsid w:val="00C10BAE"/>
    <w:rsid w:val="00C1107F"/>
    <w:rsid w:val="00C113A2"/>
    <w:rsid w:val="00C11782"/>
    <w:rsid w:val="00C11835"/>
    <w:rsid w:val="00C11BF9"/>
    <w:rsid w:val="00C120E4"/>
    <w:rsid w:val="00C1231A"/>
    <w:rsid w:val="00C12527"/>
    <w:rsid w:val="00C129EB"/>
    <w:rsid w:val="00C12C45"/>
    <w:rsid w:val="00C12CAA"/>
    <w:rsid w:val="00C1319E"/>
    <w:rsid w:val="00C1376F"/>
    <w:rsid w:val="00C137EB"/>
    <w:rsid w:val="00C13D4F"/>
    <w:rsid w:val="00C13ED6"/>
    <w:rsid w:val="00C1470A"/>
    <w:rsid w:val="00C14F51"/>
    <w:rsid w:val="00C153D7"/>
    <w:rsid w:val="00C15940"/>
    <w:rsid w:val="00C16AA3"/>
    <w:rsid w:val="00C16E2B"/>
    <w:rsid w:val="00C174E5"/>
    <w:rsid w:val="00C17DBC"/>
    <w:rsid w:val="00C17DEF"/>
    <w:rsid w:val="00C21036"/>
    <w:rsid w:val="00C21D26"/>
    <w:rsid w:val="00C224F4"/>
    <w:rsid w:val="00C225A0"/>
    <w:rsid w:val="00C22EF3"/>
    <w:rsid w:val="00C2307C"/>
    <w:rsid w:val="00C235B4"/>
    <w:rsid w:val="00C237F1"/>
    <w:rsid w:val="00C2456A"/>
    <w:rsid w:val="00C24727"/>
    <w:rsid w:val="00C247A0"/>
    <w:rsid w:val="00C24AD6"/>
    <w:rsid w:val="00C25693"/>
    <w:rsid w:val="00C260A0"/>
    <w:rsid w:val="00C30E96"/>
    <w:rsid w:val="00C31B25"/>
    <w:rsid w:val="00C32103"/>
    <w:rsid w:val="00C32E34"/>
    <w:rsid w:val="00C33D98"/>
    <w:rsid w:val="00C3427C"/>
    <w:rsid w:val="00C34973"/>
    <w:rsid w:val="00C35507"/>
    <w:rsid w:val="00C3568A"/>
    <w:rsid w:val="00C3571A"/>
    <w:rsid w:val="00C357D2"/>
    <w:rsid w:val="00C35A08"/>
    <w:rsid w:val="00C35D92"/>
    <w:rsid w:val="00C360E9"/>
    <w:rsid w:val="00C365B3"/>
    <w:rsid w:val="00C365B5"/>
    <w:rsid w:val="00C36725"/>
    <w:rsid w:val="00C37279"/>
    <w:rsid w:val="00C37C5A"/>
    <w:rsid w:val="00C41065"/>
    <w:rsid w:val="00C4182C"/>
    <w:rsid w:val="00C4228A"/>
    <w:rsid w:val="00C427FD"/>
    <w:rsid w:val="00C4333C"/>
    <w:rsid w:val="00C435E8"/>
    <w:rsid w:val="00C4392E"/>
    <w:rsid w:val="00C43BBE"/>
    <w:rsid w:val="00C43FF8"/>
    <w:rsid w:val="00C44BBE"/>
    <w:rsid w:val="00C44EA6"/>
    <w:rsid w:val="00C45318"/>
    <w:rsid w:val="00C45A9E"/>
    <w:rsid w:val="00C45DE1"/>
    <w:rsid w:val="00C45E52"/>
    <w:rsid w:val="00C464FA"/>
    <w:rsid w:val="00C469A9"/>
    <w:rsid w:val="00C50457"/>
    <w:rsid w:val="00C504D6"/>
    <w:rsid w:val="00C51660"/>
    <w:rsid w:val="00C516FB"/>
    <w:rsid w:val="00C51EDD"/>
    <w:rsid w:val="00C52A1D"/>
    <w:rsid w:val="00C532A8"/>
    <w:rsid w:val="00C53725"/>
    <w:rsid w:val="00C53E18"/>
    <w:rsid w:val="00C5478A"/>
    <w:rsid w:val="00C54D9D"/>
    <w:rsid w:val="00C5531B"/>
    <w:rsid w:val="00C55977"/>
    <w:rsid w:val="00C55BE3"/>
    <w:rsid w:val="00C55D17"/>
    <w:rsid w:val="00C55F0E"/>
    <w:rsid w:val="00C56723"/>
    <w:rsid w:val="00C56763"/>
    <w:rsid w:val="00C56A0A"/>
    <w:rsid w:val="00C575F1"/>
    <w:rsid w:val="00C578B5"/>
    <w:rsid w:val="00C57C3C"/>
    <w:rsid w:val="00C60BDC"/>
    <w:rsid w:val="00C60BDF"/>
    <w:rsid w:val="00C61C7D"/>
    <w:rsid w:val="00C61D9E"/>
    <w:rsid w:val="00C61F37"/>
    <w:rsid w:val="00C624BD"/>
    <w:rsid w:val="00C62EB7"/>
    <w:rsid w:val="00C638AF"/>
    <w:rsid w:val="00C64C4A"/>
    <w:rsid w:val="00C65213"/>
    <w:rsid w:val="00C65B81"/>
    <w:rsid w:val="00C65DFD"/>
    <w:rsid w:val="00C66E24"/>
    <w:rsid w:val="00C6794C"/>
    <w:rsid w:val="00C679F0"/>
    <w:rsid w:val="00C70E9B"/>
    <w:rsid w:val="00C71280"/>
    <w:rsid w:val="00C71BF7"/>
    <w:rsid w:val="00C72626"/>
    <w:rsid w:val="00C72DE4"/>
    <w:rsid w:val="00C72FBA"/>
    <w:rsid w:val="00C7380B"/>
    <w:rsid w:val="00C73FA9"/>
    <w:rsid w:val="00C749E2"/>
    <w:rsid w:val="00C75555"/>
    <w:rsid w:val="00C7567E"/>
    <w:rsid w:val="00C756E6"/>
    <w:rsid w:val="00C757CF"/>
    <w:rsid w:val="00C76CF8"/>
    <w:rsid w:val="00C76F12"/>
    <w:rsid w:val="00C7748C"/>
    <w:rsid w:val="00C77918"/>
    <w:rsid w:val="00C77AEC"/>
    <w:rsid w:val="00C8069C"/>
    <w:rsid w:val="00C81D7A"/>
    <w:rsid w:val="00C82F03"/>
    <w:rsid w:val="00C83142"/>
    <w:rsid w:val="00C84415"/>
    <w:rsid w:val="00C85F1F"/>
    <w:rsid w:val="00C86CB6"/>
    <w:rsid w:val="00C87919"/>
    <w:rsid w:val="00C87C34"/>
    <w:rsid w:val="00C87E0B"/>
    <w:rsid w:val="00C900AD"/>
    <w:rsid w:val="00C908D7"/>
    <w:rsid w:val="00C90B73"/>
    <w:rsid w:val="00C923B3"/>
    <w:rsid w:val="00C92795"/>
    <w:rsid w:val="00C93175"/>
    <w:rsid w:val="00C933B1"/>
    <w:rsid w:val="00C940E1"/>
    <w:rsid w:val="00C94287"/>
    <w:rsid w:val="00C948CE"/>
    <w:rsid w:val="00C9519E"/>
    <w:rsid w:val="00C951A2"/>
    <w:rsid w:val="00C95312"/>
    <w:rsid w:val="00C95319"/>
    <w:rsid w:val="00C95F4F"/>
    <w:rsid w:val="00C96054"/>
    <w:rsid w:val="00C9616B"/>
    <w:rsid w:val="00C963BC"/>
    <w:rsid w:val="00C9656F"/>
    <w:rsid w:val="00C9658A"/>
    <w:rsid w:val="00C96F36"/>
    <w:rsid w:val="00C9776C"/>
    <w:rsid w:val="00C97FA6"/>
    <w:rsid w:val="00CA0BE4"/>
    <w:rsid w:val="00CA0D15"/>
    <w:rsid w:val="00CA17A1"/>
    <w:rsid w:val="00CA1F25"/>
    <w:rsid w:val="00CA1F98"/>
    <w:rsid w:val="00CA2FC4"/>
    <w:rsid w:val="00CA3087"/>
    <w:rsid w:val="00CA353C"/>
    <w:rsid w:val="00CA3FCB"/>
    <w:rsid w:val="00CA4958"/>
    <w:rsid w:val="00CA4E4A"/>
    <w:rsid w:val="00CA5069"/>
    <w:rsid w:val="00CA5BB4"/>
    <w:rsid w:val="00CA5C0B"/>
    <w:rsid w:val="00CA641D"/>
    <w:rsid w:val="00CA6F3B"/>
    <w:rsid w:val="00CA77FB"/>
    <w:rsid w:val="00CA7BD6"/>
    <w:rsid w:val="00CB0001"/>
    <w:rsid w:val="00CB1623"/>
    <w:rsid w:val="00CB1832"/>
    <w:rsid w:val="00CB214A"/>
    <w:rsid w:val="00CB219A"/>
    <w:rsid w:val="00CB2866"/>
    <w:rsid w:val="00CB2C4E"/>
    <w:rsid w:val="00CB2E0E"/>
    <w:rsid w:val="00CB32DB"/>
    <w:rsid w:val="00CB3F3A"/>
    <w:rsid w:val="00CB4CE1"/>
    <w:rsid w:val="00CB65B2"/>
    <w:rsid w:val="00CB65B6"/>
    <w:rsid w:val="00CB7359"/>
    <w:rsid w:val="00CB7B73"/>
    <w:rsid w:val="00CB7EDF"/>
    <w:rsid w:val="00CC0AAD"/>
    <w:rsid w:val="00CC110C"/>
    <w:rsid w:val="00CC19A1"/>
    <w:rsid w:val="00CC1D4F"/>
    <w:rsid w:val="00CC1E77"/>
    <w:rsid w:val="00CC2215"/>
    <w:rsid w:val="00CC24DE"/>
    <w:rsid w:val="00CC25E2"/>
    <w:rsid w:val="00CC2AD8"/>
    <w:rsid w:val="00CC3F14"/>
    <w:rsid w:val="00CC4003"/>
    <w:rsid w:val="00CC4D13"/>
    <w:rsid w:val="00CC5AE8"/>
    <w:rsid w:val="00CC5C3A"/>
    <w:rsid w:val="00CC5FA7"/>
    <w:rsid w:val="00CC6F33"/>
    <w:rsid w:val="00CC7063"/>
    <w:rsid w:val="00CC7F8A"/>
    <w:rsid w:val="00CD06CD"/>
    <w:rsid w:val="00CD099D"/>
    <w:rsid w:val="00CD3975"/>
    <w:rsid w:val="00CD5318"/>
    <w:rsid w:val="00CD5BEC"/>
    <w:rsid w:val="00CD5EC3"/>
    <w:rsid w:val="00CD638C"/>
    <w:rsid w:val="00CD65EC"/>
    <w:rsid w:val="00CD6B4A"/>
    <w:rsid w:val="00CD6EA2"/>
    <w:rsid w:val="00CD76C3"/>
    <w:rsid w:val="00CE0A5B"/>
    <w:rsid w:val="00CE0F43"/>
    <w:rsid w:val="00CE1114"/>
    <w:rsid w:val="00CE1245"/>
    <w:rsid w:val="00CE22FD"/>
    <w:rsid w:val="00CE270D"/>
    <w:rsid w:val="00CE2B85"/>
    <w:rsid w:val="00CE31A0"/>
    <w:rsid w:val="00CE3378"/>
    <w:rsid w:val="00CE34C9"/>
    <w:rsid w:val="00CE3B17"/>
    <w:rsid w:val="00CE4F7E"/>
    <w:rsid w:val="00CE50AF"/>
    <w:rsid w:val="00CE5524"/>
    <w:rsid w:val="00CE59BB"/>
    <w:rsid w:val="00CE667B"/>
    <w:rsid w:val="00CE6AA9"/>
    <w:rsid w:val="00CE6BD6"/>
    <w:rsid w:val="00CE6DBB"/>
    <w:rsid w:val="00CE7DDB"/>
    <w:rsid w:val="00CF059D"/>
    <w:rsid w:val="00CF05C6"/>
    <w:rsid w:val="00CF0B35"/>
    <w:rsid w:val="00CF14FA"/>
    <w:rsid w:val="00CF19DA"/>
    <w:rsid w:val="00CF208E"/>
    <w:rsid w:val="00CF2954"/>
    <w:rsid w:val="00CF3AA2"/>
    <w:rsid w:val="00CF4986"/>
    <w:rsid w:val="00CF4B83"/>
    <w:rsid w:val="00CF54D5"/>
    <w:rsid w:val="00CF5AE4"/>
    <w:rsid w:val="00CF609E"/>
    <w:rsid w:val="00CF6561"/>
    <w:rsid w:val="00CF656B"/>
    <w:rsid w:val="00CF67F1"/>
    <w:rsid w:val="00CF6BD2"/>
    <w:rsid w:val="00CF7DBC"/>
    <w:rsid w:val="00D00308"/>
    <w:rsid w:val="00D003C2"/>
    <w:rsid w:val="00D009F9"/>
    <w:rsid w:val="00D011AB"/>
    <w:rsid w:val="00D02561"/>
    <w:rsid w:val="00D02743"/>
    <w:rsid w:val="00D03185"/>
    <w:rsid w:val="00D0444E"/>
    <w:rsid w:val="00D04C9E"/>
    <w:rsid w:val="00D05C92"/>
    <w:rsid w:val="00D060E6"/>
    <w:rsid w:val="00D0737F"/>
    <w:rsid w:val="00D07466"/>
    <w:rsid w:val="00D07725"/>
    <w:rsid w:val="00D07EFB"/>
    <w:rsid w:val="00D1025C"/>
    <w:rsid w:val="00D103A7"/>
    <w:rsid w:val="00D105A6"/>
    <w:rsid w:val="00D10A2D"/>
    <w:rsid w:val="00D1165D"/>
    <w:rsid w:val="00D11B1A"/>
    <w:rsid w:val="00D11CD7"/>
    <w:rsid w:val="00D12073"/>
    <w:rsid w:val="00D1227F"/>
    <w:rsid w:val="00D1278E"/>
    <w:rsid w:val="00D12A5F"/>
    <w:rsid w:val="00D12D6E"/>
    <w:rsid w:val="00D13000"/>
    <w:rsid w:val="00D131FC"/>
    <w:rsid w:val="00D13543"/>
    <w:rsid w:val="00D13797"/>
    <w:rsid w:val="00D139CB"/>
    <w:rsid w:val="00D14124"/>
    <w:rsid w:val="00D15C03"/>
    <w:rsid w:val="00D16218"/>
    <w:rsid w:val="00D1675D"/>
    <w:rsid w:val="00D16973"/>
    <w:rsid w:val="00D16DFA"/>
    <w:rsid w:val="00D20014"/>
    <w:rsid w:val="00D20A66"/>
    <w:rsid w:val="00D20F7D"/>
    <w:rsid w:val="00D21668"/>
    <w:rsid w:val="00D222CF"/>
    <w:rsid w:val="00D2284F"/>
    <w:rsid w:val="00D22BEE"/>
    <w:rsid w:val="00D248E8"/>
    <w:rsid w:val="00D24ACD"/>
    <w:rsid w:val="00D24C3E"/>
    <w:rsid w:val="00D2528F"/>
    <w:rsid w:val="00D25780"/>
    <w:rsid w:val="00D25831"/>
    <w:rsid w:val="00D25B11"/>
    <w:rsid w:val="00D25DDB"/>
    <w:rsid w:val="00D2623A"/>
    <w:rsid w:val="00D26674"/>
    <w:rsid w:val="00D2669D"/>
    <w:rsid w:val="00D26A1D"/>
    <w:rsid w:val="00D27737"/>
    <w:rsid w:val="00D27850"/>
    <w:rsid w:val="00D27B99"/>
    <w:rsid w:val="00D30118"/>
    <w:rsid w:val="00D30374"/>
    <w:rsid w:val="00D305A1"/>
    <w:rsid w:val="00D309F4"/>
    <w:rsid w:val="00D30D6D"/>
    <w:rsid w:val="00D31032"/>
    <w:rsid w:val="00D3107E"/>
    <w:rsid w:val="00D311FE"/>
    <w:rsid w:val="00D31DC5"/>
    <w:rsid w:val="00D32193"/>
    <w:rsid w:val="00D32C8F"/>
    <w:rsid w:val="00D32F62"/>
    <w:rsid w:val="00D33220"/>
    <w:rsid w:val="00D33473"/>
    <w:rsid w:val="00D33ECE"/>
    <w:rsid w:val="00D34F62"/>
    <w:rsid w:val="00D3548F"/>
    <w:rsid w:val="00D354FD"/>
    <w:rsid w:val="00D364CB"/>
    <w:rsid w:val="00D37D0A"/>
    <w:rsid w:val="00D37E0C"/>
    <w:rsid w:val="00D4038E"/>
    <w:rsid w:val="00D40530"/>
    <w:rsid w:val="00D40804"/>
    <w:rsid w:val="00D40F42"/>
    <w:rsid w:val="00D41134"/>
    <w:rsid w:val="00D41251"/>
    <w:rsid w:val="00D41BF3"/>
    <w:rsid w:val="00D420AC"/>
    <w:rsid w:val="00D42166"/>
    <w:rsid w:val="00D422C9"/>
    <w:rsid w:val="00D424E8"/>
    <w:rsid w:val="00D426D6"/>
    <w:rsid w:val="00D42C1D"/>
    <w:rsid w:val="00D43AC3"/>
    <w:rsid w:val="00D44370"/>
    <w:rsid w:val="00D447AD"/>
    <w:rsid w:val="00D44D17"/>
    <w:rsid w:val="00D44FDA"/>
    <w:rsid w:val="00D456D9"/>
    <w:rsid w:val="00D46092"/>
    <w:rsid w:val="00D463E9"/>
    <w:rsid w:val="00D4646B"/>
    <w:rsid w:val="00D4746F"/>
    <w:rsid w:val="00D477D1"/>
    <w:rsid w:val="00D47E0D"/>
    <w:rsid w:val="00D51222"/>
    <w:rsid w:val="00D5211D"/>
    <w:rsid w:val="00D5310E"/>
    <w:rsid w:val="00D5341C"/>
    <w:rsid w:val="00D539A7"/>
    <w:rsid w:val="00D53D2B"/>
    <w:rsid w:val="00D53D63"/>
    <w:rsid w:val="00D5404C"/>
    <w:rsid w:val="00D54246"/>
    <w:rsid w:val="00D54417"/>
    <w:rsid w:val="00D54FE5"/>
    <w:rsid w:val="00D553CC"/>
    <w:rsid w:val="00D55517"/>
    <w:rsid w:val="00D5680A"/>
    <w:rsid w:val="00D56B8C"/>
    <w:rsid w:val="00D56D55"/>
    <w:rsid w:val="00D57A19"/>
    <w:rsid w:val="00D60D89"/>
    <w:rsid w:val="00D61193"/>
    <w:rsid w:val="00D613F5"/>
    <w:rsid w:val="00D6189F"/>
    <w:rsid w:val="00D62307"/>
    <w:rsid w:val="00D629B1"/>
    <w:rsid w:val="00D6351B"/>
    <w:rsid w:val="00D636DD"/>
    <w:rsid w:val="00D638D5"/>
    <w:rsid w:val="00D63A21"/>
    <w:rsid w:val="00D64099"/>
    <w:rsid w:val="00D640D7"/>
    <w:rsid w:val="00D64487"/>
    <w:rsid w:val="00D65390"/>
    <w:rsid w:val="00D65571"/>
    <w:rsid w:val="00D6590A"/>
    <w:rsid w:val="00D65A3E"/>
    <w:rsid w:val="00D65FE6"/>
    <w:rsid w:val="00D667EC"/>
    <w:rsid w:val="00D7070E"/>
    <w:rsid w:val="00D70933"/>
    <w:rsid w:val="00D712E5"/>
    <w:rsid w:val="00D71DB5"/>
    <w:rsid w:val="00D71E4D"/>
    <w:rsid w:val="00D72EDF"/>
    <w:rsid w:val="00D7301F"/>
    <w:rsid w:val="00D736F4"/>
    <w:rsid w:val="00D73BFF"/>
    <w:rsid w:val="00D744D8"/>
    <w:rsid w:val="00D74A1C"/>
    <w:rsid w:val="00D757C7"/>
    <w:rsid w:val="00D773DE"/>
    <w:rsid w:val="00D7756A"/>
    <w:rsid w:val="00D7764F"/>
    <w:rsid w:val="00D80544"/>
    <w:rsid w:val="00D80647"/>
    <w:rsid w:val="00D825C3"/>
    <w:rsid w:val="00D82A6A"/>
    <w:rsid w:val="00D82D4D"/>
    <w:rsid w:val="00D832DC"/>
    <w:rsid w:val="00D83303"/>
    <w:rsid w:val="00D838F4"/>
    <w:rsid w:val="00D8475F"/>
    <w:rsid w:val="00D864F8"/>
    <w:rsid w:val="00D87EFB"/>
    <w:rsid w:val="00D87F5F"/>
    <w:rsid w:val="00D902CC"/>
    <w:rsid w:val="00D90C29"/>
    <w:rsid w:val="00D9174B"/>
    <w:rsid w:val="00D92210"/>
    <w:rsid w:val="00D92A15"/>
    <w:rsid w:val="00D92DBA"/>
    <w:rsid w:val="00D92F15"/>
    <w:rsid w:val="00D9330F"/>
    <w:rsid w:val="00D93EA8"/>
    <w:rsid w:val="00D96589"/>
    <w:rsid w:val="00D96660"/>
    <w:rsid w:val="00D9681E"/>
    <w:rsid w:val="00D97075"/>
    <w:rsid w:val="00DA027D"/>
    <w:rsid w:val="00DA0402"/>
    <w:rsid w:val="00DA0A8D"/>
    <w:rsid w:val="00DA175E"/>
    <w:rsid w:val="00DA1D24"/>
    <w:rsid w:val="00DA1D85"/>
    <w:rsid w:val="00DA225B"/>
    <w:rsid w:val="00DA24C2"/>
    <w:rsid w:val="00DA34A0"/>
    <w:rsid w:val="00DA373B"/>
    <w:rsid w:val="00DA4C78"/>
    <w:rsid w:val="00DA5260"/>
    <w:rsid w:val="00DA55D6"/>
    <w:rsid w:val="00DA5855"/>
    <w:rsid w:val="00DA6047"/>
    <w:rsid w:val="00DA6086"/>
    <w:rsid w:val="00DA638F"/>
    <w:rsid w:val="00DA6AB1"/>
    <w:rsid w:val="00DA7046"/>
    <w:rsid w:val="00DB0ABF"/>
    <w:rsid w:val="00DB11FE"/>
    <w:rsid w:val="00DB1465"/>
    <w:rsid w:val="00DB2CDF"/>
    <w:rsid w:val="00DB354E"/>
    <w:rsid w:val="00DB36C5"/>
    <w:rsid w:val="00DB3C3A"/>
    <w:rsid w:val="00DB44E7"/>
    <w:rsid w:val="00DB4F85"/>
    <w:rsid w:val="00DB5396"/>
    <w:rsid w:val="00DB5786"/>
    <w:rsid w:val="00DB67B1"/>
    <w:rsid w:val="00DB6E49"/>
    <w:rsid w:val="00DB75A0"/>
    <w:rsid w:val="00DC1173"/>
    <w:rsid w:val="00DC1EAE"/>
    <w:rsid w:val="00DC2429"/>
    <w:rsid w:val="00DC2B22"/>
    <w:rsid w:val="00DC3640"/>
    <w:rsid w:val="00DC37AC"/>
    <w:rsid w:val="00DC3AD7"/>
    <w:rsid w:val="00DC43F8"/>
    <w:rsid w:val="00DC4CB4"/>
    <w:rsid w:val="00DC4EAE"/>
    <w:rsid w:val="00DC5651"/>
    <w:rsid w:val="00DC5DD3"/>
    <w:rsid w:val="00DC5E6B"/>
    <w:rsid w:val="00DC6A4D"/>
    <w:rsid w:val="00DC6FA9"/>
    <w:rsid w:val="00DC7F10"/>
    <w:rsid w:val="00DD13C6"/>
    <w:rsid w:val="00DD140C"/>
    <w:rsid w:val="00DD146F"/>
    <w:rsid w:val="00DD1945"/>
    <w:rsid w:val="00DD1E3D"/>
    <w:rsid w:val="00DD216E"/>
    <w:rsid w:val="00DD2AD4"/>
    <w:rsid w:val="00DD2E7F"/>
    <w:rsid w:val="00DD3332"/>
    <w:rsid w:val="00DD36A2"/>
    <w:rsid w:val="00DD392A"/>
    <w:rsid w:val="00DD3FAD"/>
    <w:rsid w:val="00DD402B"/>
    <w:rsid w:val="00DD46E9"/>
    <w:rsid w:val="00DD4C2F"/>
    <w:rsid w:val="00DD5165"/>
    <w:rsid w:val="00DD5E2A"/>
    <w:rsid w:val="00DD5E4D"/>
    <w:rsid w:val="00DD63CE"/>
    <w:rsid w:val="00DD6621"/>
    <w:rsid w:val="00DD727E"/>
    <w:rsid w:val="00DD7581"/>
    <w:rsid w:val="00DD78FA"/>
    <w:rsid w:val="00DD7CF5"/>
    <w:rsid w:val="00DD7DCD"/>
    <w:rsid w:val="00DD7E2D"/>
    <w:rsid w:val="00DD7FAD"/>
    <w:rsid w:val="00DE0DCC"/>
    <w:rsid w:val="00DE1294"/>
    <w:rsid w:val="00DE1797"/>
    <w:rsid w:val="00DE19AC"/>
    <w:rsid w:val="00DE1CE6"/>
    <w:rsid w:val="00DE2233"/>
    <w:rsid w:val="00DE27CC"/>
    <w:rsid w:val="00DE2A45"/>
    <w:rsid w:val="00DE2B13"/>
    <w:rsid w:val="00DE3B40"/>
    <w:rsid w:val="00DE3FED"/>
    <w:rsid w:val="00DE410D"/>
    <w:rsid w:val="00DE4B74"/>
    <w:rsid w:val="00DE500A"/>
    <w:rsid w:val="00DE58BB"/>
    <w:rsid w:val="00DE5A26"/>
    <w:rsid w:val="00DE7F4B"/>
    <w:rsid w:val="00DF0959"/>
    <w:rsid w:val="00DF1A8B"/>
    <w:rsid w:val="00DF1F04"/>
    <w:rsid w:val="00DF27F7"/>
    <w:rsid w:val="00DF3047"/>
    <w:rsid w:val="00DF4086"/>
    <w:rsid w:val="00DF474F"/>
    <w:rsid w:val="00DF4912"/>
    <w:rsid w:val="00DF5A20"/>
    <w:rsid w:val="00DF5A5D"/>
    <w:rsid w:val="00DF5AA8"/>
    <w:rsid w:val="00DF5B49"/>
    <w:rsid w:val="00DF6813"/>
    <w:rsid w:val="00DF6C44"/>
    <w:rsid w:val="00DF7452"/>
    <w:rsid w:val="00E0083A"/>
    <w:rsid w:val="00E0095F"/>
    <w:rsid w:val="00E00D26"/>
    <w:rsid w:val="00E00DA9"/>
    <w:rsid w:val="00E0109C"/>
    <w:rsid w:val="00E011D0"/>
    <w:rsid w:val="00E01986"/>
    <w:rsid w:val="00E019EC"/>
    <w:rsid w:val="00E02524"/>
    <w:rsid w:val="00E0284C"/>
    <w:rsid w:val="00E02F30"/>
    <w:rsid w:val="00E0306A"/>
    <w:rsid w:val="00E03C55"/>
    <w:rsid w:val="00E03C64"/>
    <w:rsid w:val="00E03D6B"/>
    <w:rsid w:val="00E04254"/>
    <w:rsid w:val="00E04600"/>
    <w:rsid w:val="00E05C8F"/>
    <w:rsid w:val="00E07C9F"/>
    <w:rsid w:val="00E11696"/>
    <w:rsid w:val="00E116A9"/>
    <w:rsid w:val="00E11B38"/>
    <w:rsid w:val="00E11E72"/>
    <w:rsid w:val="00E12D14"/>
    <w:rsid w:val="00E12EF8"/>
    <w:rsid w:val="00E13D90"/>
    <w:rsid w:val="00E14572"/>
    <w:rsid w:val="00E14C6E"/>
    <w:rsid w:val="00E15AD7"/>
    <w:rsid w:val="00E16C0F"/>
    <w:rsid w:val="00E1773D"/>
    <w:rsid w:val="00E1785E"/>
    <w:rsid w:val="00E17D4D"/>
    <w:rsid w:val="00E17E71"/>
    <w:rsid w:val="00E17FEF"/>
    <w:rsid w:val="00E204B9"/>
    <w:rsid w:val="00E20DAD"/>
    <w:rsid w:val="00E20F36"/>
    <w:rsid w:val="00E21A30"/>
    <w:rsid w:val="00E21F08"/>
    <w:rsid w:val="00E22577"/>
    <w:rsid w:val="00E22972"/>
    <w:rsid w:val="00E22CB9"/>
    <w:rsid w:val="00E24C61"/>
    <w:rsid w:val="00E255C3"/>
    <w:rsid w:val="00E25AA7"/>
    <w:rsid w:val="00E25CB6"/>
    <w:rsid w:val="00E269A4"/>
    <w:rsid w:val="00E271BD"/>
    <w:rsid w:val="00E273A6"/>
    <w:rsid w:val="00E276D6"/>
    <w:rsid w:val="00E30303"/>
    <w:rsid w:val="00E31191"/>
    <w:rsid w:val="00E3119C"/>
    <w:rsid w:val="00E314C7"/>
    <w:rsid w:val="00E328D6"/>
    <w:rsid w:val="00E32A1E"/>
    <w:rsid w:val="00E33073"/>
    <w:rsid w:val="00E333CB"/>
    <w:rsid w:val="00E33678"/>
    <w:rsid w:val="00E33ED1"/>
    <w:rsid w:val="00E348DD"/>
    <w:rsid w:val="00E34DAB"/>
    <w:rsid w:val="00E35375"/>
    <w:rsid w:val="00E35C72"/>
    <w:rsid w:val="00E365D4"/>
    <w:rsid w:val="00E3685B"/>
    <w:rsid w:val="00E400D3"/>
    <w:rsid w:val="00E40388"/>
    <w:rsid w:val="00E40AEA"/>
    <w:rsid w:val="00E40B24"/>
    <w:rsid w:val="00E40D3E"/>
    <w:rsid w:val="00E40DFF"/>
    <w:rsid w:val="00E4113C"/>
    <w:rsid w:val="00E41B04"/>
    <w:rsid w:val="00E4250B"/>
    <w:rsid w:val="00E427A9"/>
    <w:rsid w:val="00E428CB"/>
    <w:rsid w:val="00E43825"/>
    <w:rsid w:val="00E43933"/>
    <w:rsid w:val="00E43E19"/>
    <w:rsid w:val="00E43E82"/>
    <w:rsid w:val="00E44FFD"/>
    <w:rsid w:val="00E451CE"/>
    <w:rsid w:val="00E46090"/>
    <w:rsid w:val="00E46BC8"/>
    <w:rsid w:val="00E47327"/>
    <w:rsid w:val="00E4739E"/>
    <w:rsid w:val="00E4763B"/>
    <w:rsid w:val="00E476F8"/>
    <w:rsid w:val="00E479BB"/>
    <w:rsid w:val="00E47A61"/>
    <w:rsid w:val="00E50304"/>
    <w:rsid w:val="00E50A66"/>
    <w:rsid w:val="00E50F69"/>
    <w:rsid w:val="00E5178F"/>
    <w:rsid w:val="00E51824"/>
    <w:rsid w:val="00E52108"/>
    <w:rsid w:val="00E52330"/>
    <w:rsid w:val="00E52EFB"/>
    <w:rsid w:val="00E5313E"/>
    <w:rsid w:val="00E53664"/>
    <w:rsid w:val="00E53B81"/>
    <w:rsid w:val="00E53C31"/>
    <w:rsid w:val="00E53F78"/>
    <w:rsid w:val="00E544D8"/>
    <w:rsid w:val="00E54D80"/>
    <w:rsid w:val="00E55123"/>
    <w:rsid w:val="00E555DB"/>
    <w:rsid w:val="00E5588B"/>
    <w:rsid w:val="00E55964"/>
    <w:rsid w:val="00E559D0"/>
    <w:rsid w:val="00E55B14"/>
    <w:rsid w:val="00E55D17"/>
    <w:rsid w:val="00E55D76"/>
    <w:rsid w:val="00E560C0"/>
    <w:rsid w:val="00E560E3"/>
    <w:rsid w:val="00E56F81"/>
    <w:rsid w:val="00E60376"/>
    <w:rsid w:val="00E606E6"/>
    <w:rsid w:val="00E60BE7"/>
    <w:rsid w:val="00E60DA1"/>
    <w:rsid w:val="00E614D1"/>
    <w:rsid w:val="00E61872"/>
    <w:rsid w:val="00E61C03"/>
    <w:rsid w:val="00E621AB"/>
    <w:rsid w:val="00E62289"/>
    <w:rsid w:val="00E62518"/>
    <w:rsid w:val="00E625F3"/>
    <w:rsid w:val="00E62866"/>
    <w:rsid w:val="00E62C84"/>
    <w:rsid w:val="00E62E51"/>
    <w:rsid w:val="00E63F4C"/>
    <w:rsid w:val="00E645B2"/>
    <w:rsid w:val="00E6514F"/>
    <w:rsid w:val="00E657CD"/>
    <w:rsid w:val="00E662E9"/>
    <w:rsid w:val="00E666E2"/>
    <w:rsid w:val="00E66DB8"/>
    <w:rsid w:val="00E670E1"/>
    <w:rsid w:val="00E673E2"/>
    <w:rsid w:val="00E67BB9"/>
    <w:rsid w:val="00E67C3B"/>
    <w:rsid w:val="00E67E8D"/>
    <w:rsid w:val="00E7085F"/>
    <w:rsid w:val="00E70AB9"/>
    <w:rsid w:val="00E70CB8"/>
    <w:rsid w:val="00E716B2"/>
    <w:rsid w:val="00E721A8"/>
    <w:rsid w:val="00E72C50"/>
    <w:rsid w:val="00E73E7E"/>
    <w:rsid w:val="00E73F26"/>
    <w:rsid w:val="00E74730"/>
    <w:rsid w:val="00E75890"/>
    <w:rsid w:val="00E75B3C"/>
    <w:rsid w:val="00E76300"/>
    <w:rsid w:val="00E76A61"/>
    <w:rsid w:val="00E76BC6"/>
    <w:rsid w:val="00E770BC"/>
    <w:rsid w:val="00E77550"/>
    <w:rsid w:val="00E77A63"/>
    <w:rsid w:val="00E77B6B"/>
    <w:rsid w:val="00E80FF5"/>
    <w:rsid w:val="00E81D2E"/>
    <w:rsid w:val="00E8201D"/>
    <w:rsid w:val="00E83496"/>
    <w:rsid w:val="00E83741"/>
    <w:rsid w:val="00E83876"/>
    <w:rsid w:val="00E839ED"/>
    <w:rsid w:val="00E83ABF"/>
    <w:rsid w:val="00E8430F"/>
    <w:rsid w:val="00E843D8"/>
    <w:rsid w:val="00E84CAB"/>
    <w:rsid w:val="00E84CDB"/>
    <w:rsid w:val="00E84FB9"/>
    <w:rsid w:val="00E8556A"/>
    <w:rsid w:val="00E85A50"/>
    <w:rsid w:val="00E8656F"/>
    <w:rsid w:val="00E87854"/>
    <w:rsid w:val="00E87905"/>
    <w:rsid w:val="00E879A0"/>
    <w:rsid w:val="00E87B28"/>
    <w:rsid w:val="00E9064F"/>
    <w:rsid w:val="00E91601"/>
    <w:rsid w:val="00E91BEE"/>
    <w:rsid w:val="00E91C00"/>
    <w:rsid w:val="00E91C52"/>
    <w:rsid w:val="00E91CF3"/>
    <w:rsid w:val="00E92965"/>
    <w:rsid w:val="00E92F7C"/>
    <w:rsid w:val="00E93955"/>
    <w:rsid w:val="00E94EB1"/>
    <w:rsid w:val="00E94F4C"/>
    <w:rsid w:val="00E95584"/>
    <w:rsid w:val="00E95B34"/>
    <w:rsid w:val="00E960BF"/>
    <w:rsid w:val="00E962F1"/>
    <w:rsid w:val="00E97273"/>
    <w:rsid w:val="00E97B03"/>
    <w:rsid w:val="00E97BB4"/>
    <w:rsid w:val="00E97C0F"/>
    <w:rsid w:val="00EA0814"/>
    <w:rsid w:val="00EA0962"/>
    <w:rsid w:val="00EA1CB8"/>
    <w:rsid w:val="00EA2566"/>
    <w:rsid w:val="00EA26EE"/>
    <w:rsid w:val="00EA3A10"/>
    <w:rsid w:val="00EA3AC0"/>
    <w:rsid w:val="00EA3E11"/>
    <w:rsid w:val="00EA436F"/>
    <w:rsid w:val="00EA43D4"/>
    <w:rsid w:val="00EA45C5"/>
    <w:rsid w:val="00EA464B"/>
    <w:rsid w:val="00EA4A7E"/>
    <w:rsid w:val="00EA50F1"/>
    <w:rsid w:val="00EA531D"/>
    <w:rsid w:val="00EA6306"/>
    <w:rsid w:val="00EB0222"/>
    <w:rsid w:val="00EB0378"/>
    <w:rsid w:val="00EB0893"/>
    <w:rsid w:val="00EB0AE6"/>
    <w:rsid w:val="00EB0F56"/>
    <w:rsid w:val="00EB12CB"/>
    <w:rsid w:val="00EB1346"/>
    <w:rsid w:val="00EB13A7"/>
    <w:rsid w:val="00EB1AF3"/>
    <w:rsid w:val="00EB1BEC"/>
    <w:rsid w:val="00EB2403"/>
    <w:rsid w:val="00EB26DF"/>
    <w:rsid w:val="00EB2888"/>
    <w:rsid w:val="00EB2A8C"/>
    <w:rsid w:val="00EB2ECC"/>
    <w:rsid w:val="00EB3229"/>
    <w:rsid w:val="00EB3B2E"/>
    <w:rsid w:val="00EB3C25"/>
    <w:rsid w:val="00EB4F0C"/>
    <w:rsid w:val="00EB56A4"/>
    <w:rsid w:val="00EB5984"/>
    <w:rsid w:val="00EB6544"/>
    <w:rsid w:val="00EB6629"/>
    <w:rsid w:val="00EB6F02"/>
    <w:rsid w:val="00EB7621"/>
    <w:rsid w:val="00EC02BC"/>
    <w:rsid w:val="00EC0658"/>
    <w:rsid w:val="00EC0D72"/>
    <w:rsid w:val="00EC0EA0"/>
    <w:rsid w:val="00EC0EC9"/>
    <w:rsid w:val="00EC12E4"/>
    <w:rsid w:val="00EC192A"/>
    <w:rsid w:val="00EC200A"/>
    <w:rsid w:val="00EC271F"/>
    <w:rsid w:val="00EC28B4"/>
    <w:rsid w:val="00EC2E9D"/>
    <w:rsid w:val="00EC3D5D"/>
    <w:rsid w:val="00EC45AF"/>
    <w:rsid w:val="00EC46E4"/>
    <w:rsid w:val="00EC54D7"/>
    <w:rsid w:val="00EC554A"/>
    <w:rsid w:val="00EC5E4F"/>
    <w:rsid w:val="00EC632A"/>
    <w:rsid w:val="00EC66C8"/>
    <w:rsid w:val="00EC6E3C"/>
    <w:rsid w:val="00EC7058"/>
    <w:rsid w:val="00EC7280"/>
    <w:rsid w:val="00EC77AF"/>
    <w:rsid w:val="00EC7877"/>
    <w:rsid w:val="00EC7E68"/>
    <w:rsid w:val="00EC7FDE"/>
    <w:rsid w:val="00ED00C7"/>
    <w:rsid w:val="00ED04A8"/>
    <w:rsid w:val="00ED096B"/>
    <w:rsid w:val="00ED0B58"/>
    <w:rsid w:val="00ED0C18"/>
    <w:rsid w:val="00ED10B4"/>
    <w:rsid w:val="00ED23FB"/>
    <w:rsid w:val="00ED3855"/>
    <w:rsid w:val="00ED3A76"/>
    <w:rsid w:val="00ED3BAC"/>
    <w:rsid w:val="00ED48DE"/>
    <w:rsid w:val="00ED4F3E"/>
    <w:rsid w:val="00ED4F7A"/>
    <w:rsid w:val="00ED52B6"/>
    <w:rsid w:val="00ED5C46"/>
    <w:rsid w:val="00ED5E7C"/>
    <w:rsid w:val="00ED6CC1"/>
    <w:rsid w:val="00ED76F9"/>
    <w:rsid w:val="00ED7C44"/>
    <w:rsid w:val="00EE0FF4"/>
    <w:rsid w:val="00EE1078"/>
    <w:rsid w:val="00EE11B6"/>
    <w:rsid w:val="00EE1CD1"/>
    <w:rsid w:val="00EE1D15"/>
    <w:rsid w:val="00EE1DC8"/>
    <w:rsid w:val="00EE1F03"/>
    <w:rsid w:val="00EE1F85"/>
    <w:rsid w:val="00EE2626"/>
    <w:rsid w:val="00EE2FEC"/>
    <w:rsid w:val="00EE4368"/>
    <w:rsid w:val="00EE49F2"/>
    <w:rsid w:val="00EE5610"/>
    <w:rsid w:val="00EE57F6"/>
    <w:rsid w:val="00EE6AB5"/>
    <w:rsid w:val="00EE6AF1"/>
    <w:rsid w:val="00EE6E24"/>
    <w:rsid w:val="00EE70A4"/>
    <w:rsid w:val="00EE755A"/>
    <w:rsid w:val="00EF051E"/>
    <w:rsid w:val="00EF054D"/>
    <w:rsid w:val="00EF0847"/>
    <w:rsid w:val="00EF20E0"/>
    <w:rsid w:val="00EF2FD6"/>
    <w:rsid w:val="00EF398A"/>
    <w:rsid w:val="00EF3CE2"/>
    <w:rsid w:val="00EF4616"/>
    <w:rsid w:val="00EF4CD2"/>
    <w:rsid w:val="00EF55E5"/>
    <w:rsid w:val="00EF5B83"/>
    <w:rsid w:val="00EF637C"/>
    <w:rsid w:val="00EF6884"/>
    <w:rsid w:val="00EF6D99"/>
    <w:rsid w:val="00EF7030"/>
    <w:rsid w:val="00EF7932"/>
    <w:rsid w:val="00F006DF"/>
    <w:rsid w:val="00F01553"/>
    <w:rsid w:val="00F01607"/>
    <w:rsid w:val="00F01677"/>
    <w:rsid w:val="00F01C0B"/>
    <w:rsid w:val="00F030D7"/>
    <w:rsid w:val="00F03538"/>
    <w:rsid w:val="00F03845"/>
    <w:rsid w:val="00F03F1C"/>
    <w:rsid w:val="00F0496C"/>
    <w:rsid w:val="00F04D60"/>
    <w:rsid w:val="00F052A5"/>
    <w:rsid w:val="00F05499"/>
    <w:rsid w:val="00F055BA"/>
    <w:rsid w:val="00F05790"/>
    <w:rsid w:val="00F05F61"/>
    <w:rsid w:val="00F05F68"/>
    <w:rsid w:val="00F0645F"/>
    <w:rsid w:val="00F07562"/>
    <w:rsid w:val="00F0780A"/>
    <w:rsid w:val="00F078A6"/>
    <w:rsid w:val="00F10018"/>
    <w:rsid w:val="00F1044F"/>
    <w:rsid w:val="00F10B4E"/>
    <w:rsid w:val="00F1179E"/>
    <w:rsid w:val="00F1198C"/>
    <w:rsid w:val="00F11A99"/>
    <w:rsid w:val="00F11B5D"/>
    <w:rsid w:val="00F135A4"/>
    <w:rsid w:val="00F13AA0"/>
    <w:rsid w:val="00F14A1C"/>
    <w:rsid w:val="00F15263"/>
    <w:rsid w:val="00F15A68"/>
    <w:rsid w:val="00F15ADA"/>
    <w:rsid w:val="00F16184"/>
    <w:rsid w:val="00F162BF"/>
    <w:rsid w:val="00F1698E"/>
    <w:rsid w:val="00F16D13"/>
    <w:rsid w:val="00F17123"/>
    <w:rsid w:val="00F17854"/>
    <w:rsid w:val="00F178B8"/>
    <w:rsid w:val="00F17B23"/>
    <w:rsid w:val="00F17E1D"/>
    <w:rsid w:val="00F2000D"/>
    <w:rsid w:val="00F20D3D"/>
    <w:rsid w:val="00F218B7"/>
    <w:rsid w:val="00F2199F"/>
    <w:rsid w:val="00F224FE"/>
    <w:rsid w:val="00F227CF"/>
    <w:rsid w:val="00F231EA"/>
    <w:rsid w:val="00F233AE"/>
    <w:rsid w:val="00F23449"/>
    <w:rsid w:val="00F24291"/>
    <w:rsid w:val="00F24B02"/>
    <w:rsid w:val="00F24D0B"/>
    <w:rsid w:val="00F24DCA"/>
    <w:rsid w:val="00F252A5"/>
    <w:rsid w:val="00F252C9"/>
    <w:rsid w:val="00F25ED2"/>
    <w:rsid w:val="00F26955"/>
    <w:rsid w:val="00F26D5D"/>
    <w:rsid w:val="00F26F23"/>
    <w:rsid w:val="00F277D9"/>
    <w:rsid w:val="00F304BB"/>
    <w:rsid w:val="00F304F0"/>
    <w:rsid w:val="00F30B0D"/>
    <w:rsid w:val="00F31705"/>
    <w:rsid w:val="00F31780"/>
    <w:rsid w:val="00F31C73"/>
    <w:rsid w:val="00F31D15"/>
    <w:rsid w:val="00F31ECF"/>
    <w:rsid w:val="00F3235A"/>
    <w:rsid w:val="00F32C80"/>
    <w:rsid w:val="00F332EF"/>
    <w:rsid w:val="00F3367A"/>
    <w:rsid w:val="00F34355"/>
    <w:rsid w:val="00F34B5B"/>
    <w:rsid w:val="00F34BC8"/>
    <w:rsid w:val="00F34E17"/>
    <w:rsid w:val="00F35045"/>
    <w:rsid w:val="00F35382"/>
    <w:rsid w:val="00F35FF4"/>
    <w:rsid w:val="00F369B3"/>
    <w:rsid w:val="00F36B90"/>
    <w:rsid w:val="00F36F22"/>
    <w:rsid w:val="00F375EE"/>
    <w:rsid w:val="00F37954"/>
    <w:rsid w:val="00F37FCC"/>
    <w:rsid w:val="00F37FDB"/>
    <w:rsid w:val="00F40282"/>
    <w:rsid w:val="00F40849"/>
    <w:rsid w:val="00F40886"/>
    <w:rsid w:val="00F40EA3"/>
    <w:rsid w:val="00F4304B"/>
    <w:rsid w:val="00F436C1"/>
    <w:rsid w:val="00F4404D"/>
    <w:rsid w:val="00F446D6"/>
    <w:rsid w:val="00F448AA"/>
    <w:rsid w:val="00F451A9"/>
    <w:rsid w:val="00F45C88"/>
    <w:rsid w:val="00F46164"/>
    <w:rsid w:val="00F464A6"/>
    <w:rsid w:val="00F4664A"/>
    <w:rsid w:val="00F46AC0"/>
    <w:rsid w:val="00F473BE"/>
    <w:rsid w:val="00F475C4"/>
    <w:rsid w:val="00F47ABF"/>
    <w:rsid w:val="00F47DC1"/>
    <w:rsid w:val="00F5102B"/>
    <w:rsid w:val="00F51E38"/>
    <w:rsid w:val="00F51FC2"/>
    <w:rsid w:val="00F526A8"/>
    <w:rsid w:val="00F52873"/>
    <w:rsid w:val="00F528F9"/>
    <w:rsid w:val="00F53157"/>
    <w:rsid w:val="00F54434"/>
    <w:rsid w:val="00F54690"/>
    <w:rsid w:val="00F54F87"/>
    <w:rsid w:val="00F5511B"/>
    <w:rsid w:val="00F552D1"/>
    <w:rsid w:val="00F55618"/>
    <w:rsid w:val="00F556C9"/>
    <w:rsid w:val="00F563F5"/>
    <w:rsid w:val="00F56EBC"/>
    <w:rsid w:val="00F579ED"/>
    <w:rsid w:val="00F57E67"/>
    <w:rsid w:val="00F6079E"/>
    <w:rsid w:val="00F6173B"/>
    <w:rsid w:val="00F61C21"/>
    <w:rsid w:val="00F61F52"/>
    <w:rsid w:val="00F621F9"/>
    <w:rsid w:val="00F622AF"/>
    <w:rsid w:val="00F626DB"/>
    <w:rsid w:val="00F62870"/>
    <w:rsid w:val="00F62AC7"/>
    <w:rsid w:val="00F63EA4"/>
    <w:rsid w:val="00F6458E"/>
    <w:rsid w:val="00F646A5"/>
    <w:rsid w:val="00F647CC"/>
    <w:rsid w:val="00F64F24"/>
    <w:rsid w:val="00F65D4E"/>
    <w:rsid w:val="00F66B3F"/>
    <w:rsid w:val="00F67634"/>
    <w:rsid w:val="00F70A00"/>
    <w:rsid w:val="00F72959"/>
    <w:rsid w:val="00F73666"/>
    <w:rsid w:val="00F73986"/>
    <w:rsid w:val="00F74339"/>
    <w:rsid w:val="00F765D4"/>
    <w:rsid w:val="00F76A34"/>
    <w:rsid w:val="00F76BB8"/>
    <w:rsid w:val="00F76C16"/>
    <w:rsid w:val="00F779B7"/>
    <w:rsid w:val="00F8023F"/>
    <w:rsid w:val="00F806E1"/>
    <w:rsid w:val="00F80C0F"/>
    <w:rsid w:val="00F80EC7"/>
    <w:rsid w:val="00F825E0"/>
    <w:rsid w:val="00F82F61"/>
    <w:rsid w:val="00F84DAC"/>
    <w:rsid w:val="00F84E4B"/>
    <w:rsid w:val="00F854E5"/>
    <w:rsid w:val="00F855AF"/>
    <w:rsid w:val="00F856B5"/>
    <w:rsid w:val="00F86113"/>
    <w:rsid w:val="00F86441"/>
    <w:rsid w:val="00F86AB5"/>
    <w:rsid w:val="00F87AD8"/>
    <w:rsid w:val="00F87BED"/>
    <w:rsid w:val="00F90064"/>
    <w:rsid w:val="00F90A2A"/>
    <w:rsid w:val="00F9268F"/>
    <w:rsid w:val="00F92A3D"/>
    <w:rsid w:val="00F92E7A"/>
    <w:rsid w:val="00F93530"/>
    <w:rsid w:val="00F9391C"/>
    <w:rsid w:val="00F9439F"/>
    <w:rsid w:val="00F94567"/>
    <w:rsid w:val="00F949CF"/>
    <w:rsid w:val="00F95D6B"/>
    <w:rsid w:val="00F95D7B"/>
    <w:rsid w:val="00FA0621"/>
    <w:rsid w:val="00FA124B"/>
    <w:rsid w:val="00FA19CA"/>
    <w:rsid w:val="00FA21C3"/>
    <w:rsid w:val="00FA2A0D"/>
    <w:rsid w:val="00FA2BF4"/>
    <w:rsid w:val="00FA2CE6"/>
    <w:rsid w:val="00FA3442"/>
    <w:rsid w:val="00FA44C2"/>
    <w:rsid w:val="00FA45C5"/>
    <w:rsid w:val="00FA4872"/>
    <w:rsid w:val="00FA4A0F"/>
    <w:rsid w:val="00FA4E86"/>
    <w:rsid w:val="00FA5711"/>
    <w:rsid w:val="00FA5BA1"/>
    <w:rsid w:val="00FA6D28"/>
    <w:rsid w:val="00FB0142"/>
    <w:rsid w:val="00FB029E"/>
    <w:rsid w:val="00FB13F0"/>
    <w:rsid w:val="00FB19E1"/>
    <w:rsid w:val="00FB1EBE"/>
    <w:rsid w:val="00FB31EC"/>
    <w:rsid w:val="00FB3871"/>
    <w:rsid w:val="00FB4287"/>
    <w:rsid w:val="00FB50A3"/>
    <w:rsid w:val="00FB568F"/>
    <w:rsid w:val="00FB5F54"/>
    <w:rsid w:val="00FB5F5A"/>
    <w:rsid w:val="00FB6390"/>
    <w:rsid w:val="00FB6CF6"/>
    <w:rsid w:val="00FB6F40"/>
    <w:rsid w:val="00FB7379"/>
    <w:rsid w:val="00FB7B2F"/>
    <w:rsid w:val="00FC0385"/>
    <w:rsid w:val="00FC04C8"/>
    <w:rsid w:val="00FC0529"/>
    <w:rsid w:val="00FC0AAB"/>
    <w:rsid w:val="00FC0D2F"/>
    <w:rsid w:val="00FC13AD"/>
    <w:rsid w:val="00FC1417"/>
    <w:rsid w:val="00FC14FF"/>
    <w:rsid w:val="00FC16D8"/>
    <w:rsid w:val="00FC1C54"/>
    <w:rsid w:val="00FC2365"/>
    <w:rsid w:val="00FC239F"/>
    <w:rsid w:val="00FC27DE"/>
    <w:rsid w:val="00FC32EE"/>
    <w:rsid w:val="00FC33D8"/>
    <w:rsid w:val="00FC3907"/>
    <w:rsid w:val="00FC3EE1"/>
    <w:rsid w:val="00FC467D"/>
    <w:rsid w:val="00FC46DF"/>
    <w:rsid w:val="00FC4C85"/>
    <w:rsid w:val="00FC5908"/>
    <w:rsid w:val="00FC63FA"/>
    <w:rsid w:val="00FC6835"/>
    <w:rsid w:val="00FC6955"/>
    <w:rsid w:val="00FC6A36"/>
    <w:rsid w:val="00FC746E"/>
    <w:rsid w:val="00FC7B00"/>
    <w:rsid w:val="00FC7B60"/>
    <w:rsid w:val="00FD1DBB"/>
    <w:rsid w:val="00FD22F8"/>
    <w:rsid w:val="00FD2410"/>
    <w:rsid w:val="00FD2BC8"/>
    <w:rsid w:val="00FD2E93"/>
    <w:rsid w:val="00FD2F9E"/>
    <w:rsid w:val="00FD325D"/>
    <w:rsid w:val="00FD3448"/>
    <w:rsid w:val="00FD37DE"/>
    <w:rsid w:val="00FD3A21"/>
    <w:rsid w:val="00FD3D34"/>
    <w:rsid w:val="00FD3DC9"/>
    <w:rsid w:val="00FD44A6"/>
    <w:rsid w:val="00FD4581"/>
    <w:rsid w:val="00FD45FD"/>
    <w:rsid w:val="00FD4BD3"/>
    <w:rsid w:val="00FD5BB0"/>
    <w:rsid w:val="00FD6266"/>
    <w:rsid w:val="00FD667F"/>
    <w:rsid w:val="00FD6B73"/>
    <w:rsid w:val="00FD7132"/>
    <w:rsid w:val="00FD730D"/>
    <w:rsid w:val="00FD73F1"/>
    <w:rsid w:val="00FD7418"/>
    <w:rsid w:val="00FE016F"/>
    <w:rsid w:val="00FE07AA"/>
    <w:rsid w:val="00FE21F1"/>
    <w:rsid w:val="00FE27CA"/>
    <w:rsid w:val="00FE3BEE"/>
    <w:rsid w:val="00FE631F"/>
    <w:rsid w:val="00FE6CB9"/>
    <w:rsid w:val="00FE7001"/>
    <w:rsid w:val="00FF0452"/>
    <w:rsid w:val="00FF21E3"/>
    <w:rsid w:val="00FF24FA"/>
    <w:rsid w:val="00FF30D7"/>
    <w:rsid w:val="00FF40A6"/>
    <w:rsid w:val="00FF4518"/>
    <w:rsid w:val="00FF46CB"/>
    <w:rsid w:val="00FF4D0D"/>
    <w:rsid w:val="00FF4D2B"/>
    <w:rsid w:val="00FF53E3"/>
    <w:rsid w:val="00FF58E2"/>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5:docId w15:val="{C0BFD208-2B35-4FE2-854C-28C5075BA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4E86"/>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FA4E86"/>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FA4E86"/>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Body Text"/>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Body Text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rsid w:val="009D56AE"/>
    <w:rPr>
      <w:rFonts w:cs="Times New Roman"/>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R"/>
    <w:qFormat/>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character" w:styleId="Hipervnculo">
    <w:name w:val="Hyperlink"/>
    <w:basedOn w:val="Fuentedeprrafopredeter"/>
    <w:uiPriority w:val="99"/>
    <w:semiHidden/>
    <w:unhideWhenUsed/>
    <w:rsid w:val="00C72FB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4B9D6B-533B-4A3F-9657-10E6520A4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2734</Words>
  <Characters>14215</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16916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Rosalinda</cp:lastModifiedBy>
  <cp:revision>5</cp:revision>
  <cp:lastPrinted>2026-03-20T18:55:00Z</cp:lastPrinted>
  <dcterms:created xsi:type="dcterms:W3CDTF">2026-04-09T19:40:00Z</dcterms:created>
  <dcterms:modified xsi:type="dcterms:W3CDTF">2026-04-09T19:44:00Z</dcterms:modified>
</cp:coreProperties>
</file>