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F6685" w14:textId="12511CA8" w:rsidR="000D7073" w:rsidRPr="00435E16" w:rsidRDefault="00435E16">
      <w:pPr>
        <w:rPr>
          <w:rFonts w:ascii="Arial" w:hAnsi="Arial" w:cs="Arial"/>
          <w:sz w:val="28"/>
          <w:szCs w:val="28"/>
        </w:rPr>
      </w:pPr>
      <w:r w:rsidRPr="00435E16">
        <w:rPr>
          <w:rFonts w:ascii="Arial" w:hAnsi="Arial" w:cs="Arial"/>
          <w:sz w:val="28"/>
          <w:szCs w:val="28"/>
        </w:rPr>
        <w:t>SERVICIOS QUE OFRECEN BALNEARIOS:</w:t>
      </w:r>
    </w:p>
    <w:p w14:paraId="4CC51CC5" w14:textId="40ED83D7" w:rsidR="00435E16" w:rsidRPr="00435E16" w:rsidRDefault="00435E16">
      <w:pPr>
        <w:rPr>
          <w:rFonts w:ascii="Arial" w:hAnsi="Arial" w:cs="Arial"/>
          <w:sz w:val="28"/>
          <w:szCs w:val="28"/>
        </w:rPr>
      </w:pPr>
    </w:p>
    <w:p w14:paraId="72E79383" w14:textId="5BDFD36C" w:rsidR="00435E16" w:rsidRPr="00435E16" w:rsidRDefault="00435E16">
      <w:pPr>
        <w:rPr>
          <w:rFonts w:ascii="Arial" w:hAnsi="Arial" w:cs="Arial"/>
          <w:sz w:val="28"/>
          <w:szCs w:val="28"/>
        </w:rPr>
      </w:pPr>
      <w:r w:rsidRPr="00435E16">
        <w:rPr>
          <w:rFonts w:ascii="Arial" w:hAnsi="Arial" w:cs="Arial"/>
          <w:sz w:val="28"/>
          <w:szCs w:val="28"/>
        </w:rPr>
        <w:t>AGUAS TERMALES</w:t>
      </w:r>
    </w:p>
    <w:p w14:paraId="34BEB638" w14:textId="3B139164" w:rsidR="00435E16" w:rsidRPr="00435E16" w:rsidRDefault="00435E16">
      <w:pPr>
        <w:rPr>
          <w:rFonts w:ascii="Arial" w:hAnsi="Arial" w:cs="Arial"/>
          <w:sz w:val="28"/>
          <w:szCs w:val="28"/>
        </w:rPr>
      </w:pPr>
      <w:r w:rsidRPr="00435E16">
        <w:rPr>
          <w:rFonts w:ascii="Arial" w:hAnsi="Arial" w:cs="Arial"/>
          <w:sz w:val="28"/>
          <w:szCs w:val="28"/>
        </w:rPr>
        <w:t>TOBOGANES</w:t>
      </w:r>
    </w:p>
    <w:p w14:paraId="78BD6AE3" w14:textId="33703448" w:rsidR="00435E16" w:rsidRPr="00435E16" w:rsidRDefault="00435E16">
      <w:pPr>
        <w:rPr>
          <w:rFonts w:ascii="Arial" w:hAnsi="Arial" w:cs="Arial"/>
          <w:sz w:val="28"/>
          <w:szCs w:val="28"/>
        </w:rPr>
      </w:pPr>
      <w:r w:rsidRPr="00435E16">
        <w:rPr>
          <w:rFonts w:ascii="Arial" w:hAnsi="Arial" w:cs="Arial"/>
          <w:sz w:val="28"/>
          <w:szCs w:val="28"/>
        </w:rPr>
        <w:t>PALAPAS</w:t>
      </w:r>
    </w:p>
    <w:p w14:paraId="7292787B" w14:textId="6C90232C" w:rsidR="00435E16" w:rsidRPr="00435E16" w:rsidRDefault="00435E16">
      <w:pPr>
        <w:rPr>
          <w:rFonts w:ascii="Arial" w:hAnsi="Arial" w:cs="Arial"/>
          <w:sz w:val="28"/>
          <w:szCs w:val="28"/>
        </w:rPr>
      </w:pPr>
      <w:r w:rsidRPr="00435E16">
        <w:rPr>
          <w:rFonts w:ascii="Arial" w:hAnsi="Arial" w:cs="Arial"/>
          <w:sz w:val="28"/>
          <w:szCs w:val="28"/>
        </w:rPr>
        <w:t>AREAS VERDES</w:t>
      </w:r>
    </w:p>
    <w:p w14:paraId="70A22F0A" w14:textId="7B2AA1B0" w:rsidR="00435E16" w:rsidRPr="00435E16" w:rsidRDefault="00435E16">
      <w:pPr>
        <w:rPr>
          <w:rFonts w:ascii="Arial" w:hAnsi="Arial" w:cs="Arial"/>
          <w:sz w:val="28"/>
          <w:szCs w:val="28"/>
        </w:rPr>
      </w:pPr>
      <w:r w:rsidRPr="00435E16">
        <w:rPr>
          <w:rFonts w:ascii="Arial" w:hAnsi="Arial" w:cs="Arial"/>
          <w:sz w:val="28"/>
          <w:szCs w:val="28"/>
        </w:rPr>
        <w:t>ESPACIOS PARA ACAMPAR</w:t>
      </w:r>
    </w:p>
    <w:p w14:paraId="2D89C58A" w14:textId="2C1B27EF" w:rsidR="00435E16" w:rsidRPr="00435E16" w:rsidRDefault="00435E16">
      <w:pPr>
        <w:rPr>
          <w:rFonts w:ascii="Arial" w:hAnsi="Arial" w:cs="Arial"/>
          <w:sz w:val="28"/>
          <w:szCs w:val="28"/>
        </w:rPr>
      </w:pPr>
      <w:r w:rsidRPr="00435E16">
        <w:rPr>
          <w:rFonts w:ascii="Arial" w:hAnsi="Arial" w:cs="Arial"/>
          <w:sz w:val="28"/>
          <w:szCs w:val="28"/>
        </w:rPr>
        <w:t>ALBERCAS INFANTILES Y ADULTOS</w:t>
      </w:r>
    </w:p>
    <w:p w14:paraId="28D7CFF8" w14:textId="0C2D2344" w:rsidR="00435E16" w:rsidRDefault="00435E16">
      <w:pPr>
        <w:rPr>
          <w:rFonts w:ascii="Arial" w:hAnsi="Arial" w:cs="Arial"/>
          <w:sz w:val="28"/>
          <w:szCs w:val="28"/>
        </w:rPr>
      </w:pPr>
      <w:r w:rsidRPr="00435E16">
        <w:rPr>
          <w:rFonts w:ascii="Arial" w:hAnsi="Arial" w:cs="Arial"/>
          <w:sz w:val="28"/>
          <w:szCs w:val="28"/>
        </w:rPr>
        <w:t>TIENDAS COMUNITARIAS</w:t>
      </w:r>
    </w:p>
    <w:p w14:paraId="3AAE9A35" w14:textId="6F154015" w:rsidR="007B77C4" w:rsidRDefault="007B77C4">
      <w:r>
        <w:rPr>
          <w:rFonts w:ascii="Arial" w:hAnsi="Arial" w:cs="Arial"/>
          <w:sz w:val="28"/>
          <w:szCs w:val="28"/>
        </w:rPr>
        <w:t>TINAS ROMANAS</w:t>
      </w:r>
    </w:p>
    <w:sectPr w:rsidR="007B77C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E16"/>
    <w:rsid w:val="000D7073"/>
    <w:rsid w:val="00245D01"/>
    <w:rsid w:val="002D57AB"/>
    <w:rsid w:val="00435E16"/>
    <w:rsid w:val="007B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8D6CB"/>
  <w15:chartTrackingRefBased/>
  <w15:docId w15:val="{AE0D4D36-F9C2-4AA2-B253-AE4503E6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GUADALUPE TRUJILLO RODRIGUEZ</dc:creator>
  <cp:keywords/>
  <dc:description/>
  <cp:lastModifiedBy>MARIA GUADALUPE TRUJILLO RODRIGUEZ</cp:lastModifiedBy>
  <cp:revision>3</cp:revision>
  <dcterms:created xsi:type="dcterms:W3CDTF">2026-07-09T19:22:00Z</dcterms:created>
  <dcterms:modified xsi:type="dcterms:W3CDTF">2026-07-09T20:04:00Z</dcterms:modified>
</cp:coreProperties>
</file>