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462053">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7564AF">
        <w:rPr>
          <w:rFonts w:ascii="Arial" w:hAnsi="Arial" w:cs="Arial"/>
          <w:b/>
          <w:color w:val="auto"/>
          <w:spacing w:val="0"/>
          <w:sz w:val="24"/>
          <w:szCs w:val="24"/>
        </w:rPr>
        <w:t>cinco</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462053">
        <w:rPr>
          <w:rFonts w:ascii="Arial" w:hAnsi="Arial" w:cs="Arial"/>
          <w:b/>
          <w:color w:val="auto"/>
          <w:spacing w:val="0"/>
          <w:sz w:val="24"/>
          <w:szCs w:val="24"/>
        </w:rPr>
        <w:t>enero</w:t>
      </w:r>
      <w:r w:rsidR="00662DF6" w:rsidRPr="00E61018">
        <w:rPr>
          <w:rFonts w:ascii="Arial" w:hAnsi="Arial" w:cs="Arial"/>
          <w:color w:val="auto"/>
          <w:spacing w:val="0"/>
          <w:sz w:val="24"/>
          <w:szCs w:val="24"/>
        </w:rPr>
        <w:t xml:space="preserve"> 202</w:t>
      </w:r>
      <w:r w:rsidR="00462053">
        <w:rPr>
          <w:rFonts w:ascii="Arial" w:hAnsi="Arial" w:cs="Arial"/>
          <w:color w:val="auto"/>
          <w:spacing w:val="0"/>
          <w:sz w:val="24"/>
          <w:szCs w:val="24"/>
        </w:rPr>
        <w:t>6</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462053">
        <w:rPr>
          <w:rFonts w:ascii="Arial" w:hAnsi="Arial" w:cs="Arial"/>
          <w:b/>
          <w:color w:val="auto"/>
          <w:spacing w:val="0"/>
          <w:sz w:val="24"/>
          <w:szCs w:val="24"/>
        </w:rPr>
        <w:t>primera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462053">
        <w:rPr>
          <w:rFonts w:ascii="Arial" w:hAnsi="Arial" w:cs="Arial"/>
          <w:color w:val="auto"/>
          <w:spacing w:val="0"/>
          <w:sz w:val="24"/>
          <w:szCs w:val="24"/>
        </w:rPr>
        <w:t>6</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w:t>
      </w:r>
      <w:r w:rsidR="007564AF">
        <w:rPr>
          <w:rFonts w:ascii="Arial" w:hAnsi="Arial" w:cs="Arial"/>
          <w:color w:val="auto"/>
          <w:spacing w:val="0"/>
          <w:sz w:val="24"/>
          <w:szCs w:val="24"/>
        </w:rPr>
        <w:t>M</w:t>
      </w:r>
      <w:r w:rsidR="009819AE" w:rsidRPr="00E61018">
        <w:rPr>
          <w:rFonts w:ascii="Arial" w:hAnsi="Arial" w:cs="Arial"/>
          <w:color w:val="auto"/>
          <w:spacing w:val="0"/>
          <w:sz w:val="24"/>
          <w:szCs w:val="24"/>
        </w:rPr>
        <w:t>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462053">
      <w:pPr>
        <w:jc w:val="both"/>
        <w:rPr>
          <w:rFonts w:ascii="Arial" w:hAnsi="Arial" w:cs="Arial"/>
        </w:rPr>
      </w:pPr>
    </w:p>
    <w:p w:rsidR="00BF3665" w:rsidRDefault="009819AE" w:rsidP="00462053">
      <w:pPr>
        <w:jc w:val="center"/>
        <w:rPr>
          <w:rFonts w:ascii="Arial" w:hAnsi="Arial" w:cs="Arial"/>
          <w:b/>
        </w:rPr>
      </w:pPr>
      <w:r>
        <w:rPr>
          <w:rFonts w:ascii="Arial" w:hAnsi="Arial" w:cs="Arial"/>
          <w:b/>
        </w:rPr>
        <w:t>RESULTANDO</w:t>
      </w:r>
    </w:p>
    <w:p w:rsidR="00B51013" w:rsidRDefault="00B51013" w:rsidP="00462053">
      <w:pPr>
        <w:jc w:val="center"/>
        <w:rPr>
          <w:rFonts w:ascii="Arial" w:hAnsi="Arial" w:cs="Arial"/>
          <w:b/>
        </w:rPr>
      </w:pPr>
    </w:p>
    <w:p w:rsidR="00BF3665" w:rsidRDefault="009819AE" w:rsidP="00462053">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462053">
        <w:rPr>
          <w:rFonts w:ascii="Arial" w:hAnsi="Arial" w:cs="Arial"/>
          <w:b/>
        </w:rPr>
        <w:t>01</w:t>
      </w:r>
      <w:r w:rsidR="006F3DBB" w:rsidRPr="00662DF6">
        <w:rPr>
          <w:rFonts w:ascii="Arial" w:hAnsi="Arial" w:cs="Arial"/>
          <w:b/>
        </w:rPr>
        <w:t>/202</w:t>
      </w:r>
      <w:r w:rsidR="00462053">
        <w:rPr>
          <w:rFonts w:ascii="Arial" w:hAnsi="Arial" w:cs="Arial"/>
          <w:b/>
        </w:rPr>
        <w:t>6</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462053">
        <w:rPr>
          <w:rFonts w:ascii="Arial" w:hAnsi="Arial" w:cs="Arial"/>
          <w:b/>
        </w:rPr>
        <w:t>diciembre</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462053">
      <w:pPr>
        <w:jc w:val="both"/>
        <w:rPr>
          <w:rFonts w:ascii="Arial" w:hAnsi="Arial" w:cs="Arial"/>
        </w:rPr>
      </w:pPr>
    </w:p>
    <w:p w:rsidR="00BF3665" w:rsidRDefault="009819AE" w:rsidP="00462053">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F91CB5">
        <w:rPr>
          <w:rFonts w:ascii="Arial" w:hAnsi="Arial" w:cs="Arial"/>
          <w:b/>
        </w:rPr>
        <w:t xml:space="preserve">simplificadas </w:t>
      </w:r>
      <w:r w:rsidR="006F3DBB">
        <w:rPr>
          <w:rFonts w:ascii="Arial" w:hAnsi="Arial" w:cs="Arial"/>
        </w:rPr>
        <w:t xml:space="preserve">que le fueron presentadas en el mes de </w:t>
      </w:r>
      <w:r w:rsidR="00462053">
        <w:rPr>
          <w:rFonts w:ascii="Arial" w:hAnsi="Arial" w:cs="Arial"/>
          <w:b/>
        </w:rPr>
        <w:t>diciembre</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7564AF">
        <w:rPr>
          <w:rFonts w:ascii="Arial" w:hAnsi="Arial" w:cs="Arial"/>
          <w:b/>
        </w:rPr>
        <w:t>7</w:t>
      </w:r>
      <w:r w:rsidR="00462053">
        <w:rPr>
          <w:rFonts w:ascii="Arial" w:hAnsi="Arial" w:cs="Arial"/>
          <w:b/>
        </w:rPr>
        <w:t>7</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462053">
      <w:pPr>
        <w:jc w:val="both"/>
        <w:rPr>
          <w:rFonts w:ascii="Arial" w:hAnsi="Arial" w:cs="Arial"/>
        </w:rPr>
      </w:pPr>
    </w:p>
    <w:p w:rsidR="00BF3665" w:rsidRPr="00044847" w:rsidRDefault="009819AE" w:rsidP="00462053">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462053">
        <w:rPr>
          <w:rFonts w:ascii="Arial" w:hAnsi="Arial" w:cs="Arial"/>
          <w:b/>
        </w:rPr>
        <w:t>01</w:t>
      </w:r>
      <w:r w:rsidR="00590B9B" w:rsidRPr="00662DF6">
        <w:rPr>
          <w:rFonts w:ascii="Arial" w:hAnsi="Arial" w:cs="Arial"/>
          <w:b/>
        </w:rPr>
        <w:t>/202</w:t>
      </w:r>
      <w:r w:rsidR="00462053">
        <w:rPr>
          <w:rFonts w:ascii="Arial" w:hAnsi="Arial" w:cs="Arial"/>
          <w:b/>
        </w:rPr>
        <w:t>6</w:t>
      </w:r>
      <w:r w:rsidR="00376B01">
        <w:rPr>
          <w:rFonts w:ascii="Arial" w:hAnsi="Arial" w:cs="Arial"/>
        </w:rPr>
        <w:t>.</w:t>
      </w:r>
    </w:p>
    <w:p w:rsidR="007D4996" w:rsidRDefault="007D4996" w:rsidP="00462053">
      <w:pPr>
        <w:jc w:val="both"/>
        <w:rPr>
          <w:rFonts w:ascii="Arial" w:hAnsi="Arial" w:cs="Arial"/>
          <w:shd w:val="clear" w:color="auto" w:fill="FFFFFF"/>
        </w:rPr>
      </w:pPr>
    </w:p>
    <w:p w:rsidR="00BF3665" w:rsidRDefault="009819AE" w:rsidP="00462053">
      <w:pPr>
        <w:jc w:val="center"/>
        <w:rPr>
          <w:rFonts w:ascii="Arial" w:hAnsi="Arial" w:cs="Arial"/>
          <w:b/>
        </w:rPr>
      </w:pPr>
      <w:r>
        <w:rPr>
          <w:rFonts w:ascii="Arial" w:hAnsi="Arial" w:cs="Arial"/>
          <w:b/>
        </w:rPr>
        <w:t>CONSIDERANDO</w:t>
      </w:r>
    </w:p>
    <w:p w:rsidR="00B11FCD" w:rsidRDefault="00B11FCD" w:rsidP="00462053">
      <w:pPr>
        <w:jc w:val="center"/>
        <w:rPr>
          <w:rFonts w:ascii="Arial" w:hAnsi="Arial" w:cs="Arial"/>
          <w:b/>
        </w:rPr>
      </w:pPr>
    </w:p>
    <w:p w:rsidR="00BF3665" w:rsidRDefault="009819AE" w:rsidP="00462053">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462053">
      <w:pPr>
        <w:jc w:val="both"/>
        <w:rPr>
          <w:rFonts w:ascii="Arial" w:hAnsi="Arial" w:cs="Arial"/>
        </w:rPr>
      </w:pPr>
    </w:p>
    <w:p w:rsidR="00BF3665" w:rsidRDefault="009819AE" w:rsidP="00462053">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462053">
        <w:rPr>
          <w:rFonts w:ascii="Arial" w:hAnsi="Arial" w:cs="Arial"/>
          <w:b/>
        </w:rPr>
        <w:t>01</w:t>
      </w:r>
      <w:r w:rsidR="006F7D0F">
        <w:rPr>
          <w:rFonts w:ascii="Arial" w:hAnsi="Arial" w:cs="Arial"/>
          <w:b/>
        </w:rPr>
        <w:t>/202</w:t>
      </w:r>
      <w:r w:rsidR="00462053">
        <w:rPr>
          <w:rFonts w:ascii="Arial" w:hAnsi="Arial" w:cs="Arial"/>
          <w:b/>
        </w:rPr>
        <w:t>6</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462053">
      <w:pPr>
        <w:jc w:val="both"/>
        <w:rPr>
          <w:rFonts w:ascii="Arial" w:hAnsi="Arial" w:cs="Arial"/>
        </w:rPr>
      </w:pPr>
    </w:p>
    <w:p w:rsidR="005117B5" w:rsidRDefault="005117B5" w:rsidP="00462053">
      <w:pPr>
        <w:jc w:val="both"/>
        <w:rPr>
          <w:rFonts w:ascii="Arial" w:hAnsi="Arial" w:cs="Arial"/>
          <w:b/>
        </w:rPr>
      </w:pPr>
      <w:r w:rsidRPr="005117B5">
        <w:rPr>
          <w:rFonts w:ascii="Arial" w:hAnsi="Arial" w:cs="Arial"/>
          <w:b/>
        </w:rPr>
        <w:t xml:space="preserve">SEGUNDO. Análisis. </w:t>
      </w:r>
    </w:p>
    <w:p w:rsidR="00376B01" w:rsidRPr="005117B5" w:rsidRDefault="00376B01" w:rsidP="00462053">
      <w:pPr>
        <w:jc w:val="both"/>
        <w:rPr>
          <w:rFonts w:ascii="Arial" w:hAnsi="Arial" w:cs="Arial"/>
        </w:rPr>
      </w:pPr>
    </w:p>
    <w:p w:rsidR="005117B5" w:rsidRPr="005117B5" w:rsidRDefault="005117B5" w:rsidP="00462053">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462053">
        <w:rPr>
          <w:rFonts w:ascii="Arial" w:hAnsi="Arial" w:cs="Arial"/>
          <w:b/>
        </w:rPr>
        <w:t>01</w:t>
      </w:r>
      <w:r w:rsidR="006F7D0F">
        <w:rPr>
          <w:rFonts w:ascii="Arial" w:hAnsi="Arial" w:cs="Arial"/>
          <w:b/>
        </w:rPr>
        <w:t>/202</w:t>
      </w:r>
      <w:r w:rsidR="00462053">
        <w:rPr>
          <w:rFonts w:ascii="Arial" w:hAnsi="Arial" w:cs="Arial"/>
          <w:b/>
        </w:rPr>
        <w:t>6</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462053">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462053">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462053">
      <w:pPr>
        <w:pStyle w:val="Prrafodelista"/>
        <w:numPr>
          <w:ilvl w:val="0"/>
          <w:numId w:val="1"/>
        </w:numPr>
        <w:jc w:val="both"/>
        <w:rPr>
          <w:rFonts w:ascii="Arial" w:hAnsi="Arial" w:cs="Arial"/>
        </w:rPr>
      </w:pPr>
      <w:r w:rsidRPr="005117B5">
        <w:rPr>
          <w:rFonts w:ascii="Arial" w:hAnsi="Arial" w:cs="Arial"/>
        </w:rPr>
        <w:lastRenderedPageBreak/>
        <w:t xml:space="preserve">El documento, la parte o las partes de los mismos, que se reservan; </w:t>
      </w:r>
    </w:p>
    <w:p w:rsidR="005117B5" w:rsidRPr="005117B5" w:rsidRDefault="005117B5" w:rsidP="00462053">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462053">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462053">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462053">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462053">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462053">
      <w:pPr>
        <w:jc w:val="both"/>
        <w:rPr>
          <w:rFonts w:ascii="Arial" w:hAnsi="Arial" w:cs="Arial"/>
        </w:rPr>
      </w:pPr>
    </w:p>
    <w:p w:rsidR="00E17D56" w:rsidRDefault="00842F00" w:rsidP="00462053">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462053">
      <w:pPr>
        <w:jc w:val="both"/>
        <w:rPr>
          <w:rFonts w:ascii="Arial" w:hAnsi="Arial" w:cs="Arial"/>
        </w:rPr>
      </w:pPr>
    </w:p>
    <w:p w:rsidR="00BF3665" w:rsidRDefault="009819AE" w:rsidP="00462053">
      <w:pPr>
        <w:jc w:val="both"/>
        <w:rPr>
          <w:rFonts w:ascii="Arial" w:hAnsi="Arial" w:cs="Arial"/>
          <w:b/>
        </w:rPr>
      </w:pPr>
      <w:r>
        <w:rPr>
          <w:rFonts w:ascii="Arial" w:hAnsi="Arial" w:cs="Arial"/>
          <w:b/>
        </w:rPr>
        <w:t>TERCERO. Sentido de la resolución.</w:t>
      </w:r>
    </w:p>
    <w:p w:rsidR="001C2EAB" w:rsidRDefault="001C2EAB" w:rsidP="00462053">
      <w:pPr>
        <w:jc w:val="both"/>
        <w:rPr>
          <w:rFonts w:ascii="Arial" w:hAnsi="Arial" w:cs="Arial"/>
        </w:rPr>
      </w:pPr>
    </w:p>
    <w:p w:rsidR="00BF3665" w:rsidRDefault="009819AE" w:rsidP="00462053">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462053">
      <w:pPr>
        <w:pStyle w:val="Prrafodelista"/>
        <w:ind w:left="1080"/>
        <w:jc w:val="both"/>
        <w:rPr>
          <w:rFonts w:ascii="Arial" w:hAnsi="Arial" w:cs="Arial"/>
          <w:b/>
        </w:rPr>
      </w:pPr>
    </w:p>
    <w:p w:rsidR="003F4878" w:rsidRPr="003F4878" w:rsidRDefault="007336C3" w:rsidP="00462053">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3F4878" w:rsidRPr="003F4878" w:rsidRDefault="003F4878" w:rsidP="00462053">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462053">
        <w:rPr>
          <w:rFonts w:ascii="Arial" w:hAnsi="Arial" w:cs="Arial"/>
          <w:b/>
        </w:rPr>
        <w:t>77</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462053">
      <w:pPr>
        <w:jc w:val="both"/>
        <w:rPr>
          <w:rFonts w:ascii="Arial" w:hAnsi="Arial" w:cs="Arial"/>
        </w:rPr>
      </w:pPr>
    </w:p>
    <w:p w:rsidR="003F4878" w:rsidRPr="003F4878" w:rsidRDefault="003F4878" w:rsidP="00462053">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462053">
      <w:pPr>
        <w:jc w:val="both"/>
        <w:rPr>
          <w:rFonts w:ascii="Arial" w:hAnsi="Arial" w:cs="Arial"/>
        </w:rPr>
      </w:pPr>
    </w:p>
    <w:p w:rsidR="00C24991" w:rsidRDefault="003F4878" w:rsidP="00462053">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F91CB5">
        <w:rPr>
          <w:rFonts w:ascii="Arial" w:hAnsi="Arial" w:cs="Arial"/>
          <w:b/>
        </w:rPr>
        <w:t>simplificadas</w:t>
      </w:r>
      <w:r w:rsidRPr="003F4878">
        <w:rPr>
          <w:rFonts w:ascii="Arial" w:hAnsi="Arial" w:cs="Arial"/>
        </w:rPr>
        <w:t xml:space="preserve"> presentadas en el mes de </w:t>
      </w:r>
      <w:r w:rsidR="00462053">
        <w:rPr>
          <w:rFonts w:ascii="Arial" w:hAnsi="Arial" w:cs="Arial"/>
          <w:b/>
        </w:rPr>
        <w:t>diciembre</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aprobado para el Ejercicio Fiscal 2025, que no realicen funciones directivas y </w:t>
      </w:r>
      <w:r w:rsidR="00391F8E">
        <w:rPr>
          <w:rFonts w:ascii="Arial" w:hAnsi="Arial" w:cs="Arial"/>
        </w:rPr>
        <w:t xml:space="preserve">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w:t>
      </w:r>
      <w:r w:rsidR="00391F8E">
        <w:rPr>
          <w:rFonts w:ascii="Arial" w:hAnsi="Arial" w:cs="Arial"/>
        </w:rPr>
        <w:lastRenderedPageBreak/>
        <w:t>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462053">
      <w:pPr>
        <w:jc w:val="both"/>
        <w:rPr>
          <w:rFonts w:ascii="Arial" w:hAnsi="Arial" w:cs="Arial"/>
        </w:rPr>
      </w:pPr>
    </w:p>
    <w:p w:rsidR="003F4878" w:rsidRPr="003F4878" w:rsidRDefault="003F4878" w:rsidP="00462053">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7564AF">
        <w:rPr>
          <w:rFonts w:ascii="Arial" w:hAnsi="Arial" w:cs="Arial"/>
          <w:b/>
        </w:rPr>
        <w:t>7</w:t>
      </w:r>
      <w:r w:rsidR="00462053">
        <w:rPr>
          <w:rFonts w:ascii="Arial" w:hAnsi="Arial" w:cs="Arial"/>
          <w:b/>
        </w:rPr>
        <w:t>7</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462053">
      <w:pPr>
        <w:jc w:val="both"/>
        <w:rPr>
          <w:rFonts w:ascii="Arial" w:hAnsi="Arial" w:cs="Arial"/>
        </w:rPr>
      </w:pPr>
    </w:p>
    <w:p w:rsidR="003F4878" w:rsidRDefault="00EE7429" w:rsidP="00462053">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462053">
      <w:pPr>
        <w:jc w:val="both"/>
        <w:rPr>
          <w:rFonts w:ascii="Arial" w:hAnsi="Arial" w:cs="Arial"/>
        </w:rPr>
      </w:pPr>
    </w:p>
    <w:p w:rsidR="003F4878" w:rsidRPr="003F4878" w:rsidRDefault="003F4878" w:rsidP="00462053">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462053">
      <w:pPr>
        <w:jc w:val="both"/>
        <w:rPr>
          <w:rFonts w:ascii="Arial" w:hAnsi="Arial" w:cs="Arial"/>
        </w:rPr>
      </w:pPr>
    </w:p>
    <w:p w:rsidR="003F4878" w:rsidRPr="003F4878" w:rsidRDefault="003F4878" w:rsidP="00462053">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462053">
      <w:pPr>
        <w:jc w:val="both"/>
        <w:rPr>
          <w:rFonts w:ascii="Arial" w:hAnsi="Arial" w:cs="Arial"/>
        </w:rPr>
      </w:pPr>
    </w:p>
    <w:p w:rsidR="003F4878" w:rsidRPr="003F4878" w:rsidRDefault="003F4878" w:rsidP="00462053">
      <w:pPr>
        <w:jc w:val="both"/>
        <w:rPr>
          <w:rFonts w:ascii="Arial" w:hAnsi="Arial" w:cs="Arial"/>
        </w:rPr>
      </w:pPr>
      <w:r w:rsidRPr="003F4878">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462053" w:rsidRDefault="00462053" w:rsidP="00462053">
      <w:pPr>
        <w:jc w:val="both"/>
        <w:rPr>
          <w:rFonts w:ascii="Arial" w:hAnsi="Arial" w:cs="Arial"/>
        </w:rPr>
      </w:pPr>
    </w:p>
    <w:p w:rsidR="003F4878" w:rsidRPr="003F4878" w:rsidRDefault="003F4878" w:rsidP="00462053">
      <w:pPr>
        <w:jc w:val="both"/>
        <w:rPr>
          <w:rFonts w:ascii="Arial" w:hAnsi="Arial" w:cs="Arial"/>
        </w:rPr>
      </w:pPr>
      <w:r w:rsidRPr="003F4878">
        <w:rPr>
          <w:rFonts w:ascii="Arial" w:hAnsi="Arial" w:cs="Arial"/>
        </w:rPr>
        <w:lastRenderedPageBreak/>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F91CB5">
        <w:rPr>
          <w:rFonts w:ascii="Arial" w:hAnsi="Arial" w:cs="Arial"/>
          <w:b/>
        </w:rPr>
        <w:t>simplificadas</w:t>
      </w:r>
      <w:r w:rsidR="00F239B9" w:rsidRPr="003F4878">
        <w:rPr>
          <w:rFonts w:ascii="Arial" w:hAnsi="Arial" w:cs="Arial"/>
        </w:rPr>
        <w:t xml:space="preserve"> </w:t>
      </w:r>
      <w:r w:rsidRPr="003F4878">
        <w:rPr>
          <w:rFonts w:ascii="Arial" w:hAnsi="Arial" w:cs="Arial"/>
        </w:rPr>
        <w:t xml:space="preserve">presentadas en el mes de </w:t>
      </w:r>
      <w:r w:rsidR="00462053">
        <w:rPr>
          <w:rFonts w:ascii="Arial" w:hAnsi="Arial" w:cs="Arial"/>
          <w:b/>
        </w:rPr>
        <w:t>diciembre</w:t>
      </w:r>
      <w:r w:rsidR="007D231E">
        <w:rPr>
          <w:rFonts w:ascii="Arial" w:hAnsi="Arial" w:cs="Arial"/>
          <w:b/>
        </w:rPr>
        <w:t xml:space="preserve"> </w:t>
      </w:r>
      <w:r w:rsidRPr="003F4878">
        <w:rPr>
          <w:rFonts w:ascii="Arial" w:hAnsi="Arial" w:cs="Arial"/>
          <w:b/>
        </w:rPr>
        <w:t>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462053">
      <w:pPr>
        <w:jc w:val="both"/>
        <w:rPr>
          <w:rFonts w:ascii="Arial" w:hAnsi="Arial" w:cs="Arial"/>
          <w:b/>
        </w:rPr>
      </w:pPr>
    </w:p>
    <w:p w:rsidR="003F4878" w:rsidRDefault="00045C57" w:rsidP="00462053">
      <w:pPr>
        <w:jc w:val="both"/>
        <w:rPr>
          <w:rFonts w:ascii="Arial" w:hAnsi="Arial" w:cs="Arial"/>
          <w:b/>
        </w:rPr>
      </w:pPr>
      <w:r w:rsidRPr="003F4878">
        <w:rPr>
          <w:rFonts w:ascii="Arial" w:hAnsi="Arial" w:cs="Arial"/>
          <w:b/>
        </w:rPr>
        <w:t xml:space="preserve">Fundamentación. </w:t>
      </w:r>
    </w:p>
    <w:p w:rsidR="00045C57" w:rsidRDefault="00045C57" w:rsidP="00462053">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w:t>
      </w:r>
      <w:r w:rsidR="000A6FA1">
        <w:rPr>
          <w:rFonts w:ascii="Arial" w:hAnsi="Arial" w:cs="Arial"/>
        </w:rPr>
        <w:t>M</w:t>
      </w:r>
      <w:r w:rsidR="00374F51">
        <w:rPr>
          <w:rFonts w:ascii="Arial" w:hAnsi="Arial" w:cs="Arial"/>
        </w:rPr>
        <w:t>CDIEVP.</w:t>
      </w:r>
    </w:p>
    <w:p w:rsidR="007D231E" w:rsidRDefault="007D231E" w:rsidP="00462053">
      <w:pPr>
        <w:jc w:val="both"/>
        <w:rPr>
          <w:rFonts w:ascii="Arial" w:hAnsi="Arial" w:cs="Arial"/>
          <w:b/>
        </w:rPr>
      </w:pPr>
    </w:p>
    <w:p w:rsidR="003F4878" w:rsidRPr="003F4878" w:rsidRDefault="007336C3" w:rsidP="00462053">
      <w:pPr>
        <w:jc w:val="both"/>
        <w:rPr>
          <w:rFonts w:ascii="Arial" w:hAnsi="Arial" w:cs="Arial"/>
          <w:b/>
        </w:rPr>
      </w:pPr>
      <w:r w:rsidRPr="003F4878">
        <w:rPr>
          <w:rFonts w:ascii="Arial" w:hAnsi="Arial" w:cs="Arial"/>
          <w:b/>
        </w:rPr>
        <w:t xml:space="preserve">Razonamiento. </w:t>
      </w:r>
    </w:p>
    <w:p w:rsidR="009B0D72" w:rsidRDefault="009B0D72" w:rsidP="00462053">
      <w:pPr>
        <w:jc w:val="both"/>
        <w:rPr>
          <w:rFonts w:ascii="Arial" w:hAnsi="Arial" w:cs="Arial"/>
        </w:rPr>
      </w:pPr>
    </w:p>
    <w:p w:rsidR="00BF3665" w:rsidRDefault="00EE7429" w:rsidP="00462053">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0A6FA1">
        <w:rPr>
          <w:rFonts w:ascii="Arial" w:hAnsi="Arial" w:cs="Arial"/>
        </w:rPr>
        <w:t>M</w:t>
      </w:r>
      <w:r w:rsidR="009819AE">
        <w:rPr>
          <w:rFonts w:ascii="Arial" w:hAnsi="Arial" w:cs="Arial"/>
        </w:rPr>
        <w:t>CDIEVP, los que a la letra establecen;</w:t>
      </w:r>
    </w:p>
    <w:p w:rsidR="00DF2157" w:rsidRDefault="00DF2157" w:rsidP="00462053">
      <w:pPr>
        <w:jc w:val="both"/>
        <w:rPr>
          <w:rFonts w:ascii="Arial" w:hAnsi="Arial" w:cs="Arial"/>
        </w:rPr>
      </w:pPr>
    </w:p>
    <w:p w:rsidR="00BF3665" w:rsidRDefault="009819AE" w:rsidP="00462053">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462053">
      <w:pPr>
        <w:ind w:right="49"/>
        <w:jc w:val="both"/>
        <w:rPr>
          <w:rFonts w:ascii="Arial" w:hAnsi="Arial" w:cs="Arial"/>
          <w:i/>
          <w:sz w:val="18"/>
          <w:szCs w:val="18"/>
        </w:rPr>
      </w:pPr>
    </w:p>
    <w:p w:rsidR="00BF3665" w:rsidRDefault="009819AE" w:rsidP="00462053">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462053">
      <w:pPr>
        <w:ind w:right="49"/>
        <w:jc w:val="both"/>
        <w:rPr>
          <w:rFonts w:ascii="Arial" w:hAnsi="Arial" w:cs="Arial"/>
          <w:i/>
          <w:sz w:val="18"/>
          <w:szCs w:val="18"/>
        </w:rPr>
      </w:pPr>
    </w:p>
    <w:p w:rsidR="00BF3665" w:rsidRDefault="009819AE" w:rsidP="00462053">
      <w:pPr>
        <w:ind w:right="49"/>
        <w:jc w:val="both"/>
        <w:rPr>
          <w:rFonts w:ascii="Arial" w:hAnsi="Arial" w:cs="Arial"/>
          <w:i/>
          <w:sz w:val="18"/>
          <w:szCs w:val="18"/>
        </w:rPr>
      </w:pPr>
      <w:r>
        <w:rPr>
          <w:rFonts w:ascii="Arial" w:hAnsi="Arial" w:cs="Arial"/>
          <w:i/>
          <w:sz w:val="18"/>
          <w:szCs w:val="18"/>
        </w:rPr>
        <w:lastRenderedPageBreak/>
        <w:t>II. El riesgo de perjuicio que supondría la divulgación supera el interés público general de que se difunda, y</w:t>
      </w:r>
    </w:p>
    <w:p w:rsidR="00BF3665" w:rsidRDefault="00BF3665" w:rsidP="00462053">
      <w:pPr>
        <w:ind w:right="49"/>
        <w:jc w:val="both"/>
        <w:rPr>
          <w:rFonts w:ascii="Arial" w:hAnsi="Arial" w:cs="Arial"/>
          <w:i/>
          <w:sz w:val="18"/>
          <w:szCs w:val="18"/>
        </w:rPr>
      </w:pPr>
    </w:p>
    <w:p w:rsidR="00BF3665" w:rsidRDefault="009819AE" w:rsidP="00462053">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462053">
      <w:pPr>
        <w:ind w:right="49"/>
        <w:jc w:val="both"/>
        <w:rPr>
          <w:rFonts w:ascii="Arial" w:hAnsi="Arial" w:cs="Arial"/>
          <w:i/>
          <w:sz w:val="18"/>
          <w:szCs w:val="18"/>
        </w:rPr>
      </w:pPr>
    </w:p>
    <w:p w:rsidR="00BF3665" w:rsidRDefault="009819AE" w:rsidP="00462053">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462053">
      <w:pPr>
        <w:ind w:right="49"/>
        <w:jc w:val="both"/>
        <w:rPr>
          <w:rFonts w:ascii="Arial" w:hAnsi="Arial" w:cs="Arial"/>
          <w:i/>
          <w:sz w:val="18"/>
          <w:szCs w:val="18"/>
        </w:rPr>
      </w:pPr>
    </w:p>
    <w:p w:rsidR="00BF3665" w:rsidRDefault="009819AE" w:rsidP="00462053">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462053">
      <w:pPr>
        <w:ind w:right="49"/>
        <w:jc w:val="both"/>
        <w:rPr>
          <w:rFonts w:ascii="Arial" w:hAnsi="Arial" w:cs="Arial"/>
          <w:i/>
          <w:sz w:val="18"/>
          <w:szCs w:val="18"/>
        </w:rPr>
      </w:pPr>
    </w:p>
    <w:p w:rsidR="00BF3665" w:rsidRDefault="009819AE" w:rsidP="00462053">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462053">
      <w:pPr>
        <w:ind w:right="49"/>
        <w:jc w:val="both"/>
        <w:rPr>
          <w:rFonts w:ascii="Arial" w:hAnsi="Arial" w:cs="Arial"/>
          <w:i/>
          <w:sz w:val="18"/>
          <w:szCs w:val="18"/>
        </w:rPr>
      </w:pPr>
    </w:p>
    <w:p w:rsidR="00BF3665" w:rsidRDefault="009819AE" w:rsidP="00462053">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462053">
      <w:pPr>
        <w:ind w:right="49"/>
        <w:jc w:val="both"/>
        <w:rPr>
          <w:rFonts w:ascii="Arial" w:hAnsi="Arial" w:cs="Arial"/>
          <w:i/>
          <w:sz w:val="18"/>
          <w:szCs w:val="18"/>
        </w:rPr>
      </w:pPr>
    </w:p>
    <w:p w:rsidR="00BF3665" w:rsidRDefault="009819AE" w:rsidP="00462053">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462053">
      <w:pPr>
        <w:ind w:right="49"/>
        <w:jc w:val="both"/>
        <w:rPr>
          <w:rFonts w:ascii="Arial" w:hAnsi="Arial" w:cs="Arial"/>
          <w:i/>
          <w:sz w:val="18"/>
          <w:szCs w:val="18"/>
        </w:rPr>
      </w:pPr>
    </w:p>
    <w:p w:rsidR="00BF3665" w:rsidRDefault="009819AE" w:rsidP="00462053">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462053">
      <w:pPr>
        <w:ind w:right="49"/>
        <w:jc w:val="both"/>
        <w:rPr>
          <w:rFonts w:ascii="Arial" w:hAnsi="Arial" w:cs="Arial"/>
          <w:i/>
          <w:sz w:val="18"/>
          <w:szCs w:val="18"/>
        </w:rPr>
      </w:pPr>
    </w:p>
    <w:p w:rsidR="00BF3665" w:rsidRDefault="009819AE" w:rsidP="00462053">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462053">
      <w:pPr>
        <w:jc w:val="both"/>
        <w:rPr>
          <w:rFonts w:ascii="Arial" w:eastAsia="Times New Roman" w:hAnsi="Arial" w:cs="Arial"/>
          <w:lang w:val="es-ES"/>
        </w:rPr>
      </w:pPr>
    </w:p>
    <w:p w:rsidR="009B0D72" w:rsidRPr="009B0D72" w:rsidRDefault="009B0D72" w:rsidP="00462053">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Default="009B0D72" w:rsidP="00462053">
      <w:pPr>
        <w:jc w:val="both"/>
        <w:rPr>
          <w:rFonts w:ascii="Arial" w:eastAsia="Times New Roman" w:hAnsi="Arial" w:cs="Arial"/>
          <w:lang w:val="es-ES"/>
        </w:rPr>
      </w:pPr>
    </w:p>
    <w:p w:rsidR="009B0D72" w:rsidRPr="009B0D72" w:rsidRDefault="009B0D72" w:rsidP="00462053">
      <w:pPr>
        <w:jc w:val="both"/>
        <w:rPr>
          <w:rFonts w:ascii="Arial" w:eastAsia="Times New Roman" w:hAnsi="Arial" w:cs="Arial"/>
          <w:lang w:val="es-ES"/>
        </w:rPr>
      </w:pPr>
      <w:r w:rsidRPr="009B0D72">
        <w:rPr>
          <w:rFonts w:ascii="Arial" w:eastAsia="Times New Roman" w:hAnsi="Arial" w:cs="Arial"/>
          <w:lang w:val="es-ES"/>
        </w:rPr>
        <w:t>Quedó  debidamente justificada la prueba de daño que causaría el proporcionar la información</w:t>
      </w:r>
      <w:r w:rsidR="00127FD1">
        <w:rPr>
          <w:rFonts w:ascii="Arial" w:eastAsia="Times New Roman" w:hAnsi="Arial" w:cs="Arial"/>
          <w:lang w:val="es-ES"/>
        </w:rPr>
        <w:t xml:space="preserve"> del personal</w:t>
      </w:r>
      <w:r w:rsidRPr="009B0D72">
        <w:rPr>
          <w:rFonts w:ascii="Arial" w:eastAsia="Times New Roman" w:hAnsi="Arial" w:cs="Arial"/>
          <w:lang w:val="es-ES"/>
        </w:rPr>
        <w:t xml:space="preserve">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w:t>
      </w:r>
      <w:r w:rsidR="00127FD1">
        <w:rPr>
          <w:rFonts w:ascii="Arial" w:eastAsia="Times New Roman" w:hAnsi="Arial" w:cs="Arial"/>
          <w:lang w:val="es-ES"/>
        </w:rPr>
        <w:t>Fiscalía General del Estado</w:t>
      </w:r>
      <w:r w:rsidRPr="009B0D72">
        <w:rPr>
          <w:rFonts w:ascii="Arial" w:eastAsia="Times New Roman" w:hAnsi="Arial" w:cs="Arial"/>
          <w:lang w:val="es-ES"/>
        </w:rPr>
        <w:t>,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462053">
      <w:pPr>
        <w:jc w:val="both"/>
        <w:rPr>
          <w:rFonts w:ascii="Arial" w:eastAsia="Times New Roman" w:hAnsi="Arial" w:cs="Arial"/>
          <w:lang w:val="es-ES"/>
        </w:rPr>
      </w:pPr>
    </w:p>
    <w:p w:rsidR="009B0D72" w:rsidRPr="009B0D72" w:rsidRDefault="009B0D72" w:rsidP="00462053">
      <w:pPr>
        <w:jc w:val="both"/>
        <w:rPr>
          <w:rFonts w:ascii="Arial" w:eastAsia="Times New Roman" w:hAnsi="Arial" w:cs="Arial"/>
          <w:lang w:val="es-ES"/>
        </w:rPr>
      </w:pPr>
      <w:r w:rsidRPr="009B0D72">
        <w:rPr>
          <w:rFonts w:ascii="Arial" w:eastAsia="Times New Roman" w:hAnsi="Arial" w:cs="Arial"/>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w:t>
      </w:r>
      <w:r w:rsidRPr="009B0D72">
        <w:rPr>
          <w:rFonts w:ascii="Arial" w:eastAsia="Times New Roman" w:hAnsi="Arial" w:cs="Arial"/>
          <w:lang w:val="es-ES"/>
        </w:rPr>
        <w:lastRenderedPageBreak/>
        <w:t>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462053">
      <w:pPr>
        <w:jc w:val="both"/>
        <w:rPr>
          <w:rFonts w:ascii="Arial" w:eastAsia="Times New Roman" w:hAnsi="Arial" w:cs="Arial"/>
          <w:lang w:val="es-ES"/>
        </w:rPr>
      </w:pPr>
    </w:p>
    <w:p w:rsidR="009B0D72" w:rsidRPr="009B0D72" w:rsidRDefault="009B0D72" w:rsidP="00462053">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462053">
      <w:pPr>
        <w:jc w:val="both"/>
        <w:rPr>
          <w:rFonts w:ascii="Arial" w:eastAsia="Times New Roman" w:hAnsi="Arial" w:cs="Arial"/>
          <w:lang w:val="es-ES"/>
        </w:rPr>
      </w:pPr>
    </w:p>
    <w:p w:rsidR="009B0D72" w:rsidRPr="009B0D72" w:rsidRDefault="009B0D72" w:rsidP="00462053">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0A6FA1">
        <w:rPr>
          <w:rFonts w:ascii="Arial" w:eastAsia="Times New Roman" w:hAnsi="Arial" w:cs="Arial"/>
          <w:lang w:val="es-ES"/>
        </w:rPr>
        <w:t>Fiscalía General de la República</w:t>
      </w:r>
      <w:r w:rsidRPr="009B0D72">
        <w:rPr>
          <w:rFonts w:ascii="Arial" w:eastAsia="Times New Roman" w:hAnsi="Arial" w:cs="Arial"/>
          <w:lang w:val="es-ES"/>
        </w:rPr>
        <w:t xml:space="preserve">, se permitiría acceder a datos identificativos, académicos, electrónicos, patrimoniales, biométricos y los referentes a sus familiares”.                               </w:t>
      </w:r>
    </w:p>
    <w:p w:rsidR="009B0D72" w:rsidRPr="009B0D72" w:rsidRDefault="009B0D72" w:rsidP="00462053">
      <w:pPr>
        <w:jc w:val="both"/>
        <w:rPr>
          <w:rFonts w:ascii="Arial" w:eastAsia="Times New Roman" w:hAnsi="Arial" w:cs="Arial"/>
          <w:lang w:val="es-ES"/>
        </w:rPr>
      </w:pPr>
    </w:p>
    <w:p w:rsidR="009B0D72" w:rsidRPr="009B0D72" w:rsidRDefault="009B0D72" w:rsidP="00462053">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w:t>
      </w:r>
      <w:r w:rsidR="000A6FA1">
        <w:rPr>
          <w:rFonts w:ascii="Arial" w:eastAsia="Times New Roman" w:hAnsi="Arial" w:cs="Arial"/>
          <w:lang w:val="es-ES"/>
        </w:rPr>
        <w:t>v</w:t>
      </w:r>
      <w:r w:rsidRPr="009B0D72">
        <w:rPr>
          <w:rFonts w:ascii="Arial" w:eastAsia="Times New Roman" w:hAnsi="Arial" w:cs="Arial"/>
          <w:lang w:val="es-ES"/>
        </w:rPr>
        <w:t xml:space="preserve">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CA7EB7">
      <w:pPr>
        <w:spacing w:line="276" w:lineRule="auto"/>
        <w:jc w:val="both"/>
        <w:rPr>
          <w:rFonts w:ascii="Arial" w:eastAsia="Times New Roman" w:hAnsi="Arial" w:cs="Arial"/>
          <w:lang w:val="es-ES"/>
        </w:rPr>
      </w:pPr>
    </w:p>
    <w:p w:rsidR="009B0D72" w:rsidRPr="000A6FA1" w:rsidRDefault="009B0D72" w:rsidP="00CA7EB7">
      <w:pPr>
        <w:spacing w:line="276" w:lineRule="auto"/>
        <w:jc w:val="both"/>
        <w:rPr>
          <w:rFonts w:ascii="Arial" w:eastAsia="Times New Roman" w:hAnsi="Arial" w:cs="Arial"/>
          <w:b/>
          <w:lang w:val="es-ES"/>
        </w:rPr>
      </w:pPr>
      <w:r w:rsidRPr="000A6FA1">
        <w:rPr>
          <w:rFonts w:ascii="Arial" w:eastAsia="Times New Roman" w:hAnsi="Arial" w:cs="Arial"/>
          <w:b/>
          <w:lang w:val="es-ES"/>
        </w:rPr>
        <w:t>Perjuicio que supera el interés público.</w:t>
      </w:r>
    </w:p>
    <w:p w:rsidR="009B0D72" w:rsidRPr="009B0D72" w:rsidRDefault="009B0D72" w:rsidP="00CA7EB7">
      <w:pPr>
        <w:spacing w:line="276" w:lineRule="auto"/>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w:t>
      </w:r>
      <w:r w:rsidRPr="009B0D72">
        <w:rPr>
          <w:rFonts w:ascii="Arial" w:eastAsia="Times New Roman" w:hAnsi="Arial" w:cs="Arial"/>
          <w:lang w:val="es-ES"/>
        </w:rPr>
        <w:lastRenderedPageBreak/>
        <w:t>delincuencia, con la finalidad de obtener la información relacionada con el combate y persecución de los delitos del fuero común.</w:t>
      </w:r>
    </w:p>
    <w:p w:rsidR="009B0D72" w:rsidRPr="009B0D72" w:rsidRDefault="009B0D72" w:rsidP="00CA7EB7">
      <w:pPr>
        <w:spacing w:line="276" w:lineRule="auto"/>
        <w:jc w:val="both"/>
        <w:rPr>
          <w:rFonts w:ascii="Arial" w:eastAsia="Times New Roman" w:hAnsi="Arial" w:cs="Arial"/>
          <w:lang w:val="es-ES"/>
        </w:rPr>
      </w:pPr>
    </w:p>
    <w:p w:rsidR="009B0D72" w:rsidRPr="009B0D72" w:rsidRDefault="009B0D72" w:rsidP="00CA7EB7">
      <w:pPr>
        <w:spacing w:line="276" w:lineRule="auto"/>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CA7EB7">
      <w:pPr>
        <w:spacing w:line="276" w:lineRule="auto"/>
        <w:jc w:val="both"/>
        <w:rPr>
          <w:rFonts w:ascii="Arial" w:eastAsia="Times New Roman" w:hAnsi="Arial" w:cs="Arial"/>
          <w:lang w:val="es-ES"/>
        </w:rPr>
      </w:pPr>
    </w:p>
    <w:p w:rsidR="009B0D72" w:rsidRPr="009B0D72" w:rsidRDefault="009B0D72" w:rsidP="00CA7EB7">
      <w:pPr>
        <w:spacing w:line="276" w:lineRule="auto"/>
        <w:jc w:val="both"/>
        <w:rPr>
          <w:rFonts w:ascii="Arial" w:eastAsia="Times New Roman" w:hAnsi="Arial" w:cs="Arial"/>
          <w:lang w:val="es-ES"/>
        </w:rPr>
      </w:pPr>
      <w:r w:rsidRPr="009B0D72">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CA7EB7">
      <w:pPr>
        <w:spacing w:line="276" w:lineRule="auto"/>
        <w:jc w:val="both"/>
        <w:rPr>
          <w:rFonts w:ascii="Arial" w:eastAsia="Times New Roman" w:hAnsi="Arial" w:cs="Arial"/>
          <w:lang w:val="es-ES"/>
        </w:rPr>
      </w:pPr>
    </w:p>
    <w:p w:rsidR="009B0D72" w:rsidRPr="009B0D72" w:rsidRDefault="009B0D72" w:rsidP="00CA7EB7">
      <w:pPr>
        <w:spacing w:line="276" w:lineRule="auto"/>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w:t>
      </w:r>
      <w:r w:rsidRPr="009B0D72">
        <w:rPr>
          <w:rFonts w:ascii="Arial" w:eastAsia="Times New Roman" w:hAnsi="Arial" w:cs="Arial"/>
          <w:lang w:val="es-ES"/>
        </w:rPr>
        <w:lastRenderedPageBreak/>
        <w:t xml:space="preserve">se ve afectado, el desempeño de sus funciones afecta las demás partes y funciones de la Institución. </w:t>
      </w:r>
    </w:p>
    <w:p w:rsidR="009B0D72" w:rsidRPr="009B0D72" w:rsidRDefault="009B0D72" w:rsidP="00CA7EB7">
      <w:pPr>
        <w:spacing w:line="276" w:lineRule="auto"/>
        <w:jc w:val="both"/>
        <w:rPr>
          <w:rFonts w:ascii="Arial" w:eastAsia="Times New Roman" w:hAnsi="Arial" w:cs="Arial"/>
          <w:lang w:val="es-ES"/>
        </w:rPr>
      </w:pPr>
    </w:p>
    <w:p w:rsidR="009B0D72" w:rsidRPr="009B0D72" w:rsidRDefault="009B0D72" w:rsidP="00CA7EB7">
      <w:pPr>
        <w:spacing w:line="276" w:lineRule="auto"/>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CA7EB7">
      <w:pPr>
        <w:spacing w:line="276" w:lineRule="auto"/>
        <w:jc w:val="both"/>
        <w:rPr>
          <w:rFonts w:ascii="Arial" w:eastAsia="Times New Roman" w:hAnsi="Arial" w:cs="Arial"/>
          <w:lang w:val="es-ES"/>
        </w:rPr>
      </w:pPr>
    </w:p>
    <w:p w:rsidR="009B0D72" w:rsidRPr="007564AF" w:rsidRDefault="009B0D72" w:rsidP="00CA7EB7">
      <w:pPr>
        <w:spacing w:line="276" w:lineRule="auto"/>
        <w:jc w:val="both"/>
        <w:rPr>
          <w:rFonts w:ascii="Arial" w:eastAsia="Times New Roman" w:hAnsi="Arial" w:cs="Arial"/>
          <w:b/>
          <w:lang w:val="es-ES"/>
        </w:rPr>
      </w:pPr>
      <w:r w:rsidRPr="007564AF">
        <w:rPr>
          <w:rFonts w:ascii="Arial" w:eastAsia="Times New Roman" w:hAnsi="Arial" w:cs="Arial"/>
          <w:b/>
          <w:lang w:val="es-ES"/>
        </w:rPr>
        <w:t>Principio de proporcionalidad.</w:t>
      </w:r>
    </w:p>
    <w:p w:rsidR="009B0D72" w:rsidRPr="009B0D72" w:rsidRDefault="009B0D72" w:rsidP="00CA7EB7">
      <w:pPr>
        <w:spacing w:line="276" w:lineRule="auto"/>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CA7EB7">
      <w:pPr>
        <w:spacing w:line="276" w:lineRule="auto"/>
        <w:jc w:val="both"/>
        <w:rPr>
          <w:rFonts w:ascii="Arial" w:eastAsia="Times New Roman" w:hAnsi="Arial" w:cs="Arial"/>
          <w:lang w:val="es-ES"/>
        </w:rPr>
      </w:pPr>
    </w:p>
    <w:p w:rsidR="009B0D72" w:rsidRPr="009B0D72" w:rsidRDefault="009B0D72" w:rsidP="00CA7EB7">
      <w:pPr>
        <w:spacing w:line="276" w:lineRule="auto"/>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9B0D72" w:rsidRPr="009B0D72" w:rsidRDefault="009B0D72" w:rsidP="00CA7EB7">
      <w:pPr>
        <w:spacing w:line="276" w:lineRule="auto"/>
        <w:jc w:val="both"/>
        <w:rPr>
          <w:rFonts w:ascii="Arial" w:eastAsia="Times New Roman" w:hAnsi="Arial" w:cs="Arial"/>
          <w:lang w:val="es-ES"/>
        </w:rPr>
      </w:pPr>
    </w:p>
    <w:p w:rsidR="009B0D72" w:rsidRPr="009B0D72" w:rsidRDefault="009B0D72" w:rsidP="00CA7EB7">
      <w:pPr>
        <w:spacing w:line="276" w:lineRule="auto"/>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462053">
      <w:pPr>
        <w:jc w:val="both"/>
        <w:rPr>
          <w:rFonts w:ascii="Arial" w:eastAsia="Times New Roman" w:hAnsi="Arial" w:cs="Arial"/>
          <w:lang w:val="es-ES"/>
        </w:rPr>
      </w:pPr>
    </w:p>
    <w:p w:rsidR="00481D63" w:rsidRDefault="009B0D72" w:rsidP="00462053">
      <w:pPr>
        <w:autoSpaceDE w:val="0"/>
        <w:autoSpaceDN w:val="0"/>
        <w:adjustRightInd w:val="0"/>
        <w:ind w:right="141"/>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812B9F">
        <w:rPr>
          <w:rFonts w:ascii="Arial" w:eastAsia="Times New Roman" w:hAnsi="Arial" w:cs="Arial"/>
          <w:lang w:val="es-ES"/>
        </w:rPr>
        <w:t xml:space="preserve">a </w:t>
      </w:r>
      <w:r w:rsidR="00812B9F">
        <w:rPr>
          <w:rFonts w:ascii="Arial" w:hAnsi="Arial" w:cs="Arial"/>
        </w:rPr>
        <w:t xml:space="preserve">las </w:t>
      </w:r>
      <w:r w:rsidR="00812B9F" w:rsidRPr="000A6FA1">
        <w:rPr>
          <w:rFonts w:ascii="Arial" w:hAnsi="Arial" w:cs="Arial"/>
        </w:rPr>
        <w:t xml:space="preserve">Declaraciones de </w:t>
      </w:r>
      <w:r w:rsidR="00812B9F" w:rsidRPr="000A6FA1">
        <w:rPr>
          <w:rFonts w:ascii="Arial" w:hAnsi="Arial" w:cs="Arial"/>
          <w:b/>
        </w:rPr>
        <w:t>Conclusión</w:t>
      </w:r>
      <w:r w:rsidR="00812B9F" w:rsidRPr="000A6FA1">
        <w:rPr>
          <w:rFonts w:ascii="Arial" w:hAnsi="Arial" w:cs="Arial"/>
        </w:rPr>
        <w:t xml:space="preserve"> de Situación Patrimonial </w:t>
      </w:r>
      <w:r w:rsidR="00812B9F" w:rsidRPr="000A6FA1">
        <w:rPr>
          <w:rFonts w:ascii="Arial" w:hAnsi="Arial" w:cs="Arial"/>
          <w:b/>
        </w:rPr>
        <w:t>Simplificadas</w:t>
      </w:r>
      <w:r w:rsidR="00812B9F" w:rsidRPr="000A6FA1">
        <w:rPr>
          <w:rFonts w:ascii="Arial" w:hAnsi="Arial" w:cs="Arial"/>
        </w:rPr>
        <w:t xml:space="preserve"> presentadas en el mes de </w:t>
      </w:r>
      <w:r w:rsidR="00462053">
        <w:rPr>
          <w:rFonts w:ascii="Arial" w:hAnsi="Arial" w:cs="Arial"/>
          <w:b/>
        </w:rPr>
        <w:t>diciembre</w:t>
      </w:r>
      <w:r w:rsidR="00812B9F" w:rsidRPr="000A6FA1">
        <w:rPr>
          <w:rFonts w:ascii="Arial" w:hAnsi="Arial" w:cs="Arial"/>
        </w:rPr>
        <w:t xml:space="preserve"> de 2025</w:t>
      </w:r>
      <w:r w:rsidR="00812B9F">
        <w:rPr>
          <w:rFonts w:ascii="Arial" w:hAnsi="Arial" w:cs="Arial"/>
        </w:rPr>
        <w:t xml:space="preserve"> mediante el sistema DECLARANET-FGESLP</w:t>
      </w:r>
      <w:r w:rsidR="00812B9F" w:rsidRPr="000A6FA1">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w:t>
      </w:r>
      <w:r w:rsidR="00812B9F" w:rsidRPr="000A6FA1">
        <w:rPr>
          <w:rFonts w:ascii="Arial" w:hAnsi="Arial" w:cs="Arial"/>
        </w:rPr>
        <w:lastRenderedPageBreak/>
        <w:t>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4F7658" w:rsidRPr="009B0D72">
        <w:rPr>
          <w:rFonts w:ascii="Arial" w:eastAsia="Times New Roman" w:hAnsi="Arial" w:cs="Arial"/>
          <w:lang w:val="es-ES"/>
        </w:rPr>
        <w:t>,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F7658" w:rsidRDefault="004F7658" w:rsidP="00462053">
      <w:pPr>
        <w:jc w:val="both"/>
        <w:rPr>
          <w:rFonts w:ascii="Arial" w:eastAsia="Times New Roman" w:hAnsi="Arial" w:cs="Arial"/>
          <w:lang w:val="es-ES"/>
        </w:rPr>
      </w:pPr>
    </w:p>
    <w:p w:rsidR="00BF3665" w:rsidRDefault="009819AE" w:rsidP="00462053">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462053">
      <w:pPr>
        <w:pStyle w:val="Prrafodelista"/>
        <w:ind w:left="1080"/>
        <w:jc w:val="both"/>
        <w:rPr>
          <w:rFonts w:ascii="Arial" w:hAnsi="Arial" w:cs="Arial"/>
          <w:b/>
        </w:rPr>
      </w:pPr>
    </w:p>
    <w:p w:rsidR="00803FA7" w:rsidRDefault="00374F51" w:rsidP="00D4255B">
      <w:pPr>
        <w:autoSpaceDE w:val="0"/>
        <w:autoSpaceDN w:val="0"/>
        <w:adjustRightInd w:val="0"/>
        <w:spacing w:line="276" w:lineRule="auto"/>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r w:rsidR="000A6FA1">
        <w:rPr>
          <w:rFonts w:ascii="Arial" w:hAnsi="Arial" w:cs="Arial"/>
        </w:rPr>
        <w:t xml:space="preserve">, de las </w:t>
      </w:r>
      <w:r w:rsidR="000A6FA1" w:rsidRPr="000A6FA1">
        <w:rPr>
          <w:rFonts w:ascii="Arial" w:hAnsi="Arial" w:cs="Arial"/>
        </w:rPr>
        <w:t xml:space="preserve">Declaraciones de </w:t>
      </w:r>
      <w:r w:rsidR="000A6FA1" w:rsidRPr="000A6FA1">
        <w:rPr>
          <w:rFonts w:ascii="Arial" w:hAnsi="Arial" w:cs="Arial"/>
          <w:b/>
        </w:rPr>
        <w:t>Conclusión</w:t>
      </w:r>
      <w:r w:rsidR="000A6FA1" w:rsidRPr="000A6FA1">
        <w:rPr>
          <w:rFonts w:ascii="Arial" w:hAnsi="Arial" w:cs="Arial"/>
        </w:rPr>
        <w:t xml:space="preserve"> de Situación Patrimonial </w:t>
      </w:r>
      <w:r w:rsidR="000A6FA1" w:rsidRPr="000A6FA1">
        <w:rPr>
          <w:rFonts w:ascii="Arial" w:hAnsi="Arial" w:cs="Arial"/>
          <w:b/>
        </w:rPr>
        <w:t>Simplificadas</w:t>
      </w:r>
      <w:r w:rsidR="000A6FA1" w:rsidRPr="000A6FA1">
        <w:rPr>
          <w:rFonts w:ascii="Arial" w:hAnsi="Arial" w:cs="Arial"/>
        </w:rPr>
        <w:t xml:space="preserve"> presentadas en el mes de </w:t>
      </w:r>
      <w:r w:rsidR="00462053">
        <w:rPr>
          <w:rFonts w:ascii="Arial" w:hAnsi="Arial" w:cs="Arial"/>
          <w:b/>
        </w:rPr>
        <w:t>diciembre</w:t>
      </w:r>
      <w:r w:rsidR="000A6FA1" w:rsidRPr="000A6FA1">
        <w:rPr>
          <w:rFonts w:ascii="Arial" w:hAnsi="Arial" w:cs="Arial"/>
        </w:rPr>
        <w:t xml:space="preserve"> de 2025</w:t>
      </w:r>
      <w:r w:rsidR="000A6FA1">
        <w:rPr>
          <w:rFonts w:ascii="Arial" w:hAnsi="Arial" w:cs="Arial"/>
        </w:rPr>
        <w:t xml:space="preserve"> mediante el sistema DECLARANET</w:t>
      </w:r>
      <w:r w:rsidR="00812B9F">
        <w:rPr>
          <w:rFonts w:ascii="Arial" w:hAnsi="Arial" w:cs="Arial"/>
        </w:rPr>
        <w:t>-FGESLP</w:t>
      </w:r>
      <w:r w:rsidR="000A6FA1" w:rsidRPr="000A6FA1">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812B9F" w:rsidRPr="000A6FA1">
        <w:rPr>
          <w:rFonts w:ascii="Arial" w:hAnsi="Arial" w:cs="Arial"/>
        </w:rPr>
        <w:t>Visitaduría</w:t>
      </w:r>
      <w:r w:rsidR="000A6FA1" w:rsidRPr="000A6FA1">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812B9F">
        <w:rPr>
          <w:rFonts w:ascii="Arial" w:hAnsi="Arial" w:cs="Arial"/>
        </w:rPr>
        <w:t>.</w:t>
      </w:r>
    </w:p>
    <w:p w:rsidR="00812B9F" w:rsidRPr="00374F51" w:rsidRDefault="00812B9F" w:rsidP="00D4255B">
      <w:pPr>
        <w:autoSpaceDE w:val="0"/>
        <w:autoSpaceDN w:val="0"/>
        <w:adjustRightInd w:val="0"/>
        <w:spacing w:line="276" w:lineRule="auto"/>
        <w:ind w:right="141"/>
        <w:jc w:val="both"/>
        <w:rPr>
          <w:rFonts w:ascii="Arial" w:hAnsi="Arial" w:cs="Arial"/>
        </w:rPr>
      </w:pPr>
    </w:p>
    <w:bookmarkEnd w:id="1"/>
    <w:p w:rsidR="00BF3665" w:rsidRPr="00F64080" w:rsidRDefault="009819AE" w:rsidP="00D4255B">
      <w:pPr>
        <w:pStyle w:val="Prrafodelista"/>
        <w:numPr>
          <w:ilvl w:val="0"/>
          <w:numId w:val="2"/>
        </w:numPr>
        <w:spacing w:line="276" w:lineRule="auto"/>
        <w:jc w:val="both"/>
        <w:rPr>
          <w:rFonts w:ascii="Arial" w:hAnsi="Arial" w:cs="Arial"/>
        </w:rPr>
      </w:pPr>
      <w:r w:rsidRPr="00F64080">
        <w:rPr>
          <w:rFonts w:ascii="Arial" w:hAnsi="Arial" w:cs="Arial"/>
          <w:b/>
        </w:rPr>
        <w:t>El período por el que mantendrá su clasificación y fecha de expedición;</w:t>
      </w:r>
    </w:p>
    <w:p w:rsidR="00B11FCD" w:rsidRDefault="00B11FCD" w:rsidP="00D4255B">
      <w:pPr>
        <w:spacing w:line="276" w:lineRule="auto"/>
        <w:jc w:val="both"/>
        <w:rPr>
          <w:rFonts w:ascii="Arial" w:hAnsi="Arial" w:cs="Arial"/>
        </w:rPr>
      </w:pPr>
    </w:p>
    <w:p w:rsidR="00BF3665" w:rsidRDefault="009819AE" w:rsidP="00D4255B">
      <w:pPr>
        <w:spacing w:line="276" w:lineRule="auto"/>
        <w:jc w:val="both"/>
        <w:rPr>
          <w:rFonts w:ascii="Arial" w:hAnsi="Arial" w:cs="Arial"/>
        </w:rPr>
      </w:pPr>
      <w:r>
        <w:rPr>
          <w:rFonts w:ascii="Arial" w:hAnsi="Arial" w:cs="Arial"/>
        </w:rPr>
        <w:t>Período. 5 años.</w:t>
      </w:r>
    </w:p>
    <w:p w:rsidR="00CE31CC" w:rsidRDefault="00CE31CC" w:rsidP="00D4255B">
      <w:pPr>
        <w:spacing w:line="276" w:lineRule="auto"/>
        <w:jc w:val="both"/>
        <w:rPr>
          <w:rFonts w:ascii="Arial" w:eastAsia="Times New Roman" w:hAnsi="Arial" w:cs="Arial"/>
        </w:rPr>
      </w:pPr>
    </w:p>
    <w:p w:rsidR="00BF3665" w:rsidRDefault="00F6015F" w:rsidP="00D4255B">
      <w:pPr>
        <w:spacing w:line="276" w:lineRule="auto"/>
        <w:jc w:val="both"/>
        <w:rPr>
          <w:rFonts w:ascii="Arial" w:eastAsia="Times New Roman" w:hAnsi="Arial" w:cs="Arial"/>
        </w:rPr>
      </w:pPr>
      <w:r>
        <w:rPr>
          <w:rFonts w:ascii="Arial" w:eastAsia="Times New Roman" w:hAnsi="Arial" w:cs="Arial"/>
        </w:rPr>
        <w:lastRenderedPageBreak/>
        <w:t xml:space="preserve">Fecha de expiración: </w:t>
      </w:r>
      <w:r w:rsidR="007F24DE" w:rsidRPr="00B11FCD">
        <w:rPr>
          <w:rFonts w:ascii="Arial" w:eastAsia="Times New Roman" w:hAnsi="Arial" w:cs="Arial"/>
          <w:b/>
        </w:rPr>
        <w:t>0</w:t>
      </w:r>
      <w:r w:rsidR="007564AF">
        <w:rPr>
          <w:rFonts w:ascii="Arial" w:eastAsia="Times New Roman" w:hAnsi="Arial" w:cs="Arial"/>
          <w:b/>
        </w:rPr>
        <w:t>5</w:t>
      </w:r>
      <w:r w:rsidR="009F136E" w:rsidRPr="00B11FCD">
        <w:rPr>
          <w:rFonts w:ascii="Arial" w:eastAsia="Times New Roman" w:hAnsi="Arial" w:cs="Arial"/>
          <w:b/>
        </w:rPr>
        <w:t xml:space="preserve"> de </w:t>
      </w:r>
      <w:r w:rsidR="00462053">
        <w:rPr>
          <w:rFonts w:ascii="Arial" w:eastAsia="Times New Roman" w:hAnsi="Arial" w:cs="Arial"/>
          <w:b/>
        </w:rPr>
        <w:t>enero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w:t>
      </w:r>
      <w:r w:rsidR="00462053">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D4255B">
      <w:pPr>
        <w:spacing w:line="276" w:lineRule="auto"/>
        <w:jc w:val="both"/>
        <w:rPr>
          <w:rFonts w:ascii="Arial" w:eastAsia="Times New Roman" w:hAnsi="Arial" w:cs="Arial"/>
        </w:rPr>
      </w:pPr>
    </w:p>
    <w:p w:rsidR="00BF3665" w:rsidRPr="00FF1B19" w:rsidRDefault="009819AE" w:rsidP="00D4255B">
      <w:pPr>
        <w:pStyle w:val="Prrafodelista"/>
        <w:numPr>
          <w:ilvl w:val="0"/>
          <w:numId w:val="2"/>
        </w:numPr>
        <w:spacing w:line="276" w:lineRule="auto"/>
        <w:jc w:val="both"/>
        <w:rPr>
          <w:rFonts w:ascii="Arial" w:hAnsi="Arial" w:cs="Arial"/>
          <w:b/>
        </w:rPr>
      </w:pPr>
      <w:r w:rsidRPr="00FF1B19">
        <w:rPr>
          <w:rFonts w:ascii="Arial" w:hAnsi="Arial" w:cs="Arial"/>
          <w:b/>
        </w:rPr>
        <w:t xml:space="preserve"> Efectos de la resolución.</w:t>
      </w:r>
    </w:p>
    <w:p w:rsidR="00694F13" w:rsidRDefault="00694F13" w:rsidP="00D4255B">
      <w:pPr>
        <w:pStyle w:val="Prrafodelista"/>
        <w:spacing w:line="276" w:lineRule="auto"/>
        <w:jc w:val="both"/>
        <w:rPr>
          <w:rFonts w:ascii="Arial" w:hAnsi="Arial" w:cs="Arial"/>
          <w:b/>
        </w:rPr>
      </w:pPr>
    </w:p>
    <w:p w:rsidR="00FF1B19" w:rsidRPr="008565C9" w:rsidRDefault="00FF1B19" w:rsidP="00D4255B">
      <w:pPr>
        <w:spacing w:line="276" w:lineRule="auto"/>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462053">
        <w:rPr>
          <w:rFonts w:ascii="Arial" w:hAnsi="Arial" w:cs="Arial"/>
          <w:b/>
        </w:rPr>
        <w:t>01</w:t>
      </w:r>
      <w:r w:rsidR="008565C9" w:rsidRPr="00AA4B7C">
        <w:rPr>
          <w:rFonts w:ascii="Arial" w:hAnsi="Arial" w:cs="Arial"/>
          <w:b/>
        </w:rPr>
        <w:t>/202</w:t>
      </w:r>
      <w:r w:rsidR="00462053">
        <w:rPr>
          <w:rFonts w:ascii="Arial" w:hAnsi="Arial" w:cs="Arial"/>
          <w:b/>
        </w:rPr>
        <w:t>6</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D4255B">
      <w:pPr>
        <w:spacing w:line="276" w:lineRule="auto"/>
        <w:jc w:val="both"/>
        <w:rPr>
          <w:rFonts w:ascii="Arial" w:hAnsi="Arial" w:cs="Arial"/>
        </w:rPr>
      </w:pPr>
    </w:p>
    <w:p w:rsidR="00FF1B19" w:rsidRDefault="00FF1B19" w:rsidP="00D4255B">
      <w:pPr>
        <w:spacing w:line="276" w:lineRule="auto"/>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D4255B">
      <w:pPr>
        <w:spacing w:line="276" w:lineRule="auto"/>
        <w:jc w:val="both"/>
        <w:rPr>
          <w:rFonts w:ascii="Arial" w:hAnsi="Arial" w:cs="Arial"/>
        </w:rPr>
      </w:pPr>
    </w:p>
    <w:p w:rsidR="00FF1B19" w:rsidRDefault="00FF1B19" w:rsidP="00D4255B">
      <w:pPr>
        <w:pStyle w:val="Sinespaciado"/>
        <w:spacing w:line="276" w:lineRule="aut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462053">
        <w:rPr>
          <w:rFonts w:ascii="Arial" w:eastAsiaTheme="minorEastAsia" w:hAnsi="Arial" w:cs="Arial"/>
          <w:b/>
          <w:sz w:val="24"/>
          <w:szCs w:val="24"/>
          <w:lang w:eastAsia="es-ES"/>
        </w:rPr>
        <w:t>diciembre</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D4255B">
      <w:pPr>
        <w:pStyle w:val="Sinespaciado"/>
        <w:spacing w:line="276" w:lineRule="auto"/>
        <w:jc w:val="both"/>
        <w:rPr>
          <w:rFonts w:ascii="Arial" w:eastAsiaTheme="minorEastAsia" w:hAnsi="Arial" w:cs="Arial"/>
          <w:sz w:val="24"/>
          <w:szCs w:val="24"/>
          <w:lang w:eastAsia="es-ES"/>
        </w:rPr>
      </w:pPr>
    </w:p>
    <w:p w:rsidR="00BF3665" w:rsidRDefault="009819AE" w:rsidP="00D4255B">
      <w:pPr>
        <w:widowControl w:val="0"/>
        <w:spacing w:line="276" w:lineRule="auto"/>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D4255B">
      <w:pPr>
        <w:widowControl w:val="0"/>
        <w:spacing w:line="276" w:lineRule="auto"/>
        <w:jc w:val="both"/>
        <w:rPr>
          <w:rFonts w:ascii="Arial" w:hAnsi="Arial" w:cs="Arial"/>
        </w:rPr>
      </w:pPr>
    </w:p>
    <w:p w:rsidR="00BF3665" w:rsidRDefault="009819AE" w:rsidP="00D4255B">
      <w:pPr>
        <w:spacing w:line="276" w:lineRule="auto"/>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D4255B">
      <w:pPr>
        <w:spacing w:line="276" w:lineRule="auto"/>
        <w:jc w:val="both"/>
        <w:rPr>
          <w:rFonts w:ascii="Arial" w:hAnsi="Arial" w:cs="Arial"/>
        </w:rPr>
      </w:pPr>
    </w:p>
    <w:p w:rsidR="00CB380F" w:rsidRDefault="00CB380F" w:rsidP="00D4255B">
      <w:pPr>
        <w:spacing w:line="276" w:lineRule="auto"/>
        <w:jc w:val="both"/>
        <w:rPr>
          <w:rFonts w:ascii="Arial" w:hAnsi="Arial" w:cs="Arial"/>
        </w:rPr>
      </w:pPr>
    </w:p>
    <w:p w:rsidR="00BF3665" w:rsidRDefault="009819AE" w:rsidP="00D4255B">
      <w:pPr>
        <w:spacing w:line="276" w:lineRule="auto"/>
        <w:jc w:val="center"/>
        <w:rPr>
          <w:rFonts w:ascii="Arial" w:hAnsi="Arial" w:cs="Arial"/>
          <w:b/>
        </w:rPr>
      </w:pPr>
      <w:r>
        <w:rPr>
          <w:rFonts w:ascii="Arial" w:hAnsi="Arial" w:cs="Arial"/>
          <w:b/>
        </w:rPr>
        <w:t>RESUELVE POR UNANIMIDAD:</w:t>
      </w:r>
    </w:p>
    <w:p w:rsidR="00994049" w:rsidRDefault="00994049" w:rsidP="00D4255B">
      <w:pPr>
        <w:spacing w:line="276" w:lineRule="auto"/>
        <w:jc w:val="center"/>
        <w:rPr>
          <w:rFonts w:ascii="Arial" w:hAnsi="Arial" w:cs="Arial"/>
          <w:b/>
        </w:rPr>
      </w:pPr>
    </w:p>
    <w:p w:rsidR="00476EF2" w:rsidRDefault="00476EF2" w:rsidP="00D4255B">
      <w:pPr>
        <w:spacing w:line="276" w:lineRule="auto"/>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462053">
        <w:rPr>
          <w:rFonts w:ascii="Arial" w:hAnsi="Arial" w:cs="Arial"/>
          <w:b/>
        </w:rPr>
        <w:t>01</w:t>
      </w:r>
      <w:r w:rsidR="008565C9" w:rsidRPr="00662DF6">
        <w:rPr>
          <w:rFonts w:ascii="Arial" w:hAnsi="Arial" w:cs="Arial"/>
          <w:b/>
        </w:rPr>
        <w:t>/202</w:t>
      </w:r>
      <w:r w:rsidR="00462053">
        <w:rPr>
          <w:rFonts w:ascii="Arial" w:hAnsi="Arial" w:cs="Arial"/>
          <w:b/>
        </w:rPr>
        <w:t>6</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994049" w:rsidRDefault="00994049" w:rsidP="00D4255B">
      <w:pPr>
        <w:spacing w:line="276" w:lineRule="auto"/>
        <w:jc w:val="both"/>
        <w:rPr>
          <w:rFonts w:ascii="Arial" w:hAnsi="Arial" w:cs="Arial"/>
        </w:rPr>
      </w:pPr>
    </w:p>
    <w:p w:rsidR="004D05E0" w:rsidRDefault="00476EF2" w:rsidP="00D4255B">
      <w:pPr>
        <w:spacing w:line="276" w:lineRule="auto"/>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w:t>
      </w:r>
      <w:r w:rsidR="004D05E0" w:rsidRPr="00476EF2">
        <w:rPr>
          <w:rFonts w:ascii="Arial" w:hAnsi="Arial" w:cs="Arial"/>
        </w:rPr>
        <w:lastRenderedPageBreak/>
        <w:t xml:space="preserve">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994049" w:rsidRDefault="00994049" w:rsidP="00D4255B">
      <w:pPr>
        <w:spacing w:line="276" w:lineRule="auto"/>
        <w:jc w:val="both"/>
        <w:rPr>
          <w:rFonts w:ascii="Arial" w:hAnsi="Arial" w:cs="Arial"/>
        </w:rPr>
      </w:pPr>
    </w:p>
    <w:p w:rsidR="004D05E0" w:rsidRDefault="00476EF2" w:rsidP="00D4255B">
      <w:pPr>
        <w:spacing w:line="276" w:lineRule="auto"/>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C24991" w:rsidRDefault="00C24991" w:rsidP="00D4255B">
      <w:pPr>
        <w:spacing w:line="276" w:lineRule="auto"/>
        <w:jc w:val="both"/>
        <w:rPr>
          <w:rFonts w:ascii="Arial" w:hAnsi="Arial" w:cs="Arial"/>
        </w:rPr>
      </w:pPr>
    </w:p>
    <w:p w:rsidR="00BF3665" w:rsidRDefault="009819AE" w:rsidP="00D4255B">
      <w:pPr>
        <w:spacing w:line="276" w:lineRule="auto"/>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462053">
        <w:rPr>
          <w:rFonts w:ascii="Arial" w:hAnsi="Arial" w:cs="Arial"/>
          <w:b/>
        </w:rPr>
        <w:t>08</w:t>
      </w:r>
      <w:r>
        <w:rPr>
          <w:rFonts w:ascii="Arial" w:hAnsi="Arial" w:cs="Arial"/>
          <w:b/>
        </w:rPr>
        <w:t>-202</w:t>
      </w:r>
      <w:r w:rsidR="00462053">
        <w:rPr>
          <w:rFonts w:ascii="Arial" w:hAnsi="Arial" w:cs="Arial"/>
          <w:b/>
        </w:rPr>
        <w:t>6</w:t>
      </w:r>
      <w:r>
        <w:rPr>
          <w:rFonts w:ascii="Arial" w:hAnsi="Arial" w:cs="Arial"/>
          <w:b/>
        </w:rPr>
        <w:t>.</w:t>
      </w:r>
    </w:p>
    <w:p w:rsidR="00CA7EB7" w:rsidRPr="00C24991" w:rsidRDefault="00CA7EB7" w:rsidP="00D4255B">
      <w:pPr>
        <w:spacing w:line="276" w:lineRule="auto"/>
        <w:jc w:val="both"/>
        <w:rPr>
          <w:rFonts w:ascii="Arial" w:hAnsi="Arial" w:cs="Arial"/>
        </w:rPr>
      </w:pPr>
    </w:p>
    <w:bookmarkEnd w:id="2"/>
    <w:p w:rsidR="00BF3665" w:rsidRDefault="009819AE" w:rsidP="00D4255B">
      <w:pPr>
        <w:spacing w:line="276" w:lineRule="auto"/>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994049" w:rsidRDefault="00994049" w:rsidP="00662DF6">
      <w:pPr>
        <w:rPr>
          <w:rFonts w:ascii="Arial" w:hAnsi="Arial" w:cs="Arial"/>
        </w:rPr>
      </w:pPr>
    </w:p>
    <w:p w:rsidR="00994049" w:rsidRDefault="00994049" w:rsidP="00662DF6">
      <w:pPr>
        <w:rPr>
          <w:rFonts w:ascii="Arial" w:hAnsi="Arial" w:cs="Arial"/>
        </w:rPr>
      </w:pPr>
    </w:p>
    <w:p w:rsidR="00391F8E" w:rsidRDefault="00391F8E" w:rsidP="00662DF6">
      <w:pPr>
        <w:rPr>
          <w:rFonts w:ascii="Arial" w:hAnsi="Arial" w:cs="Arial"/>
        </w:rPr>
      </w:pPr>
    </w:p>
    <w:p w:rsidR="0026591A" w:rsidRDefault="0026591A"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994049" w:rsidRDefault="00994049" w:rsidP="00662DF6">
      <w:pPr>
        <w:tabs>
          <w:tab w:val="left" w:pos="8998"/>
          <w:tab w:val="left" w:pos="9932"/>
        </w:tabs>
        <w:spacing w:before="20"/>
        <w:rPr>
          <w:rFonts w:ascii="Arial" w:eastAsia="Arial" w:hAnsi="Arial" w:cs="Arial"/>
          <w:b/>
        </w:rPr>
      </w:pPr>
    </w:p>
    <w:p w:rsidR="00994049" w:rsidRDefault="00994049"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A9088A" w:rsidRDefault="00A9088A" w:rsidP="00A9088A">
      <w:pPr>
        <w:rPr>
          <w:rFonts w:ascii="Arial" w:hAnsi="Arial" w:cs="Arial"/>
          <w:b/>
          <w:lang w:eastAsia="es-MX"/>
        </w:rPr>
      </w:pPr>
      <w:r>
        <w:rPr>
          <w:rFonts w:ascii="Arial" w:hAnsi="Arial" w:cs="Arial"/>
          <w:b/>
        </w:rPr>
        <w:t xml:space="preserve">MAESTRO CARLOS ALEJANDRO PONCE RODRÍGUEZ </w:t>
      </w:r>
    </w:p>
    <w:p w:rsidR="00A9088A" w:rsidRDefault="00A9088A" w:rsidP="00A9088A">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994049" w:rsidRDefault="00994049" w:rsidP="00662DF6">
      <w:pPr>
        <w:jc w:val="both"/>
        <w:rPr>
          <w:rFonts w:ascii="Arial" w:hAnsi="Arial" w:cs="Arial"/>
          <w:b/>
        </w:rPr>
      </w:pPr>
    </w:p>
    <w:p w:rsidR="00994049" w:rsidRDefault="00994049"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7D231E">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1F40" w:rsidRDefault="001B1F40">
      <w:r>
        <w:separator/>
      </w:r>
    </w:p>
  </w:endnote>
  <w:endnote w:type="continuationSeparator" w:id="0">
    <w:p w:rsidR="001B1F40" w:rsidRDefault="001B1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44D0" w:rsidRDefault="00A544D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44D0" w:rsidRDefault="00A544D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1F40" w:rsidRDefault="001B1F40">
      <w:r>
        <w:separator/>
      </w:r>
    </w:p>
  </w:footnote>
  <w:footnote w:type="continuationSeparator" w:id="0">
    <w:p w:rsidR="001B1F40" w:rsidRDefault="001B1F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44D0" w:rsidRDefault="00A544D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18812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A544D0">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18812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7D231E" w:rsidTr="007D231E">
      <w:tc>
        <w:tcPr>
          <w:tcW w:w="9962" w:type="dxa"/>
          <w:shd w:val="clear" w:color="auto" w:fill="000000" w:themeFill="text1"/>
        </w:tcPr>
        <w:p w:rsidR="007D231E" w:rsidRPr="007D231E" w:rsidRDefault="007D231E" w:rsidP="007D231E">
          <w:pPr>
            <w:spacing w:line="276" w:lineRule="auto"/>
            <w:jc w:val="both"/>
            <w:rPr>
              <w:lang w:val="es-ES"/>
            </w:rPr>
          </w:pPr>
          <w:r>
            <w:rPr>
              <w:rFonts w:ascii="Arial" w:hAnsi="Arial" w:cs="Arial"/>
              <w:color w:val="FFFFFF" w:themeColor="background1"/>
              <w:sz w:val="18"/>
              <w:szCs w:val="18"/>
            </w:rPr>
            <w:t>0</w:t>
          </w:r>
          <w:r w:rsidR="007564AF">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462053">
            <w:rPr>
              <w:rFonts w:ascii="Arial" w:hAnsi="Arial" w:cs="Arial"/>
              <w:color w:val="FFFFFF" w:themeColor="background1"/>
              <w:sz w:val="18"/>
              <w:szCs w:val="18"/>
            </w:rPr>
            <w:t xml:space="preserve">enero </w:t>
          </w:r>
          <w:r>
            <w:rPr>
              <w:rFonts w:ascii="Arial" w:hAnsi="Arial" w:cs="Arial"/>
              <w:color w:val="FFFFFF" w:themeColor="background1"/>
              <w:sz w:val="18"/>
              <w:szCs w:val="18"/>
            </w:rPr>
            <w:t>202</w:t>
          </w:r>
          <w:r w:rsidR="00462053">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462053">
            <w:rPr>
              <w:rFonts w:ascii="Arial" w:hAnsi="Arial" w:cs="Arial"/>
              <w:color w:val="FFFFFF" w:themeColor="background1"/>
              <w:sz w:val="18"/>
              <w:szCs w:val="18"/>
            </w:rPr>
            <w:t>Primera</w:t>
          </w:r>
          <w:r w:rsidRPr="00D338A0">
            <w:rPr>
              <w:rFonts w:ascii="Arial" w:hAnsi="Arial" w:cs="Arial"/>
              <w:color w:val="FFFFFF" w:themeColor="background1"/>
              <w:sz w:val="18"/>
              <w:szCs w:val="18"/>
            </w:rPr>
            <w:t xml:space="preserve"> 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7564AF">
            <w:rPr>
              <w:rFonts w:ascii="Arial" w:hAnsi="Arial" w:cs="Arial"/>
              <w:b/>
              <w:color w:val="FFFFFF" w:themeColor="background1"/>
              <w:sz w:val="18"/>
              <w:szCs w:val="18"/>
              <w:lang w:val="es-ES"/>
            </w:rPr>
            <w:t>/</w:t>
          </w:r>
          <w:r w:rsidR="00462053">
            <w:rPr>
              <w:rFonts w:ascii="Arial" w:hAnsi="Arial" w:cs="Arial"/>
              <w:b/>
              <w:color w:val="FFFFFF" w:themeColor="background1"/>
              <w:sz w:val="18"/>
              <w:szCs w:val="18"/>
              <w:lang w:val="es-ES"/>
            </w:rPr>
            <w:t>01</w:t>
          </w:r>
          <w:r w:rsidR="007564AF">
            <w:rPr>
              <w:rFonts w:ascii="Arial" w:hAnsi="Arial" w:cs="Arial"/>
              <w:b/>
              <w:color w:val="FFFFFF" w:themeColor="background1"/>
              <w:sz w:val="18"/>
              <w:szCs w:val="18"/>
              <w:lang w:val="es-ES"/>
            </w:rPr>
            <w:t>/</w:t>
          </w:r>
          <w:r w:rsidRPr="00CE31CC">
            <w:rPr>
              <w:rFonts w:ascii="Arial" w:hAnsi="Arial" w:cs="Arial"/>
              <w:b/>
              <w:color w:val="FFFFFF" w:themeColor="background1"/>
              <w:sz w:val="18"/>
              <w:szCs w:val="18"/>
              <w:lang w:val="es-ES"/>
            </w:rPr>
            <w:t>202</w:t>
          </w:r>
          <w:r w:rsidR="00462053">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7D231E">
    <w:pPr>
      <w:spacing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44D0" w:rsidRDefault="00A544D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18812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09BCEDAA"/>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A6FA1"/>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5502"/>
    <w:rsid w:val="000F7924"/>
    <w:rsid w:val="000F79F5"/>
    <w:rsid w:val="00104B37"/>
    <w:rsid w:val="0010725A"/>
    <w:rsid w:val="001112A7"/>
    <w:rsid w:val="001122B3"/>
    <w:rsid w:val="0011610A"/>
    <w:rsid w:val="00117688"/>
    <w:rsid w:val="00122709"/>
    <w:rsid w:val="00126041"/>
    <w:rsid w:val="00127FD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F4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97D"/>
    <w:rsid w:val="00256AE8"/>
    <w:rsid w:val="00257429"/>
    <w:rsid w:val="00262F6F"/>
    <w:rsid w:val="002648E0"/>
    <w:rsid w:val="002652A7"/>
    <w:rsid w:val="0026591A"/>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5469B"/>
    <w:rsid w:val="003617AB"/>
    <w:rsid w:val="00364780"/>
    <w:rsid w:val="00374F51"/>
    <w:rsid w:val="00376B01"/>
    <w:rsid w:val="0037773A"/>
    <w:rsid w:val="0038167B"/>
    <w:rsid w:val="003832FE"/>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2053"/>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1F98"/>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564AF"/>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31E"/>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9F"/>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4049"/>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44D0"/>
    <w:rsid w:val="00A5653B"/>
    <w:rsid w:val="00A61FE0"/>
    <w:rsid w:val="00A63898"/>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A7EB7"/>
    <w:rsid w:val="00CB2DB5"/>
    <w:rsid w:val="00CB380F"/>
    <w:rsid w:val="00CB78A0"/>
    <w:rsid w:val="00CB7ADB"/>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255B"/>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7D2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7A5360-A5B5-4E3C-A834-450FA2914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11</Pages>
  <Words>4490</Words>
  <Characters>24698</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29130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16</cp:revision>
  <cp:lastPrinted>2025-12-03T18:18:00Z</cp:lastPrinted>
  <dcterms:created xsi:type="dcterms:W3CDTF">2025-08-05T16:19:00Z</dcterms:created>
  <dcterms:modified xsi:type="dcterms:W3CDTF">2026-01-14T17:46:00Z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