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084670" w14:textId="12A2A8A2" w:rsidR="00E84ECF" w:rsidRPr="00BB168A" w:rsidRDefault="00A2180D" w:rsidP="00E84ECF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24"/>
          <w:szCs w:val="24"/>
          <w:lang w:val="es-MX"/>
        </w:rPr>
      </w:pPr>
      <w:r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              </w:t>
      </w:r>
      <w:r w:rsidR="00CA777A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San Luis Potosí, </w:t>
      </w:r>
      <w:r w:rsidR="00157814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San Luis Potosí, a </w:t>
      </w:r>
      <w:r w:rsidR="00C16E64">
        <w:rPr>
          <w:rFonts w:ascii="AvantGarde Bk BT" w:eastAsia="Calibri" w:hAnsi="AvantGarde Bk BT" w:cs="Arial"/>
          <w:sz w:val="24"/>
          <w:szCs w:val="24"/>
          <w:lang w:val="es-MX"/>
        </w:rPr>
        <w:t>dieciséis</w:t>
      </w:r>
      <w:r w:rsidR="00463AC0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 de abril</w:t>
      </w:r>
      <w:r w:rsidR="00487E8F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 </w:t>
      </w:r>
      <w:r w:rsidR="00C3374D" w:rsidRPr="00BB168A">
        <w:rPr>
          <w:rFonts w:ascii="AvantGarde Bk BT" w:eastAsia="Calibri" w:hAnsi="AvantGarde Bk BT" w:cs="Arial"/>
          <w:sz w:val="24"/>
          <w:szCs w:val="24"/>
          <w:lang w:val="es-MX"/>
        </w:rPr>
        <w:t>de dos mil veintiséis.</w:t>
      </w:r>
    </w:p>
    <w:p w14:paraId="5B9C6CE4" w14:textId="77777777" w:rsidR="00C3637C" w:rsidRPr="00BB168A" w:rsidRDefault="00C3637C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sz w:val="24"/>
          <w:szCs w:val="24"/>
        </w:rPr>
      </w:pPr>
    </w:p>
    <w:p w14:paraId="34D35160" w14:textId="77777777" w:rsidR="00C3374D" w:rsidRPr="00BB168A" w:rsidRDefault="00C3374D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sz w:val="24"/>
          <w:szCs w:val="24"/>
        </w:rPr>
      </w:pPr>
    </w:p>
    <w:p w14:paraId="43C8F25D" w14:textId="74AE2CE4" w:rsidR="00CA777A" w:rsidRPr="00BB168A" w:rsidRDefault="00CA777A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b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Visto el estado que guardan los presentes autos y de una revisión a las constancias que integran el expediente, co</w:t>
      </w:r>
      <w:r w:rsidR="00535463" w:rsidRPr="00BB168A">
        <w:rPr>
          <w:rFonts w:ascii="AvantGarde Bk BT" w:hAnsi="AvantGarde Bk BT" w:cs="Arial"/>
          <w:sz w:val="24"/>
          <w:szCs w:val="24"/>
        </w:rPr>
        <w:t>n fundamento en los artículos 8, 10,</w:t>
      </w:r>
      <w:r w:rsidRPr="00BB168A">
        <w:rPr>
          <w:rFonts w:ascii="AvantGarde Bk BT" w:hAnsi="AvantGarde Bk BT" w:cs="Arial"/>
          <w:sz w:val="24"/>
          <w:szCs w:val="24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="007105BE" w:rsidRPr="00BB168A">
        <w:rPr>
          <w:rFonts w:ascii="AvantGarde Bk BT" w:hAnsi="AvantGarde Bk BT" w:cs="Arial"/>
          <w:b/>
          <w:sz w:val="24"/>
          <w:szCs w:val="24"/>
        </w:rPr>
        <w:t>RR-</w:t>
      </w:r>
      <w:r w:rsidR="002C0FCE">
        <w:rPr>
          <w:rFonts w:ascii="AvantGarde Bk BT" w:hAnsi="AvantGarde Bk BT" w:cs="Arial"/>
          <w:b/>
          <w:sz w:val="24"/>
          <w:szCs w:val="24"/>
        </w:rPr>
        <w:t>015</w:t>
      </w:r>
      <w:r w:rsidR="00F0036F">
        <w:rPr>
          <w:rFonts w:ascii="AvantGarde Bk BT" w:hAnsi="AvantGarde Bk BT" w:cs="Arial"/>
          <w:b/>
          <w:sz w:val="24"/>
          <w:szCs w:val="24"/>
        </w:rPr>
        <w:t>/2026</w:t>
      </w:r>
      <w:r w:rsidR="007105BE" w:rsidRPr="00BB168A">
        <w:rPr>
          <w:rFonts w:ascii="AvantGarde Bk BT" w:hAnsi="AvantGarde Bk BT" w:cs="Arial"/>
          <w:b/>
          <w:sz w:val="24"/>
          <w:szCs w:val="24"/>
        </w:rPr>
        <w:t>-1</w:t>
      </w:r>
      <w:r w:rsidRPr="00BB168A">
        <w:rPr>
          <w:rFonts w:ascii="AvantGarde Bk BT" w:hAnsi="AvantGarde Bk BT" w:cs="Arial"/>
          <w:sz w:val="24"/>
          <w:szCs w:val="24"/>
        </w:rPr>
        <w:t xml:space="preserve">, </w:t>
      </w:r>
      <w:r w:rsidR="007579B6" w:rsidRPr="00BB168A">
        <w:rPr>
          <w:rFonts w:ascii="AvantGarde Bk BT" w:hAnsi="AvantGarde Bk BT" w:cs="Arial"/>
          <w:sz w:val="24"/>
          <w:szCs w:val="24"/>
        </w:rPr>
        <w:t xml:space="preserve">de la solicitud de información folio </w:t>
      </w:r>
      <w:r w:rsidR="00463AC0" w:rsidRPr="00BB168A">
        <w:rPr>
          <w:rFonts w:ascii="AvantGarde Bk BT" w:hAnsi="AvantGarde Bk BT" w:cs="Arial"/>
          <w:b/>
          <w:sz w:val="24"/>
          <w:szCs w:val="24"/>
        </w:rPr>
        <w:t>24</w:t>
      </w:r>
      <w:r w:rsidR="002C0FCE">
        <w:rPr>
          <w:rFonts w:ascii="AvantGarde Bk BT" w:hAnsi="AvantGarde Bk BT" w:cs="Arial"/>
          <w:b/>
          <w:sz w:val="24"/>
          <w:szCs w:val="24"/>
        </w:rPr>
        <w:t>1229426000007</w:t>
      </w:r>
      <w:r w:rsidR="007579B6" w:rsidRPr="00BB168A">
        <w:rPr>
          <w:rFonts w:ascii="AvantGarde Bk BT" w:hAnsi="AvantGarde Bk BT" w:cs="Arial"/>
          <w:b/>
          <w:sz w:val="24"/>
          <w:szCs w:val="24"/>
        </w:rPr>
        <w:t>,</w:t>
      </w:r>
      <w:r w:rsidR="007579B6" w:rsidRPr="00BB168A">
        <w:rPr>
          <w:rFonts w:ascii="AvantGarde Bk BT" w:hAnsi="AvantGarde Bk BT" w:cs="Arial"/>
          <w:sz w:val="24"/>
          <w:szCs w:val="24"/>
        </w:rPr>
        <w:t xml:space="preserve"> </w:t>
      </w:r>
      <w:r w:rsidRPr="00BB168A">
        <w:rPr>
          <w:rFonts w:ascii="AvantGarde Bk BT" w:hAnsi="AvantGarde Bk BT" w:cs="Arial"/>
          <w:sz w:val="24"/>
          <w:szCs w:val="24"/>
        </w:rPr>
        <w:t>del</w:t>
      </w:r>
      <w:r w:rsidRPr="00BB168A">
        <w:rPr>
          <w:rFonts w:ascii="AvantGarde Bk BT" w:hAnsi="AvantGarde Bk BT" w:cs="Arial"/>
          <w:b/>
          <w:sz w:val="24"/>
          <w:szCs w:val="24"/>
        </w:rPr>
        <w:t xml:space="preserve"> </w:t>
      </w:r>
      <w:r w:rsidRPr="00BB168A">
        <w:rPr>
          <w:rFonts w:ascii="AvantGarde Bk BT" w:hAnsi="AvantGarde Bk BT" w:cs="Arial"/>
          <w:sz w:val="24"/>
          <w:szCs w:val="24"/>
        </w:rPr>
        <w:t>sujeto obligado</w:t>
      </w:r>
      <w:r w:rsidR="000F1938" w:rsidRPr="00BB168A">
        <w:rPr>
          <w:rFonts w:ascii="AvantGarde Bk BT" w:hAnsi="AvantGarde Bk BT" w:cs="Arial"/>
          <w:b/>
          <w:sz w:val="24"/>
          <w:szCs w:val="24"/>
        </w:rPr>
        <w:t xml:space="preserve"> </w:t>
      </w:r>
      <w:r w:rsidR="002C0FCE">
        <w:rPr>
          <w:rFonts w:ascii="AvantGarde Bk BT" w:hAnsi="AvantGarde Bk BT" w:cs="Arial"/>
          <w:b/>
          <w:sz w:val="24"/>
          <w:szCs w:val="24"/>
        </w:rPr>
        <w:t>COMISIÓN ESTATAL DEL AGUA</w:t>
      </w:r>
      <w:bookmarkStart w:id="0" w:name="_GoBack"/>
      <w:bookmarkEnd w:id="0"/>
      <w:r w:rsidR="008E3F83" w:rsidRPr="00BB168A">
        <w:rPr>
          <w:rFonts w:ascii="AvantGarde Bk BT" w:hAnsi="AvantGarde Bk BT" w:cs="Arial"/>
          <w:sz w:val="24"/>
          <w:szCs w:val="24"/>
        </w:rPr>
        <w:t>.</w:t>
      </w:r>
    </w:p>
    <w:p w14:paraId="761F6081" w14:textId="77777777" w:rsidR="00E84ECF" w:rsidRPr="00BB168A" w:rsidRDefault="00E84ECF" w:rsidP="00E84ECF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b/>
          <w:sz w:val="24"/>
          <w:szCs w:val="24"/>
        </w:rPr>
      </w:pPr>
    </w:p>
    <w:p w14:paraId="4A0F69D1" w14:textId="147815D2" w:rsidR="00031CF3" w:rsidRPr="00BB168A" w:rsidRDefault="00CA777A" w:rsidP="00B01414">
      <w:pPr>
        <w:spacing w:line="240" w:lineRule="auto"/>
        <w:ind w:firstLine="680"/>
        <w:contextualSpacing/>
        <w:jc w:val="both"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En primer término, resulta necesario insertar los efectos dictados en la resolución:</w:t>
      </w:r>
    </w:p>
    <w:p w14:paraId="19F8D122" w14:textId="7BF9CC7A" w:rsidR="00C96132" w:rsidRDefault="00BE69EE" w:rsidP="00C96132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/>
          <w:i/>
          <w:color w:val="000000" w:themeColor="text1"/>
          <w:sz w:val="22"/>
        </w:rPr>
      </w:pPr>
      <w:r w:rsidRPr="00C96132">
        <w:rPr>
          <w:rFonts w:ascii="AvantGarde Bk BT" w:hAnsi="AvantGarde Bk BT" w:cs="Arial"/>
          <w:color w:val="000000" w:themeColor="text1"/>
          <w:sz w:val="24"/>
          <w:szCs w:val="24"/>
        </w:rPr>
        <w:t>“</w:t>
      </w:r>
      <w:r w:rsidR="00C96132" w:rsidRPr="00C96132">
        <w:rPr>
          <w:rFonts w:ascii="AvantGarde Bk BT" w:hAnsi="AvantGarde Bk BT" w:cs="Arial"/>
          <w:b/>
          <w:i/>
          <w:color w:val="000000" w:themeColor="text1"/>
          <w:sz w:val="22"/>
        </w:rPr>
        <w:t>5.1. Sentido y efectos de esta resolución.</w:t>
      </w:r>
    </w:p>
    <w:p w14:paraId="392670BD" w14:textId="77777777" w:rsidR="00C96132" w:rsidRPr="00C96132" w:rsidRDefault="00C96132" w:rsidP="00C96132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/>
          <w:i/>
          <w:color w:val="000000" w:themeColor="text1"/>
          <w:sz w:val="22"/>
        </w:rPr>
      </w:pPr>
    </w:p>
    <w:p w14:paraId="797BBC32" w14:textId="12BFC56D" w:rsidR="00C96132" w:rsidRPr="00C96132" w:rsidRDefault="00C96132" w:rsidP="00C96132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  <w:r w:rsidRPr="00C96132">
        <w:rPr>
          <w:rFonts w:ascii="AvantGarde Bk BT" w:hAnsi="AvantGarde Bk BT" w:cs="Arial"/>
          <w:i/>
          <w:color w:val="000000" w:themeColor="text1"/>
          <w:sz w:val="22"/>
        </w:rPr>
        <w:t>Por las consideraciones expuestas, el Pleno de esta Comisión Estatal de Garantía de Acceso a la Información Pública de conformidad con el artículo 175, fracción III de la Ley de Transparencia y Acceso a la Información Pública del Estado</w:t>
      </w:r>
      <w:r w:rsidRPr="00C96132">
        <w:rPr>
          <w:rFonts w:ascii="AvantGarde Bk BT" w:hAnsi="AvantGarde Bk BT" w:cs="Arial"/>
          <w:b/>
          <w:i/>
          <w:color w:val="000000" w:themeColor="text1"/>
          <w:sz w:val="22"/>
        </w:rPr>
        <w:t xml:space="preserve"> </w:t>
      </w:r>
      <w:r w:rsidRPr="00C96132">
        <w:rPr>
          <w:rFonts w:ascii="AvantGarde Bk BT" w:hAnsi="AvantGarde Bk BT" w:cs="Arial"/>
          <w:i/>
          <w:color w:val="000000" w:themeColor="text1"/>
          <w:sz w:val="22"/>
        </w:rPr>
        <w:t xml:space="preserve">MODIFICA la respuesta proporcionada por el sujeto obligado y lo conmina para que: </w:t>
      </w:r>
    </w:p>
    <w:p w14:paraId="62059401" w14:textId="77777777" w:rsidR="00C96132" w:rsidRPr="00C96132" w:rsidRDefault="00C96132" w:rsidP="00C96132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/>
          <w:i/>
          <w:color w:val="000000" w:themeColor="text1"/>
          <w:sz w:val="22"/>
        </w:rPr>
      </w:pPr>
    </w:p>
    <w:p w14:paraId="381B6AC9" w14:textId="1AEFC8DF" w:rsidR="009B6D3B" w:rsidRPr="00BB168A" w:rsidRDefault="00C96132" w:rsidP="00C96132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Cs/>
          <w:sz w:val="24"/>
          <w:szCs w:val="24"/>
        </w:rPr>
      </w:pPr>
      <w:r w:rsidRPr="00C96132">
        <w:rPr>
          <w:rFonts w:ascii="AvantGarde Bk BT" w:hAnsi="AvantGarde Bk BT" w:cs="Arial"/>
          <w:b/>
          <w:i/>
          <w:color w:val="000000" w:themeColor="text1"/>
          <w:sz w:val="22"/>
        </w:rPr>
        <w:t xml:space="preserve">5.1.2. </w:t>
      </w:r>
      <w:r w:rsidRPr="00C96132">
        <w:rPr>
          <w:rFonts w:ascii="AvantGarde Bk BT" w:hAnsi="AvantGarde Bk BT" w:cs="Arial"/>
          <w:i/>
          <w:color w:val="000000" w:themeColor="text1"/>
          <w:sz w:val="22"/>
        </w:rPr>
        <w:t>Entregue al peticionario copia digital de los documentos donde consten los cinco últimos recibos de nómina y nombramientos del Director General, Secretario Técnico, Asistente de Dirección, Titular del Órgano Interno de Control, Titular de la Unidad de Transparencia, Director de Operación y Servicios y Director de Recursos Humanos.</w:t>
      </w:r>
      <w:r w:rsidR="00902FD9" w:rsidRPr="00C96132">
        <w:rPr>
          <w:rFonts w:ascii="AvantGarde Bk BT" w:hAnsi="AvantGarde Bk BT" w:cs="Arial"/>
          <w:color w:val="000000" w:themeColor="text1"/>
          <w:sz w:val="24"/>
          <w:szCs w:val="24"/>
        </w:rPr>
        <w:t>”</w:t>
      </w:r>
      <w:r w:rsidR="00C3637C" w:rsidRPr="00C96132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C3637C" w:rsidRPr="00BB168A">
        <w:rPr>
          <w:rFonts w:ascii="AvantGarde Bk BT" w:hAnsi="AvantGarde Bk BT" w:cs="Arial"/>
          <w:b/>
          <w:color w:val="000000" w:themeColor="text1"/>
          <w:sz w:val="24"/>
          <w:szCs w:val="24"/>
        </w:rPr>
        <w:t>SIC</w:t>
      </w:r>
      <w:r w:rsidR="00C3637C" w:rsidRPr="00BB168A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  <w:r w:rsidR="00C3637C" w:rsidRPr="00BB168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14:paraId="354FC361" w14:textId="77777777" w:rsidR="008F51D8" w:rsidRPr="00BB168A" w:rsidRDefault="008F51D8" w:rsidP="008F51D8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2BC9F1A" w14:textId="55931DD4" w:rsidR="00CA777A" w:rsidRPr="00BB168A" w:rsidRDefault="00CA777A" w:rsidP="00844BE5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En virtud de lo anterior, el sujeto obligado, mediante</w:t>
      </w:r>
      <w:r w:rsidR="00DE1939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B01414" w:rsidRPr="00BB168A">
        <w:rPr>
          <w:rFonts w:ascii="AvantGarde Bk BT" w:hAnsi="AvantGarde Bk BT" w:cs="Arial"/>
          <w:sz w:val="24"/>
          <w:szCs w:val="24"/>
        </w:rPr>
        <w:t>oficio número</w:t>
      </w:r>
      <w:r w:rsidR="00B1551D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CB2752">
        <w:rPr>
          <w:rFonts w:ascii="AvantGarde Bk BT" w:hAnsi="AvantGarde Bk BT" w:cs="Arial"/>
          <w:sz w:val="24"/>
          <w:szCs w:val="24"/>
        </w:rPr>
        <w:t>CEA/UT/042/</w:t>
      </w:r>
      <w:r w:rsidR="00CE2560" w:rsidRPr="00BB168A">
        <w:rPr>
          <w:rFonts w:ascii="AvantGarde Bk BT" w:hAnsi="AvantGarde Bk BT" w:cs="Arial"/>
          <w:sz w:val="24"/>
          <w:szCs w:val="24"/>
        </w:rPr>
        <w:t>2026</w:t>
      </w:r>
      <w:r w:rsidR="008154A3" w:rsidRPr="00BB168A">
        <w:rPr>
          <w:rFonts w:ascii="AvantGarde Bk BT" w:hAnsi="AvantGarde Bk BT" w:cs="Arial"/>
          <w:sz w:val="24"/>
          <w:szCs w:val="24"/>
        </w:rPr>
        <w:t>,</w:t>
      </w:r>
      <w:r w:rsidR="00DE1939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F70F4A" w:rsidRPr="00BB168A">
        <w:rPr>
          <w:rFonts w:ascii="AvantGarde Bk BT" w:hAnsi="AvantGarde Bk BT" w:cs="Arial"/>
          <w:sz w:val="24"/>
          <w:szCs w:val="24"/>
        </w:rPr>
        <w:t>recibido</w:t>
      </w:r>
      <w:r w:rsidR="007A570C" w:rsidRPr="00BB168A">
        <w:rPr>
          <w:rFonts w:ascii="AvantGarde Bk BT" w:hAnsi="AvantGarde Bk BT" w:cs="Arial"/>
          <w:sz w:val="24"/>
          <w:szCs w:val="24"/>
        </w:rPr>
        <w:t xml:space="preserve"> en </w:t>
      </w:r>
      <w:r w:rsidR="00844BE5" w:rsidRPr="00BB168A">
        <w:rPr>
          <w:rFonts w:ascii="AvantGarde Bk BT" w:hAnsi="AvantGarde Bk BT" w:cs="Arial"/>
          <w:sz w:val="24"/>
          <w:szCs w:val="24"/>
        </w:rPr>
        <w:t>la oficialía de partes</w:t>
      </w:r>
      <w:r w:rsidR="00F70F4A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C661F2" w:rsidRPr="00BB168A">
        <w:rPr>
          <w:rFonts w:ascii="AvantGarde Bk BT" w:hAnsi="AvantGarde Bk BT" w:cs="Arial"/>
          <w:sz w:val="24"/>
          <w:szCs w:val="24"/>
        </w:rPr>
        <w:t xml:space="preserve">el </w:t>
      </w:r>
      <w:r w:rsidR="00CB2752">
        <w:rPr>
          <w:rFonts w:ascii="AvantGarde Bk BT" w:hAnsi="AvantGarde Bk BT" w:cs="Arial"/>
          <w:sz w:val="24"/>
          <w:szCs w:val="24"/>
        </w:rPr>
        <w:t>veintisiete</w:t>
      </w:r>
      <w:r w:rsidR="00CE2560" w:rsidRPr="00BB168A">
        <w:rPr>
          <w:rFonts w:ascii="AvantGarde Bk BT" w:hAnsi="AvantGarde Bk BT" w:cs="Arial"/>
          <w:sz w:val="24"/>
          <w:szCs w:val="24"/>
        </w:rPr>
        <w:t xml:space="preserve"> de marzo </w:t>
      </w:r>
      <w:r w:rsidR="00930DD2" w:rsidRPr="00BB168A">
        <w:rPr>
          <w:rFonts w:ascii="AvantGarde Bk BT" w:hAnsi="AvantGarde Bk BT" w:cs="Arial"/>
          <w:sz w:val="24"/>
          <w:szCs w:val="24"/>
        </w:rPr>
        <w:t>de dos mil veintiséis</w:t>
      </w:r>
      <w:r w:rsidRPr="00BB168A">
        <w:rPr>
          <w:rFonts w:ascii="AvantGarde Bk BT" w:hAnsi="AvantGarde Bk BT" w:cs="Arial"/>
          <w:sz w:val="24"/>
          <w:szCs w:val="24"/>
        </w:rPr>
        <w:t xml:space="preserve">, visible </w:t>
      </w:r>
      <w:r w:rsidR="00CB2752">
        <w:rPr>
          <w:rFonts w:ascii="AvantGarde Bk BT" w:hAnsi="AvantGarde Bk BT" w:cs="Arial"/>
          <w:sz w:val="24"/>
          <w:szCs w:val="24"/>
        </w:rPr>
        <w:t>de</w:t>
      </w:r>
      <w:r w:rsidR="004B2AE0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512A6E" w:rsidRPr="00BB168A">
        <w:rPr>
          <w:rFonts w:ascii="AvantGarde Bk BT" w:hAnsi="AvantGarde Bk BT" w:cs="Arial"/>
          <w:sz w:val="24"/>
          <w:szCs w:val="24"/>
        </w:rPr>
        <w:t xml:space="preserve">foja </w:t>
      </w:r>
      <w:r w:rsidR="00502F8A">
        <w:rPr>
          <w:rFonts w:ascii="AvantGarde Bk BT" w:hAnsi="AvantGarde Bk BT" w:cs="Arial"/>
          <w:sz w:val="24"/>
          <w:szCs w:val="24"/>
        </w:rPr>
        <w:t xml:space="preserve">cuarenta y </w:t>
      </w:r>
      <w:r w:rsidR="00CB2752">
        <w:rPr>
          <w:rFonts w:ascii="AvantGarde Bk BT" w:hAnsi="AvantGarde Bk BT" w:cs="Arial"/>
          <w:sz w:val="24"/>
          <w:szCs w:val="24"/>
        </w:rPr>
        <w:t>cinco</w:t>
      </w:r>
      <w:r w:rsidR="00502F8A">
        <w:rPr>
          <w:rFonts w:ascii="AvantGarde Bk BT" w:hAnsi="AvantGarde Bk BT" w:cs="Arial"/>
          <w:sz w:val="24"/>
          <w:szCs w:val="24"/>
        </w:rPr>
        <w:t xml:space="preserve"> y cuarenta y ocho</w:t>
      </w:r>
      <w:r w:rsidR="0047647E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000FF2" w:rsidRPr="00BB168A">
        <w:rPr>
          <w:rFonts w:ascii="AvantGarde Bk BT" w:hAnsi="AvantGarde Bk BT" w:cs="Arial"/>
          <w:sz w:val="24"/>
          <w:szCs w:val="24"/>
        </w:rPr>
        <w:t>de autos</w:t>
      </w:r>
      <w:r w:rsidRPr="00BB168A">
        <w:rPr>
          <w:rFonts w:ascii="AvantGarde Bk BT" w:hAnsi="AvantGarde Bk BT" w:cs="Arial"/>
          <w:sz w:val="24"/>
          <w:szCs w:val="24"/>
        </w:rPr>
        <w:t xml:space="preserve">, compareció ante esta comisión para efecto de informar el cumplimiento a la resolución de fecha </w:t>
      </w:r>
      <w:r w:rsidR="00AF1E8A" w:rsidRPr="00BB168A">
        <w:rPr>
          <w:rFonts w:ascii="AvantGarde Bk BT" w:hAnsi="AvantGarde Bk BT" w:cs="Arial"/>
          <w:sz w:val="24"/>
          <w:szCs w:val="24"/>
        </w:rPr>
        <w:t xml:space="preserve">seis de </w:t>
      </w:r>
      <w:r w:rsidR="00CE2560" w:rsidRPr="00BB168A">
        <w:rPr>
          <w:rFonts w:ascii="AvantGarde Bk BT" w:hAnsi="AvantGarde Bk BT" w:cs="Arial"/>
          <w:sz w:val="24"/>
          <w:szCs w:val="24"/>
        </w:rPr>
        <w:t>marzo</w:t>
      </w:r>
      <w:r w:rsidR="00AF1E8A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7023C0" w:rsidRPr="00BB168A">
        <w:rPr>
          <w:rFonts w:ascii="AvantGarde Bk BT" w:hAnsi="AvantGarde Bk BT" w:cs="Arial"/>
          <w:sz w:val="24"/>
          <w:szCs w:val="24"/>
        </w:rPr>
        <w:t xml:space="preserve">de dos mil </w:t>
      </w:r>
      <w:r w:rsidR="00CE2560" w:rsidRPr="00BB168A">
        <w:rPr>
          <w:rFonts w:ascii="AvantGarde Bk BT" w:hAnsi="AvantGarde Bk BT" w:cs="Arial"/>
          <w:sz w:val="24"/>
          <w:szCs w:val="24"/>
        </w:rPr>
        <w:t>veintiséis</w:t>
      </w:r>
      <w:r w:rsidR="007023C0" w:rsidRPr="00BB168A">
        <w:rPr>
          <w:rFonts w:ascii="AvantGarde Bk BT" w:hAnsi="AvantGarde Bk BT" w:cs="Arial"/>
          <w:sz w:val="24"/>
          <w:szCs w:val="24"/>
        </w:rPr>
        <w:t>.</w:t>
      </w:r>
    </w:p>
    <w:p w14:paraId="157E2B32" w14:textId="77777777" w:rsidR="004F4DF8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ab/>
      </w:r>
    </w:p>
    <w:p w14:paraId="3B09E531" w14:textId="3AC9F895" w:rsidR="00930DD2" w:rsidRPr="00BB168A" w:rsidRDefault="00CA777A" w:rsidP="00930DD2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Pues bien, del estudio de las constancias remitidas por el sujeto obligado, </w:t>
      </w:r>
      <w:r w:rsidR="00000FF2" w:rsidRPr="00BB168A">
        <w:rPr>
          <w:rFonts w:ascii="AvantGarde Bk BT" w:hAnsi="AvantGarde Bk BT" w:cs="Arial"/>
          <w:sz w:val="24"/>
          <w:szCs w:val="24"/>
        </w:rPr>
        <w:t xml:space="preserve">que </w:t>
      </w:r>
      <w:r w:rsidR="00CE2560" w:rsidRPr="00BB168A">
        <w:rPr>
          <w:rFonts w:ascii="AvantGarde Bk BT" w:hAnsi="AvantGarde Bk BT" w:cs="Arial"/>
          <w:sz w:val="24"/>
          <w:szCs w:val="24"/>
        </w:rPr>
        <w:t xml:space="preserve">obran de foja </w:t>
      </w:r>
      <w:r w:rsidR="00CB2752">
        <w:rPr>
          <w:rFonts w:ascii="AvantGarde Bk BT" w:hAnsi="AvantGarde Bk BT" w:cs="Arial"/>
          <w:sz w:val="24"/>
          <w:szCs w:val="24"/>
        </w:rPr>
        <w:t>cuarenta y nueve a ciento once</w:t>
      </w:r>
      <w:r w:rsidR="00AF68A6" w:rsidRPr="00BB168A">
        <w:rPr>
          <w:rFonts w:ascii="AvantGarde Bk BT" w:hAnsi="AvantGarde Bk BT" w:cs="Arial"/>
          <w:sz w:val="24"/>
          <w:szCs w:val="24"/>
        </w:rPr>
        <w:t xml:space="preserve"> de autos, </w:t>
      </w:r>
      <w:r w:rsidR="003B4890" w:rsidRPr="00BB168A">
        <w:rPr>
          <w:rFonts w:ascii="AvantGarde Bk BT" w:hAnsi="AvantGarde Bk BT" w:cs="Arial"/>
          <w:sz w:val="24"/>
          <w:szCs w:val="24"/>
        </w:rPr>
        <w:t xml:space="preserve">se </w:t>
      </w:r>
      <w:r w:rsidR="00213609" w:rsidRPr="00BB168A">
        <w:rPr>
          <w:rFonts w:ascii="AvantGarde Bk BT" w:hAnsi="AvantGarde Bk BT" w:cs="Arial"/>
          <w:sz w:val="24"/>
          <w:szCs w:val="24"/>
        </w:rPr>
        <w:t>puede advertir que corresponden a documentos que g</w:t>
      </w:r>
      <w:r w:rsidR="007023C0" w:rsidRPr="00BB168A">
        <w:rPr>
          <w:rFonts w:ascii="AvantGarde Bk BT" w:hAnsi="AvantGarde Bk BT" w:cs="Arial"/>
          <w:sz w:val="24"/>
          <w:szCs w:val="24"/>
        </w:rPr>
        <w:t>u</w:t>
      </w:r>
      <w:r w:rsidR="00930DD2" w:rsidRPr="00BB168A">
        <w:rPr>
          <w:rFonts w:ascii="AvantGarde Bk BT" w:hAnsi="AvantGarde Bk BT" w:cs="Arial"/>
          <w:sz w:val="24"/>
          <w:szCs w:val="24"/>
        </w:rPr>
        <w:t>ardan relación con lo ordenado.</w:t>
      </w:r>
    </w:p>
    <w:p w14:paraId="2AAD6672" w14:textId="1D20F6F1" w:rsidR="00DA5A8C" w:rsidRPr="00BB168A" w:rsidRDefault="00DA5A8C" w:rsidP="00C93ED9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04039966" w14:textId="004957BE" w:rsidR="00DA5A8C" w:rsidRPr="00BB168A" w:rsidRDefault="00DA5A8C" w:rsidP="00E84ECF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Asimismo, acompañó </w:t>
      </w:r>
      <w:r w:rsidR="00930DD2" w:rsidRPr="00BB168A">
        <w:rPr>
          <w:rFonts w:ascii="AvantGarde Bk BT" w:hAnsi="AvantGarde Bk BT" w:cs="Arial"/>
          <w:sz w:val="24"/>
          <w:szCs w:val="24"/>
        </w:rPr>
        <w:t>la constancia en la</w:t>
      </w:r>
      <w:r w:rsidR="0048643D" w:rsidRPr="00BB168A">
        <w:rPr>
          <w:rFonts w:ascii="AvantGarde Bk BT" w:hAnsi="AvantGarde Bk BT" w:cs="Arial"/>
          <w:sz w:val="24"/>
          <w:szCs w:val="24"/>
        </w:rPr>
        <w:t xml:space="preserve"> que consta</w:t>
      </w:r>
      <w:r w:rsidR="00D44491" w:rsidRPr="00BB168A">
        <w:rPr>
          <w:rFonts w:ascii="AvantGarde Bk BT" w:hAnsi="AvantGarde Bk BT" w:cs="Arial"/>
          <w:sz w:val="24"/>
          <w:szCs w:val="24"/>
        </w:rPr>
        <w:t xml:space="preserve"> </w:t>
      </w:r>
      <w:r w:rsidRPr="00BB168A">
        <w:rPr>
          <w:rFonts w:ascii="AvantGarde Bk BT" w:hAnsi="AvantGarde Bk BT" w:cs="Arial"/>
          <w:sz w:val="24"/>
          <w:szCs w:val="24"/>
        </w:rPr>
        <w:t xml:space="preserve">la notificación realizada al recurrente al medio que designó para recibir notificaciones, </w:t>
      </w:r>
      <w:r w:rsidR="00213609" w:rsidRPr="00BB168A">
        <w:rPr>
          <w:rFonts w:ascii="AvantGarde Bk BT" w:hAnsi="AvantGarde Bk BT" w:cs="Arial"/>
          <w:sz w:val="24"/>
          <w:szCs w:val="24"/>
        </w:rPr>
        <w:t>misma que</w:t>
      </w:r>
      <w:r w:rsidR="00930DD2" w:rsidRPr="00BB168A">
        <w:rPr>
          <w:rFonts w:ascii="AvantGarde Bk BT" w:hAnsi="AvantGarde Bk BT" w:cs="Arial"/>
          <w:sz w:val="24"/>
          <w:szCs w:val="24"/>
        </w:rPr>
        <w:t xml:space="preserve"> se encuentra visible</w:t>
      </w:r>
      <w:r w:rsidR="00825443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844BE5" w:rsidRPr="00BB168A">
        <w:rPr>
          <w:rFonts w:ascii="AvantGarde Bk BT" w:hAnsi="AvantGarde Bk BT" w:cs="Arial"/>
          <w:sz w:val="24"/>
          <w:szCs w:val="24"/>
        </w:rPr>
        <w:t>a</w:t>
      </w:r>
      <w:r w:rsidR="00825443" w:rsidRPr="00BB168A">
        <w:rPr>
          <w:rFonts w:ascii="AvantGarde Bk BT" w:hAnsi="AvantGarde Bk BT" w:cs="Arial"/>
          <w:sz w:val="24"/>
          <w:szCs w:val="24"/>
        </w:rPr>
        <w:t xml:space="preserve"> foja </w:t>
      </w:r>
      <w:r w:rsidR="00CB2752">
        <w:rPr>
          <w:rFonts w:ascii="AvantGarde Bk BT" w:hAnsi="AvantGarde Bk BT" w:cs="Arial"/>
          <w:sz w:val="24"/>
          <w:szCs w:val="24"/>
        </w:rPr>
        <w:t>ciento doce y ciento trece</w:t>
      </w:r>
      <w:r w:rsidR="00825443" w:rsidRPr="00BB168A">
        <w:rPr>
          <w:rFonts w:ascii="AvantGarde Bk BT" w:hAnsi="AvantGarde Bk BT" w:cs="Arial"/>
          <w:sz w:val="24"/>
          <w:szCs w:val="24"/>
        </w:rPr>
        <w:t xml:space="preserve"> de autos.</w:t>
      </w:r>
    </w:p>
    <w:p w14:paraId="2918F669" w14:textId="6AEF098D" w:rsidR="0098210D" w:rsidRPr="00BB168A" w:rsidRDefault="0098210D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4EABC8FF" w14:textId="3AAC3FEC" w:rsidR="00E021BE" w:rsidRPr="00BB168A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Por otra parte, esta Unidad de Ponencia por medio de proveído de </w:t>
      </w:r>
      <w:r w:rsidR="004D752B">
        <w:rPr>
          <w:rFonts w:ascii="AvantGarde Bk BT" w:hAnsi="AvantGarde Bk BT" w:cs="Arial"/>
          <w:sz w:val="24"/>
          <w:szCs w:val="24"/>
        </w:rPr>
        <w:t>veinti</w:t>
      </w:r>
      <w:r w:rsidR="00CB2752">
        <w:rPr>
          <w:rFonts w:ascii="AvantGarde Bk BT" w:hAnsi="AvantGarde Bk BT" w:cs="Arial"/>
          <w:sz w:val="24"/>
          <w:szCs w:val="24"/>
        </w:rPr>
        <w:t>siete</w:t>
      </w:r>
      <w:r w:rsidR="00930DD2" w:rsidRPr="00BB168A">
        <w:rPr>
          <w:rFonts w:ascii="AvantGarde Bk BT" w:hAnsi="AvantGarde Bk BT" w:cs="Arial"/>
          <w:sz w:val="24"/>
          <w:szCs w:val="24"/>
        </w:rPr>
        <w:t xml:space="preserve"> de </w:t>
      </w:r>
      <w:r w:rsidR="00CE2560" w:rsidRPr="00BB168A">
        <w:rPr>
          <w:rFonts w:ascii="AvantGarde Bk BT" w:hAnsi="AvantGarde Bk BT" w:cs="Arial"/>
          <w:sz w:val="24"/>
          <w:szCs w:val="24"/>
        </w:rPr>
        <w:t>marzo</w:t>
      </w:r>
      <w:r w:rsidR="00930DD2" w:rsidRPr="00BB168A">
        <w:rPr>
          <w:rFonts w:ascii="AvantGarde Bk BT" w:hAnsi="AvantGarde Bk BT" w:cs="Arial"/>
          <w:sz w:val="24"/>
          <w:szCs w:val="24"/>
        </w:rPr>
        <w:t xml:space="preserve"> de dos mil veintiséis</w:t>
      </w:r>
      <w:r w:rsidRPr="00BB168A">
        <w:rPr>
          <w:rFonts w:ascii="AvantGarde Bk BT" w:hAnsi="AvantGarde Bk BT" w:cs="Arial"/>
          <w:sz w:val="24"/>
          <w:szCs w:val="24"/>
        </w:rPr>
        <w:t xml:space="preserve">, dio vista a la parte recurrente con las constancias remitidas por el sujeto obligado, para efecto de que </w:t>
      </w:r>
      <w:r w:rsidR="00E176EB" w:rsidRPr="00BB168A">
        <w:rPr>
          <w:rFonts w:ascii="AvantGarde Bk BT" w:hAnsi="AvantGarde Bk BT" w:cs="Arial"/>
          <w:sz w:val="24"/>
          <w:szCs w:val="24"/>
        </w:rPr>
        <w:t xml:space="preserve">en el plazo de cinco días </w:t>
      </w:r>
      <w:r w:rsidRPr="00BB168A">
        <w:rPr>
          <w:rFonts w:ascii="AvantGarde Bk BT" w:hAnsi="AvantGarde Bk BT" w:cs="Arial"/>
          <w:sz w:val="24"/>
          <w:szCs w:val="24"/>
        </w:rPr>
        <w:t>realizara las manifestaciones que a su interés conviniera</w:t>
      </w:r>
      <w:r w:rsidR="00CE2560" w:rsidRPr="00BB168A">
        <w:rPr>
          <w:rFonts w:ascii="AvantGarde Bk BT" w:hAnsi="AvantGarde Bk BT" w:cs="Arial"/>
          <w:sz w:val="24"/>
          <w:szCs w:val="24"/>
        </w:rPr>
        <w:t>n</w:t>
      </w:r>
      <w:r w:rsidR="00512A6E" w:rsidRPr="00BB168A">
        <w:rPr>
          <w:rFonts w:ascii="AvantGarde Bk BT" w:hAnsi="AvantGarde Bk BT" w:cs="Arial"/>
          <w:sz w:val="24"/>
          <w:szCs w:val="24"/>
        </w:rPr>
        <w:t>, ante lo que no realizó manifestación alguna pese a haber sido debidamente notificado.</w:t>
      </w:r>
    </w:p>
    <w:p w14:paraId="28A29425" w14:textId="77777777" w:rsidR="00512A6E" w:rsidRPr="00BB168A" w:rsidRDefault="00512A6E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</w:p>
    <w:p w14:paraId="6FDF35A2" w14:textId="77777777" w:rsidR="00512A6E" w:rsidRPr="00BB168A" w:rsidRDefault="00512A6E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18C92522" w14:textId="6EDF1EA0" w:rsidR="005F5910" w:rsidRPr="00BB168A" w:rsidRDefault="005F5910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26DFD073" w14:textId="2EFE91EF" w:rsidR="00CA777A" w:rsidRPr="00BB168A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lastRenderedPageBreak/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222428D1" w14:textId="396E4234" w:rsidR="00C76CAD" w:rsidRPr="00BB168A" w:rsidRDefault="00C76CAD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01DB6224" w14:textId="7B561BAD" w:rsidR="004E06AF" w:rsidRPr="00BB168A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b/>
          <w:sz w:val="24"/>
          <w:szCs w:val="24"/>
          <w:u w:val="single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En consecuencia, con fundamento en los artículos 27° primer párrafo y 185 de la Ley de Transparencia y Acceso a la Información Pública del Estado, </w:t>
      </w:r>
      <w:r w:rsidRPr="00BB168A">
        <w:rPr>
          <w:rFonts w:ascii="AvantGarde Bk BT" w:hAnsi="AvantGarde Bk BT" w:cs="Arial"/>
          <w:b/>
          <w:sz w:val="24"/>
          <w:szCs w:val="24"/>
          <w:u w:val="single"/>
        </w:rPr>
        <w:t>se tiene por cumplida la resolución dictada en el recurso de revisión RR-</w:t>
      </w:r>
      <w:r w:rsidR="00CB2752">
        <w:rPr>
          <w:rFonts w:ascii="AvantGarde Bk BT" w:hAnsi="AvantGarde Bk BT" w:cs="Arial"/>
          <w:b/>
          <w:sz w:val="24"/>
          <w:szCs w:val="24"/>
          <w:u w:val="single"/>
        </w:rPr>
        <w:t>015</w:t>
      </w:r>
      <w:r w:rsidRPr="00BB168A">
        <w:rPr>
          <w:rFonts w:ascii="AvantGarde Bk BT" w:hAnsi="AvantGarde Bk BT" w:cs="Arial"/>
          <w:b/>
          <w:sz w:val="24"/>
          <w:szCs w:val="24"/>
          <w:u w:val="single"/>
        </w:rPr>
        <w:t>/20</w:t>
      </w:r>
      <w:r w:rsidR="001526D8" w:rsidRPr="00BB168A">
        <w:rPr>
          <w:rFonts w:ascii="AvantGarde Bk BT" w:hAnsi="AvantGarde Bk BT" w:cs="Arial"/>
          <w:b/>
          <w:sz w:val="24"/>
          <w:szCs w:val="24"/>
          <w:u w:val="single"/>
        </w:rPr>
        <w:t>2</w:t>
      </w:r>
      <w:r w:rsidR="004D752B">
        <w:rPr>
          <w:rFonts w:ascii="AvantGarde Bk BT" w:hAnsi="AvantGarde Bk BT" w:cs="Arial"/>
          <w:b/>
          <w:sz w:val="24"/>
          <w:szCs w:val="24"/>
          <w:u w:val="single"/>
        </w:rPr>
        <w:t>6</w:t>
      </w:r>
      <w:r w:rsidRPr="00BB168A">
        <w:rPr>
          <w:rFonts w:ascii="AvantGarde Bk BT" w:hAnsi="AvantGarde Bk BT" w:cs="Arial"/>
          <w:b/>
          <w:sz w:val="24"/>
          <w:szCs w:val="24"/>
          <w:u w:val="single"/>
        </w:rPr>
        <w:t>-1</w:t>
      </w:r>
      <w:r w:rsidR="00213609" w:rsidRPr="00BB168A">
        <w:rPr>
          <w:rFonts w:ascii="AvantGarde Bk BT" w:hAnsi="AvantGarde Bk BT" w:cs="Arial"/>
          <w:b/>
          <w:sz w:val="24"/>
          <w:szCs w:val="24"/>
          <w:u w:val="single"/>
        </w:rPr>
        <w:t>.</w:t>
      </w:r>
    </w:p>
    <w:p w14:paraId="3F2162AF" w14:textId="26ADA7E1" w:rsidR="005769A5" w:rsidRPr="00BB168A" w:rsidRDefault="005769A5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30CD9D9F" w14:textId="126979C2" w:rsidR="00CA777A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Por último, archívese en su oportunidad este expediente como asunto totalmente concluido. </w:t>
      </w:r>
      <w:r w:rsidRPr="00BB168A">
        <w:rPr>
          <w:rFonts w:ascii="AvantGarde Bk BT" w:hAnsi="AvantGarde Bk BT" w:cs="Arial"/>
          <w:b/>
          <w:sz w:val="24"/>
          <w:szCs w:val="24"/>
        </w:rPr>
        <w:t>Notifíquese por lista</w:t>
      </w:r>
      <w:r w:rsidRPr="00BB168A">
        <w:rPr>
          <w:rFonts w:ascii="AvantGarde Bk BT" w:hAnsi="AvantGarde Bk BT" w:cs="Arial"/>
          <w:sz w:val="24"/>
          <w:szCs w:val="24"/>
        </w:rPr>
        <w:t>.</w:t>
      </w:r>
    </w:p>
    <w:p w14:paraId="5B24B028" w14:textId="77777777" w:rsidR="00CA777A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510C03AE" w14:textId="1B4D7641" w:rsidR="00D91E3A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ab/>
        <w:t xml:space="preserve">Así lo proveyó y firma </w:t>
      </w:r>
      <w:r w:rsidR="00903609" w:rsidRPr="00BB168A">
        <w:rPr>
          <w:rFonts w:ascii="AvantGarde Bk BT" w:hAnsi="AvantGarde Bk BT" w:cs="Arial"/>
          <w:sz w:val="24"/>
          <w:szCs w:val="24"/>
        </w:rPr>
        <w:t>la Licenciada Marcela Acosta Ibáñez, Proyectista adscrita a la Ponencia 1</w:t>
      </w:r>
      <w:r w:rsidRPr="00BB168A">
        <w:rPr>
          <w:rFonts w:ascii="AvantGarde Bk BT" w:hAnsi="AvantGarde Bk BT" w:cs="Arial"/>
          <w:sz w:val="24"/>
          <w:szCs w:val="24"/>
        </w:rPr>
        <w:t xml:space="preserve"> de esta Comisión Estatal de Garantía de Acceso a la Información </w:t>
      </w:r>
      <w:r w:rsidR="00903609" w:rsidRPr="00BB168A">
        <w:rPr>
          <w:rFonts w:ascii="AvantGarde Bk BT" w:hAnsi="AvantGarde Bk BT" w:cs="Arial"/>
          <w:sz w:val="24"/>
          <w:szCs w:val="24"/>
        </w:rPr>
        <w:t>Pública. -</w:t>
      </w:r>
    </w:p>
    <w:p w14:paraId="47659E9C" w14:textId="42FC6FCE" w:rsidR="004E06AF" w:rsidRPr="00C661F2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  <w:r w:rsidRPr="00493780">
        <w:rPr>
          <w:rFonts w:ascii="AvantGarde Bk BT" w:hAnsi="AvantGarde Bk BT" w:cs="Arial"/>
          <w:sz w:val="12"/>
          <w:szCs w:val="12"/>
        </w:rPr>
        <w:t>MAI</w:t>
      </w:r>
    </w:p>
    <w:p w14:paraId="187BDBD0" w14:textId="33C3A0B8" w:rsidR="009718CC" w:rsidRDefault="009718CC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72F9729B" w14:textId="66AE9440" w:rsidR="0047647E" w:rsidRDefault="0047647E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527A4379" w14:textId="77777777" w:rsidR="0047647E" w:rsidRPr="00E84ECF" w:rsidRDefault="0047647E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512ADEEC" w14:textId="096B0909" w:rsidR="00DB7260" w:rsidRPr="00BB168A" w:rsidRDefault="00DB7260" w:rsidP="00E84ECF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BB168A">
        <w:rPr>
          <w:rFonts w:ascii="Arial" w:hAnsi="Arial" w:cs="Arial"/>
          <w:b/>
          <w:sz w:val="24"/>
          <w:szCs w:val="24"/>
        </w:rPr>
        <w:t>Licenciada Marcela Acosta Ibáñez.</w:t>
      </w:r>
    </w:p>
    <w:p w14:paraId="495BD64F" w14:textId="45C68B49" w:rsidR="00B93DD6" w:rsidRPr="00BB168A" w:rsidRDefault="00DB7260" w:rsidP="00E84ECF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BB168A">
        <w:rPr>
          <w:rFonts w:ascii="Arial" w:hAnsi="Arial" w:cs="Arial"/>
          <w:b/>
          <w:sz w:val="24"/>
          <w:szCs w:val="24"/>
        </w:rPr>
        <w:t>Proyectista Ponencia 1.</w:t>
      </w:r>
    </w:p>
    <w:p w14:paraId="287EC880" w14:textId="1DFBBFEB" w:rsidR="00E84ECF" w:rsidRPr="00BB168A" w:rsidRDefault="00E84ECF" w:rsidP="00920BD1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4F2A1F1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0776E52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D68054C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9E9BCDA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B945631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FAF1DB3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6264CEB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BD46713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6E23627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AE94C76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C230EAF" w14:textId="3AB16F98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412FE06" w14:textId="27A803EC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3AB431B" w14:textId="0C3A62DD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6EF7C19" w14:textId="1C788D52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7D24C25" w14:textId="39BFFA9D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4FE2457" w14:textId="74C4E622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0BD9FF6" w14:textId="45AE72B7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073A1DC" w14:textId="7F15446B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6DEEB25B" w14:textId="793D4611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EB5E181" w14:textId="6298D7EB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CA04C35" w14:textId="1C097880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2609A1F" w14:textId="3F056603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D275742" w14:textId="794B5477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9F46319" w14:textId="0F8A9851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30213EC" w14:textId="11C31CE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53981EC" w14:textId="0A39FBB3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6D79C802" w14:textId="73FAE797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B937739" w14:textId="6351D126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4D179FE" w14:textId="0341E14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16C8976" w14:textId="0BE2227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D516C0C" w14:textId="37AAFE5F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5ED5FA6" w14:textId="6E7B34AD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7A0B4BB" w14:textId="3B42225B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32CCE47" w14:textId="18F2761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8A9841C" w14:textId="0A3DF6A6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62BF4EE" w14:textId="5F6011E5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39B6A51" w14:textId="7C4A5D05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BDF807A" w14:textId="5850A54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8E28B23" w14:textId="1600837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CC096EB" w14:textId="736A86A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8BD2B08" w14:textId="6C28B4BC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0AA8089" w14:textId="58120BD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75E267B" w14:textId="01F70691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CC39FE5" w14:textId="77DA0F5F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38CB81C" w14:textId="487FC2B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685ED22E" w14:textId="18B222C7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8267D6A" w14:textId="68155A89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F7190C9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5898B68" w14:textId="4B049DC3" w:rsidR="005F6AE3" w:rsidRPr="00E431FD" w:rsidRDefault="00920BD1" w:rsidP="00EB6702">
      <w:pPr>
        <w:spacing w:line="240" w:lineRule="auto"/>
        <w:contextualSpacing/>
        <w:jc w:val="both"/>
        <w:rPr>
          <w:rFonts w:ascii="Arial" w:hAnsi="Arial" w:cs="Arial"/>
          <w:sz w:val="16"/>
          <w:szCs w:val="16"/>
        </w:rPr>
      </w:pPr>
      <w:r w:rsidRPr="00E431FD">
        <w:rPr>
          <w:rFonts w:ascii="Arial" w:hAnsi="Arial" w:cs="Arial"/>
          <w:sz w:val="16"/>
          <w:szCs w:val="16"/>
        </w:rPr>
        <w:t xml:space="preserve">A las ocho horas del día </w:t>
      </w:r>
      <w:r w:rsidR="00C16E64">
        <w:rPr>
          <w:rFonts w:ascii="Arial" w:hAnsi="Arial" w:cs="Arial"/>
          <w:b/>
          <w:sz w:val="16"/>
          <w:szCs w:val="16"/>
        </w:rPr>
        <w:t>17</w:t>
      </w:r>
      <w:r w:rsidR="00DA07D0" w:rsidRPr="00E431FD">
        <w:rPr>
          <w:rFonts w:ascii="Arial" w:hAnsi="Arial" w:cs="Arial"/>
          <w:b/>
          <w:sz w:val="16"/>
          <w:szCs w:val="16"/>
        </w:rPr>
        <w:t xml:space="preserve"> </w:t>
      </w:r>
      <w:r w:rsidRPr="00E431FD">
        <w:rPr>
          <w:rFonts w:ascii="Arial" w:hAnsi="Arial" w:cs="Arial"/>
          <w:sz w:val="16"/>
          <w:szCs w:val="16"/>
        </w:rPr>
        <w:t xml:space="preserve">de </w:t>
      </w:r>
      <w:r w:rsidR="00BB168A">
        <w:rPr>
          <w:rFonts w:ascii="Arial" w:hAnsi="Arial" w:cs="Arial"/>
          <w:b/>
          <w:sz w:val="16"/>
          <w:szCs w:val="16"/>
        </w:rPr>
        <w:t>abril</w:t>
      </w:r>
      <w:r w:rsidR="00900C3D" w:rsidRPr="00E431FD">
        <w:rPr>
          <w:rFonts w:ascii="Arial" w:hAnsi="Arial" w:cs="Arial"/>
          <w:sz w:val="16"/>
          <w:szCs w:val="16"/>
        </w:rPr>
        <w:t xml:space="preserve"> de dos mil </w:t>
      </w:r>
      <w:r w:rsidR="00C3374D">
        <w:rPr>
          <w:rFonts w:ascii="Arial" w:hAnsi="Arial" w:cs="Arial"/>
          <w:b/>
          <w:sz w:val="16"/>
          <w:szCs w:val="16"/>
        </w:rPr>
        <w:t>2026</w:t>
      </w:r>
      <w:r w:rsidRPr="00E431FD">
        <w:rPr>
          <w:rFonts w:ascii="Arial" w:hAnsi="Arial" w:cs="Arial"/>
          <w:sz w:val="16"/>
          <w:szCs w:val="16"/>
        </w:rPr>
        <w:t>, notifiqué el auto que antecede por lista que se fija y publica en los estrados de esta Comisión Estatal de Garantía de Acceso a la Información Pública, de conformidad con el artículo 46, fracción I, del Reglamento Interior de esta Comisión, para co</w:t>
      </w:r>
      <w:r w:rsidR="00DF3A01" w:rsidRPr="00E431FD">
        <w:rPr>
          <w:rFonts w:ascii="Arial" w:hAnsi="Arial" w:cs="Arial"/>
          <w:sz w:val="16"/>
          <w:szCs w:val="16"/>
        </w:rPr>
        <w:t>nstancia legal. - -</w:t>
      </w:r>
      <w:r w:rsidR="00E431FD">
        <w:rPr>
          <w:rFonts w:ascii="Arial" w:hAnsi="Arial" w:cs="Arial"/>
          <w:sz w:val="16"/>
          <w:szCs w:val="16"/>
        </w:rPr>
        <w:t>-</w:t>
      </w:r>
      <w:r w:rsidR="00E431FD" w:rsidRPr="00E431FD">
        <w:rPr>
          <w:rFonts w:ascii="Arial" w:hAnsi="Arial" w:cs="Arial"/>
          <w:sz w:val="16"/>
          <w:szCs w:val="16"/>
        </w:rPr>
        <w:t>----------------------</w:t>
      </w:r>
      <w:r w:rsidR="009718CC" w:rsidRPr="00E431FD">
        <w:rPr>
          <w:rFonts w:ascii="Arial" w:hAnsi="Arial" w:cs="Arial"/>
          <w:sz w:val="16"/>
          <w:szCs w:val="16"/>
        </w:rPr>
        <w:t>----</w:t>
      </w:r>
      <w:r w:rsidR="00900C3D" w:rsidRPr="00E431FD">
        <w:rPr>
          <w:rFonts w:ascii="Arial" w:hAnsi="Arial" w:cs="Arial"/>
          <w:sz w:val="16"/>
          <w:szCs w:val="16"/>
        </w:rPr>
        <w:t>- -</w:t>
      </w:r>
      <w:r w:rsidRPr="00E431FD">
        <w:rPr>
          <w:rFonts w:ascii="Arial" w:hAnsi="Arial" w:cs="Arial"/>
          <w:b/>
          <w:sz w:val="16"/>
          <w:szCs w:val="16"/>
        </w:rPr>
        <w:t>DOY FE</w:t>
      </w:r>
      <w:r w:rsidRPr="00E431FD">
        <w:rPr>
          <w:rFonts w:ascii="Arial" w:hAnsi="Arial" w:cs="Arial"/>
          <w:sz w:val="16"/>
          <w:szCs w:val="16"/>
        </w:rPr>
        <w:t xml:space="preserve"> - - - - </w:t>
      </w:r>
      <w:r w:rsidR="00DF3A01" w:rsidRPr="00E431FD">
        <w:rPr>
          <w:rFonts w:ascii="Arial" w:hAnsi="Arial" w:cs="Arial"/>
          <w:sz w:val="16"/>
          <w:szCs w:val="16"/>
        </w:rPr>
        <w:t>------</w:t>
      </w:r>
      <w:r w:rsidRPr="00E431FD">
        <w:rPr>
          <w:rFonts w:ascii="Arial" w:hAnsi="Arial" w:cs="Arial"/>
          <w:sz w:val="16"/>
          <w:szCs w:val="16"/>
        </w:rPr>
        <w:t xml:space="preserve">- </w:t>
      </w:r>
      <w:r w:rsidR="00DF3A01" w:rsidRPr="00E431FD">
        <w:rPr>
          <w:rFonts w:ascii="Arial" w:hAnsi="Arial" w:cs="Arial"/>
          <w:sz w:val="16"/>
          <w:szCs w:val="16"/>
        </w:rPr>
        <w:t>-</w:t>
      </w:r>
      <w:r w:rsidR="00E431FD" w:rsidRPr="00E431FD">
        <w:rPr>
          <w:rFonts w:ascii="Arial" w:hAnsi="Arial" w:cs="Arial"/>
          <w:sz w:val="16"/>
          <w:szCs w:val="16"/>
        </w:rPr>
        <w:t>---------------</w:t>
      </w:r>
    </w:p>
    <w:p w14:paraId="7F9B93E6" w14:textId="10C5A950" w:rsidR="00EB6702" w:rsidRPr="00E431FD" w:rsidRDefault="00EB6702" w:rsidP="00E84ECF">
      <w:pPr>
        <w:spacing w:line="240" w:lineRule="auto"/>
        <w:contextualSpacing/>
        <w:jc w:val="center"/>
        <w:rPr>
          <w:rFonts w:ascii="Arial" w:hAnsi="Arial" w:cs="Arial"/>
          <w:b/>
          <w:sz w:val="16"/>
          <w:szCs w:val="16"/>
        </w:rPr>
      </w:pPr>
    </w:p>
    <w:p w14:paraId="09FD1BD6" w14:textId="4E2195F1" w:rsidR="00E431FD" w:rsidRDefault="00E431FD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7982170A" w14:textId="77777777" w:rsidR="00E431FD" w:rsidRDefault="00E431FD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3EAEA205" w14:textId="77777777" w:rsidR="00EB6702" w:rsidRDefault="00EB6702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328F5CA6" w14:textId="0E85D0F9" w:rsidR="00B93DD6" w:rsidRPr="00E84ECF" w:rsidRDefault="00B93DD6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E84ECF">
        <w:rPr>
          <w:rFonts w:ascii="Arial" w:hAnsi="Arial" w:cs="Arial"/>
          <w:b/>
          <w:sz w:val="18"/>
          <w:szCs w:val="18"/>
        </w:rPr>
        <w:t>Lic. Javier Pérez Limón</w:t>
      </w:r>
    </w:p>
    <w:p w14:paraId="4634D006" w14:textId="73CD5CE8" w:rsidR="00BB58C4" w:rsidRPr="00E84ECF" w:rsidRDefault="00B93DD6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E84ECF">
        <w:rPr>
          <w:rFonts w:ascii="Arial" w:hAnsi="Arial" w:cs="Arial"/>
          <w:b/>
          <w:sz w:val="18"/>
          <w:szCs w:val="18"/>
        </w:rPr>
        <w:t>Notificador.</w:t>
      </w:r>
    </w:p>
    <w:sectPr w:rsidR="00BB58C4" w:rsidRPr="00E84ECF" w:rsidSect="00894923">
      <w:headerReference w:type="default" r:id="rId8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BF5F71" w14:textId="77777777" w:rsidR="00837FF7" w:rsidRDefault="00837FF7" w:rsidP="00BB58C4">
      <w:pPr>
        <w:spacing w:after="0" w:line="240" w:lineRule="auto"/>
      </w:pPr>
      <w:r>
        <w:separator/>
      </w:r>
    </w:p>
  </w:endnote>
  <w:endnote w:type="continuationSeparator" w:id="0">
    <w:p w14:paraId="3FB14E11" w14:textId="77777777" w:rsidR="00837FF7" w:rsidRDefault="00837FF7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720BC3" w14:textId="77777777" w:rsidR="00837FF7" w:rsidRDefault="00837FF7" w:rsidP="00BB58C4">
      <w:pPr>
        <w:spacing w:after="0" w:line="240" w:lineRule="auto"/>
      </w:pPr>
      <w:r>
        <w:separator/>
      </w:r>
    </w:p>
  </w:footnote>
  <w:footnote w:type="continuationSeparator" w:id="0">
    <w:p w14:paraId="140EC98A" w14:textId="77777777" w:rsidR="00837FF7" w:rsidRDefault="00837FF7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58E67E0A" w:rsidR="00BB58C4" w:rsidRPr="00381B28" w:rsidRDefault="00BB58C4" w:rsidP="00381B28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5BE0D195">
          <wp:simplePos x="0" y="0"/>
          <wp:positionH relativeFrom="margin">
            <wp:posOffset>-1111250</wp:posOffset>
          </wp:positionH>
          <wp:positionV relativeFrom="paragraph">
            <wp:posOffset>-640080</wp:posOffset>
          </wp:positionV>
          <wp:extent cx="7836014" cy="129444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6014" cy="1294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</w:t>
    </w:r>
    <w:r w:rsidR="008E3F83">
      <w:rPr>
        <w:b/>
        <w:sz w:val="24"/>
        <w:szCs w:val="24"/>
      </w:rPr>
      <w:t xml:space="preserve">                            </w:t>
    </w:r>
    <w:r w:rsidR="00381B28">
      <w:rPr>
        <w:b/>
        <w:sz w:val="24"/>
        <w:szCs w:val="24"/>
      </w:rPr>
      <w:t>RR-</w:t>
    </w:r>
    <w:r w:rsidR="002C0FCE">
      <w:rPr>
        <w:b/>
        <w:sz w:val="24"/>
        <w:szCs w:val="24"/>
      </w:rPr>
      <w:t>015</w:t>
    </w:r>
    <w:r w:rsidR="009B07EB">
      <w:rPr>
        <w:b/>
        <w:sz w:val="24"/>
        <w:szCs w:val="24"/>
      </w:rPr>
      <w:t>/2026</w:t>
    </w:r>
    <w:r w:rsidR="007105BE">
      <w:rPr>
        <w:b/>
        <w:sz w:val="24"/>
        <w:szCs w:val="24"/>
      </w:rPr>
      <w:t>-1</w:t>
    </w:r>
    <w:r w:rsidR="00507FE4">
      <w:rPr>
        <w:b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4AA"/>
    <w:multiLevelType w:val="hybridMultilevel"/>
    <w:tmpl w:val="5A725800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8B0081F"/>
    <w:multiLevelType w:val="hybridMultilevel"/>
    <w:tmpl w:val="6FEA01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C3C1349"/>
    <w:multiLevelType w:val="hybridMultilevel"/>
    <w:tmpl w:val="D9BA6F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62D04"/>
    <w:multiLevelType w:val="hybridMultilevel"/>
    <w:tmpl w:val="548AB100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5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7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8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0416FE8"/>
    <w:multiLevelType w:val="hybridMultilevel"/>
    <w:tmpl w:val="E92A7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8DC512A"/>
    <w:multiLevelType w:val="hybridMultilevel"/>
    <w:tmpl w:val="C3F04FD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C6B6EAC"/>
    <w:multiLevelType w:val="hybridMultilevel"/>
    <w:tmpl w:val="10026D50"/>
    <w:lvl w:ilvl="0" w:tplc="0C0A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4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6" w15:restartNumberingAfterBreak="0">
    <w:nsid w:val="67991C9A"/>
    <w:multiLevelType w:val="hybridMultilevel"/>
    <w:tmpl w:val="E8FA4E3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8" w15:restartNumberingAfterBreak="0">
    <w:nsid w:val="73682F63"/>
    <w:multiLevelType w:val="hybridMultilevel"/>
    <w:tmpl w:val="5FC6BDF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A7A65D5"/>
    <w:multiLevelType w:val="hybridMultilevel"/>
    <w:tmpl w:val="B7BE6F3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F">
      <w:start w:val="1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8"/>
  </w:num>
  <w:num w:numId="4">
    <w:abstractNumId w:val="15"/>
  </w:num>
  <w:num w:numId="5">
    <w:abstractNumId w:val="7"/>
  </w:num>
  <w:num w:numId="6">
    <w:abstractNumId w:val="6"/>
  </w:num>
  <w:num w:numId="7">
    <w:abstractNumId w:val="5"/>
  </w:num>
  <w:num w:numId="8">
    <w:abstractNumId w:val="10"/>
  </w:num>
  <w:num w:numId="9">
    <w:abstractNumId w:val="10"/>
  </w:num>
  <w:num w:numId="10">
    <w:abstractNumId w:val="16"/>
  </w:num>
  <w:num w:numId="11">
    <w:abstractNumId w:val="1"/>
  </w:num>
  <w:num w:numId="12">
    <w:abstractNumId w:val="12"/>
  </w:num>
  <w:num w:numId="13">
    <w:abstractNumId w:val="17"/>
  </w:num>
  <w:num w:numId="14">
    <w:abstractNumId w:val="14"/>
  </w:num>
  <w:num w:numId="15">
    <w:abstractNumId w:val="9"/>
  </w:num>
  <w:num w:numId="16">
    <w:abstractNumId w:val="18"/>
  </w:num>
  <w:num w:numId="17">
    <w:abstractNumId w:val="0"/>
  </w:num>
  <w:num w:numId="18">
    <w:abstractNumId w:val="19"/>
  </w:num>
  <w:num w:numId="19">
    <w:abstractNumId w:val="13"/>
  </w:num>
  <w:num w:numId="20">
    <w:abstractNumId w:val="3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11DE2"/>
    <w:rsid w:val="000135FB"/>
    <w:rsid w:val="0001522A"/>
    <w:rsid w:val="000220B7"/>
    <w:rsid w:val="00031CF3"/>
    <w:rsid w:val="000322AE"/>
    <w:rsid w:val="000413E8"/>
    <w:rsid w:val="000439FB"/>
    <w:rsid w:val="00050C1D"/>
    <w:rsid w:val="00063DDF"/>
    <w:rsid w:val="000758C8"/>
    <w:rsid w:val="00082CF9"/>
    <w:rsid w:val="000A07C8"/>
    <w:rsid w:val="000A5686"/>
    <w:rsid w:val="000B50D8"/>
    <w:rsid w:val="000C2EC9"/>
    <w:rsid w:val="000C4007"/>
    <w:rsid w:val="000C5E27"/>
    <w:rsid w:val="000C7531"/>
    <w:rsid w:val="000D213A"/>
    <w:rsid w:val="000E016B"/>
    <w:rsid w:val="000E6F14"/>
    <w:rsid w:val="000F1938"/>
    <w:rsid w:val="000F20F0"/>
    <w:rsid w:val="000F7B5E"/>
    <w:rsid w:val="00101E83"/>
    <w:rsid w:val="00103017"/>
    <w:rsid w:val="00111C8D"/>
    <w:rsid w:val="0012275F"/>
    <w:rsid w:val="001266D9"/>
    <w:rsid w:val="00127417"/>
    <w:rsid w:val="00143A86"/>
    <w:rsid w:val="001526D8"/>
    <w:rsid w:val="00152E8B"/>
    <w:rsid w:val="00155775"/>
    <w:rsid w:val="00157814"/>
    <w:rsid w:val="00177816"/>
    <w:rsid w:val="001810A9"/>
    <w:rsid w:val="001A0DA2"/>
    <w:rsid w:val="001B1950"/>
    <w:rsid w:val="001C60A2"/>
    <w:rsid w:val="001D17CD"/>
    <w:rsid w:val="001D4A45"/>
    <w:rsid w:val="001D6EE0"/>
    <w:rsid w:val="001E0BA8"/>
    <w:rsid w:val="001E599A"/>
    <w:rsid w:val="00203C6E"/>
    <w:rsid w:val="00206E11"/>
    <w:rsid w:val="0021280E"/>
    <w:rsid w:val="00213609"/>
    <w:rsid w:val="00220E87"/>
    <w:rsid w:val="002219FD"/>
    <w:rsid w:val="00245024"/>
    <w:rsid w:val="002648CE"/>
    <w:rsid w:val="002945A8"/>
    <w:rsid w:val="00295579"/>
    <w:rsid w:val="00295F40"/>
    <w:rsid w:val="00297950"/>
    <w:rsid w:val="002A7359"/>
    <w:rsid w:val="002B316C"/>
    <w:rsid w:val="002B6870"/>
    <w:rsid w:val="002C0FCE"/>
    <w:rsid w:val="002C4A76"/>
    <w:rsid w:val="002D1F8C"/>
    <w:rsid w:val="002E4E4E"/>
    <w:rsid w:val="002F6830"/>
    <w:rsid w:val="00313744"/>
    <w:rsid w:val="003240E1"/>
    <w:rsid w:val="003244C4"/>
    <w:rsid w:val="0032558E"/>
    <w:rsid w:val="003337EE"/>
    <w:rsid w:val="003345DD"/>
    <w:rsid w:val="003404A0"/>
    <w:rsid w:val="00347EB6"/>
    <w:rsid w:val="0036211D"/>
    <w:rsid w:val="00362F59"/>
    <w:rsid w:val="003805C5"/>
    <w:rsid w:val="00381B28"/>
    <w:rsid w:val="003912F0"/>
    <w:rsid w:val="0039250F"/>
    <w:rsid w:val="0039684F"/>
    <w:rsid w:val="003A1A25"/>
    <w:rsid w:val="003A39D4"/>
    <w:rsid w:val="003A423A"/>
    <w:rsid w:val="003B26BA"/>
    <w:rsid w:val="003B4890"/>
    <w:rsid w:val="003B7AE2"/>
    <w:rsid w:val="003C452D"/>
    <w:rsid w:val="003E3341"/>
    <w:rsid w:val="003F5D78"/>
    <w:rsid w:val="00401D6A"/>
    <w:rsid w:val="00406500"/>
    <w:rsid w:val="00417DE9"/>
    <w:rsid w:val="00420411"/>
    <w:rsid w:val="00424F4B"/>
    <w:rsid w:val="00426DA0"/>
    <w:rsid w:val="00436442"/>
    <w:rsid w:val="0043771F"/>
    <w:rsid w:val="004453E8"/>
    <w:rsid w:val="00463AC0"/>
    <w:rsid w:val="0047647E"/>
    <w:rsid w:val="004834EE"/>
    <w:rsid w:val="0048643D"/>
    <w:rsid w:val="00487E8F"/>
    <w:rsid w:val="004B2AE0"/>
    <w:rsid w:val="004D4CA7"/>
    <w:rsid w:val="004D752B"/>
    <w:rsid w:val="004E06AF"/>
    <w:rsid w:val="004F06ED"/>
    <w:rsid w:val="004F40B7"/>
    <w:rsid w:val="004F4DF8"/>
    <w:rsid w:val="004F6366"/>
    <w:rsid w:val="005013CC"/>
    <w:rsid w:val="00502F8A"/>
    <w:rsid w:val="00505B80"/>
    <w:rsid w:val="00507FE4"/>
    <w:rsid w:val="00512A6E"/>
    <w:rsid w:val="0052227A"/>
    <w:rsid w:val="00524DB9"/>
    <w:rsid w:val="00531593"/>
    <w:rsid w:val="00533C8E"/>
    <w:rsid w:val="0053527C"/>
    <w:rsid w:val="00535463"/>
    <w:rsid w:val="00535ED5"/>
    <w:rsid w:val="0053798A"/>
    <w:rsid w:val="00541ABA"/>
    <w:rsid w:val="00542D42"/>
    <w:rsid w:val="00556492"/>
    <w:rsid w:val="00560687"/>
    <w:rsid w:val="00565623"/>
    <w:rsid w:val="00565716"/>
    <w:rsid w:val="00571191"/>
    <w:rsid w:val="005718E8"/>
    <w:rsid w:val="005742DD"/>
    <w:rsid w:val="005769A5"/>
    <w:rsid w:val="005773FF"/>
    <w:rsid w:val="00577E2A"/>
    <w:rsid w:val="0059080F"/>
    <w:rsid w:val="005910C1"/>
    <w:rsid w:val="00596932"/>
    <w:rsid w:val="005B3ACF"/>
    <w:rsid w:val="005C3F3B"/>
    <w:rsid w:val="005F5910"/>
    <w:rsid w:val="005F6AE3"/>
    <w:rsid w:val="006001CB"/>
    <w:rsid w:val="0060615D"/>
    <w:rsid w:val="00614133"/>
    <w:rsid w:val="006171F2"/>
    <w:rsid w:val="006206CB"/>
    <w:rsid w:val="00620F90"/>
    <w:rsid w:val="00621434"/>
    <w:rsid w:val="006248AC"/>
    <w:rsid w:val="0063326B"/>
    <w:rsid w:val="00635970"/>
    <w:rsid w:val="00637477"/>
    <w:rsid w:val="00643F00"/>
    <w:rsid w:val="00644B9F"/>
    <w:rsid w:val="006631D7"/>
    <w:rsid w:val="00676706"/>
    <w:rsid w:val="00677F8F"/>
    <w:rsid w:val="00680FEC"/>
    <w:rsid w:val="00684AEE"/>
    <w:rsid w:val="006879AC"/>
    <w:rsid w:val="00693556"/>
    <w:rsid w:val="00694A0F"/>
    <w:rsid w:val="00695539"/>
    <w:rsid w:val="00696470"/>
    <w:rsid w:val="006A7069"/>
    <w:rsid w:val="006B574E"/>
    <w:rsid w:val="006C0A87"/>
    <w:rsid w:val="006C5DB2"/>
    <w:rsid w:val="006C6E33"/>
    <w:rsid w:val="006D59FA"/>
    <w:rsid w:val="006E46B7"/>
    <w:rsid w:val="007023C0"/>
    <w:rsid w:val="007105BE"/>
    <w:rsid w:val="007169C6"/>
    <w:rsid w:val="00721594"/>
    <w:rsid w:val="00722524"/>
    <w:rsid w:val="00722710"/>
    <w:rsid w:val="00725757"/>
    <w:rsid w:val="007270A3"/>
    <w:rsid w:val="00730940"/>
    <w:rsid w:val="0073139A"/>
    <w:rsid w:val="0073286D"/>
    <w:rsid w:val="00751246"/>
    <w:rsid w:val="00753F80"/>
    <w:rsid w:val="007579B6"/>
    <w:rsid w:val="00764F33"/>
    <w:rsid w:val="007718F5"/>
    <w:rsid w:val="00774503"/>
    <w:rsid w:val="0077452D"/>
    <w:rsid w:val="00777B73"/>
    <w:rsid w:val="00783325"/>
    <w:rsid w:val="00787BAA"/>
    <w:rsid w:val="00792618"/>
    <w:rsid w:val="007A1F64"/>
    <w:rsid w:val="007A33C6"/>
    <w:rsid w:val="007A570C"/>
    <w:rsid w:val="007A7505"/>
    <w:rsid w:val="007A7A02"/>
    <w:rsid w:val="007B00E8"/>
    <w:rsid w:val="007B3CCD"/>
    <w:rsid w:val="007C08C3"/>
    <w:rsid w:val="007C1FC2"/>
    <w:rsid w:val="007C26C4"/>
    <w:rsid w:val="007D1AC5"/>
    <w:rsid w:val="007D2174"/>
    <w:rsid w:val="007D43D9"/>
    <w:rsid w:val="007F3A53"/>
    <w:rsid w:val="007F5539"/>
    <w:rsid w:val="008101A3"/>
    <w:rsid w:val="008154A3"/>
    <w:rsid w:val="0082297A"/>
    <w:rsid w:val="0082309A"/>
    <w:rsid w:val="00825443"/>
    <w:rsid w:val="00825D01"/>
    <w:rsid w:val="008343F7"/>
    <w:rsid w:val="00837FF7"/>
    <w:rsid w:val="00844BE5"/>
    <w:rsid w:val="00857D05"/>
    <w:rsid w:val="00862D2C"/>
    <w:rsid w:val="00866932"/>
    <w:rsid w:val="00883134"/>
    <w:rsid w:val="00885068"/>
    <w:rsid w:val="0089007B"/>
    <w:rsid w:val="00894923"/>
    <w:rsid w:val="008D086C"/>
    <w:rsid w:val="008D39C1"/>
    <w:rsid w:val="008D5757"/>
    <w:rsid w:val="008E1FC7"/>
    <w:rsid w:val="008E3F83"/>
    <w:rsid w:val="008F0FFE"/>
    <w:rsid w:val="008F3DCB"/>
    <w:rsid w:val="008F51D8"/>
    <w:rsid w:val="00900A3A"/>
    <w:rsid w:val="00900C3D"/>
    <w:rsid w:val="00902FD9"/>
    <w:rsid w:val="00903609"/>
    <w:rsid w:val="00910430"/>
    <w:rsid w:val="00920BD1"/>
    <w:rsid w:val="00930DD2"/>
    <w:rsid w:val="00931C95"/>
    <w:rsid w:val="00937528"/>
    <w:rsid w:val="009379A5"/>
    <w:rsid w:val="00940D05"/>
    <w:rsid w:val="00944FC0"/>
    <w:rsid w:val="009572A7"/>
    <w:rsid w:val="00960459"/>
    <w:rsid w:val="00962AF1"/>
    <w:rsid w:val="009718CC"/>
    <w:rsid w:val="00976B67"/>
    <w:rsid w:val="0098210D"/>
    <w:rsid w:val="00986305"/>
    <w:rsid w:val="009947D7"/>
    <w:rsid w:val="009A45B1"/>
    <w:rsid w:val="009B07EB"/>
    <w:rsid w:val="009B2699"/>
    <w:rsid w:val="009B6D3B"/>
    <w:rsid w:val="009D054B"/>
    <w:rsid w:val="009E1193"/>
    <w:rsid w:val="009E2672"/>
    <w:rsid w:val="009F5C5E"/>
    <w:rsid w:val="009F6B0C"/>
    <w:rsid w:val="00A030B2"/>
    <w:rsid w:val="00A2180D"/>
    <w:rsid w:val="00A30EDC"/>
    <w:rsid w:val="00A37D61"/>
    <w:rsid w:val="00A56375"/>
    <w:rsid w:val="00A64CA1"/>
    <w:rsid w:val="00A705B4"/>
    <w:rsid w:val="00A707D9"/>
    <w:rsid w:val="00A74D62"/>
    <w:rsid w:val="00A774C9"/>
    <w:rsid w:val="00A8191E"/>
    <w:rsid w:val="00A845C2"/>
    <w:rsid w:val="00A84C2F"/>
    <w:rsid w:val="00A901A0"/>
    <w:rsid w:val="00A92F05"/>
    <w:rsid w:val="00AA773B"/>
    <w:rsid w:val="00AB177C"/>
    <w:rsid w:val="00AB3010"/>
    <w:rsid w:val="00AB52A8"/>
    <w:rsid w:val="00AB58CF"/>
    <w:rsid w:val="00AD0240"/>
    <w:rsid w:val="00AF0FA0"/>
    <w:rsid w:val="00AF1702"/>
    <w:rsid w:val="00AF1E8A"/>
    <w:rsid w:val="00AF68A6"/>
    <w:rsid w:val="00B01414"/>
    <w:rsid w:val="00B123C4"/>
    <w:rsid w:val="00B1551D"/>
    <w:rsid w:val="00B31384"/>
    <w:rsid w:val="00B4223C"/>
    <w:rsid w:val="00B61ECF"/>
    <w:rsid w:val="00B62DE6"/>
    <w:rsid w:val="00B71D30"/>
    <w:rsid w:val="00B83AC6"/>
    <w:rsid w:val="00B92395"/>
    <w:rsid w:val="00B92BFA"/>
    <w:rsid w:val="00B93DD6"/>
    <w:rsid w:val="00BA459F"/>
    <w:rsid w:val="00BB168A"/>
    <w:rsid w:val="00BB46F8"/>
    <w:rsid w:val="00BB58C4"/>
    <w:rsid w:val="00BB5D38"/>
    <w:rsid w:val="00BC1219"/>
    <w:rsid w:val="00BD42FD"/>
    <w:rsid w:val="00BE5C98"/>
    <w:rsid w:val="00BE69EE"/>
    <w:rsid w:val="00BF5D6C"/>
    <w:rsid w:val="00BF73E0"/>
    <w:rsid w:val="00C16E64"/>
    <w:rsid w:val="00C2178B"/>
    <w:rsid w:val="00C3374D"/>
    <w:rsid w:val="00C3637C"/>
    <w:rsid w:val="00C51F30"/>
    <w:rsid w:val="00C534E2"/>
    <w:rsid w:val="00C55752"/>
    <w:rsid w:val="00C661F2"/>
    <w:rsid w:val="00C74D43"/>
    <w:rsid w:val="00C757C9"/>
    <w:rsid w:val="00C76CAD"/>
    <w:rsid w:val="00C93ED9"/>
    <w:rsid w:val="00C96132"/>
    <w:rsid w:val="00CA1AF1"/>
    <w:rsid w:val="00CA2AEC"/>
    <w:rsid w:val="00CA3035"/>
    <w:rsid w:val="00CA5998"/>
    <w:rsid w:val="00CA6259"/>
    <w:rsid w:val="00CA777A"/>
    <w:rsid w:val="00CB1075"/>
    <w:rsid w:val="00CB137F"/>
    <w:rsid w:val="00CB2752"/>
    <w:rsid w:val="00CB4D6A"/>
    <w:rsid w:val="00CC091A"/>
    <w:rsid w:val="00CC163C"/>
    <w:rsid w:val="00CD6030"/>
    <w:rsid w:val="00CE0D3A"/>
    <w:rsid w:val="00CE1D87"/>
    <w:rsid w:val="00CE2560"/>
    <w:rsid w:val="00D01322"/>
    <w:rsid w:val="00D12FC1"/>
    <w:rsid w:val="00D1472E"/>
    <w:rsid w:val="00D15DC5"/>
    <w:rsid w:val="00D1673B"/>
    <w:rsid w:val="00D24FDB"/>
    <w:rsid w:val="00D25A13"/>
    <w:rsid w:val="00D351AD"/>
    <w:rsid w:val="00D40D85"/>
    <w:rsid w:val="00D44491"/>
    <w:rsid w:val="00D712B9"/>
    <w:rsid w:val="00D7406E"/>
    <w:rsid w:val="00D83376"/>
    <w:rsid w:val="00D878A7"/>
    <w:rsid w:val="00D91B9F"/>
    <w:rsid w:val="00D91E3A"/>
    <w:rsid w:val="00D93C7C"/>
    <w:rsid w:val="00DA07D0"/>
    <w:rsid w:val="00DA344A"/>
    <w:rsid w:val="00DA5A8C"/>
    <w:rsid w:val="00DB05B5"/>
    <w:rsid w:val="00DB2290"/>
    <w:rsid w:val="00DB3252"/>
    <w:rsid w:val="00DB7260"/>
    <w:rsid w:val="00DE1939"/>
    <w:rsid w:val="00DF18FF"/>
    <w:rsid w:val="00DF337A"/>
    <w:rsid w:val="00DF3A01"/>
    <w:rsid w:val="00E0042C"/>
    <w:rsid w:val="00E014D4"/>
    <w:rsid w:val="00E021BE"/>
    <w:rsid w:val="00E044DD"/>
    <w:rsid w:val="00E145BD"/>
    <w:rsid w:val="00E176EB"/>
    <w:rsid w:val="00E233EB"/>
    <w:rsid w:val="00E27292"/>
    <w:rsid w:val="00E34EB7"/>
    <w:rsid w:val="00E41182"/>
    <w:rsid w:val="00E431FD"/>
    <w:rsid w:val="00E45805"/>
    <w:rsid w:val="00E45A66"/>
    <w:rsid w:val="00E636C8"/>
    <w:rsid w:val="00E84ECF"/>
    <w:rsid w:val="00E94596"/>
    <w:rsid w:val="00EA2424"/>
    <w:rsid w:val="00EA2BA6"/>
    <w:rsid w:val="00EA6532"/>
    <w:rsid w:val="00EB6702"/>
    <w:rsid w:val="00ED4AA5"/>
    <w:rsid w:val="00EE4DC5"/>
    <w:rsid w:val="00EE62FF"/>
    <w:rsid w:val="00F0036F"/>
    <w:rsid w:val="00F115E0"/>
    <w:rsid w:val="00F12977"/>
    <w:rsid w:val="00F130B7"/>
    <w:rsid w:val="00F27464"/>
    <w:rsid w:val="00F37BF2"/>
    <w:rsid w:val="00F40419"/>
    <w:rsid w:val="00F46E0D"/>
    <w:rsid w:val="00F47A09"/>
    <w:rsid w:val="00F655FD"/>
    <w:rsid w:val="00F70F4A"/>
    <w:rsid w:val="00F73D87"/>
    <w:rsid w:val="00F84351"/>
    <w:rsid w:val="00F8566A"/>
    <w:rsid w:val="00F86833"/>
    <w:rsid w:val="00FB64DF"/>
    <w:rsid w:val="00FC0D13"/>
    <w:rsid w:val="00FC111F"/>
    <w:rsid w:val="00FD2381"/>
    <w:rsid w:val="00FD2DB4"/>
    <w:rsid w:val="00FD4B50"/>
    <w:rsid w:val="00FE2009"/>
    <w:rsid w:val="00FE3D9F"/>
    <w:rsid w:val="00F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69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53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52E8B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05B8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05B80"/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505B80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05B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507FE4"/>
    <w:pPr>
      <w:spacing w:after="200" w:line="276" w:lineRule="auto"/>
      <w:ind w:left="720"/>
      <w:contextualSpacing/>
    </w:pPr>
    <w:rPr>
      <w:rFonts w:eastAsiaTheme="minorEastAsia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557CF-EED4-4906-85E9-9ACA7C2EE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1282</TotalTime>
  <Pages>2</Pages>
  <Words>626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Marce Acosta</cp:lastModifiedBy>
  <cp:revision>292</cp:revision>
  <cp:lastPrinted>2024-06-05T20:50:00Z</cp:lastPrinted>
  <dcterms:created xsi:type="dcterms:W3CDTF">2020-06-17T19:11:00Z</dcterms:created>
  <dcterms:modified xsi:type="dcterms:W3CDTF">2026-04-15T20:21:00Z</dcterms:modified>
</cp:coreProperties>
</file>