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AC79AC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2E87CB2" wp14:editId="6C048025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03B4F039" wp14:editId="4F707A05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C47CD2" w14:textId="77777777" w:rsidR="00CF5E1F" w:rsidRPr="00CF5E1F" w:rsidRDefault="00CF5E1F" w:rsidP="00CF5E1F"/>
    <w:p w14:paraId="05F56D1E" w14:textId="77777777" w:rsidR="00CF5E1F" w:rsidRPr="00CF5E1F" w:rsidRDefault="00CF5E1F" w:rsidP="00CF5E1F"/>
    <w:p w14:paraId="3367CFCC" w14:textId="77777777" w:rsidR="00CF5E1F" w:rsidRPr="00CF5E1F" w:rsidRDefault="00CF5E1F" w:rsidP="00CF5E1F"/>
    <w:p w14:paraId="309B8BEB" w14:textId="77777777" w:rsidR="00CF5E1F" w:rsidRPr="00CF5E1F" w:rsidRDefault="00CF5E1F" w:rsidP="00CF5E1F"/>
    <w:p w14:paraId="5A5382CC" w14:textId="77777777" w:rsidR="00CF5E1F" w:rsidRPr="00CF5E1F" w:rsidRDefault="00CF5E1F" w:rsidP="00CF5E1F"/>
    <w:p w14:paraId="50CDB070" w14:textId="77777777" w:rsidR="00CF5E1F" w:rsidRPr="00CF5E1F" w:rsidRDefault="00CF5E1F" w:rsidP="00CF5E1F"/>
    <w:p w14:paraId="7DF69AD7" w14:textId="708D933D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89F285B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0CDC2DD0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5D636B0" w14:textId="77777777" w:rsidR="00CF5E1F" w:rsidRDefault="00CF5E1F" w:rsidP="00CF5E1F"/>
    <w:p w14:paraId="35FCEBA2" w14:textId="77777777" w:rsidR="00236FC4" w:rsidRPr="0036359F" w:rsidRDefault="0036359F" w:rsidP="0036359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 a la Ley de Archivo</w:t>
      </w:r>
      <w:r w:rsidR="0027573B">
        <w:rPr>
          <w:rFonts w:cstheme="minorHAnsi"/>
          <w:b/>
          <w:sz w:val="32"/>
          <w:szCs w:val="32"/>
        </w:rPr>
        <w:t>s</w:t>
      </w:r>
      <w:r>
        <w:rPr>
          <w:rFonts w:cstheme="minorHAnsi"/>
          <w:b/>
          <w:sz w:val="32"/>
          <w:szCs w:val="32"/>
        </w:rPr>
        <w:t xml:space="preserve"> del Estado de San Luis Potosí, se informa que este Archivo Municipal</w:t>
      </w:r>
      <w:r w:rsidR="0027573B">
        <w:rPr>
          <w:rFonts w:cstheme="minorHAnsi"/>
          <w:b/>
          <w:sz w:val="32"/>
          <w:szCs w:val="32"/>
        </w:rPr>
        <w:t xml:space="preserve"> NO</w:t>
      </w:r>
      <w:r>
        <w:rPr>
          <w:rFonts w:cstheme="minorHAnsi"/>
          <w:b/>
          <w:sz w:val="32"/>
          <w:szCs w:val="32"/>
        </w:rPr>
        <w:t xml:space="preserve"> ha realizado </w:t>
      </w:r>
      <w:r w:rsidR="00D61504">
        <w:rPr>
          <w:rFonts w:cstheme="minorHAnsi"/>
          <w:b/>
          <w:sz w:val="32"/>
          <w:szCs w:val="32"/>
        </w:rPr>
        <w:t>d</w:t>
      </w:r>
      <w:r w:rsidR="0027573B">
        <w:rPr>
          <w:rFonts w:cstheme="minorHAnsi"/>
          <w:b/>
          <w:sz w:val="32"/>
          <w:szCs w:val="32"/>
        </w:rPr>
        <w:t>ictamen de baja documental</w:t>
      </w:r>
      <w:r>
        <w:rPr>
          <w:rFonts w:cstheme="minorHAnsi"/>
          <w:b/>
          <w:sz w:val="32"/>
          <w:szCs w:val="32"/>
        </w:rPr>
        <w:t xml:space="preserve">, con fundamento a lo establecido al </w:t>
      </w:r>
      <w:proofErr w:type="gramStart"/>
      <w:r>
        <w:rPr>
          <w:rFonts w:cstheme="minorHAnsi"/>
          <w:b/>
          <w:sz w:val="32"/>
          <w:szCs w:val="32"/>
        </w:rPr>
        <w:t>artículo  52</w:t>
      </w:r>
      <w:proofErr w:type="gramEnd"/>
      <w:r>
        <w:rPr>
          <w:rFonts w:cstheme="minorHAnsi"/>
          <w:b/>
          <w:sz w:val="32"/>
          <w:szCs w:val="32"/>
        </w:rPr>
        <w:t xml:space="preserve"> fracción VI de la citada Ley.</w:t>
      </w:r>
      <w:r w:rsidR="00CF5E1F">
        <w:tab/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236FC4"/>
    <w:rsid w:val="0027573B"/>
    <w:rsid w:val="0036359F"/>
    <w:rsid w:val="005C3996"/>
    <w:rsid w:val="00CF5E1F"/>
    <w:rsid w:val="00D6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A1D80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206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10</cp:revision>
  <dcterms:created xsi:type="dcterms:W3CDTF">2025-09-25T08:38:00Z</dcterms:created>
  <dcterms:modified xsi:type="dcterms:W3CDTF">2026-01-29T17:55:00Z</dcterms:modified>
</cp:coreProperties>
</file>