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jc w:val="center"/>
        <w:rPr>
          <w:rFonts w:ascii="Bookman Old Style" w:hAnsi="Bookman Old Style"/>
          <w:lang w:val="es-ES"/>
        </w:rPr>
      </w:pPr>
      <w:r>
        <w:rPr>
          <w:rFonts w:ascii="Bookman Old Style" w:hAnsi="Bookman Old Style"/>
          <w:lang w:val="es-ES"/>
        </w:rPr>
        <w:t>INFORME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lang w:val="es-ES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lang w:val="es-ES"/>
        </w:rPr>
      </w:pPr>
      <w:r>
        <w:rPr>
          <w:rFonts w:ascii="Bookman Old Style" w:hAnsi="Bookman Old Style"/>
          <w:lang w:val="es-ES"/>
        </w:rPr>
        <w:t xml:space="preserve">CORRESPONDIENTE AL MES </w:t>
      </w:r>
      <w:proofErr w:type="gramStart"/>
      <w:r>
        <w:rPr>
          <w:rFonts w:ascii="Bookman Old Style" w:hAnsi="Bookman Old Style"/>
          <w:lang w:val="es-ES"/>
        </w:rPr>
        <w:t xml:space="preserve">DE  </w:t>
      </w:r>
      <w:r w:rsidR="00837F2A">
        <w:rPr>
          <w:rFonts w:ascii="Bookman Old Style" w:hAnsi="Bookman Old Style"/>
          <w:lang w:val="es-ES"/>
        </w:rPr>
        <w:t>SEPTIEMBRE</w:t>
      </w:r>
      <w:proofErr w:type="gramEnd"/>
      <w:r w:rsidR="00837F2A">
        <w:rPr>
          <w:rFonts w:ascii="Bookman Old Style" w:hAnsi="Bookman Old Style"/>
          <w:lang w:val="es-ES"/>
        </w:rPr>
        <w:t xml:space="preserve"> </w:t>
      </w:r>
      <w:r>
        <w:rPr>
          <w:rFonts w:ascii="Bookman Old Style" w:hAnsi="Bookman Old Style"/>
          <w:lang w:val="es-ES"/>
        </w:rPr>
        <w:t xml:space="preserve"> DEL 2026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  <w:r>
        <w:rPr>
          <w:rFonts w:ascii="Bookman Old Style" w:hAnsi="Bookman Old Style"/>
          <w:b w:val="0"/>
          <w:sz w:val="24"/>
          <w:szCs w:val="24"/>
          <w:lang w:val="es-ES"/>
        </w:rPr>
        <w:t xml:space="preserve"> </w:t>
      </w:r>
      <w:r>
        <w:rPr>
          <w:rFonts w:ascii="Bookman Old Style" w:hAnsi="Bookman Old Style"/>
          <w:b w:val="0"/>
          <w:sz w:val="24"/>
          <w:szCs w:val="24"/>
        </w:rPr>
        <w:t xml:space="preserve">            </w:t>
      </w: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24"/>
        <w:gridCol w:w="1637"/>
      </w:tblGrid>
      <w:tr w:rsidR="0020753E" w:rsidTr="005403F7">
        <w:tc>
          <w:tcPr>
            <w:tcW w:w="6771" w:type="dxa"/>
          </w:tcPr>
          <w:p w:rsidR="0020753E" w:rsidRPr="00D0433D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433D">
              <w:rPr>
                <w:rFonts w:ascii="Bookman Old Style" w:hAnsi="Bookman Old Style"/>
                <w:sz w:val="24"/>
                <w:szCs w:val="24"/>
              </w:rPr>
              <w:t>ACTIVIDAD</w:t>
            </w:r>
          </w:p>
        </w:tc>
        <w:tc>
          <w:tcPr>
            <w:tcW w:w="1640" w:type="dxa"/>
          </w:tcPr>
          <w:p w:rsidR="0020753E" w:rsidRPr="006B440C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6B440C">
              <w:rPr>
                <w:rFonts w:ascii="Bookman Old Style" w:hAnsi="Bookman Old Style"/>
                <w:sz w:val="24"/>
                <w:szCs w:val="24"/>
              </w:rPr>
              <w:t>CANTIDAD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DEVOLUCION DE EXPEDIENTES A LOS JUZGADOS DE ORIGEN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6A3580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1</w:t>
            </w:r>
            <w:r w:rsidR="00AF5FE3">
              <w:rPr>
                <w:rFonts w:ascii="Bookman Old Style" w:hAnsi="Bookman Old Style"/>
                <w:b w:val="0"/>
                <w:sz w:val="24"/>
                <w:szCs w:val="24"/>
              </w:rPr>
              <w:t xml:space="preserve">, </w:t>
            </w:r>
            <w:bookmarkStart w:id="0" w:name="_GoBack"/>
            <w:bookmarkEnd w:id="0"/>
            <w:r>
              <w:rPr>
                <w:rFonts w:ascii="Bookman Old Style" w:hAnsi="Bookman Old Style"/>
                <w:b w:val="0"/>
                <w:sz w:val="24"/>
                <w:szCs w:val="24"/>
              </w:rPr>
              <w:t>081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COPIAS SIMPLES Y/O CERTIFICADAS QUE FUERON ENTEGADAS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6A3580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128</w:t>
            </w:r>
          </w:p>
        </w:tc>
      </w:tr>
      <w:tr w:rsidR="0020753E" w:rsidTr="005403F7">
        <w:tc>
          <w:tcPr>
            <w:tcW w:w="6771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 xml:space="preserve">CONSULTA DE EXPEDIENTES PREVIA IDENTIFICACION </w:t>
            </w:r>
          </w:p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</w:tc>
        <w:tc>
          <w:tcPr>
            <w:tcW w:w="1640" w:type="dxa"/>
          </w:tcPr>
          <w:p w:rsidR="0020753E" w:rsidRDefault="0020753E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</w:p>
          <w:p w:rsidR="0020753E" w:rsidRDefault="006A3580" w:rsidP="005403F7">
            <w:pPr>
              <w:pStyle w:val="Textoindependiente31"/>
              <w:tabs>
                <w:tab w:val="left" w:pos="142"/>
                <w:tab w:val="left" w:pos="5420"/>
              </w:tabs>
              <w:spacing w:line="240" w:lineRule="auto"/>
              <w:jc w:val="center"/>
              <w:rPr>
                <w:rFonts w:ascii="Bookman Old Style" w:hAnsi="Bookman Old Style"/>
                <w:b w:val="0"/>
                <w:sz w:val="24"/>
                <w:szCs w:val="24"/>
              </w:rPr>
            </w:pPr>
            <w:r>
              <w:rPr>
                <w:rFonts w:ascii="Bookman Old Style" w:hAnsi="Bookman Old Style"/>
                <w:b w:val="0"/>
                <w:sz w:val="24"/>
                <w:szCs w:val="24"/>
              </w:rPr>
              <w:t>120</w:t>
            </w:r>
          </w:p>
        </w:tc>
      </w:tr>
    </w:tbl>
    <w:p w:rsidR="0020753E" w:rsidRDefault="0020753E" w:rsidP="0020753E">
      <w:pPr>
        <w:pStyle w:val="Textoindependiente31"/>
        <w:tabs>
          <w:tab w:val="left" w:pos="142"/>
          <w:tab w:val="left" w:pos="5420"/>
        </w:tabs>
        <w:spacing w:line="240" w:lineRule="auto"/>
        <w:rPr>
          <w:rFonts w:ascii="Bookman Old Style" w:hAnsi="Bookman Old Style"/>
          <w:b w:val="0"/>
          <w:sz w:val="24"/>
          <w:szCs w:val="24"/>
        </w:rPr>
      </w:pPr>
    </w:p>
    <w:p w:rsidR="0020753E" w:rsidRDefault="0020753E" w:rsidP="0020753E">
      <w:pPr>
        <w:rPr>
          <w:lang w:val="es-MX"/>
        </w:rPr>
      </w:pPr>
    </w:p>
    <w:p w:rsidR="0020753E" w:rsidRDefault="0020753E" w:rsidP="0020753E">
      <w:pPr>
        <w:rPr>
          <w:lang w:val="es-MX"/>
        </w:rPr>
      </w:pPr>
    </w:p>
    <w:p w:rsidR="0020753E" w:rsidRDefault="0020753E" w:rsidP="0020753E">
      <w:pPr>
        <w:jc w:val="right"/>
        <w:rPr>
          <w:b/>
          <w:sz w:val="28"/>
          <w:lang w:val="es-MX"/>
        </w:rPr>
      </w:pPr>
      <w:r>
        <w:rPr>
          <w:b/>
          <w:sz w:val="28"/>
          <w:lang w:val="es-MX"/>
        </w:rPr>
        <w:t xml:space="preserve">San Luis Potosí, S.L.P.,  </w:t>
      </w:r>
      <w:r w:rsidR="00837F2A">
        <w:rPr>
          <w:b/>
          <w:sz w:val="28"/>
          <w:lang w:val="es-MX"/>
        </w:rPr>
        <w:t xml:space="preserve">5°  de  </w:t>
      </w:r>
      <w:r>
        <w:rPr>
          <w:b/>
          <w:sz w:val="28"/>
          <w:lang w:val="es-MX"/>
        </w:rPr>
        <w:t>O</w:t>
      </w:r>
      <w:r w:rsidR="00837F2A">
        <w:rPr>
          <w:b/>
          <w:sz w:val="28"/>
          <w:lang w:val="es-MX"/>
        </w:rPr>
        <w:t>CTUBRE</w:t>
      </w:r>
      <w:r>
        <w:rPr>
          <w:b/>
          <w:sz w:val="28"/>
          <w:lang w:val="es-MX"/>
        </w:rPr>
        <w:t xml:space="preserve">  del   2026.</w:t>
      </w:r>
    </w:p>
    <w:p w:rsidR="0020753E" w:rsidRDefault="0020753E" w:rsidP="0020753E">
      <w:pPr>
        <w:jc w:val="right"/>
        <w:rPr>
          <w:b/>
          <w:sz w:val="28"/>
          <w:lang w:val="es-MX"/>
        </w:rPr>
      </w:pPr>
    </w:p>
    <w:p w:rsidR="0020753E" w:rsidRDefault="0020753E" w:rsidP="0020753E"/>
    <w:p w:rsidR="0020753E" w:rsidRPr="007458B9" w:rsidRDefault="0020753E" w:rsidP="0020753E"/>
    <w:p w:rsidR="0020753E" w:rsidRPr="007458B9" w:rsidRDefault="0020753E" w:rsidP="0020753E">
      <w:pPr>
        <w:tabs>
          <w:tab w:val="left" w:pos="2817"/>
        </w:tabs>
      </w:pPr>
      <w:r>
        <w:tab/>
      </w:r>
    </w:p>
    <w:p w:rsidR="0079231D" w:rsidRPr="00853BF7" w:rsidRDefault="0079231D" w:rsidP="0079231D">
      <w:pP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</w:pPr>
      <w: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  <w:t xml:space="preserve">  </w:t>
      </w:r>
      <w:r>
        <w:rPr>
          <w:rFonts w:ascii="Kunstler Script" w:hAnsi="Kunstler Script" w:cs="Arial"/>
          <w:b/>
          <w:color w:val="808080" w:themeColor="background1" w:themeShade="80"/>
          <w:sz w:val="24"/>
          <w:szCs w:val="24"/>
        </w:rPr>
        <w:tab/>
        <w:t xml:space="preserve">          </w:t>
      </w:r>
    </w:p>
    <w:p w:rsidR="0079231D" w:rsidRPr="004C6F6A" w:rsidRDefault="0079231D" w:rsidP="0079231D">
      <w:pPr>
        <w:rPr>
          <w:sz w:val="24"/>
          <w:szCs w:val="24"/>
        </w:rPr>
      </w:pPr>
    </w:p>
    <w:p w:rsidR="00F21F0E" w:rsidRDefault="004578B0"/>
    <w:sectPr w:rsidR="00F21F0E" w:rsidSect="004C3AD2">
      <w:headerReference w:type="default" r:id="rId7"/>
      <w:footerReference w:type="default" r:id="rId8"/>
      <w:pgSz w:w="12240" w:h="15840" w:code="1"/>
      <w:pgMar w:top="1702" w:right="1701" w:bottom="1417" w:left="226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8B0" w:rsidRDefault="004578B0" w:rsidP="0079231D">
      <w:r>
        <w:separator/>
      </w:r>
    </w:p>
  </w:endnote>
  <w:endnote w:type="continuationSeparator" w:id="0">
    <w:p w:rsidR="004578B0" w:rsidRDefault="004578B0" w:rsidP="0079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A" w:rsidRPr="0079231D" w:rsidRDefault="0079231D" w:rsidP="0079231D">
    <w:pPr>
      <w:pStyle w:val="Ttulo2"/>
      <w:keepLines/>
      <w:numPr>
        <w:ilvl w:val="1"/>
        <w:numId w:val="1"/>
      </w:numPr>
      <w:suppressAutoHyphens w:val="0"/>
      <w:spacing w:before="80"/>
      <w:rPr>
        <w:rFonts w:ascii="Bookman Old Style" w:hAnsi="Bookman Old Style" w:cs="Arial"/>
        <w:sz w:val="22"/>
        <w:szCs w:val="22"/>
        <w:lang w:val="es-ES"/>
      </w:rPr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8B0" w:rsidRDefault="004578B0" w:rsidP="0079231D">
      <w:r>
        <w:separator/>
      </w:r>
    </w:p>
  </w:footnote>
  <w:footnote w:type="continuationSeparator" w:id="0">
    <w:p w:rsidR="004578B0" w:rsidRDefault="004578B0" w:rsidP="00792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A" w:rsidRDefault="009841D5">
    <w:pPr>
      <w:pStyle w:val="Encabezado"/>
      <w:rPr>
        <w:rFonts w:ascii="Kunstler Script" w:hAnsi="Kunstler Script" w:cs="Arial"/>
        <w:b/>
        <w:color w:val="808080" w:themeColor="background1" w:themeShade="80"/>
        <w:sz w:val="36"/>
        <w:szCs w:val="36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0CC0F98C" wp14:editId="623231DF">
          <wp:simplePos x="0" y="0"/>
          <wp:positionH relativeFrom="column">
            <wp:posOffset>4189095</wp:posOffset>
          </wp:positionH>
          <wp:positionV relativeFrom="paragraph">
            <wp:posOffset>217805</wp:posOffset>
          </wp:positionV>
          <wp:extent cx="1743075" cy="819150"/>
          <wp:effectExtent l="0" t="0" r="952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3AB012D3" wp14:editId="0FCF0830">
          <wp:simplePos x="0" y="0"/>
          <wp:positionH relativeFrom="column">
            <wp:posOffset>-782955</wp:posOffset>
          </wp:positionH>
          <wp:positionV relativeFrom="paragraph">
            <wp:posOffset>265430</wp:posOffset>
          </wp:positionV>
          <wp:extent cx="828675" cy="734695"/>
          <wp:effectExtent l="0" t="0" r="9525" b="825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reemplaz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734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3BF7" w:rsidRDefault="009841D5" w:rsidP="00853BF7">
    <w:pPr>
      <w:suppressAutoHyphens w:val="0"/>
      <w:spacing w:line="288" w:lineRule="auto"/>
      <w:rPr>
        <w:rFonts w:ascii="Kunstler Script" w:hAnsi="Kunstler Script" w:cs="Arial"/>
        <w:b/>
        <w:color w:val="808080"/>
        <w:sz w:val="36"/>
        <w:szCs w:val="36"/>
        <w:lang w:val="es-MX" w:eastAsia="en-US"/>
      </w:rPr>
    </w:pPr>
    <w:r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</w:t>
    </w:r>
    <w:proofErr w:type="gramStart"/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>2026  Año</w:t>
    </w:r>
    <w:proofErr w:type="gramEnd"/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 del Bicentenario de la Promulgación de la Constitución </w:t>
    </w:r>
  </w:p>
  <w:p w:rsidR="00853BF7" w:rsidRPr="00853BF7" w:rsidRDefault="009841D5" w:rsidP="00853BF7">
    <w:pPr>
      <w:suppressAutoHyphens w:val="0"/>
      <w:spacing w:line="288" w:lineRule="auto"/>
      <w:rPr>
        <w:rFonts w:ascii="Kunstler Script" w:hAnsi="Kunstler Script" w:cs="Arial"/>
        <w:b/>
        <w:color w:val="808080"/>
        <w:sz w:val="36"/>
        <w:szCs w:val="36"/>
        <w:lang w:val="es-MX" w:eastAsia="en-US"/>
      </w:rPr>
    </w:pPr>
    <w:r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 xml:space="preserve">      </w:t>
    </w:r>
    <w:r w:rsidRPr="00853BF7">
      <w:rPr>
        <w:rFonts w:ascii="Kunstler Script" w:hAnsi="Kunstler Script" w:cs="Arial"/>
        <w:b/>
        <w:color w:val="808080"/>
        <w:sz w:val="36"/>
        <w:szCs w:val="36"/>
        <w:lang w:val="es-MX" w:eastAsia="en-US"/>
      </w:rPr>
      <w:t>Política del Estado Libre y Soberano de San Luis Potosí”</w:t>
    </w:r>
  </w:p>
  <w:p w:rsidR="005161F6" w:rsidRDefault="004578B0" w:rsidP="00853BF7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31D"/>
    <w:rsid w:val="0020753E"/>
    <w:rsid w:val="004578B0"/>
    <w:rsid w:val="005C2DC6"/>
    <w:rsid w:val="006A3580"/>
    <w:rsid w:val="0079231D"/>
    <w:rsid w:val="00837F2A"/>
    <w:rsid w:val="009841D5"/>
    <w:rsid w:val="00AF5FE3"/>
    <w:rsid w:val="00CE21C4"/>
    <w:rsid w:val="00D52731"/>
    <w:rsid w:val="00F6106B"/>
    <w:rsid w:val="00F645A3"/>
    <w:rsid w:val="00FB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15A42"/>
  <w15:chartTrackingRefBased/>
  <w15:docId w15:val="{A835A952-292D-4768-8BFB-F871A40F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31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Ttulo1">
    <w:name w:val="heading 1"/>
    <w:basedOn w:val="Normal"/>
    <w:next w:val="Normal"/>
    <w:link w:val="Ttulo1Car"/>
    <w:qFormat/>
    <w:rsid w:val="0079231D"/>
    <w:pPr>
      <w:keepNext/>
      <w:tabs>
        <w:tab w:val="num" w:pos="360"/>
      </w:tabs>
      <w:jc w:val="center"/>
      <w:outlineLvl w:val="0"/>
    </w:pPr>
    <w:rPr>
      <w:sz w:val="24"/>
      <w:lang w:val="es-MX"/>
    </w:rPr>
  </w:style>
  <w:style w:type="paragraph" w:styleId="Ttulo2">
    <w:name w:val="heading 2"/>
    <w:basedOn w:val="Normal"/>
    <w:next w:val="Normal"/>
    <w:link w:val="Ttulo2Car"/>
    <w:unhideWhenUsed/>
    <w:qFormat/>
    <w:rsid w:val="0079231D"/>
    <w:pPr>
      <w:keepNext/>
      <w:tabs>
        <w:tab w:val="num" w:pos="360"/>
      </w:tabs>
      <w:outlineLvl w:val="1"/>
    </w:pPr>
    <w:rPr>
      <w:sz w:val="24"/>
      <w:lang w:val="es-MX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79231D"/>
    <w:pPr>
      <w:keepNext/>
      <w:tabs>
        <w:tab w:val="num" w:pos="360"/>
      </w:tabs>
      <w:jc w:val="right"/>
      <w:outlineLvl w:val="2"/>
    </w:pPr>
    <w:rPr>
      <w:b/>
      <w:sz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9231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2Car">
    <w:name w:val="Título 2 Car"/>
    <w:basedOn w:val="Fuentedeprrafopredeter"/>
    <w:link w:val="Ttulo2"/>
    <w:rsid w:val="0079231D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3Car">
    <w:name w:val="Título 3 Car"/>
    <w:basedOn w:val="Fuentedeprrafopredeter"/>
    <w:link w:val="Ttulo3"/>
    <w:semiHidden/>
    <w:rsid w:val="0079231D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79231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9231D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Piedepgina">
    <w:name w:val="footer"/>
    <w:basedOn w:val="Normal"/>
    <w:link w:val="PiedepginaCar"/>
    <w:uiPriority w:val="99"/>
    <w:unhideWhenUsed/>
    <w:rsid w:val="007923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31D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customStyle="1" w:styleId="Textoindependiente31">
    <w:name w:val="Texto independiente 31"/>
    <w:basedOn w:val="Normal"/>
    <w:rsid w:val="0079231D"/>
    <w:pPr>
      <w:spacing w:line="360" w:lineRule="auto"/>
      <w:jc w:val="both"/>
    </w:pPr>
    <w:rPr>
      <w:b/>
      <w:sz w:val="28"/>
      <w:lang w:val="es-MX"/>
    </w:rPr>
  </w:style>
  <w:style w:type="table" w:styleId="Tablaconcuadrcula">
    <w:name w:val="Table Grid"/>
    <w:basedOn w:val="Tablanormal"/>
    <w:uiPriority w:val="39"/>
    <w:rsid w:val="00207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PEREZ RODRIGUEZ</dc:creator>
  <cp:keywords/>
  <dc:description/>
  <cp:lastModifiedBy>VERONICA PEREZ RODRIGUEZ</cp:lastModifiedBy>
  <cp:revision>5</cp:revision>
  <dcterms:created xsi:type="dcterms:W3CDTF">2026-07-01T17:33:00Z</dcterms:created>
  <dcterms:modified xsi:type="dcterms:W3CDTF">2026-10-05T17:30:00Z</dcterms:modified>
</cp:coreProperties>
</file>