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F08B2" w14:textId="64F9E5F8" w:rsidR="00AD0240" w:rsidRDefault="00AD0240"/>
    <w:p w14:paraId="61F852D4" w14:textId="0E8E72E6" w:rsidR="005A5737" w:rsidRDefault="005A5737"/>
    <w:p w14:paraId="09DA99E8" w14:textId="224EFD2D" w:rsidR="005A5737" w:rsidRDefault="005A5737"/>
    <w:p w14:paraId="4B535B0C" w14:textId="57D8C1EF" w:rsidR="005A5737" w:rsidRDefault="005A5737"/>
    <w:p w14:paraId="7D109B22" w14:textId="77777777" w:rsidR="005A5737" w:rsidRDefault="005A5737" w:rsidP="005A5737">
      <w:pPr>
        <w:pStyle w:val="Textoindependiente"/>
        <w:ind w:right="51"/>
        <w:rPr>
          <w:rFonts w:cs="Arial"/>
          <w:szCs w:val="24"/>
        </w:rPr>
      </w:pPr>
    </w:p>
    <w:p w14:paraId="12B1497E" w14:textId="3733DFEC" w:rsidR="005A5737" w:rsidRDefault="00B35322" w:rsidP="005A5737">
      <w:pPr>
        <w:pStyle w:val="Encabezado"/>
        <w:jc w:val="right"/>
        <w:rPr>
          <w:sz w:val="16"/>
          <w:szCs w:val="16"/>
        </w:rPr>
      </w:pPr>
      <w:r>
        <w:rPr>
          <w:sz w:val="16"/>
          <w:szCs w:val="16"/>
        </w:rPr>
        <w:t>ACTA COMITÉ TRANSPARENCIA-005</w:t>
      </w:r>
      <w:r w:rsidR="00CD740B">
        <w:rPr>
          <w:sz w:val="16"/>
          <w:szCs w:val="16"/>
        </w:rPr>
        <w:t>/2026</w:t>
      </w:r>
    </w:p>
    <w:p w14:paraId="365D2C15" w14:textId="1BA5E2C4" w:rsidR="005A5737" w:rsidRPr="00E8179B" w:rsidRDefault="005A5737" w:rsidP="005A5737">
      <w:pPr>
        <w:pStyle w:val="Encabezado"/>
        <w:jc w:val="right"/>
        <w:rPr>
          <w:sz w:val="16"/>
          <w:szCs w:val="16"/>
        </w:rPr>
      </w:pPr>
      <w:r w:rsidRPr="00E8179B">
        <w:rPr>
          <w:sz w:val="16"/>
          <w:szCs w:val="16"/>
        </w:rPr>
        <w:t>ACTA DE SESIÓN</w:t>
      </w:r>
      <w:r>
        <w:rPr>
          <w:sz w:val="16"/>
          <w:szCs w:val="16"/>
        </w:rPr>
        <w:t xml:space="preserve"> ORDINARIA </w:t>
      </w:r>
      <w:r w:rsidRPr="00E8179B">
        <w:rPr>
          <w:sz w:val="16"/>
          <w:szCs w:val="16"/>
        </w:rPr>
        <w:t xml:space="preserve">DE </w:t>
      </w:r>
      <w:r>
        <w:rPr>
          <w:sz w:val="16"/>
          <w:szCs w:val="16"/>
        </w:rPr>
        <w:t xml:space="preserve">COMITÉ DE TRANSPARENCIA DE </w:t>
      </w:r>
      <w:r w:rsidR="00532465">
        <w:rPr>
          <w:sz w:val="16"/>
          <w:szCs w:val="16"/>
        </w:rPr>
        <w:t xml:space="preserve">06 SEIS DE </w:t>
      </w:r>
      <w:r w:rsidR="00B35322">
        <w:rPr>
          <w:sz w:val="16"/>
          <w:szCs w:val="16"/>
        </w:rPr>
        <w:t>MAYO</w:t>
      </w:r>
      <w:r w:rsidR="00A304B9">
        <w:rPr>
          <w:sz w:val="16"/>
          <w:szCs w:val="16"/>
        </w:rPr>
        <w:t xml:space="preserve"> </w:t>
      </w:r>
      <w:r w:rsidRPr="00E8179B">
        <w:rPr>
          <w:sz w:val="16"/>
          <w:szCs w:val="16"/>
        </w:rPr>
        <w:t>DEL AÑO 20</w:t>
      </w:r>
      <w:r w:rsidR="00CD740B">
        <w:rPr>
          <w:sz w:val="16"/>
          <w:szCs w:val="16"/>
        </w:rPr>
        <w:t>26</w:t>
      </w:r>
      <w:r w:rsidR="00BC4284">
        <w:rPr>
          <w:sz w:val="16"/>
          <w:szCs w:val="16"/>
        </w:rPr>
        <w:t xml:space="preserve"> </w:t>
      </w:r>
      <w:r w:rsidRPr="00E8179B">
        <w:rPr>
          <w:sz w:val="16"/>
          <w:szCs w:val="16"/>
        </w:rPr>
        <w:t>DOS MIL</w:t>
      </w:r>
      <w:r>
        <w:rPr>
          <w:sz w:val="16"/>
          <w:szCs w:val="16"/>
        </w:rPr>
        <w:t xml:space="preserve"> VEINTI</w:t>
      </w:r>
      <w:r w:rsidR="00CD740B">
        <w:rPr>
          <w:sz w:val="16"/>
          <w:szCs w:val="16"/>
        </w:rPr>
        <w:t>SÉIS</w:t>
      </w:r>
      <w:r w:rsidRPr="00E8179B">
        <w:rPr>
          <w:sz w:val="16"/>
          <w:szCs w:val="16"/>
        </w:rPr>
        <w:t>.</w:t>
      </w:r>
    </w:p>
    <w:p w14:paraId="1C85DB1B" w14:textId="77777777" w:rsidR="005A5737" w:rsidRDefault="005A5737" w:rsidP="005A5737">
      <w:pPr>
        <w:pStyle w:val="Textoindependiente"/>
        <w:ind w:right="51"/>
        <w:rPr>
          <w:rFonts w:cs="Arial"/>
          <w:szCs w:val="24"/>
        </w:rPr>
      </w:pPr>
    </w:p>
    <w:p w14:paraId="4ABA1881" w14:textId="77777777" w:rsidR="005D7E1A" w:rsidRPr="00C73AE5" w:rsidRDefault="005D7E1A" w:rsidP="005D7E1A">
      <w:pPr>
        <w:tabs>
          <w:tab w:val="left" w:pos="3675"/>
        </w:tabs>
        <w:jc w:val="both"/>
        <w:rPr>
          <w:sz w:val="18"/>
          <w:szCs w:val="18"/>
        </w:rPr>
      </w:pPr>
      <w:r w:rsidRPr="00C73AE5">
        <w:rPr>
          <w:sz w:val="18"/>
          <w:szCs w:val="18"/>
        </w:rPr>
        <w:t xml:space="preserve">EL PRESENTE DOCUMENTO ELECTRÓNICO COINCIDE CON EL DOCUMENTO ORIGINAL CON FIRMAS, QUE SE ENCUENTRA EN LOS ARCHIVOS DE LA UNIDAD DE TRANSPARENCIA </w:t>
      </w:r>
    </w:p>
    <w:p w14:paraId="096EB6C6" w14:textId="77777777" w:rsidR="005A5737" w:rsidRDefault="005A5737" w:rsidP="005A5737">
      <w:pPr>
        <w:pStyle w:val="Textoindependiente"/>
        <w:ind w:right="51"/>
        <w:rPr>
          <w:rFonts w:cs="Arial"/>
          <w:szCs w:val="24"/>
        </w:rPr>
      </w:pPr>
      <w:bookmarkStart w:id="0" w:name="_GoBack"/>
      <w:bookmarkEnd w:id="0"/>
    </w:p>
    <w:p w14:paraId="3AE75F55" w14:textId="3046F3F2" w:rsidR="005A5737" w:rsidRDefault="005A5737" w:rsidP="005A5737">
      <w:pPr>
        <w:pStyle w:val="Textoindependiente"/>
        <w:ind w:right="51"/>
        <w:rPr>
          <w:rFonts w:cs="Arial"/>
          <w:szCs w:val="24"/>
        </w:rPr>
      </w:pPr>
      <w:r>
        <w:rPr>
          <w:rFonts w:cs="Arial"/>
          <w:szCs w:val="24"/>
        </w:rPr>
        <w:t>En la Ciudad de San Luis Potosí, capital del Estado</w:t>
      </w:r>
      <w:r w:rsidR="000C33F1">
        <w:rPr>
          <w:rFonts w:cs="Arial"/>
          <w:szCs w:val="24"/>
        </w:rPr>
        <w:t xml:space="preserve"> del mismo nombre, siendo las </w:t>
      </w:r>
      <w:r w:rsidR="00532465">
        <w:rPr>
          <w:rFonts w:cs="Arial"/>
          <w:szCs w:val="24"/>
        </w:rPr>
        <w:t>10:00 diez</w:t>
      </w:r>
      <w:r w:rsidR="000C33F1">
        <w:rPr>
          <w:rFonts w:cs="Arial"/>
          <w:szCs w:val="24"/>
        </w:rPr>
        <w:t xml:space="preserve"> horas </w:t>
      </w:r>
      <w:r>
        <w:rPr>
          <w:rFonts w:cs="Arial"/>
          <w:szCs w:val="24"/>
        </w:rPr>
        <w:t xml:space="preserve">del día </w:t>
      </w:r>
      <w:r w:rsidR="00532465">
        <w:rPr>
          <w:rFonts w:cs="Arial"/>
          <w:szCs w:val="24"/>
        </w:rPr>
        <w:t xml:space="preserve">06 seis de </w:t>
      </w:r>
      <w:r w:rsidR="00B35322">
        <w:rPr>
          <w:rFonts w:cs="Arial"/>
          <w:szCs w:val="24"/>
        </w:rPr>
        <w:t>mayo</w:t>
      </w:r>
      <w:r w:rsidR="00CE50D3">
        <w:rPr>
          <w:rFonts w:cs="Arial"/>
          <w:szCs w:val="24"/>
        </w:rPr>
        <w:t xml:space="preserve"> </w:t>
      </w:r>
      <w:r w:rsidR="00CD740B">
        <w:rPr>
          <w:rFonts w:cs="Arial"/>
          <w:szCs w:val="24"/>
        </w:rPr>
        <w:t>de 2026</w:t>
      </w:r>
      <w:r>
        <w:rPr>
          <w:rFonts w:cs="Arial"/>
          <w:szCs w:val="24"/>
        </w:rPr>
        <w:t xml:space="preserve"> dos mil veinti</w:t>
      </w:r>
      <w:r w:rsidR="00CD740B">
        <w:rPr>
          <w:rFonts w:cs="Arial"/>
          <w:szCs w:val="24"/>
        </w:rPr>
        <w:t>séis</w:t>
      </w:r>
      <w:r>
        <w:rPr>
          <w:rFonts w:cs="Arial"/>
          <w:szCs w:val="24"/>
        </w:rPr>
        <w:t>, se reunieron los integrantes del Comité de Transparencia de la Comisión Estatal de Garantía de Acceso a la Información Pública del Estado de San Luis Potosí,</w:t>
      </w:r>
      <w:r w:rsidR="00532465">
        <w:rPr>
          <w:rFonts w:cs="Arial"/>
          <w:szCs w:val="24"/>
        </w:rPr>
        <w:t xml:space="preserve"> Érika Berenice Rodríguez </w:t>
      </w:r>
      <w:proofErr w:type="spellStart"/>
      <w:r w:rsidR="00532465">
        <w:rPr>
          <w:rFonts w:cs="Arial"/>
          <w:szCs w:val="24"/>
        </w:rPr>
        <w:t>Leija</w:t>
      </w:r>
      <w:proofErr w:type="spellEnd"/>
      <w:r w:rsidR="00532465">
        <w:rPr>
          <w:rFonts w:cs="Arial"/>
          <w:szCs w:val="24"/>
        </w:rPr>
        <w:t xml:space="preserve">, Gabriel Francisco Cortés López, Adriana Berenice Capetillo Reyes, Óscar Villalpando </w:t>
      </w:r>
      <w:proofErr w:type="spellStart"/>
      <w:r w:rsidR="00532465">
        <w:rPr>
          <w:rFonts w:cs="Arial"/>
          <w:szCs w:val="24"/>
        </w:rPr>
        <w:t>Devo</w:t>
      </w:r>
      <w:proofErr w:type="spellEnd"/>
      <w:r w:rsidR="00532465">
        <w:rPr>
          <w:rFonts w:cs="Arial"/>
          <w:szCs w:val="24"/>
        </w:rPr>
        <w:t xml:space="preserve"> y Luis Raymundo Cuevas Rodríguez, la primera de las nombradas en su carácter de Presidenta, y los subsecuentes en su carácter de vocales, así como María de la Luz Aguilar Santillán, en su carácter de Integrante Permanente, como Coordinadora de Archivos de esta Comisión, con fundamento en los artículos 6 y 9 del Reglamento Interior del Comité de Transparencia, a efecto de celebrar </w:t>
      </w:r>
      <w:r>
        <w:rPr>
          <w:rFonts w:cs="Arial"/>
          <w:szCs w:val="24"/>
        </w:rPr>
        <w:t xml:space="preserve"> </w:t>
      </w:r>
      <w:r>
        <w:rPr>
          <w:rFonts w:cs="Arial"/>
          <w:b/>
          <w:szCs w:val="24"/>
        </w:rPr>
        <w:t xml:space="preserve">LA </w:t>
      </w:r>
      <w:r w:rsidR="00B35322">
        <w:rPr>
          <w:rFonts w:cs="Arial"/>
          <w:b/>
          <w:szCs w:val="24"/>
        </w:rPr>
        <w:t xml:space="preserve">QUINTA </w:t>
      </w:r>
      <w:r>
        <w:rPr>
          <w:rFonts w:cs="Arial"/>
          <w:b/>
          <w:szCs w:val="24"/>
        </w:rPr>
        <w:t xml:space="preserve">SESIÓN ORDINARIA DEL COMITÉ DE TRANSPARENCIA DE LA COMISIÓN ESTATAL DE GARANTÍA DE ACCESO A LA INFORMACIÓN PÚBLICA, </w:t>
      </w:r>
      <w:r>
        <w:rPr>
          <w:rFonts w:cs="Arial"/>
          <w:szCs w:val="24"/>
        </w:rPr>
        <w:t>con fundamento en el artículo 24, fracción I, 51 y 52  de la Ley de Transparencia y Acceso a la Información Pública vigente en el Estado, así como lo previsto por los artículos 12, 13, 14, 15, 16 y demás aplicables del Reglamento Interior del Comité de Transparencia, conforme al siguiente:</w:t>
      </w:r>
    </w:p>
    <w:p w14:paraId="594117D8" w14:textId="77777777" w:rsidR="005A5737" w:rsidRDefault="005A5737" w:rsidP="005A5737">
      <w:pPr>
        <w:pStyle w:val="Textoindependiente"/>
        <w:rPr>
          <w:rFonts w:cs="Arial"/>
          <w:szCs w:val="24"/>
        </w:rPr>
      </w:pPr>
    </w:p>
    <w:p w14:paraId="313C9CC0" w14:textId="77777777" w:rsidR="005A5737" w:rsidRDefault="005A5737" w:rsidP="005A5737">
      <w:pPr>
        <w:jc w:val="center"/>
        <w:rPr>
          <w:rFonts w:cs="Arial"/>
          <w:b/>
          <w:szCs w:val="24"/>
        </w:rPr>
      </w:pPr>
      <w:r>
        <w:rPr>
          <w:rFonts w:cs="Arial"/>
          <w:b/>
          <w:szCs w:val="24"/>
        </w:rPr>
        <w:t>ORDEN DEL DIA</w:t>
      </w:r>
    </w:p>
    <w:p w14:paraId="7D563F13" w14:textId="77777777" w:rsidR="005A5737" w:rsidRDefault="005A5737" w:rsidP="005A5737">
      <w:pPr>
        <w:jc w:val="center"/>
        <w:rPr>
          <w:rFonts w:cs="Arial"/>
          <w:b/>
          <w:szCs w:val="24"/>
        </w:rPr>
      </w:pPr>
    </w:p>
    <w:p w14:paraId="70BEA71F" w14:textId="77777777" w:rsidR="005A5737" w:rsidRDefault="005A5737" w:rsidP="005A5737">
      <w:pPr>
        <w:pStyle w:val="Prrafodelista"/>
        <w:numPr>
          <w:ilvl w:val="0"/>
          <w:numId w:val="1"/>
        </w:numPr>
        <w:jc w:val="both"/>
        <w:rPr>
          <w:rFonts w:eastAsia="Calibri" w:cs="Arial"/>
          <w:szCs w:val="24"/>
        </w:rPr>
      </w:pPr>
      <w:r>
        <w:rPr>
          <w:rFonts w:cs="Arial"/>
          <w:szCs w:val="24"/>
        </w:rPr>
        <w:t>Lista de asistencia y declaración del quórum legal y validez de la sesión.</w:t>
      </w:r>
    </w:p>
    <w:p w14:paraId="5D1E4DC4" w14:textId="77777777" w:rsidR="005A5737" w:rsidRDefault="005A5737" w:rsidP="005A5737">
      <w:pPr>
        <w:pStyle w:val="Prrafodelista"/>
        <w:jc w:val="both"/>
        <w:rPr>
          <w:rFonts w:eastAsia="Calibri" w:cs="Arial"/>
          <w:szCs w:val="24"/>
        </w:rPr>
      </w:pPr>
    </w:p>
    <w:p w14:paraId="6E9A3BA1" w14:textId="77777777" w:rsidR="005A5737" w:rsidRDefault="005A5737" w:rsidP="005A5737">
      <w:pPr>
        <w:numPr>
          <w:ilvl w:val="0"/>
          <w:numId w:val="1"/>
        </w:numPr>
        <w:rPr>
          <w:rFonts w:eastAsia="Calibri" w:cs="Arial"/>
          <w:szCs w:val="24"/>
        </w:rPr>
      </w:pPr>
      <w:r>
        <w:rPr>
          <w:rFonts w:eastAsia="Calibri" w:cs="Arial"/>
          <w:szCs w:val="24"/>
        </w:rPr>
        <w:t>Aprobación del orden del día.</w:t>
      </w:r>
    </w:p>
    <w:p w14:paraId="2DEE911E" w14:textId="77777777" w:rsidR="005A5737" w:rsidRDefault="005A5737" w:rsidP="005A5737">
      <w:pPr>
        <w:ind w:left="720"/>
        <w:contextualSpacing/>
        <w:rPr>
          <w:rFonts w:eastAsia="Calibri" w:cs="Arial"/>
          <w:szCs w:val="24"/>
        </w:rPr>
      </w:pPr>
    </w:p>
    <w:p w14:paraId="51FD3C04" w14:textId="6C93A2EC" w:rsidR="003154D4" w:rsidRPr="00CD740B" w:rsidRDefault="00921C4E" w:rsidP="00CD740B">
      <w:pPr>
        <w:numPr>
          <w:ilvl w:val="0"/>
          <w:numId w:val="1"/>
        </w:numPr>
        <w:ind w:left="709" w:hanging="425"/>
        <w:contextualSpacing/>
        <w:jc w:val="both"/>
        <w:rPr>
          <w:rFonts w:cs="Arial"/>
          <w:sz w:val="22"/>
        </w:rPr>
      </w:pPr>
      <w:bookmarkStart w:id="1" w:name="_Hlk482266550"/>
      <w:r>
        <w:rPr>
          <w:rFonts w:cs="Arial"/>
        </w:rPr>
        <w:t xml:space="preserve">Presentación por parte de la Unidad de Transparencia de la CEGAIP, del informe del estado que guardan las solicitudes de información de la CEGAIP, en el periodo del mes </w:t>
      </w:r>
      <w:bookmarkEnd w:id="1"/>
      <w:r w:rsidR="007C5D5E">
        <w:rPr>
          <w:rFonts w:cs="Arial"/>
        </w:rPr>
        <w:t xml:space="preserve">de </w:t>
      </w:r>
      <w:r w:rsidR="00B35322">
        <w:rPr>
          <w:rFonts w:cs="Arial"/>
        </w:rPr>
        <w:t>abril</w:t>
      </w:r>
      <w:r w:rsidR="00C511F1">
        <w:rPr>
          <w:rFonts w:cs="Arial"/>
        </w:rPr>
        <w:t xml:space="preserve"> de 2026</w:t>
      </w:r>
      <w:r>
        <w:rPr>
          <w:rFonts w:cs="Arial"/>
        </w:rPr>
        <w:t>.</w:t>
      </w:r>
    </w:p>
    <w:p w14:paraId="0C7E7D42" w14:textId="77777777" w:rsidR="00FD2CA5" w:rsidRPr="00FD2CA5" w:rsidRDefault="00FD2CA5" w:rsidP="00FD2CA5">
      <w:pPr>
        <w:ind w:left="709"/>
        <w:contextualSpacing/>
        <w:jc w:val="both"/>
        <w:rPr>
          <w:rFonts w:cs="Arial"/>
          <w:sz w:val="22"/>
        </w:rPr>
      </w:pPr>
    </w:p>
    <w:p w14:paraId="723219B0" w14:textId="58FAEDC2" w:rsidR="005A5737" w:rsidRPr="00642D49" w:rsidRDefault="005A5737" w:rsidP="005A5737">
      <w:pPr>
        <w:pStyle w:val="Prrafodelista"/>
        <w:numPr>
          <w:ilvl w:val="0"/>
          <w:numId w:val="1"/>
        </w:numPr>
        <w:suppressAutoHyphens/>
        <w:ind w:right="-518"/>
        <w:jc w:val="both"/>
        <w:rPr>
          <w:rFonts w:eastAsia="Arial Unicode MS" w:cs="Arial"/>
          <w:lang w:eastAsia="es-ES"/>
        </w:rPr>
      </w:pPr>
      <w:r>
        <w:rPr>
          <w:rFonts w:cs="Arial"/>
        </w:rPr>
        <w:t>Asuntos Generales.</w:t>
      </w:r>
    </w:p>
    <w:p w14:paraId="66B9F743" w14:textId="074FBAD5" w:rsidR="00652955" w:rsidRDefault="00652955" w:rsidP="005A5737">
      <w:pPr>
        <w:pStyle w:val="Prrafodelista"/>
        <w:suppressAutoHyphens/>
        <w:spacing w:before="240" w:after="120"/>
        <w:ind w:left="0"/>
        <w:jc w:val="center"/>
        <w:rPr>
          <w:rFonts w:cs="Arial"/>
          <w:b/>
          <w:szCs w:val="24"/>
        </w:rPr>
      </w:pPr>
    </w:p>
    <w:p w14:paraId="18BF29AA" w14:textId="77777777" w:rsidR="00652955" w:rsidRDefault="00652955" w:rsidP="005A5737">
      <w:pPr>
        <w:pStyle w:val="Prrafodelista"/>
        <w:suppressAutoHyphens/>
        <w:spacing w:before="240" w:after="120"/>
        <w:ind w:left="0"/>
        <w:jc w:val="center"/>
        <w:rPr>
          <w:rFonts w:cs="Arial"/>
          <w:b/>
          <w:szCs w:val="24"/>
        </w:rPr>
      </w:pPr>
    </w:p>
    <w:p w14:paraId="1CE39DD5" w14:textId="2D66D02C" w:rsidR="005A5737" w:rsidRDefault="005A5737" w:rsidP="005A5737">
      <w:pPr>
        <w:pStyle w:val="Prrafodelista"/>
        <w:suppressAutoHyphens/>
        <w:spacing w:before="240" w:after="120"/>
        <w:ind w:left="0"/>
        <w:jc w:val="center"/>
        <w:rPr>
          <w:rFonts w:cs="Arial"/>
          <w:b/>
          <w:szCs w:val="24"/>
        </w:rPr>
      </w:pPr>
      <w:r>
        <w:rPr>
          <w:rFonts w:cs="Arial"/>
          <w:b/>
          <w:szCs w:val="24"/>
        </w:rPr>
        <w:t>DESARROLLO DEL ORDEN DEL DÍA.</w:t>
      </w:r>
    </w:p>
    <w:p w14:paraId="56D18ED3" w14:textId="40610C3E" w:rsidR="006D7A1D" w:rsidRDefault="006D7A1D" w:rsidP="005A5737">
      <w:pPr>
        <w:pStyle w:val="Prrafodelista"/>
        <w:suppressAutoHyphens/>
        <w:spacing w:before="240" w:after="120"/>
        <w:ind w:left="0"/>
        <w:jc w:val="center"/>
        <w:rPr>
          <w:rFonts w:cs="Arial"/>
          <w:b/>
          <w:szCs w:val="24"/>
        </w:rPr>
      </w:pPr>
    </w:p>
    <w:p w14:paraId="661F8D53" w14:textId="77777777" w:rsidR="006D7A1D" w:rsidRDefault="006D7A1D" w:rsidP="005A5737">
      <w:pPr>
        <w:pStyle w:val="Prrafodelista"/>
        <w:suppressAutoHyphens/>
        <w:spacing w:before="240" w:after="120"/>
        <w:ind w:left="0"/>
        <w:jc w:val="center"/>
        <w:rPr>
          <w:rFonts w:cs="Arial"/>
          <w:b/>
          <w:szCs w:val="24"/>
        </w:rPr>
      </w:pPr>
    </w:p>
    <w:p w14:paraId="026D2CF8" w14:textId="3516517F" w:rsidR="006B659F" w:rsidRDefault="005A5737" w:rsidP="00A64208">
      <w:pPr>
        <w:pStyle w:val="Prrafodelista"/>
        <w:numPr>
          <w:ilvl w:val="0"/>
          <w:numId w:val="2"/>
        </w:numPr>
        <w:spacing w:before="240" w:after="120"/>
        <w:jc w:val="both"/>
        <w:rPr>
          <w:spacing w:val="2"/>
          <w:szCs w:val="24"/>
        </w:rPr>
      </w:pPr>
      <w:r w:rsidRPr="00642D49">
        <w:rPr>
          <w:szCs w:val="24"/>
        </w:rPr>
        <w:t>Lista de asistencia y declaración del quórum legal y validez de la sesión</w:t>
      </w:r>
      <w:r w:rsidR="00642D49" w:rsidRPr="00642D49">
        <w:rPr>
          <w:spacing w:val="2"/>
          <w:szCs w:val="24"/>
        </w:rPr>
        <w:t>.</w:t>
      </w:r>
    </w:p>
    <w:p w14:paraId="56E82F58" w14:textId="37B454B9" w:rsidR="000A2D5E" w:rsidRDefault="000A2D5E" w:rsidP="000A2D5E">
      <w:pPr>
        <w:spacing w:before="100" w:beforeAutospacing="1" w:after="100" w:afterAutospacing="1"/>
        <w:ind w:right="-518"/>
        <w:jc w:val="both"/>
        <w:rPr>
          <w:rFonts w:cs="Arial"/>
          <w:spacing w:val="2"/>
          <w:szCs w:val="24"/>
        </w:rPr>
      </w:pPr>
      <w:r>
        <w:rPr>
          <w:rFonts w:cs="Arial"/>
          <w:spacing w:val="2"/>
          <w:szCs w:val="24"/>
        </w:rPr>
        <w:t xml:space="preserve">En este acto la Presidenta del Comité, con número de acuerdo </w:t>
      </w:r>
      <w:r w:rsidR="00B35322">
        <w:rPr>
          <w:rFonts w:eastAsia="Calibri" w:cs="Arial"/>
          <w:b/>
          <w:szCs w:val="24"/>
          <w:u w:val="single"/>
          <w:lang w:eastAsia="en-US"/>
        </w:rPr>
        <w:t>CT-SO-014/05</w:t>
      </w:r>
      <w:r>
        <w:rPr>
          <w:rFonts w:eastAsia="Calibri" w:cs="Arial"/>
          <w:b/>
          <w:szCs w:val="24"/>
          <w:u w:val="single"/>
          <w:lang w:eastAsia="en-US"/>
        </w:rPr>
        <w:t>/2026</w:t>
      </w:r>
      <w:r w:rsidRPr="00460050">
        <w:rPr>
          <w:rFonts w:eastAsia="Calibri" w:cs="Arial"/>
          <w:szCs w:val="24"/>
          <w:lang w:eastAsia="en-US"/>
        </w:rPr>
        <w:t>,</w:t>
      </w:r>
      <w:r>
        <w:rPr>
          <w:rFonts w:eastAsia="Calibri" w:cs="Arial"/>
          <w:szCs w:val="24"/>
          <w:lang w:eastAsia="en-US"/>
        </w:rPr>
        <w:t xml:space="preserve"> </w:t>
      </w:r>
      <w:r>
        <w:rPr>
          <w:rFonts w:cs="Arial"/>
          <w:spacing w:val="2"/>
          <w:szCs w:val="24"/>
        </w:rPr>
        <w:t xml:space="preserve">declaro que </w:t>
      </w:r>
      <w:r>
        <w:rPr>
          <w:rFonts w:cs="Arial"/>
          <w:b/>
          <w:spacing w:val="2"/>
          <w:szCs w:val="24"/>
        </w:rPr>
        <w:t>el quórum es legal</w:t>
      </w:r>
      <w:r>
        <w:rPr>
          <w:rFonts w:cs="Arial"/>
          <w:spacing w:val="2"/>
          <w:szCs w:val="24"/>
        </w:rPr>
        <w:t>, toda vez que posterior a tomar la lista de asistencia</w:t>
      </w:r>
    </w:p>
    <w:p w14:paraId="246D2474" w14:textId="77777777" w:rsidR="000A2D5E" w:rsidRDefault="000A2D5E" w:rsidP="000A2D5E">
      <w:pPr>
        <w:spacing w:before="100" w:beforeAutospacing="1" w:after="100" w:afterAutospacing="1"/>
        <w:ind w:right="-518"/>
        <w:jc w:val="both"/>
        <w:rPr>
          <w:rFonts w:cs="Arial"/>
          <w:spacing w:val="2"/>
          <w:szCs w:val="24"/>
        </w:rPr>
      </w:pPr>
    </w:p>
    <w:p w14:paraId="0A1C35AF" w14:textId="77777777" w:rsidR="000A2D5E" w:rsidRDefault="000A2D5E" w:rsidP="000A2D5E">
      <w:pPr>
        <w:spacing w:before="100" w:beforeAutospacing="1" w:after="100" w:afterAutospacing="1"/>
        <w:ind w:right="-518"/>
        <w:jc w:val="both"/>
        <w:rPr>
          <w:rFonts w:cs="Arial"/>
          <w:spacing w:val="2"/>
          <w:szCs w:val="24"/>
        </w:rPr>
      </w:pPr>
    </w:p>
    <w:p w14:paraId="77442F3F" w14:textId="77777777" w:rsidR="000A2D5E" w:rsidRDefault="000A2D5E" w:rsidP="000A2D5E">
      <w:pPr>
        <w:spacing w:before="100" w:beforeAutospacing="1" w:after="100" w:afterAutospacing="1"/>
        <w:ind w:right="-518"/>
        <w:jc w:val="both"/>
        <w:rPr>
          <w:rFonts w:cs="Arial"/>
          <w:spacing w:val="2"/>
          <w:szCs w:val="24"/>
        </w:rPr>
      </w:pPr>
    </w:p>
    <w:p w14:paraId="0DD57854" w14:textId="77777777" w:rsidR="000A2D5E" w:rsidRDefault="000A2D5E" w:rsidP="000A2D5E">
      <w:pPr>
        <w:spacing w:before="100" w:beforeAutospacing="1" w:after="100" w:afterAutospacing="1"/>
        <w:ind w:right="-518"/>
        <w:jc w:val="both"/>
        <w:rPr>
          <w:rFonts w:cs="Arial"/>
          <w:spacing w:val="2"/>
          <w:szCs w:val="24"/>
        </w:rPr>
      </w:pPr>
    </w:p>
    <w:p w14:paraId="5175EC7B" w14:textId="6CB97880" w:rsidR="000A2D5E" w:rsidRDefault="000A2D5E" w:rsidP="000A2D5E">
      <w:pPr>
        <w:spacing w:before="100" w:beforeAutospacing="1" w:after="100" w:afterAutospacing="1"/>
        <w:ind w:right="-518"/>
        <w:jc w:val="both"/>
        <w:rPr>
          <w:rFonts w:cs="Arial"/>
          <w:szCs w:val="24"/>
        </w:rPr>
      </w:pPr>
      <w:r>
        <w:rPr>
          <w:rFonts w:cs="Arial"/>
          <w:spacing w:val="2"/>
          <w:szCs w:val="24"/>
        </w:rPr>
        <w:t>por parte de la Secretaría Técnica se constata la asistencia de todos los integrantes de este Comité</w:t>
      </w:r>
      <w:r>
        <w:rPr>
          <w:rFonts w:cs="Arial"/>
          <w:szCs w:val="24"/>
        </w:rPr>
        <w:t xml:space="preserve">, </w:t>
      </w:r>
      <w:r>
        <w:rPr>
          <w:spacing w:val="2"/>
          <w:szCs w:val="24"/>
        </w:rPr>
        <w:t xml:space="preserve">en consecuencia, </w:t>
      </w:r>
      <w:r>
        <w:rPr>
          <w:b/>
          <w:spacing w:val="2"/>
          <w:szCs w:val="24"/>
        </w:rPr>
        <w:t xml:space="preserve">todos los Acuerdos </w:t>
      </w:r>
      <w:r>
        <w:rPr>
          <w:rFonts w:cs="Arial"/>
          <w:b/>
          <w:spacing w:val="2"/>
          <w:szCs w:val="24"/>
        </w:rPr>
        <w:t xml:space="preserve">tomados en la presente Sesión son válidos, </w:t>
      </w:r>
      <w:r>
        <w:rPr>
          <w:rFonts w:cs="Arial"/>
          <w:spacing w:val="2"/>
          <w:szCs w:val="24"/>
        </w:rPr>
        <w:t>y en conjunto con la Secretaria Técnica, se emite constancia de los acuerdos adoptados por el Comité en la presente sesión.</w:t>
      </w:r>
      <w:r>
        <w:rPr>
          <w:rFonts w:cs="Arial"/>
          <w:szCs w:val="24"/>
        </w:rPr>
        <w:t xml:space="preserve"> </w:t>
      </w:r>
    </w:p>
    <w:p w14:paraId="469AE1BF" w14:textId="76E4170B" w:rsidR="00B35322" w:rsidRDefault="00102141" w:rsidP="000A2D5E">
      <w:pPr>
        <w:spacing w:before="100" w:beforeAutospacing="1" w:after="100" w:afterAutospacing="1"/>
        <w:ind w:right="-518"/>
        <w:jc w:val="both"/>
        <w:rPr>
          <w:rFonts w:cs="Arial"/>
          <w:szCs w:val="24"/>
        </w:rPr>
      </w:pPr>
      <w:r>
        <w:rPr>
          <w:rFonts w:cs="Arial"/>
          <w:szCs w:val="24"/>
        </w:rPr>
        <w:t>Una vez declarada la legalidad de</w:t>
      </w:r>
      <w:r w:rsidR="00BC2C0A">
        <w:rPr>
          <w:rFonts w:cs="Arial"/>
          <w:szCs w:val="24"/>
        </w:rPr>
        <w:t>l Quórum y</w:t>
      </w:r>
      <w:r>
        <w:rPr>
          <w:rFonts w:cs="Arial"/>
          <w:szCs w:val="24"/>
        </w:rPr>
        <w:t xml:space="preserve"> la</w:t>
      </w:r>
      <w:r w:rsidR="00BC2C0A">
        <w:rPr>
          <w:rFonts w:cs="Arial"/>
          <w:szCs w:val="24"/>
        </w:rPr>
        <w:t xml:space="preserve"> validez de la presente sesión, </w:t>
      </w:r>
      <w:r w:rsidR="0072712B">
        <w:rPr>
          <w:rFonts w:cs="Arial"/>
          <w:szCs w:val="24"/>
        </w:rPr>
        <w:t>considero</w:t>
      </w:r>
      <w:r w:rsidR="00B35322">
        <w:rPr>
          <w:rFonts w:cs="Arial"/>
          <w:szCs w:val="24"/>
        </w:rPr>
        <w:t xml:space="preserve"> </w:t>
      </w:r>
      <w:r w:rsidR="0072712B">
        <w:rPr>
          <w:rFonts w:cs="Arial"/>
          <w:szCs w:val="24"/>
        </w:rPr>
        <w:t xml:space="preserve">importante </w:t>
      </w:r>
      <w:r w:rsidR="00B35322">
        <w:rPr>
          <w:rFonts w:cs="Arial"/>
          <w:szCs w:val="24"/>
        </w:rPr>
        <w:t>dejar asentado que, de acuerdo al calendario aprobado de sesiones ordinarias del Comité de Transparencia para el año 2026</w:t>
      </w:r>
      <w:r w:rsidR="0072712B">
        <w:rPr>
          <w:rFonts w:cs="Arial"/>
          <w:szCs w:val="24"/>
        </w:rPr>
        <w:t xml:space="preserve"> dos mil veintiséis</w:t>
      </w:r>
      <w:r w:rsidR="00B35322">
        <w:rPr>
          <w:rFonts w:cs="Arial"/>
          <w:szCs w:val="24"/>
        </w:rPr>
        <w:t>, la fecha establecida para la celebración de la sesión</w:t>
      </w:r>
      <w:r w:rsidR="009E699D">
        <w:rPr>
          <w:rFonts w:cs="Arial"/>
          <w:szCs w:val="24"/>
        </w:rPr>
        <w:t xml:space="preserve"> ordinaria del mes de mayo</w:t>
      </w:r>
      <w:r w:rsidR="00B35322">
        <w:rPr>
          <w:rFonts w:cs="Arial"/>
          <w:szCs w:val="24"/>
        </w:rPr>
        <w:t xml:space="preserve">, era el día 04 cuatro de mayo del presente año, sin embargo, </w:t>
      </w:r>
      <w:r w:rsidR="009E699D">
        <w:rPr>
          <w:rFonts w:cs="Arial"/>
          <w:szCs w:val="24"/>
        </w:rPr>
        <w:t>mediante</w:t>
      </w:r>
      <w:r w:rsidR="00B35322">
        <w:rPr>
          <w:rFonts w:cs="Arial"/>
          <w:szCs w:val="24"/>
        </w:rPr>
        <w:t xml:space="preserve"> </w:t>
      </w:r>
      <w:r w:rsidR="0072712B">
        <w:rPr>
          <w:rFonts w:cs="Arial"/>
          <w:szCs w:val="24"/>
        </w:rPr>
        <w:t>acuer</w:t>
      </w:r>
      <w:r w:rsidR="009E699D">
        <w:rPr>
          <w:rFonts w:cs="Arial"/>
          <w:szCs w:val="24"/>
        </w:rPr>
        <w:t>do de pleno CEGAIP-023/2026.S.E. aprobado en sesión extraordinaria de pleno de fecha 29 veintinueve de abril de 2026 dos mil veintiséis, se declaró como día inhábil para esta Comisión el 04 cuatro de mayo de 2026 dos mil veintiséis, en consecuencia, ante la imposibilidad de sesionar en la fecha establecida, con esta fecha, se realiza la sesión ordinaria correspondiente al mes de mayo de la presente anualidad.</w:t>
      </w:r>
    </w:p>
    <w:p w14:paraId="2E08C909" w14:textId="1A5CC0BF" w:rsidR="00102141" w:rsidRPr="00F97592" w:rsidRDefault="00102141" w:rsidP="00F97592">
      <w:pPr>
        <w:pStyle w:val="Prrafodelista"/>
        <w:numPr>
          <w:ilvl w:val="0"/>
          <w:numId w:val="2"/>
        </w:numPr>
        <w:spacing w:before="240" w:after="120"/>
        <w:jc w:val="both"/>
        <w:rPr>
          <w:szCs w:val="24"/>
        </w:rPr>
      </w:pPr>
      <w:r w:rsidRPr="00F97592">
        <w:rPr>
          <w:szCs w:val="24"/>
        </w:rPr>
        <w:t>Aprobación del orden del día.</w:t>
      </w:r>
    </w:p>
    <w:p w14:paraId="22153317" w14:textId="77777777" w:rsidR="00102141" w:rsidRDefault="00102141" w:rsidP="00102141">
      <w:pPr>
        <w:spacing w:before="240" w:after="120"/>
        <w:ind w:right="51"/>
        <w:jc w:val="both"/>
        <w:rPr>
          <w:szCs w:val="24"/>
        </w:rPr>
      </w:pPr>
      <w:r>
        <w:rPr>
          <w:szCs w:val="24"/>
        </w:rPr>
        <w:t>La Presidenta somete a la consideración de los integrantes del Comité la aprobación del orden del día:</w:t>
      </w:r>
    </w:p>
    <w:p w14:paraId="2255C483" w14:textId="77777777" w:rsidR="00102141" w:rsidRDefault="00102141" w:rsidP="00102141">
      <w:pPr>
        <w:spacing w:before="100" w:beforeAutospacing="1" w:after="100" w:afterAutospacing="1"/>
        <w:ind w:right="49"/>
        <w:jc w:val="both"/>
        <w:rPr>
          <w:rFonts w:cs="Arial"/>
          <w:szCs w:val="24"/>
        </w:rPr>
      </w:pPr>
      <w:r>
        <w:rPr>
          <w:rFonts w:cs="Arial"/>
          <w:b/>
          <w:szCs w:val="24"/>
        </w:rPr>
        <w:t xml:space="preserve">PRESIDENTA, ÉRIKA BERENICE RODRÍGUEZ LEIJA: </w:t>
      </w:r>
      <w:r>
        <w:rPr>
          <w:rFonts w:cs="Arial"/>
          <w:szCs w:val="24"/>
        </w:rPr>
        <w:t>A favor.</w:t>
      </w:r>
    </w:p>
    <w:p w14:paraId="4F60902F" w14:textId="77777777" w:rsidR="00102141" w:rsidRDefault="00102141" w:rsidP="00102141">
      <w:pPr>
        <w:spacing w:before="100" w:beforeAutospacing="1" w:after="100" w:afterAutospacing="1"/>
        <w:ind w:right="-518"/>
        <w:jc w:val="both"/>
        <w:rPr>
          <w:rFonts w:cs="Arial"/>
          <w:szCs w:val="24"/>
        </w:rPr>
      </w:pPr>
      <w:r>
        <w:rPr>
          <w:rFonts w:cs="Arial"/>
          <w:b/>
          <w:bCs/>
          <w:szCs w:val="24"/>
          <w:bdr w:val="none" w:sz="0" w:space="0" w:color="auto" w:frame="1"/>
        </w:rPr>
        <w:t xml:space="preserve">VOCAL, GABRIEL FRANCISCO CORTÉS LÓPEZ: </w:t>
      </w:r>
      <w:r>
        <w:rPr>
          <w:rFonts w:cs="Arial"/>
          <w:bCs/>
          <w:szCs w:val="24"/>
          <w:bdr w:val="none" w:sz="0" w:space="0" w:color="auto" w:frame="1"/>
        </w:rPr>
        <w:t>A favor</w:t>
      </w:r>
    </w:p>
    <w:p w14:paraId="46883690" w14:textId="77777777" w:rsidR="00102141" w:rsidRDefault="00102141" w:rsidP="00102141">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ADRIANA BERENICE CAPETILLO REYES: </w:t>
      </w:r>
      <w:r>
        <w:rPr>
          <w:rFonts w:cs="Arial"/>
          <w:bCs/>
          <w:szCs w:val="24"/>
          <w:bdr w:val="none" w:sz="0" w:space="0" w:color="auto" w:frame="1"/>
        </w:rPr>
        <w:t>A favor</w:t>
      </w:r>
    </w:p>
    <w:p w14:paraId="72A203D5" w14:textId="77777777" w:rsidR="00102141" w:rsidRDefault="00102141" w:rsidP="00102141">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ÓSCAR VILLALPANDO DEVO: </w:t>
      </w:r>
      <w:r>
        <w:rPr>
          <w:rFonts w:cs="Arial"/>
          <w:bCs/>
          <w:szCs w:val="24"/>
          <w:bdr w:val="none" w:sz="0" w:space="0" w:color="auto" w:frame="1"/>
        </w:rPr>
        <w:t>A favor</w:t>
      </w:r>
    </w:p>
    <w:p w14:paraId="4C79F432" w14:textId="77777777" w:rsidR="00102141" w:rsidRDefault="00102141" w:rsidP="00102141">
      <w:pPr>
        <w:spacing w:before="100" w:beforeAutospacing="1" w:after="100" w:afterAutospacing="1"/>
        <w:ind w:right="-518"/>
        <w:jc w:val="both"/>
        <w:rPr>
          <w:rFonts w:cs="Arial"/>
          <w:bCs/>
          <w:szCs w:val="24"/>
          <w:bdr w:val="none" w:sz="0" w:space="0" w:color="auto" w:frame="1"/>
        </w:rPr>
      </w:pPr>
      <w:r>
        <w:rPr>
          <w:rFonts w:cs="Arial"/>
          <w:b/>
          <w:bCs/>
          <w:szCs w:val="24"/>
          <w:bdr w:val="none" w:sz="0" w:space="0" w:color="auto" w:frame="1"/>
        </w:rPr>
        <w:t xml:space="preserve">VOCAL, LUIS RAYMUNDO CUEVAS RODRÍGUEZ: </w:t>
      </w:r>
      <w:r>
        <w:rPr>
          <w:rFonts w:cs="Arial"/>
          <w:bCs/>
          <w:szCs w:val="24"/>
          <w:bdr w:val="none" w:sz="0" w:space="0" w:color="auto" w:frame="1"/>
        </w:rPr>
        <w:t>A favor</w:t>
      </w:r>
    </w:p>
    <w:p w14:paraId="7D99F8B4" w14:textId="77777777" w:rsidR="00102141" w:rsidRDefault="00102141" w:rsidP="00102141">
      <w:pPr>
        <w:tabs>
          <w:tab w:val="left" w:pos="6255"/>
        </w:tabs>
        <w:spacing w:before="100" w:beforeAutospacing="1" w:after="100" w:afterAutospacing="1"/>
        <w:ind w:right="51"/>
        <w:jc w:val="both"/>
        <w:rPr>
          <w:rFonts w:cs="Arial"/>
          <w:bCs/>
          <w:szCs w:val="24"/>
          <w:bdr w:val="none" w:sz="0" w:space="0" w:color="auto" w:frame="1"/>
        </w:rPr>
      </w:pPr>
      <w:r>
        <w:rPr>
          <w:rFonts w:cs="Arial"/>
          <w:b/>
          <w:bCs/>
          <w:szCs w:val="24"/>
          <w:bdr w:val="none" w:sz="0" w:space="0" w:color="auto" w:frame="1"/>
        </w:rPr>
        <w:t>SECRETARIA TÉCNICA, CLAUDIA MEDINA LÓPEZ:</w:t>
      </w:r>
      <w:r>
        <w:rPr>
          <w:rFonts w:cs="Arial"/>
          <w:bCs/>
          <w:szCs w:val="24"/>
          <w:bdr w:val="none" w:sz="0" w:space="0" w:color="auto" w:frame="1"/>
        </w:rPr>
        <w:t xml:space="preserve"> Presidenta, en este acto le informo que hay unanimidad de votos en favor de la propuesta del punto 2 del orden del día.</w:t>
      </w:r>
    </w:p>
    <w:p w14:paraId="386CF39F" w14:textId="7A72CFB1" w:rsidR="00102141" w:rsidRDefault="00102141" w:rsidP="00102141">
      <w:pPr>
        <w:spacing w:before="240" w:after="120"/>
        <w:ind w:right="51"/>
        <w:jc w:val="both"/>
        <w:rPr>
          <w:spacing w:val="2"/>
          <w:szCs w:val="24"/>
        </w:rPr>
      </w:pPr>
      <w:r>
        <w:rPr>
          <w:rFonts w:cs="Arial"/>
          <w:b/>
          <w:szCs w:val="24"/>
        </w:rPr>
        <w:t xml:space="preserve">PRESIDENTA, ÉRIKA BERENICE RODRÍGUEZ LEIJA: </w:t>
      </w:r>
      <w:r>
        <w:rPr>
          <w:spacing w:val="2"/>
          <w:szCs w:val="24"/>
        </w:rPr>
        <w:t xml:space="preserve">En consecuencia, con número de acuerdo </w:t>
      </w:r>
      <w:r w:rsidR="009E699D">
        <w:rPr>
          <w:rFonts w:eastAsia="Calibri" w:cs="Arial"/>
          <w:b/>
          <w:szCs w:val="24"/>
          <w:u w:val="single"/>
          <w:lang w:eastAsia="en-US"/>
        </w:rPr>
        <w:t>CT-SO-015/05</w:t>
      </w:r>
      <w:r>
        <w:rPr>
          <w:rFonts w:eastAsia="Calibri" w:cs="Arial"/>
          <w:b/>
          <w:szCs w:val="24"/>
          <w:u w:val="single"/>
          <w:lang w:eastAsia="en-US"/>
        </w:rPr>
        <w:t>/2026</w:t>
      </w:r>
      <w:r w:rsidRPr="00460050">
        <w:rPr>
          <w:rFonts w:eastAsia="Calibri" w:cs="Arial"/>
          <w:szCs w:val="24"/>
          <w:lang w:eastAsia="en-US"/>
        </w:rPr>
        <w:t>,</w:t>
      </w:r>
      <w:r>
        <w:rPr>
          <w:rFonts w:eastAsia="Calibri" w:cs="Arial"/>
          <w:szCs w:val="24"/>
          <w:lang w:eastAsia="en-US"/>
        </w:rPr>
        <w:t xml:space="preserve"> </w:t>
      </w:r>
      <w:r w:rsidRPr="00460050">
        <w:rPr>
          <w:spacing w:val="2"/>
          <w:szCs w:val="24"/>
        </w:rPr>
        <w:t>s</w:t>
      </w:r>
      <w:r>
        <w:rPr>
          <w:spacing w:val="2"/>
          <w:szCs w:val="24"/>
        </w:rPr>
        <w:t xml:space="preserve">e aprueba por </w:t>
      </w:r>
      <w:r>
        <w:rPr>
          <w:b/>
          <w:spacing w:val="2"/>
          <w:szCs w:val="24"/>
        </w:rPr>
        <w:t xml:space="preserve">Unanimidad de Votos </w:t>
      </w:r>
      <w:r>
        <w:rPr>
          <w:spacing w:val="2"/>
          <w:szCs w:val="24"/>
        </w:rPr>
        <w:t>el orden del día.</w:t>
      </w:r>
    </w:p>
    <w:p w14:paraId="3862AE70" w14:textId="602E7D3E" w:rsidR="009E699D" w:rsidRPr="009E699D" w:rsidRDefault="009E699D" w:rsidP="009E699D">
      <w:pPr>
        <w:pStyle w:val="Prrafodelista"/>
        <w:numPr>
          <w:ilvl w:val="0"/>
          <w:numId w:val="2"/>
        </w:numPr>
        <w:jc w:val="both"/>
        <w:rPr>
          <w:rFonts w:cs="Arial"/>
          <w:sz w:val="22"/>
        </w:rPr>
      </w:pPr>
      <w:r w:rsidRPr="009E699D">
        <w:rPr>
          <w:rFonts w:cs="Arial"/>
        </w:rPr>
        <w:t>Presentación por parte de la Unidad de Transparencia de la CEGAIP, del informe del estado que guardan las solicitudes de información de la CEGAIP, en el periodo del mes de abril de 2026.</w:t>
      </w:r>
    </w:p>
    <w:p w14:paraId="0C16929F" w14:textId="77777777" w:rsidR="00F97592" w:rsidRPr="00FD2CA5" w:rsidRDefault="00F97592" w:rsidP="00F97592">
      <w:pPr>
        <w:ind w:left="709"/>
        <w:contextualSpacing/>
        <w:jc w:val="both"/>
        <w:rPr>
          <w:rFonts w:cs="Arial"/>
          <w:sz w:val="22"/>
        </w:rPr>
      </w:pPr>
    </w:p>
    <w:p w14:paraId="70F7420F" w14:textId="77777777" w:rsidR="00102141" w:rsidRDefault="00102141" w:rsidP="00102141">
      <w:pPr>
        <w:ind w:right="51"/>
        <w:contextualSpacing/>
        <w:jc w:val="both"/>
        <w:rPr>
          <w:szCs w:val="24"/>
        </w:rPr>
      </w:pPr>
    </w:p>
    <w:p w14:paraId="22CB7D9E" w14:textId="77777777" w:rsidR="005C6F10" w:rsidRDefault="005C6F10" w:rsidP="00102141">
      <w:pPr>
        <w:ind w:right="51"/>
        <w:contextualSpacing/>
        <w:jc w:val="both"/>
        <w:rPr>
          <w:szCs w:val="24"/>
        </w:rPr>
      </w:pPr>
    </w:p>
    <w:p w14:paraId="2DD306A0" w14:textId="77777777" w:rsidR="005C6F10" w:rsidRDefault="005C6F10" w:rsidP="00102141">
      <w:pPr>
        <w:ind w:right="51"/>
        <w:contextualSpacing/>
        <w:jc w:val="both"/>
        <w:rPr>
          <w:szCs w:val="24"/>
        </w:rPr>
      </w:pPr>
    </w:p>
    <w:p w14:paraId="2DE87F14" w14:textId="77777777" w:rsidR="005C6F10" w:rsidRDefault="005C6F10" w:rsidP="00102141">
      <w:pPr>
        <w:ind w:right="51"/>
        <w:contextualSpacing/>
        <w:jc w:val="both"/>
        <w:rPr>
          <w:szCs w:val="24"/>
        </w:rPr>
      </w:pPr>
    </w:p>
    <w:p w14:paraId="398E898E" w14:textId="77777777" w:rsidR="005C6F10" w:rsidRDefault="005C6F10" w:rsidP="00102141">
      <w:pPr>
        <w:ind w:right="51"/>
        <w:contextualSpacing/>
        <w:jc w:val="both"/>
        <w:rPr>
          <w:szCs w:val="24"/>
        </w:rPr>
      </w:pPr>
    </w:p>
    <w:p w14:paraId="2AB9C541" w14:textId="77777777" w:rsidR="009E699D" w:rsidRDefault="009E699D" w:rsidP="00102141">
      <w:pPr>
        <w:ind w:right="51"/>
        <w:contextualSpacing/>
        <w:jc w:val="both"/>
        <w:rPr>
          <w:szCs w:val="24"/>
        </w:rPr>
      </w:pPr>
    </w:p>
    <w:p w14:paraId="78A82BB7" w14:textId="77777777" w:rsidR="009E699D" w:rsidRDefault="009E699D" w:rsidP="00102141">
      <w:pPr>
        <w:ind w:right="51"/>
        <w:contextualSpacing/>
        <w:jc w:val="both"/>
        <w:rPr>
          <w:szCs w:val="24"/>
        </w:rPr>
      </w:pPr>
    </w:p>
    <w:p w14:paraId="58AE1E74" w14:textId="6A735671" w:rsidR="00102141" w:rsidRDefault="00102141" w:rsidP="00102141">
      <w:pPr>
        <w:ind w:right="51"/>
        <w:contextualSpacing/>
        <w:jc w:val="both"/>
        <w:rPr>
          <w:rFonts w:cs="Arial"/>
          <w:szCs w:val="24"/>
        </w:rPr>
      </w:pPr>
      <w:r>
        <w:rPr>
          <w:szCs w:val="24"/>
        </w:rPr>
        <w:t xml:space="preserve">Los integrantes del Comité de Transparencia con número de acuerdo </w:t>
      </w:r>
      <w:r w:rsidR="009E699D">
        <w:rPr>
          <w:rFonts w:eastAsia="Calibri" w:cs="Arial"/>
          <w:b/>
          <w:szCs w:val="24"/>
          <w:u w:val="single"/>
          <w:lang w:eastAsia="en-US"/>
        </w:rPr>
        <w:t>CT-SO-016/05</w:t>
      </w:r>
      <w:r>
        <w:rPr>
          <w:rFonts w:eastAsia="Calibri" w:cs="Arial"/>
          <w:b/>
          <w:szCs w:val="24"/>
          <w:u w:val="single"/>
          <w:lang w:eastAsia="en-US"/>
        </w:rPr>
        <w:t>/2026</w:t>
      </w:r>
      <w:r w:rsidRPr="00460050">
        <w:rPr>
          <w:rFonts w:eastAsia="Calibri" w:cs="Arial"/>
          <w:szCs w:val="24"/>
          <w:lang w:eastAsia="en-US"/>
        </w:rPr>
        <w:t>,</w:t>
      </w:r>
      <w:r w:rsidRPr="00460050">
        <w:rPr>
          <w:rFonts w:eastAsia="Calibri" w:cs="Arial"/>
          <w:b/>
          <w:szCs w:val="24"/>
          <w:lang w:eastAsia="en-US"/>
        </w:rPr>
        <w:t xml:space="preserve"> </w:t>
      </w:r>
      <w:r w:rsidRPr="00460050">
        <w:rPr>
          <w:szCs w:val="24"/>
        </w:rPr>
        <w:t>tienen</w:t>
      </w:r>
      <w:r>
        <w:rPr>
          <w:szCs w:val="24"/>
        </w:rPr>
        <w:t xml:space="preserve"> a la </w:t>
      </w:r>
      <w:r>
        <w:rPr>
          <w:rFonts w:cs="Arial"/>
          <w:szCs w:val="24"/>
        </w:rPr>
        <w:t xml:space="preserve">Unidad de Transparencia de la CEGAIP, por informando el estado que guardan las solicitudes de información de la CEGAIP, en el periodo del mes de </w:t>
      </w:r>
      <w:r w:rsidR="009E699D">
        <w:rPr>
          <w:rFonts w:cs="Arial"/>
          <w:szCs w:val="24"/>
        </w:rPr>
        <w:t>abril</w:t>
      </w:r>
      <w:r>
        <w:rPr>
          <w:rFonts w:cs="Arial"/>
          <w:szCs w:val="24"/>
        </w:rPr>
        <w:t xml:space="preserve"> de dos mil veintiséis.</w:t>
      </w:r>
    </w:p>
    <w:p w14:paraId="2AD31C49" w14:textId="77777777" w:rsidR="00102141" w:rsidRDefault="00102141" w:rsidP="00102141">
      <w:pPr>
        <w:ind w:right="51"/>
        <w:contextualSpacing/>
        <w:jc w:val="both"/>
        <w:rPr>
          <w:rFonts w:cs="Arial"/>
        </w:rPr>
      </w:pPr>
      <w:r>
        <w:rPr>
          <w:rFonts w:cs="Arial"/>
          <w:szCs w:val="24"/>
        </w:rPr>
        <w:tab/>
      </w:r>
    </w:p>
    <w:p w14:paraId="7FF0F5AE" w14:textId="77777777" w:rsidR="00102141" w:rsidRPr="00EC04BB" w:rsidRDefault="00102141" w:rsidP="00F97592">
      <w:pPr>
        <w:pStyle w:val="Prrafodelista"/>
        <w:numPr>
          <w:ilvl w:val="0"/>
          <w:numId w:val="2"/>
        </w:numPr>
        <w:suppressAutoHyphens/>
        <w:ind w:right="-518"/>
        <w:jc w:val="both"/>
        <w:rPr>
          <w:rFonts w:eastAsia="Arial Unicode MS" w:cs="Arial"/>
          <w:lang w:eastAsia="es-ES"/>
        </w:rPr>
      </w:pPr>
      <w:r w:rsidRPr="00BE0DA9">
        <w:rPr>
          <w:rFonts w:cs="Arial"/>
        </w:rPr>
        <w:t>Asuntos Generales. No se presentaron Asuntos Generales.</w:t>
      </w:r>
    </w:p>
    <w:p w14:paraId="52806F50" w14:textId="77777777" w:rsidR="00102141" w:rsidRDefault="00102141" w:rsidP="00102141">
      <w:pPr>
        <w:pStyle w:val="Textoindependiente"/>
        <w:ind w:right="51"/>
        <w:rPr>
          <w:rFonts w:cs="Arial"/>
          <w:szCs w:val="24"/>
        </w:rPr>
      </w:pPr>
    </w:p>
    <w:p w14:paraId="243B3345" w14:textId="77777777" w:rsidR="00102141" w:rsidRDefault="00102141" w:rsidP="00102141">
      <w:pPr>
        <w:pStyle w:val="Textoindependiente"/>
        <w:ind w:right="51"/>
        <w:rPr>
          <w:rFonts w:cs="Arial"/>
          <w:szCs w:val="24"/>
        </w:rPr>
      </w:pPr>
      <w:r>
        <w:rPr>
          <w:rFonts w:cs="Arial"/>
          <w:szCs w:val="24"/>
        </w:rPr>
        <w:t>Con la verificación de la Secretaria Técnica de haber agotado los puntos contenidos en el orden del día, y sin otro asunto que tratar, la Presidenta dijo: “se clausura la Sesión, siendo las 10:30 diez horas con treinta minutos del día de su inicio, por lo que declaro que todos los acuerdos emitidos por el Comité de Transparencia de la Comisión en la presente Sesión son válidos, dándose por enterados y notificados los presentes de los Acuerdos tomados”, levantándose la presente Acta para constancia legal. Se deja de manifiesto que la lista de asistencia del Comité a que se hace referencia en esta acta, forma parte de esta sesión.</w:t>
      </w:r>
    </w:p>
    <w:p w14:paraId="0E2AA46D" w14:textId="77777777" w:rsidR="00102141" w:rsidRDefault="00102141" w:rsidP="00102141">
      <w:pPr>
        <w:pStyle w:val="Textoindependiente"/>
        <w:ind w:right="51"/>
        <w:rPr>
          <w:rFonts w:cs="Arial"/>
          <w:szCs w:val="24"/>
        </w:rPr>
      </w:pPr>
    </w:p>
    <w:p w14:paraId="14F2B295" w14:textId="77777777" w:rsidR="00102141" w:rsidRDefault="00102141" w:rsidP="00102141">
      <w:pPr>
        <w:jc w:val="both"/>
        <w:rPr>
          <w:rFonts w:cs="Arial"/>
          <w:sz w:val="16"/>
          <w:szCs w:val="16"/>
        </w:rPr>
      </w:pPr>
    </w:p>
    <w:p w14:paraId="0CD7966D" w14:textId="10C7BE0C" w:rsidR="003C76CA" w:rsidRDefault="003C76CA" w:rsidP="000C725B">
      <w:pPr>
        <w:jc w:val="both"/>
        <w:rPr>
          <w:rFonts w:cs="Arial"/>
          <w:sz w:val="16"/>
          <w:szCs w:val="16"/>
        </w:rPr>
      </w:pPr>
    </w:p>
    <w:p w14:paraId="59D29651" w14:textId="77777777" w:rsidR="00C41BBD" w:rsidRDefault="00C41BBD" w:rsidP="000C725B">
      <w:pPr>
        <w:jc w:val="both"/>
        <w:rPr>
          <w:rFonts w:cs="Arial"/>
          <w:sz w:val="16"/>
          <w:szCs w:val="16"/>
        </w:rPr>
      </w:pPr>
    </w:p>
    <w:p w14:paraId="53FD0FCC" w14:textId="77777777" w:rsidR="005C6F10" w:rsidRDefault="005C6F10" w:rsidP="000C725B">
      <w:pPr>
        <w:jc w:val="both"/>
        <w:rPr>
          <w:rFonts w:cs="Arial"/>
          <w:sz w:val="16"/>
          <w:szCs w:val="16"/>
        </w:rPr>
      </w:pPr>
    </w:p>
    <w:p w14:paraId="3B9944B2" w14:textId="77777777" w:rsidR="000259CF" w:rsidRDefault="000259CF" w:rsidP="000C725B">
      <w:pPr>
        <w:jc w:val="both"/>
        <w:rPr>
          <w:rFonts w:cs="Arial"/>
          <w:sz w:val="16"/>
          <w:szCs w:val="16"/>
        </w:rPr>
      </w:pPr>
    </w:p>
    <w:p w14:paraId="7137604E" w14:textId="77777777" w:rsidR="005C6F10" w:rsidRPr="00ED7D30" w:rsidRDefault="005C6F10" w:rsidP="005C6F10">
      <w:pPr>
        <w:jc w:val="both"/>
        <w:rPr>
          <w:rFonts w:cs="Arial"/>
          <w:szCs w:val="24"/>
        </w:rPr>
      </w:pPr>
      <w:r>
        <w:rPr>
          <w:rFonts w:cs="Arial"/>
          <w:szCs w:val="24"/>
        </w:rPr>
        <w:t xml:space="preserve">     </w:t>
      </w:r>
      <w:r w:rsidRPr="00ED7D30">
        <w:rPr>
          <w:rFonts w:cs="Arial"/>
          <w:szCs w:val="24"/>
        </w:rPr>
        <w:t xml:space="preserve">Érika Berenice Rodríguez </w:t>
      </w:r>
      <w:proofErr w:type="spellStart"/>
      <w:r w:rsidRPr="00ED7D30">
        <w:rPr>
          <w:rFonts w:cs="Arial"/>
          <w:szCs w:val="24"/>
        </w:rPr>
        <w:t>Leija</w:t>
      </w:r>
      <w:proofErr w:type="spellEnd"/>
      <w:r w:rsidRPr="00ED7D30">
        <w:rPr>
          <w:rFonts w:cs="Arial"/>
          <w:szCs w:val="24"/>
        </w:rPr>
        <w:t xml:space="preserve">       </w:t>
      </w:r>
      <w:r>
        <w:rPr>
          <w:rFonts w:cs="Arial"/>
          <w:szCs w:val="24"/>
        </w:rPr>
        <w:t xml:space="preserve">                     </w:t>
      </w:r>
      <w:r w:rsidRPr="00ED7D30">
        <w:rPr>
          <w:rFonts w:cs="Arial"/>
          <w:szCs w:val="24"/>
        </w:rPr>
        <w:t>Claudia Medina López</w:t>
      </w:r>
    </w:p>
    <w:p w14:paraId="747686DF" w14:textId="77777777" w:rsidR="005C6F10" w:rsidRPr="00ED7D30" w:rsidRDefault="005C6F10" w:rsidP="005C6F10">
      <w:pPr>
        <w:rPr>
          <w:b/>
          <w:szCs w:val="24"/>
        </w:rPr>
      </w:pPr>
    </w:p>
    <w:p w14:paraId="022100A4" w14:textId="77777777" w:rsidR="005C6F10" w:rsidRPr="00ED7D30" w:rsidRDefault="005C6F10" w:rsidP="005C6F10">
      <w:pPr>
        <w:contextualSpacing/>
        <w:jc w:val="both"/>
        <w:rPr>
          <w:rFonts w:cs="Arial"/>
          <w:szCs w:val="24"/>
        </w:rPr>
      </w:pPr>
      <w:r w:rsidRPr="00ED7D30">
        <w:rPr>
          <w:rFonts w:cs="Arial"/>
          <w:szCs w:val="24"/>
        </w:rPr>
        <w:t xml:space="preserve">  </w:t>
      </w:r>
      <w:r>
        <w:rPr>
          <w:rFonts w:cs="Arial"/>
          <w:szCs w:val="24"/>
        </w:rPr>
        <w:t xml:space="preserve">              </w:t>
      </w:r>
      <w:r w:rsidRPr="00ED7D30">
        <w:rPr>
          <w:rFonts w:cs="Arial"/>
          <w:szCs w:val="24"/>
        </w:rPr>
        <w:t xml:space="preserve">  Presidenta                                   </w:t>
      </w:r>
      <w:r>
        <w:rPr>
          <w:rFonts w:cs="Arial"/>
          <w:szCs w:val="24"/>
        </w:rPr>
        <w:t xml:space="preserve">                </w:t>
      </w:r>
      <w:r w:rsidRPr="00ED7D30">
        <w:rPr>
          <w:rFonts w:cs="Arial"/>
          <w:szCs w:val="24"/>
        </w:rPr>
        <w:t>Secretaria Técnica</w:t>
      </w:r>
    </w:p>
    <w:p w14:paraId="47224F25" w14:textId="77777777" w:rsidR="005C6F10" w:rsidRPr="00DA5FC4" w:rsidRDefault="005C6F10" w:rsidP="005C6F10">
      <w:pPr>
        <w:contextualSpacing/>
        <w:jc w:val="both"/>
        <w:rPr>
          <w:rFonts w:cs="Arial"/>
          <w:sz w:val="22"/>
          <w:szCs w:val="22"/>
        </w:rPr>
      </w:pPr>
    </w:p>
    <w:p w14:paraId="0A4327CC" w14:textId="77777777" w:rsidR="005C6F10" w:rsidRPr="00DA5FC4" w:rsidRDefault="005C6F10" w:rsidP="005C6F10">
      <w:pPr>
        <w:pStyle w:val="Textoindependiente"/>
        <w:jc w:val="center"/>
        <w:rPr>
          <w:rFonts w:cs="Arial"/>
          <w:b/>
          <w:sz w:val="22"/>
          <w:szCs w:val="22"/>
        </w:rPr>
      </w:pPr>
    </w:p>
    <w:p w14:paraId="2189DD12" w14:textId="7EDD97F5" w:rsidR="005C6F10" w:rsidRDefault="005C6F10" w:rsidP="005C6F10">
      <w:pPr>
        <w:tabs>
          <w:tab w:val="left" w:pos="945"/>
          <w:tab w:val="left" w:pos="6600"/>
        </w:tabs>
      </w:pPr>
    </w:p>
    <w:p w14:paraId="161B9FD9" w14:textId="77777777" w:rsidR="00C41BBD" w:rsidRDefault="00C41BBD" w:rsidP="005C6F10">
      <w:pPr>
        <w:tabs>
          <w:tab w:val="left" w:pos="945"/>
          <w:tab w:val="left" w:pos="6600"/>
        </w:tabs>
      </w:pPr>
    </w:p>
    <w:p w14:paraId="40F2CB6A" w14:textId="77777777" w:rsidR="005C6F10" w:rsidRDefault="005C6F10" w:rsidP="005C6F10">
      <w:pPr>
        <w:tabs>
          <w:tab w:val="left" w:pos="945"/>
          <w:tab w:val="left" w:pos="6600"/>
        </w:tabs>
      </w:pPr>
    </w:p>
    <w:p w14:paraId="3D726D1C" w14:textId="77777777" w:rsidR="005C6F10" w:rsidRDefault="005C6F10" w:rsidP="005C6F10">
      <w:pPr>
        <w:tabs>
          <w:tab w:val="left" w:pos="945"/>
          <w:tab w:val="left" w:pos="6960"/>
        </w:tabs>
      </w:pPr>
      <w:r>
        <w:t>Gabriel Francisco Cortés López                   Adriana Berenice Capetillo Reyes</w:t>
      </w:r>
    </w:p>
    <w:p w14:paraId="69D0AF93" w14:textId="77777777" w:rsidR="005C6F10" w:rsidRPr="00ED7D30" w:rsidRDefault="005C6F10" w:rsidP="005C6F10">
      <w:pPr>
        <w:tabs>
          <w:tab w:val="left" w:pos="945"/>
        </w:tabs>
      </w:pPr>
      <w:r>
        <w:tab/>
        <w:t xml:space="preserve">   Vocal</w:t>
      </w:r>
      <w:r>
        <w:tab/>
        <w:t xml:space="preserve">                                                           </w:t>
      </w:r>
      <w:proofErr w:type="spellStart"/>
      <w:r>
        <w:t>Vocal</w:t>
      </w:r>
      <w:proofErr w:type="spellEnd"/>
    </w:p>
    <w:p w14:paraId="05EC8388" w14:textId="77777777" w:rsidR="005C6F10" w:rsidRDefault="005C6F10" w:rsidP="005C6F10">
      <w:pPr>
        <w:tabs>
          <w:tab w:val="left" w:pos="945"/>
          <w:tab w:val="left" w:pos="6600"/>
        </w:tabs>
      </w:pPr>
    </w:p>
    <w:p w14:paraId="5D7EA5D0" w14:textId="77777777" w:rsidR="005C6F10" w:rsidRDefault="005C6F10" w:rsidP="005C6F10">
      <w:pPr>
        <w:tabs>
          <w:tab w:val="left" w:pos="945"/>
          <w:tab w:val="left" w:pos="6600"/>
        </w:tabs>
      </w:pPr>
    </w:p>
    <w:p w14:paraId="0685DA2E" w14:textId="77777777" w:rsidR="005C6F10" w:rsidRDefault="005C6F10" w:rsidP="005C6F10">
      <w:pPr>
        <w:tabs>
          <w:tab w:val="left" w:pos="945"/>
          <w:tab w:val="left" w:pos="6600"/>
        </w:tabs>
      </w:pPr>
    </w:p>
    <w:p w14:paraId="580FC697" w14:textId="77777777" w:rsidR="005C6F10" w:rsidRDefault="005C6F10" w:rsidP="005C6F10">
      <w:pPr>
        <w:tabs>
          <w:tab w:val="left" w:pos="945"/>
          <w:tab w:val="left" w:pos="6600"/>
        </w:tabs>
      </w:pPr>
    </w:p>
    <w:p w14:paraId="70426B50" w14:textId="77777777" w:rsidR="005C6F10" w:rsidRPr="007C3A17" w:rsidRDefault="005C6F10" w:rsidP="005C6F10">
      <w:pPr>
        <w:tabs>
          <w:tab w:val="left" w:pos="2811"/>
        </w:tabs>
        <w:spacing w:line="360" w:lineRule="auto"/>
        <w:rPr>
          <w:rFonts w:eastAsia="Calibri" w:cs="Arial"/>
          <w:szCs w:val="24"/>
          <w:lang w:val="es-MX" w:eastAsia="en-US"/>
        </w:rPr>
      </w:pPr>
      <w:r w:rsidRPr="007C3A17">
        <w:rPr>
          <w:rFonts w:cs="Arial"/>
          <w:szCs w:val="24"/>
        </w:rPr>
        <w:t xml:space="preserve">Óscar Villalpando </w:t>
      </w:r>
      <w:proofErr w:type="spellStart"/>
      <w:r w:rsidRPr="007C3A17">
        <w:rPr>
          <w:rFonts w:cs="Arial"/>
          <w:szCs w:val="24"/>
        </w:rPr>
        <w:t>Devo</w:t>
      </w:r>
      <w:proofErr w:type="spellEnd"/>
      <w:r>
        <w:rPr>
          <w:rFonts w:cs="Arial"/>
          <w:szCs w:val="24"/>
        </w:rPr>
        <w:t xml:space="preserve">                              Luis Raymundo Cuevas Rodríguez</w:t>
      </w:r>
    </w:p>
    <w:p w14:paraId="3F1BE1CF" w14:textId="77777777" w:rsidR="005C6F10" w:rsidRDefault="005C6F10" w:rsidP="005C6F10">
      <w:pPr>
        <w:tabs>
          <w:tab w:val="left" w:pos="1155"/>
          <w:tab w:val="left" w:pos="6480"/>
        </w:tabs>
      </w:pPr>
      <w:r>
        <w:t xml:space="preserve">            Vocal                                                                     </w:t>
      </w:r>
      <w:proofErr w:type="spellStart"/>
      <w:r>
        <w:t>Vocal</w:t>
      </w:r>
      <w:proofErr w:type="spellEnd"/>
    </w:p>
    <w:p w14:paraId="255A269F" w14:textId="0E8872B0" w:rsidR="000C725B" w:rsidRDefault="000C725B" w:rsidP="000C725B">
      <w:pPr>
        <w:jc w:val="both"/>
        <w:rPr>
          <w:rFonts w:cs="Arial"/>
          <w:sz w:val="16"/>
          <w:szCs w:val="16"/>
        </w:rPr>
      </w:pPr>
    </w:p>
    <w:p w14:paraId="23A48402" w14:textId="77777777" w:rsidR="000C725B" w:rsidRDefault="000C725B" w:rsidP="000C725B">
      <w:pPr>
        <w:jc w:val="both"/>
        <w:rPr>
          <w:rFonts w:cs="Arial"/>
          <w:sz w:val="16"/>
          <w:szCs w:val="16"/>
        </w:rPr>
      </w:pPr>
    </w:p>
    <w:p w14:paraId="5BEAD6F0" w14:textId="59A84791" w:rsidR="00BC3C10" w:rsidRDefault="00AD59C7" w:rsidP="00E651E7">
      <w:r>
        <w:t xml:space="preserve">                            </w:t>
      </w:r>
    </w:p>
    <w:p w14:paraId="27CE6151" w14:textId="33781986" w:rsidR="00C41BBD" w:rsidRDefault="00C41BBD" w:rsidP="00E651E7"/>
    <w:p w14:paraId="257A6A9A" w14:textId="4561B18B" w:rsidR="000C725B" w:rsidRDefault="000C725B" w:rsidP="000C725B">
      <w:pPr>
        <w:tabs>
          <w:tab w:val="left" w:pos="945"/>
          <w:tab w:val="left" w:pos="6600"/>
        </w:tabs>
      </w:pPr>
    </w:p>
    <w:p w14:paraId="752E2389" w14:textId="77777777" w:rsidR="00242D7B" w:rsidRDefault="00242D7B" w:rsidP="00242D7B">
      <w:r>
        <w:t>María de la Luz Aguilar Santillán</w:t>
      </w:r>
    </w:p>
    <w:p w14:paraId="06164053" w14:textId="77777777" w:rsidR="00242D7B" w:rsidRDefault="00242D7B" w:rsidP="00242D7B">
      <w:pPr>
        <w:tabs>
          <w:tab w:val="left" w:pos="1860"/>
        </w:tabs>
      </w:pPr>
      <w:r>
        <w:t xml:space="preserve">Coordinadora de Archivos                            </w:t>
      </w:r>
    </w:p>
    <w:p w14:paraId="1EAE65E1" w14:textId="77777777" w:rsidR="00242D7B" w:rsidRPr="007C3A17" w:rsidRDefault="00242D7B" w:rsidP="00242D7B">
      <w:pPr>
        <w:tabs>
          <w:tab w:val="left" w:pos="1860"/>
        </w:tabs>
      </w:pPr>
      <w:r>
        <w:t>Integrante Permanente</w:t>
      </w:r>
      <w:r>
        <w:tab/>
        <w:t xml:space="preserve">                                    </w:t>
      </w:r>
    </w:p>
    <w:p w14:paraId="23872548" w14:textId="77777777" w:rsidR="00242D7B" w:rsidRDefault="00242D7B" w:rsidP="00242D7B">
      <w:pPr>
        <w:tabs>
          <w:tab w:val="left" w:pos="945"/>
          <w:tab w:val="left" w:pos="6600"/>
        </w:tabs>
      </w:pPr>
    </w:p>
    <w:p w14:paraId="4FE4ECB9" w14:textId="1C5A5D23" w:rsidR="005C6F10" w:rsidRDefault="005C6F10" w:rsidP="000C725B">
      <w:pPr>
        <w:tabs>
          <w:tab w:val="left" w:pos="945"/>
          <w:tab w:val="left" w:pos="6600"/>
        </w:tabs>
      </w:pPr>
    </w:p>
    <w:p w14:paraId="51B3B8B8" w14:textId="76C23CBD" w:rsidR="005C6F10" w:rsidRDefault="005C6F10" w:rsidP="000C725B">
      <w:pPr>
        <w:tabs>
          <w:tab w:val="left" w:pos="945"/>
          <w:tab w:val="left" w:pos="6600"/>
        </w:tabs>
      </w:pPr>
    </w:p>
    <w:p w14:paraId="14A10CF5" w14:textId="017AD4DF" w:rsidR="005C6F10" w:rsidRDefault="005C6F10" w:rsidP="000C725B">
      <w:pPr>
        <w:tabs>
          <w:tab w:val="left" w:pos="945"/>
          <w:tab w:val="left" w:pos="6600"/>
        </w:tabs>
      </w:pPr>
    </w:p>
    <w:p w14:paraId="60451586" w14:textId="55579D75" w:rsidR="005C6F10" w:rsidRDefault="005C6F10" w:rsidP="000C725B">
      <w:pPr>
        <w:tabs>
          <w:tab w:val="left" w:pos="945"/>
          <w:tab w:val="left" w:pos="6600"/>
        </w:tabs>
      </w:pPr>
    </w:p>
    <w:p w14:paraId="1D406666" w14:textId="4AA5292D" w:rsidR="005C6F10" w:rsidRDefault="005C6F10" w:rsidP="000C725B">
      <w:pPr>
        <w:tabs>
          <w:tab w:val="left" w:pos="945"/>
          <w:tab w:val="left" w:pos="6600"/>
        </w:tabs>
      </w:pPr>
    </w:p>
    <w:p w14:paraId="3D29802F" w14:textId="7C2766EF" w:rsidR="005C6F10" w:rsidRDefault="005C6F10" w:rsidP="000C725B">
      <w:pPr>
        <w:tabs>
          <w:tab w:val="left" w:pos="945"/>
          <w:tab w:val="left" w:pos="6600"/>
        </w:tabs>
      </w:pPr>
    </w:p>
    <w:p w14:paraId="0EA4D331" w14:textId="6446B5B9" w:rsidR="005C6F10" w:rsidRDefault="005C6F10" w:rsidP="000C725B">
      <w:pPr>
        <w:tabs>
          <w:tab w:val="left" w:pos="945"/>
          <w:tab w:val="left" w:pos="6600"/>
        </w:tabs>
      </w:pPr>
    </w:p>
    <w:p w14:paraId="07B65985" w14:textId="7994F896" w:rsidR="005C6F10" w:rsidRDefault="005C6F10" w:rsidP="000C725B">
      <w:pPr>
        <w:tabs>
          <w:tab w:val="left" w:pos="945"/>
          <w:tab w:val="left" w:pos="6600"/>
        </w:tabs>
      </w:pPr>
    </w:p>
    <w:p w14:paraId="63119850" w14:textId="350D1ECA" w:rsidR="005C6F10" w:rsidRDefault="005C6F10" w:rsidP="000C725B">
      <w:pPr>
        <w:tabs>
          <w:tab w:val="left" w:pos="945"/>
          <w:tab w:val="left" w:pos="6600"/>
        </w:tabs>
      </w:pPr>
    </w:p>
    <w:p w14:paraId="2F132F60" w14:textId="77777777" w:rsidR="000C725B" w:rsidRPr="006D5C7E" w:rsidRDefault="000C725B" w:rsidP="006D5C7E"/>
    <w:sectPr w:rsidR="000C725B" w:rsidRPr="006D5C7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69B0C" w14:textId="77777777" w:rsidR="009F3F40" w:rsidRDefault="009F3F40" w:rsidP="006D5C7E">
      <w:r>
        <w:separator/>
      </w:r>
    </w:p>
  </w:endnote>
  <w:endnote w:type="continuationSeparator" w:id="0">
    <w:p w14:paraId="40FF924A" w14:textId="77777777" w:rsidR="009F3F40" w:rsidRDefault="009F3F40" w:rsidP="006D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25339" w14:textId="77777777" w:rsidR="009F3F40" w:rsidRDefault="009F3F40" w:rsidP="006D5C7E">
      <w:r>
        <w:separator/>
      </w:r>
    </w:p>
  </w:footnote>
  <w:footnote w:type="continuationSeparator" w:id="0">
    <w:p w14:paraId="4BCFF37A" w14:textId="77777777" w:rsidR="009F3F40" w:rsidRDefault="009F3F40" w:rsidP="006D5C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3B38F" w14:textId="58D0BFA1" w:rsidR="006D5C7E" w:rsidRDefault="006D5C7E" w:rsidP="006D5C7E">
    <w:pPr>
      <w:pStyle w:val="Encabezado"/>
      <w:tabs>
        <w:tab w:val="clear" w:pos="4252"/>
        <w:tab w:val="clear" w:pos="8504"/>
        <w:tab w:val="left" w:pos="3528"/>
      </w:tabs>
    </w:pPr>
    <w:r>
      <w:rPr>
        <w:noProof/>
        <w:lang w:val="es-MX"/>
      </w:rPr>
      <w:drawing>
        <wp:anchor distT="0" distB="0" distL="114300" distR="114300" simplePos="0" relativeHeight="251658240" behindDoc="1" locked="0" layoutInCell="1" allowOverlap="1" wp14:anchorId="444F628A" wp14:editId="523991A0">
          <wp:simplePos x="0" y="0"/>
          <wp:positionH relativeFrom="page">
            <wp:align>left</wp:align>
          </wp:positionH>
          <wp:positionV relativeFrom="paragraph">
            <wp:posOffset>-436880</wp:posOffset>
          </wp:positionV>
          <wp:extent cx="8229542" cy="10647260"/>
          <wp:effectExtent l="0" t="0" r="635"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542" cy="1064726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C4"/>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8734E0D"/>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A6A37F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A9B057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0C2E7FD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D70392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2462B62"/>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BFE19DF"/>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1DEF23FA"/>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24E76E18"/>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2A1C1ECC"/>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87D59F0"/>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97A33B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B1E1F5F"/>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C042B02"/>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3D1B7284"/>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3ED835AE"/>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20E66F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41B01E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46A61D0"/>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73D32EB"/>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54DB2AE9"/>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5699754C"/>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58417F74"/>
    <w:multiLevelType w:val="hybridMultilevel"/>
    <w:tmpl w:val="43FA487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5902791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6E3C4DC7"/>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F7B0496"/>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706649FC"/>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730F4755"/>
    <w:multiLevelType w:val="hybridMultilevel"/>
    <w:tmpl w:val="DD2442F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6"/>
  </w:num>
  <w:num w:numId="5">
    <w:abstractNumId w:val="10"/>
  </w:num>
  <w:num w:numId="6">
    <w:abstractNumId w:val="13"/>
  </w:num>
  <w:num w:numId="7">
    <w:abstractNumId w:val="11"/>
  </w:num>
  <w:num w:numId="8">
    <w:abstractNumId w:val="5"/>
  </w:num>
  <w:num w:numId="9">
    <w:abstractNumId w:val="17"/>
  </w:num>
  <w:num w:numId="10">
    <w:abstractNumId w:val="28"/>
  </w:num>
  <w:num w:numId="11">
    <w:abstractNumId w:val="8"/>
  </w:num>
  <w:num w:numId="12">
    <w:abstractNumId w:val="23"/>
  </w:num>
  <w:num w:numId="13">
    <w:abstractNumId w:val="0"/>
  </w:num>
  <w:num w:numId="14">
    <w:abstractNumId w:val="2"/>
  </w:num>
  <w:num w:numId="15">
    <w:abstractNumId w:val="7"/>
  </w:num>
  <w:num w:numId="16">
    <w:abstractNumId w:val="20"/>
  </w:num>
  <w:num w:numId="17">
    <w:abstractNumId w:val="18"/>
  </w:num>
  <w:num w:numId="18">
    <w:abstractNumId w:val="4"/>
  </w:num>
  <w:num w:numId="19">
    <w:abstractNumId w:val="16"/>
  </w:num>
  <w:num w:numId="20">
    <w:abstractNumId w:val="15"/>
  </w:num>
  <w:num w:numId="21">
    <w:abstractNumId w:val="19"/>
  </w:num>
  <w:num w:numId="22">
    <w:abstractNumId w:val="9"/>
  </w:num>
  <w:num w:numId="23">
    <w:abstractNumId w:val="12"/>
  </w:num>
  <w:num w:numId="24">
    <w:abstractNumId w:val="25"/>
  </w:num>
  <w:num w:numId="25">
    <w:abstractNumId w:val="22"/>
  </w:num>
  <w:num w:numId="26">
    <w:abstractNumId w:val="1"/>
  </w:num>
  <w:num w:numId="27">
    <w:abstractNumId w:val="21"/>
  </w:num>
  <w:num w:numId="28">
    <w:abstractNumId w:val="27"/>
  </w:num>
  <w:num w:numId="29">
    <w:abstractNumId w:val="6"/>
  </w:num>
  <w:num w:numId="30">
    <w:abstractNumId w:val="2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C7E"/>
    <w:rsid w:val="000259CF"/>
    <w:rsid w:val="00043429"/>
    <w:rsid w:val="00050B50"/>
    <w:rsid w:val="00057655"/>
    <w:rsid w:val="000859FF"/>
    <w:rsid w:val="000A2D5E"/>
    <w:rsid w:val="000B461C"/>
    <w:rsid w:val="000C33F1"/>
    <w:rsid w:val="000C34DC"/>
    <w:rsid w:val="000C725B"/>
    <w:rsid w:val="000E7083"/>
    <w:rsid w:val="000F2ABF"/>
    <w:rsid w:val="000F5FCC"/>
    <w:rsid w:val="00102141"/>
    <w:rsid w:val="00103DE7"/>
    <w:rsid w:val="00112210"/>
    <w:rsid w:val="00115108"/>
    <w:rsid w:val="00115F2A"/>
    <w:rsid w:val="001229D3"/>
    <w:rsid w:val="00123BAB"/>
    <w:rsid w:val="00153225"/>
    <w:rsid w:val="00170C33"/>
    <w:rsid w:val="001752A7"/>
    <w:rsid w:val="001849E3"/>
    <w:rsid w:val="0019514B"/>
    <w:rsid w:val="001D51C0"/>
    <w:rsid w:val="001F45F6"/>
    <w:rsid w:val="00200891"/>
    <w:rsid w:val="00242D7B"/>
    <w:rsid w:val="00274EDE"/>
    <w:rsid w:val="00277217"/>
    <w:rsid w:val="00286565"/>
    <w:rsid w:val="002A4903"/>
    <w:rsid w:val="002A5465"/>
    <w:rsid w:val="002F3A4F"/>
    <w:rsid w:val="003154D4"/>
    <w:rsid w:val="003C76CA"/>
    <w:rsid w:val="003F4594"/>
    <w:rsid w:val="00402BA1"/>
    <w:rsid w:val="0043739A"/>
    <w:rsid w:val="00455D34"/>
    <w:rsid w:val="00460050"/>
    <w:rsid w:val="00464222"/>
    <w:rsid w:val="00480444"/>
    <w:rsid w:val="004811BC"/>
    <w:rsid w:val="004947B0"/>
    <w:rsid w:val="004C057B"/>
    <w:rsid w:val="004F1D83"/>
    <w:rsid w:val="004F5825"/>
    <w:rsid w:val="004F639C"/>
    <w:rsid w:val="00520D6D"/>
    <w:rsid w:val="00532465"/>
    <w:rsid w:val="00572332"/>
    <w:rsid w:val="00573AAD"/>
    <w:rsid w:val="00592B81"/>
    <w:rsid w:val="005A5737"/>
    <w:rsid w:val="005A76B2"/>
    <w:rsid w:val="005B0632"/>
    <w:rsid w:val="005B42AF"/>
    <w:rsid w:val="005C6F10"/>
    <w:rsid w:val="005D2F30"/>
    <w:rsid w:val="005D3709"/>
    <w:rsid w:val="005D7E1A"/>
    <w:rsid w:val="005E1E89"/>
    <w:rsid w:val="0060523E"/>
    <w:rsid w:val="00617DE8"/>
    <w:rsid w:val="00642D49"/>
    <w:rsid w:val="00652955"/>
    <w:rsid w:val="006A4B75"/>
    <w:rsid w:val="006B659F"/>
    <w:rsid w:val="006C4899"/>
    <w:rsid w:val="006D5C7E"/>
    <w:rsid w:val="006D7A1D"/>
    <w:rsid w:val="006E37D4"/>
    <w:rsid w:val="006F415E"/>
    <w:rsid w:val="0071267C"/>
    <w:rsid w:val="00714E97"/>
    <w:rsid w:val="0072712B"/>
    <w:rsid w:val="00745736"/>
    <w:rsid w:val="007514A6"/>
    <w:rsid w:val="007757C8"/>
    <w:rsid w:val="00797E24"/>
    <w:rsid w:val="007B2454"/>
    <w:rsid w:val="007C5D5E"/>
    <w:rsid w:val="007C7F2C"/>
    <w:rsid w:val="007D44A1"/>
    <w:rsid w:val="00806869"/>
    <w:rsid w:val="00812894"/>
    <w:rsid w:val="00831345"/>
    <w:rsid w:val="00844713"/>
    <w:rsid w:val="0088727F"/>
    <w:rsid w:val="008901F5"/>
    <w:rsid w:val="008B074A"/>
    <w:rsid w:val="008C3B3E"/>
    <w:rsid w:val="008D53C5"/>
    <w:rsid w:val="008E24F7"/>
    <w:rsid w:val="008F0144"/>
    <w:rsid w:val="00921C4E"/>
    <w:rsid w:val="00931F0F"/>
    <w:rsid w:val="00964333"/>
    <w:rsid w:val="00965F26"/>
    <w:rsid w:val="00972A0D"/>
    <w:rsid w:val="0099123A"/>
    <w:rsid w:val="009A35FE"/>
    <w:rsid w:val="009D24D6"/>
    <w:rsid w:val="009E699D"/>
    <w:rsid w:val="009F3F40"/>
    <w:rsid w:val="00A17527"/>
    <w:rsid w:val="00A2383C"/>
    <w:rsid w:val="00A304B9"/>
    <w:rsid w:val="00A33BE8"/>
    <w:rsid w:val="00A54EF3"/>
    <w:rsid w:val="00A577AF"/>
    <w:rsid w:val="00A76BFD"/>
    <w:rsid w:val="00A94D4C"/>
    <w:rsid w:val="00AD0240"/>
    <w:rsid w:val="00AD59C7"/>
    <w:rsid w:val="00AF1426"/>
    <w:rsid w:val="00B12374"/>
    <w:rsid w:val="00B35322"/>
    <w:rsid w:val="00B4217A"/>
    <w:rsid w:val="00B614F8"/>
    <w:rsid w:val="00B804F2"/>
    <w:rsid w:val="00B82D29"/>
    <w:rsid w:val="00B91EF0"/>
    <w:rsid w:val="00BC2C0A"/>
    <w:rsid w:val="00BC3C10"/>
    <w:rsid w:val="00BC4284"/>
    <w:rsid w:val="00BE0DA9"/>
    <w:rsid w:val="00C41BBD"/>
    <w:rsid w:val="00C45184"/>
    <w:rsid w:val="00C511F1"/>
    <w:rsid w:val="00C920AC"/>
    <w:rsid w:val="00CA1135"/>
    <w:rsid w:val="00CC7D76"/>
    <w:rsid w:val="00CD740B"/>
    <w:rsid w:val="00CE50D3"/>
    <w:rsid w:val="00D76281"/>
    <w:rsid w:val="00D86B62"/>
    <w:rsid w:val="00DC39D9"/>
    <w:rsid w:val="00DF2277"/>
    <w:rsid w:val="00DF338F"/>
    <w:rsid w:val="00DF659C"/>
    <w:rsid w:val="00E54550"/>
    <w:rsid w:val="00E651E7"/>
    <w:rsid w:val="00E93D77"/>
    <w:rsid w:val="00EC04BB"/>
    <w:rsid w:val="00EC7442"/>
    <w:rsid w:val="00EF7E2E"/>
    <w:rsid w:val="00F07A98"/>
    <w:rsid w:val="00F17532"/>
    <w:rsid w:val="00F22585"/>
    <w:rsid w:val="00F4040E"/>
    <w:rsid w:val="00F565FD"/>
    <w:rsid w:val="00F94E44"/>
    <w:rsid w:val="00F9586F"/>
    <w:rsid w:val="00F97592"/>
    <w:rsid w:val="00FB3B34"/>
    <w:rsid w:val="00FD2CA5"/>
    <w:rsid w:val="00FD5E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D1896"/>
  <w15:chartTrackingRefBased/>
  <w15:docId w15:val="{75F25121-10E6-4D52-BE6E-9BB9A68E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737"/>
    <w:pPr>
      <w:spacing w:after="0" w:line="240" w:lineRule="auto"/>
    </w:pPr>
    <w:rPr>
      <w:rFonts w:ascii="Arial" w:eastAsia="Times New Roman" w:hAnsi="Arial" w:cs="Times New Roman"/>
      <w:sz w:val="24"/>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5C7E"/>
    <w:pPr>
      <w:tabs>
        <w:tab w:val="center" w:pos="4252"/>
        <w:tab w:val="right" w:pos="8504"/>
      </w:tabs>
    </w:pPr>
  </w:style>
  <w:style w:type="character" w:customStyle="1" w:styleId="EncabezadoCar">
    <w:name w:val="Encabezado Car"/>
    <w:basedOn w:val="Fuentedeprrafopredeter"/>
    <w:link w:val="Encabezado"/>
    <w:uiPriority w:val="99"/>
    <w:rsid w:val="006D5C7E"/>
  </w:style>
  <w:style w:type="paragraph" w:styleId="Piedepgina">
    <w:name w:val="footer"/>
    <w:basedOn w:val="Normal"/>
    <w:link w:val="PiedepginaCar"/>
    <w:uiPriority w:val="99"/>
    <w:unhideWhenUsed/>
    <w:rsid w:val="006D5C7E"/>
    <w:pPr>
      <w:tabs>
        <w:tab w:val="center" w:pos="4252"/>
        <w:tab w:val="right" w:pos="8504"/>
      </w:tabs>
    </w:pPr>
  </w:style>
  <w:style w:type="character" w:customStyle="1" w:styleId="PiedepginaCar">
    <w:name w:val="Pie de página Car"/>
    <w:basedOn w:val="Fuentedeprrafopredeter"/>
    <w:link w:val="Piedepgina"/>
    <w:uiPriority w:val="99"/>
    <w:rsid w:val="006D5C7E"/>
  </w:style>
  <w:style w:type="paragraph" w:styleId="Textoindependiente">
    <w:name w:val="Body Text"/>
    <w:basedOn w:val="Normal"/>
    <w:link w:val="TextoindependienteCar"/>
    <w:uiPriority w:val="99"/>
    <w:semiHidden/>
    <w:unhideWhenUsed/>
    <w:rsid w:val="005A5737"/>
    <w:pPr>
      <w:jc w:val="both"/>
    </w:pPr>
  </w:style>
  <w:style w:type="character" w:customStyle="1" w:styleId="TextoindependienteCar">
    <w:name w:val="Texto independiente Car"/>
    <w:basedOn w:val="Fuentedeprrafopredeter"/>
    <w:link w:val="Textoindependiente"/>
    <w:uiPriority w:val="99"/>
    <w:semiHidden/>
    <w:rsid w:val="005A5737"/>
    <w:rPr>
      <w:rFonts w:ascii="Arial" w:eastAsia="Times New Roman" w:hAnsi="Arial" w:cs="Times New Roman"/>
      <w:sz w:val="24"/>
      <w:szCs w:val="20"/>
      <w:lang w:eastAsia="es-MX"/>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5737"/>
    <w:rPr>
      <w:rFonts w:ascii="Arial" w:eastAsia="Times New Roman" w:hAnsi="Arial" w:cs="Times New Roman"/>
      <w:sz w:val="24"/>
      <w:szCs w:val="2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A5737"/>
    <w:pPr>
      <w:ind w:left="720"/>
      <w:contextualSpacing/>
    </w:pPr>
  </w:style>
  <w:style w:type="paragraph" w:styleId="Sinespaciado">
    <w:name w:val="No Spacing"/>
    <w:uiPriority w:val="1"/>
    <w:qFormat/>
    <w:rsid w:val="0099123A"/>
    <w:pPr>
      <w:spacing w:after="0" w:line="240" w:lineRule="auto"/>
    </w:pPr>
  </w:style>
  <w:style w:type="table" w:styleId="Tablaconcuadrcula">
    <w:name w:val="Table Grid"/>
    <w:basedOn w:val="Tablanormal"/>
    <w:uiPriority w:val="39"/>
    <w:rsid w:val="0099123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965408">
      <w:bodyDiv w:val="1"/>
      <w:marLeft w:val="0"/>
      <w:marRight w:val="0"/>
      <w:marTop w:val="0"/>
      <w:marBottom w:val="0"/>
      <w:divBdr>
        <w:top w:val="none" w:sz="0" w:space="0" w:color="auto"/>
        <w:left w:val="none" w:sz="0" w:space="0" w:color="auto"/>
        <w:bottom w:val="none" w:sz="0" w:space="0" w:color="auto"/>
        <w:right w:val="none" w:sz="0" w:space="0" w:color="auto"/>
      </w:divBdr>
    </w:div>
    <w:div w:id="19246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4</Pages>
  <Words>894</Words>
  <Characters>4918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Verificaciones</cp:lastModifiedBy>
  <cp:revision>104</cp:revision>
  <dcterms:created xsi:type="dcterms:W3CDTF">2023-08-31T15:21:00Z</dcterms:created>
  <dcterms:modified xsi:type="dcterms:W3CDTF">2026-06-04T18:16:00Z</dcterms:modified>
</cp:coreProperties>
</file>