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4DB6C522" w14:textId="77777777" w:rsidR="000862A5" w:rsidRDefault="000862A5" w:rsidP="008B1564">
      <w:pPr>
        <w:spacing w:after="0" w:line="360" w:lineRule="auto"/>
        <w:jc w:val="both"/>
        <w:rPr>
          <w:rFonts w:ascii="Arial" w:eastAsia="Calibri" w:hAnsi="Arial" w:cs="Arial"/>
          <w:b/>
          <w:sz w:val="24"/>
          <w:szCs w:val="24"/>
          <w:lang w:val="es-MX"/>
        </w:rPr>
      </w:pPr>
    </w:p>
    <w:p w14:paraId="46F55131" w14:textId="77777777" w:rsidR="000862A5" w:rsidRDefault="000862A5" w:rsidP="008B1564">
      <w:pPr>
        <w:spacing w:after="0" w:line="360" w:lineRule="auto"/>
        <w:jc w:val="both"/>
        <w:rPr>
          <w:rFonts w:ascii="Arial" w:eastAsia="Calibri" w:hAnsi="Arial" w:cs="Arial"/>
          <w:b/>
          <w:sz w:val="24"/>
          <w:szCs w:val="24"/>
          <w:lang w:val="es-MX"/>
        </w:rPr>
      </w:pPr>
    </w:p>
    <w:p w14:paraId="5A7ED6F0" w14:textId="4F7B443A"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F17188">
        <w:rPr>
          <w:rFonts w:ascii="Arial" w:eastAsia="Calibri" w:hAnsi="Arial" w:cs="Arial"/>
          <w:b/>
          <w:sz w:val="24"/>
          <w:szCs w:val="24"/>
          <w:lang w:val="es-MX"/>
        </w:rPr>
        <w:t>061</w:t>
      </w:r>
      <w:r>
        <w:rPr>
          <w:rFonts w:ascii="Arial" w:eastAsia="Calibri" w:hAnsi="Arial" w:cs="Arial"/>
          <w:b/>
          <w:sz w:val="24"/>
          <w:szCs w:val="24"/>
          <w:lang w:val="es-MX"/>
        </w:rPr>
        <w:t xml:space="preserve">/2025. </w:t>
      </w:r>
      <w:r w:rsidR="00F17188">
        <w:rPr>
          <w:rFonts w:ascii="Arial" w:eastAsia="Calibri" w:hAnsi="Arial" w:cs="Arial"/>
          <w:b/>
          <w:sz w:val="24"/>
          <w:szCs w:val="24"/>
          <w:lang w:val="es-MX"/>
        </w:rPr>
        <w:t>TITULAR DEL SISTEMA MUNICIPAL PARA EL DESARROLLO INTEGRAL DE LA FAMILIA DE RIOVERDE</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048E0D82" w14:textId="77777777" w:rsidR="000862A5" w:rsidRDefault="000862A5" w:rsidP="00433E07">
      <w:pPr>
        <w:spacing w:after="0" w:line="360" w:lineRule="auto"/>
        <w:jc w:val="both"/>
        <w:rPr>
          <w:rFonts w:ascii="Arial" w:eastAsia="Calibri" w:hAnsi="Arial" w:cs="Arial"/>
          <w:b/>
          <w:sz w:val="24"/>
          <w:szCs w:val="24"/>
          <w:lang w:val="es-MX"/>
        </w:rPr>
      </w:pPr>
    </w:p>
    <w:p w14:paraId="659D1E52" w14:textId="2EB8D9F3" w:rsidR="00451B98" w:rsidRPr="000D504F" w:rsidRDefault="00F90278" w:rsidP="00433E07">
      <w:pPr>
        <w:spacing w:after="0" w:line="360" w:lineRule="auto"/>
        <w:jc w:val="both"/>
        <w:rPr>
          <w:rFonts w:ascii="Arial" w:eastAsia="Calibri" w:hAnsi="Arial" w:cs="Arial"/>
          <w:b/>
          <w:sz w:val="24"/>
          <w:szCs w:val="24"/>
          <w:lang w:val="es-MX"/>
        </w:rPr>
      </w:pPr>
      <w:bookmarkStart w:id="0" w:name="_GoBack"/>
      <w:bookmarkEnd w:id="0"/>
      <w:r>
        <w:rPr>
          <w:rFonts w:ascii="Arial" w:eastAsia="Calibri" w:hAnsi="Arial" w:cs="Arial"/>
          <w:b/>
          <w:sz w:val="24"/>
          <w:szCs w:val="24"/>
          <w:lang w:val="es-MX"/>
        </w:rPr>
        <w:t>JGNA</w:t>
      </w:r>
      <w:r w:rsidRPr="000D504F">
        <w:rPr>
          <w:rFonts w:ascii="Arial" w:eastAsia="Calibri" w:hAnsi="Arial" w:cs="Arial"/>
          <w:b/>
          <w:sz w:val="24"/>
          <w:szCs w:val="24"/>
          <w:lang w:val="es-MX"/>
        </w:rPr>
        <w:t>-</w:t>
      </w:r>
      <w:r w:rsidR="00F17188">
        <w:rPr>
          <w:rFonts w:ascii="Arial" w:eastAsia="Calibri" w:hAnsi="Arial" w:cs="Arial"/>
          <w:b/>
          <w:sz w:val="24"/>
          <w:szCs w:val="24"/>
          <w:lang w:val="es-MX"/>
        </w:rPr>
        <w:t>062</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1" w:name="_Hlk524525610"/>
      <w:r w:rsidR="001B5381">
        <w:rPr>
          <w:rFonts w:ascii="Arial" w:eastAsia="Calibri" w:hAnsi="Arial" w:cs="Arial"/>
          <w:b/>
          <w:sz w:val="24"/>
          <w:szCs w:val="24"/>
          <w:lang w:val="es-MX"/>
        </w:rPr>
        <w:t xml:space="preserve"> </w:t>
      </w:r>
      <w:r w:rsidR="00F17188">
        <w:rPr>
          <w:rFonts w:ascii="Arial" w:eastAsia="Calibri" w:hAnsi="Arial" w:cs="Arial"/>
          <w:b/>
          <w:sz w:val="24"/>
          <w:szCs w:val="24"/>
          <w:lang w:val="es-MX"/>
        </w:rPr>
        <w:t>DEL SISTEMA MUNICIPAL PARA EL DESARROLLO INTEGRAL DE LA FAMILIA DE RIOVERDE</w:t>
      </w:r>
    </w:p>
    <w:bookmarkEnd w:id="1"/>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3D0AD024"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9E0E1F">
        <w:rPr>
          <w:rStyle w:val="1Car"/>
          <w:color w:val="auto"/>
        </w:rPr>
        <w:t>ocho de abril</w:t>
      </w:r>
      <w:r w:rsidR="0084418B">
        <w:rPr>
          <w:rStyle w:val="1Car"/>
          <w:color w:val="auto"/>
        </w:rPr>
        <w:t xml:space="preserve">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F17188">
        <w:rPr>
          <w:rStyle w:val="1Car"/>
          <w:b/>
          <w:color w:val="auto"/>
        </w:rPr>
        <w:t>842</w:t>
      </w:r>
      <w:r w:rsidR="00A522A3">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18FA3BA2" w14:textId="77777777" w:rsidR="00F17188" w:rsidRPr="00F17188" w:rsidRDefault="001917C9" w:rsidP="00F17188">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F17188" w:rsidRPr="00F17188">
        <w:rPr>
          <w:rFonts w:ascii="Arial" w:eastAsia="Times New Roman" w:hAnsi="Arial" w:cs="Arial"/>
          <w:color w:val="2F5496" w:themeColor="accent1" w:themeShade="BF"/>
          <w:sz w:val="18"/>
          <w:szCs w:val="23"/>
          <w:lang w:val="es-MX" w:eastAsia="es-ES"/>
        </w:rPr>
        <w:t>San Luis Potosí, S.L.P., a ocho de abril de dos mil veintiséis.</w:t>
      </w:r>
    </w:p>
    <w:p w14:paraId="52CE6F3F" w14:textId="77777777" w:rsidR="00F17188" w:rsidRPr="00F17188" w:rsidRDefault="00F17188" w:rsidP="00F17188">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F17188">
        <w:rPr>
          <w:rFonts w:ascii="Arial" w:eastAsia="Times New Roman" w:hAnsi="Arial" w:cs="Arial"/>
          <w:b/>
          <w:color w:val="2F5496" w:themeColor="accent1" w:themeShade="BF"/>
          <w:sz w:val="18"/>
          <w:szCs w:val="23"/>
          <w:lang w:val="es-MX" w:eastAsia="es-ES"/>
        </w:rPr>
        <w:t xml:space="preserve">VISTO </w:t>
      </w:r>
      <w:r w:rsidRPr="00F17188">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F17188">
        <w:rPr>
          <w:rFonts w:ascii="Arial" w:eastAsia="Times New Roman" w:hAnsi="Arial" w:cs="Arial"/>
          <w:color w:val="2F5496" w:themeColor="accent1" w:themeShade="BF"/>
          <w:sz w:val="18"/>
          <w:szCs w:val="23"/>
          <w:lang w:eastAsia="es-ES"/>
        </w:rPr>
        <w:t>.</w:t>
      </w:r>
    </w:p>
    <w:p w14:paraId="548EA2F8" w14:textId="77777777" w:rsidR="00F17188" w:rsidRPr="00F17188" w:rsidRDefault="00F17188" w:rsidP="00F17188">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F17188">
        <w:rPr>
          <w:rFonts w:ascii="Arial" w:eastAsia="Times New Roman" w:hAnsi="Arial" w:cs="Arial"/>
          <w:b/>
          <w:color w:val="2F5496" w:themeColor="accent1" w:themeShade="BF"/>
          <w:sz w:val="18"/>
          <w:szCs w:val="23"/>
          <w:lang w:val="es-MX" w:eastAsia="es-ES"/>
        </w:rPr>
        <w:t>ACUERDO:</w:t>
      </w:r>
    </w:p>
    <w:p w14:paraId="7F0EF130"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F17188">
        <w:rPr>
          <w:rFonts w:ascii="Arial" w:eastAsia="Times New Roman" w:hAnsi="Arial" w:cs="Arial"/>
          <w:b/>
          <w:color w:val="2F5496" w:themeColor="accent1" w:themeShade="BF"/>
          <w:sz w:val="18"/>
          <w:szCs w:val="23"/>
          <w:lang w:val="es-MX" w:eastAsia="es-ES"/>
        </w:rPr>
        <w:t xml:space="preserve">PRIMERO. </w:t>
      </w:r>
      <w:r w:rsidRPr="00F17188">
        <w:rPr>
          <w:rFonts w:ascii="Arial" w:eastAsia="Arial" w:hAnsi="Arial" w:cs="Arial"/>
          <w:color w:val="2F5496" w:themeColor="accent1" w:themeShade="BF"/>
          <w:spacing w:val="1"/>
          <w:sz w:val="18"/>
          <w:szCs w:val="23"/>
          <w:lang w:val="es-MX" w:eastAsia="es-ES"/>
        </w:rPr>
        <w:t>De acuerdo con las constancias de autos, se advierte que el</w:t>
      </w:r>
      <w:r w:rsidRPr="00F17188">
        <w:rPr>
          <w:rFonts w:ascii="Arial" w:eastAsia="Arial" w:hAnsi="Arial" w:cs="Arial"/>
          <w:iCs/>
          <w:color w:val="2F5496" w:themeColor="accent1" w:themeShade="BF"/>
          <w:spacing w:val="1"/>
          <w:sz w:val="18"/>
          <w:szCs w:val="23"/>
          <w:lang w:val="es-MX" w:eastAsia="es-ES"/>
        </w:rPr>
        <w:t xml:space="preserve"> </w:t>
      </w:r>
      <w:r w:rsidRPr="00F17188">
        <w:rPr>
          <w:rFonts w:ascii="Arial" w:eastAsia="Arial" w:hAnsi="Arial" w:cs="Arial"/>
          <w:b/>
          <w:iCs/>
          <w:color w:val="2F5496" w:themeColor="accent1" w:themeShade="BF"/>
          <w:spacing w:val="1"/>
          <w:sz w:val="18"/>
          <w:szCs w:val="23"/>
          <w:lang w:val="es-MX" w:eastAsia="es-ES"/>
        </w:rPr>
        <w:t>ocho de septiembre de dos mil veinticinco</w:t>
      </w:r>
      <w:r w:rsidRPr="00F17188">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7B47AA42" w14:textId="77777777" w:rsidR="00F17188" w:rsidRPr="00F17188" w:rsidRDefault="00F17188" w:rsidP="00F17188">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F17188">
        <w:rPr>
          <w:rFonts w:ascii="Arial" w:eastAsia="Arial" w:hAnsi="Arial" w:cs="Arial"/>
          <w:iCs/>
          <w:color w:val="2F5496" w:themeColor="accent1" w:themeShade="BF"/>
          <w:spacing w:val="1"/>
          <w:sz w:val="18"/>
          <w:szCs w:val="23"/>
          <w:lang w:val="es-MX" w:eastAsia="es-ES"/>
        </w:rPr>
        <w:t>“</w:t>
      </w:r>
      <w:r w:rsidRPr="00F17188">
        <w:rPr>
          <w:rFonts w:ascii="Arial" w:eastAsia="Arial" w:hAnsi="Arial" w:cs="Arial"/>
          <w:i/>
          <w:iCs/>
          <w:color w:val="2F5496" w:themeColor="accent1" w:themeShade="BF"/>
          <w:spacing w:val="1"/>
          <w:sz w:val="16"/>
          <w:szCs w:val="23"/>
          <w:lang w:val="es-MX" w:eastAsia="es-ES"/>
        </w:rPr>
        <w:t>[…]</w:t>
      </w:r>
    </w:p>
    <w:p w14:paraId="075B8E81" w14:textId="77777777" w:rsidR="00F17188" w:rsidRPr="00F17188" w:rsidRDefault="00F17188" w:rsidP="00F17188">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F17188">
        <w:rPr>
          <w:rFonts w:ascii="Arial" w:eastAsia="Arial" w:hAnsi="Arial" w:cs="Arial"/>
          <w:b/>
          <w:i/>
          <w:iCs/>
          <w:color w:val="2F5496" w:themeColor="accent1" w:themeShade="BF"/>
          <w:spacing w:val="1"/>
          <w:sz w:val="16"/>
          <w:szCs w:val="23"/>
          <w:lang w:val="es-MX" w:eastAsia="es-ES"/>
        </w:rPr>
        <w:t>5.1. Sentido y efectos de esta resolución.</w:t>
      </w:r>
    </w:p>
    <w:p w14:paraId="5E76AD53" w14:textId="77777777" w:rsidR="00F17188" w:rsidRPr="00F17188" w:rsidRDefault="00F17188" w:rsidP="00F17188">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F17188">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F17188">
        <w:rPr>
          <w:rFonts w:ascii="Arial" w:eastAsia="Arial" w:hAnsi="Arial" w:cs="Arial"/>
          <w:b/>
          <w:i/>
          <w:iCs/>
          <w:color w:val="2F5496" w:themeColor="accent1" w:themeShade="BF"/>
          <w:spacing w:val="1"/>
          <w:sz w:val="16"/>
          <w:szCs w:val="23"/>
          <w:lang w:val="es-MX" w:eastAsia="es-ES"/>
        </w:rPr>
        <w:t>MODIFICA</w:t>
      </w:r>
      <w:r w:rsidRPr="00F17188">
        <w:rPr>
          <w:rFonts w:ascii="Arial" w:eastAsia="Arial" w:hAnsi="Arial" w:cs="Arial"/>
          <w:i/>
          <w:iCs/>
          <w:color w:val="2F5496" w:themeColor="accent1" w:themeShade="BF"/>
          <w:spacing w:val="1"/>
          <w:sz w:val="16"/>
          <w:szCs w:val="23"/>
          <w:lang w:val="es-MX" w:eastAsia="es-ES"/>
        </w:rPr>
        <w:t xml:space="preserve"> la respuesta proporcionada por el sujeto obligado y lo conmina para que: </w:t>
      </w:r>
    </w:p>
    <w:p w14:paraId="09E4276A" w14:textId="77777777" w:rsidR="00F17188" w:rsidRPr="00F17188" w:rsidRDefault="00F17188" w:rsidP="00F17188">
      <w:pPr>
        <w:pStyle w:val="Prrafodelista"/>
        <w:numPr>
          <w:ilvl w:val="0"/>
          <w:numId w:val="45"/>
        </w:numPr>
        <w:spacing w:after="0" w:line="240" w:lineRule="auto"/>
        <w:ind w:left="709" w:right="680" w:firstLine="0"/>
        <w:jc w:val="both"/>
        <w:rPr>
          <w:rFonts w:ascii="Arial" w:eastAsia="Arial" w:hAnsi="Arial" w:cs="Arial"/>
          <w:i/>
          <w:iCs/>
          <w:color w:val="2F5496" w:themeColor="accent1" w:themeShade="BF"/>
          <w:spacing w:val="1"/>
          <w:sz w:val="16"/>
          <w:szCs w:val="23"/>
          <w:lang w:val="es-MX" w:eastAsia="es-ES"/>
        </w:rPr>
      </w:pPr>
      <w:r w:rsidRPr="00F17188">
        <w:rPr>
          <w:rFonts w:ascii="Arial" w:eastAsia="Arial" w:hAnsi="Arial" w:cs="Arial"/>
          <w:i/>
          <w:iCs/>
          <w:color w:val="2F5496" w:themeColor="accent1" w:themeShade="BF"/>
          <w:spacing w:val="1"/>
          <w:sz w:val="16"/>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10C8D451" w14:textId="77777777" w:rsidR="00F17188" w:rsidRPr="00F17188" w:rsidRDefault="00F17188" w:rsidP="00F17188">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F17188">
        <w:rPr>
          <w:rFonts w:ascii="Arial" w:eastAsia="Arial" w:hAnsi="Arial" w:cs="Arial"/>
          <w:i/>
          <w:iCs/>
          <w:color w:val="2F5496" w:themeColor="accent1" w:themeShade="BF"/>
          <w:spacing w:val="1"/>
          <w:sz w:val="16"/>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0385F3DB" w14:textId="77777777" w:rsidR="00F17188" w:rsidRPr="00F17188" w:rsidRDefault="00F17188" w:rsidP="00F17188">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F17188">
        <w:rPr>
          <w:rFonts w:ascii="Arial" w:eastAsia="Arial" w:hAnsi="Arial" w:cs="Arial"/>
          <w:i/>
          <w:iCs/>
          <w:color w:val="2F5496" w:themeColor="accent1" w:themeShade="BF"/>
          <w:spacing w:val="1"/>
          <w:sz w:val="16"/>
          <w:szCs w:val="23"/>
          <w:lang w:val="es-MX" w:eastAsia="es-ES"/>
        </w:rPr>
        <w:t xml:space="preserve">2) todas las compras y/o servicios otorgados por el Sistema Municipal para el Desarrollo Integral de la Familia de </w:t>
      </w:r>
      <w:proofErr w:type="spellStart"/>
      <w:r w:rsidRPr="00F17188">
        <w:rPr>
          <w:rFonts w:ascii="Arial" w:eastAsia="Arial" w:hAnsi="Arial" w:cs="Arial"/>
          <w:i/>
          <w:iCs/>
          <w:color w:val="2F5496" w:themeColor="accent1" w:themeShade="BF"/>
          <w:spacing w:val="1"/>
          <w:sz w:val="16"/>
          <w:szCs w:val="23"/>
          <w:lang w:val="es-MX" w:eastAsia="es-ES"/>
        </w:rPr>
        <w:t>Rioverde</w:t>
      </w:r>
      <w:proofErr w:type="spellEnd"/>
      <w:r w:rsidRPr="00F17188">
        <w:rPr>
          <w:rFonts w:ascii="Arial" w:eastAsia="Arial" w:hAnsi="Arial" w:cs="Arial"/>
          <w:i/>
          <w:iCs/>
          <w:color w:val="2F5496" w:themeColor="accent1" w:themeShade="BF"/>
          <w:spacing w:val="1"/>
          <w:sz w:val="16"/>
          <w:szCs w:val="23"/>
          <w:lang w:val="es-MX" w:eastAsia="es-ES"/>
        </w:rPr>
        <w:t xml:space="preserve"> (independientemente del proveedor), junto con requerimiento, orden de compra, factura y contrato, correspondiente al año inmediato anterior a la fecha de presentación de la solicitud de información</w:t>
      </w:r>
    </w:p>
    <w:p w14:paraId="44E8D686" w14:textId="77777777" w:rsidR="00F17188" w:rsidRPr="00F17188" w:rsidRDefault="00F17188" w:rsidP="00F17188">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F17188">
        <w:rPr>
          <w:rFonts w:ascii="Arial" w:eastAsia="Arial" w:hAnsi="Arial" w:cs="Arial"/>
          <w:i/>
          <w:iCs/>
          <w:color w:val="2F5496" w:themeColor="accent1" w:themeShade="BF"/>
          <w:spacing w:val="1"/>
          <w:sz w:val="16"/>
          <w:szCs w:val="23"/>
          <w:lang w:val="es-MX" w:eastAsia="es-ES"/>
        </w:rPr>
        <w:t>[…]</w:t>
      </w:r>
      <w:r w:rsidRPr="00F17188">
        <w:rPr>
          <w:rFonts w:ascii="Arial" w:eastAsia="Arial" w:hAnsi="Arial" w:cs="Arial"/>
          <w:iCs/>
          <w:color w:val="2F5496" w:themeColor="accent1" w:themeShade="BF"/>
          <w:spacing w:val="1"/>
          <w:sz w:val="18"/>
          <w:szCs w:val="23"/>
          <w:lang w:val="es-MX" w:eastAsia="es-ES"/>
        </w:rPr>
        <w:t>.”</w:t>
      </w:r>
    </w:p>
    <w:p w14:paraId="337AB4D6"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F17188">
        <w:rPr>
          <w:rFonts w:ascii="Arial" w:eastAsia="Arial" w:hAnsi="Arial" w:cs="Arial"/>
          <w:b/>
          <w:color w:val="2F5496" w:themeColor="accent1" w:themeShade="BF"/>
          <w:spacing w:val="1"/>
          <w:sz w:val="18"/>
          <w:szCs w:val="23"/>
          <w:lang w:val="es-MX" w:eastAsia="es-ES"/>
        </w:rPr>
        <w:t>SEGUNDO</w:t>
      </w:r>
      <w:r w:rsidRPr="00F17188">
        <w:rPr>
          <w:rFonts w:ascii="Arial" w:eastAsia="Arial" w:hAnsi="Arial" w:cs="Arial"/>
          <w:color w:val="2F5496" w:themeColor="accent1" w:themeShade="BF"/>
          <w:spacing w:val="1"/>
          <w:sz w:val="18"/>
          <w:szCs w:val="23"/>
          <w:lang w:val="es-MX" w:eastAsia="es-ES"/>
        </w:rPr>
        <w:t xml:space="preserve">. Dicha determinación fue notificada </w:t>
      </w:r>
      <w:r w:rsidRPr="00F17188">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F17188">
        <w:rPr>
          <w:rFonts w:ascii="Arial" w:eastAsia="Arial" w:hAnsi="Arial" w:cs="Arial"/>
          <w:b/>
          <w:iCs/>
          <w:color w:val="2F5496" w:themeColor="accent1" w:themeShade="BF"/>
          <w:spacing w:val="1"/>
          <w:sz w:val="18"/>
          <w:szCs w:val="23"/>
          <w:lang w:val="es-MX" w:eastAsia="es-MX"/>
        </w:rPr>
        <w:t>JGNA</w:t>
      </w:r>
      <w:r w:rsidRPr="00F17188">
        <w:rPr>
          <w:rFonts w:ascii="Arial" w:eastAsia="Arial" w:hAnsi="Arial" w:cs="Arial"/>
          <w:b/>
          <w:bCs/>
          <w:iCs/>
          <w:color w:val="2F5496" w:themeColor="accent1" w:themeShade="BF"/>
          <w:spacing w:val="1"/>
          <w:sz w:val="18"/>
          <w:szCs w:val="23"/>
          <w:lang w:val="es-MX" w:eastAsia="es-MX"/>
        </w:rPr>
        <w:t xml:space="preserve">-169/2025, </w:t>
      </w:r>
      <w:r w:rsidRPr="00F17188">
        <w:rPr>
          <w:rFonts w:ascii="Arial" w:eastAsia="Arial" w:hAnsi="Arial" w:cs="Arial"/>
          <w:bCs/>
          <w:iCs/>
          <w:color w:val="2F5496" w:themeColor="accent1" w:themeShade="BF"/>
          <w:spacing w:val="1"/>
          <w:sz w:val="18"/>
          <w:szCs w:val="23"/>
          <w:lang w:val="es-MX" w:eastAsia="es-MX"/>
        </w:rPr>
        <w:t>mismo que fue enviado</w:t>
      </w:r>
      <w:r w:rsidRPr="00F17188">
        <w:rPr>
          <w:rFonts w:ascii="Arial" w:eastAsia="Arial" w:hAnsi="Arial" w:cs="Arial"/>
          <w:b/>
          <w:bCs/>
          <w:iCs/>
          <w:color w:val="2F5496" w:themeColor="accent1" w:themeShade="BF"/>
          <w:spacing w:val="1"/>
          <w:sz w:val="18"/>
          <w:szCs w:val="23"/>
          <w:lang w:val="es-MX" w:eastAsia="es-MX"/>
        </w:rPr>
        <w:t xml:space="preserve"> </w:t>
      </w:r>
      <w:r w:rsidRPr="00F17188">
        <w:rPr>
          <w:rFonts w:ascii="Arial" w:eastAsia="Arial" w:hAnsi="Arial" w:cs="Arial"/>
          <w:bCs/>
          <w:iCs/>
          <w:color w:val="2F5496" w:themeColor="accent1" w:themeShade="BF"/>
          <w:spacing w:val="1"/>
          <w:sz w:val="18"/>
          <w:szCs w:val="23"/>
          <w:lang w:val="es-MX" w:eastAsia="es-MX"/>
        </w:rPr>
        <w:t>a</w:t>
      </w:r>
      <w:r w:rsidRPr="00F17188">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36 de autos.</w:t>
      </w:r>
    </w:p>
    <w:p w14:paraId="05784DA3"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F17188">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73471C29"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F17188">
        <w:rPr>
          <w:rFonts w:ascii="Arial" w:eastAsia="Arial" w:hAnsi="Arial" w:cs="Arial"/>
          <w:iCs/>
          <w:color w:val="2F5496" w:themeColor="accent1" w:themeShade="BF"/>
          <w:spacing w:val="1"/>
          <w:sz w:val="18"/>
          <w:szCs w:val="23"/>
          <w:lang w:val="es-MX" w:eastAsia="es-MX"/>
        </w:rPr>
        <w:t xml:space="preserve">Por ello, en diversas ocasiones, esta Comisión requirió al Titular del Sistema Municipal para el Desarrollo Integral de la Familia de </w:t>
      </w:r>
      <w:proofErr w:type="spellStart"/>
      <w:r w:rsidRPr="00F17188">
        <w:rPr>
          <w:rFonts w:ascii="Arial" w:eastAsia="Arial" w:hAnsi="Arial" w:cs="Arial"/>
          <w:iCs/>
          <w:color w:val="2F5496" w:themeColor="accent1" w:themeShade="BF"/>
          <w:spacing w:val="1"/>
          <w:sz w:val="18"/>
          <w:szCs w:val="23"/>
          <w:lang w:val="es-MX" w:eastAsia="es-MX"/>
        </w:rPr>
        <w:t>Rioverde</w:t>
      </w:r>
      <w:proofErr w:type="spellEnd"/>
      <w:r w:rsidRPr="00F17188">
        <w:rPr>
          <w:rFonts w:ascii="Arial" w:eastAsia="Arial" w:hAnsi="Arial" w:cs="Arial"/>
          <w:iCs/>
          <w:color w:val="2F5496" w:themeColor="accent1" w:themeShade="BF"/>
          <w:spacing w:val="1"/>
          <w:sz w:val="18"/>
          <w:szCs w:val="23"/>
          <w:lang w:val="es-MX" w:eastAsia="es-MX"/>
        </w:rPr>
        <w:t xml:space="preserve"> para efecto de que, dentro del término de tres días hábiles, proporcionara las constancias que acreditaran el cumplimiento a la resolución dictada dentro del recurso de revisión en que se actúa, esto de acuerdo con la siguiente relación:</w:t>
      </w:r>
    </w:p>
    <w:tbl>
      <w:tblPr>
        <w:tblStyle w:val="Tablaconcuadrcula"/>
        <w:tblW w:w="0" w:type="auto"/>
        <w:tblLook w:val="04A0" w:firstRow="1" w:lastRow="0" w:firstColumn="1" w:lastColumn="0" w:noHBand="0" w:noVBand="1"/>
      </w:tblPr>
      <w:tblGrid>
        <w:gridCol w:w="2878"/>
        <w:gridCol w:w="2879"/>
        <w:gridCol w:w="2879"/>
      </w:tblGrid>
      <w:tr w:rsidR="00F17188" w:rsidRPr="00F17188" w14:paraId="4858AC45" w14:textId="77777777" w:rsidTr="008A338E">
        <w:tc>
          <w:tcPr>
            <w:tcW w:w="2878" w:type="dxa"/>
          </w:tcPr>
          <w:p w14:paraId="0A1048B5"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lastRenderedPageBreak/>
              <w:t>Fecha del requerimiento.</w:t>
            </w:r>
          </w:p>
        </w:tc>
        <w:tc>
          <w:tcPr>
            <w:tcW w:w="2879" w:type="dxa"/>
          </w:tcPr>
          <w:p w14:paraId="2DC20C51"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Número de oficio del requerimiento.</w:t>
            </w:r>
          </w:p>
        </w:tc>
        <w:tc>
          <w:tcPr>
            <w:tcW w:w="2879" w:type="dxa"/>
          </w:tcPr>
          <w:p w14:paraId="085F3A9F"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Fecha de notificación vía correo electrónico.</w:t>
            </w:r>
          </w:p>
        </w:tc>
      </w:tr>
      <w:tr w:rsidR="00F17188" w:rsidRPr="00F17188" w14:paraId="6806A45F" w14:textId="77777777" w:rsidTr="008A338E">
        <w:tc>
          <w:tcPr>
            <w:tcW w:w="2878" w:type="dxa"/>
            <w:vAlign w:val="center"/>
          </w:tcPr>
          <w:p w14:paraId="0CD5A9FD"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Diecinueve de noviembre de dos mil veinticinco</w:t>
            </w:r>
          </w:p>
        </w:tc>
        <w:tc>
          <w:tcPr>
            <w:tcW w:w="2879" w:type="dxa"/>
            <w:vAlign w:val="center"/>
          </w:tcPr>
          <w:p w14:paraId="7BE6F6FE"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b/>
                <w:iCs/>
                <w:color w:val="2F5496" w:themeColor="accent1" w:themeShade="BF"/>
                <w:spacing w:val="1"/>
                <w:sz w:val="16"/>
              </w:rPr>
              <w:t>JGNA-234/2025</w:t>
            </w:r>
          </w:p>
        </w:tc>
        <w:tc>
          <w:tcPr>
            <w:tcW w:w="2879" w:type="dxa"/>
          </w:tcPr>
          <w:p w14:paraId="669E754B"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Veintiuno de noviembre de dos mil veinticinco (foja 44 de autos)</w:t>
            </w:r>
          </w:p>
        </w:tc>
      </w:tr>
      <w:tr w:rsidR="00F17188" w:rsidRPr="00F17188" w14:paraId="11B14B2D" w14:textId="77777777" w:rsidTr="008A338E">
        <w:tc>
          <w:tcPr>
            <w:tcW w:w="2878" w:type="dxa"/>
            <w:vAlign w:val="center"/>
          </w:tcPr>
          <w:p w14:paraId="61DCC074"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Once de diciembre de dos mil veinticinco</w:t>
            </w:r>
          </w:p>
        </w:tc>
        <w:tc>
          <w:tcPr>
            <w:tcW w:w="2879" w:type="dxa"/>
            <w:vAlign w:val="center"/>
          </w:tcPr>
          <w:p w14:paraId="6CD00A37"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b/>
                <w:iCs/>
                <w:color w:val="2F5496" w:themeColor="accent1" w:themeShade="BF"/>
                <w:spacing w:val="1"/>
                <w:sz w:val="16"/>
              </w:rPr>
              <w:t>JGNA-257/2025</w:t>
            </w:r>
          </w:p>
        </w:tc>
        <w:tc>
          <w:tcPr>
            <w:tcW w:w="2879" w:type="dxa"/>
          </w:tcPr>
          <w:p w14:paraId="0424C54A"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Quince de diciembre de dos mil veinticinco (fojas 49 y 50 de autos)</w:t>
            </w:r>
          </w:p>
        </w:tc>
      </w:tr>
      <w:tr w:rsidR="00F17188" w:rsidRPr="00F17188" w14:paraId="0FAC311B" w14:textId="77777777" w:rsidTr="008A338E">
        <w:tc>
          <w:tcPr>
            <w:tcW w:w="2878" w:type="dxa"/>
            <w:vAlign w:val="center"/>
          </w:tcPr>
          <w:p w14:paraId="599DC607"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Cinco de marzo de dos mil veintiséis</w:t>
            </w:r>
          </w:p>
        </w:tc>
        <w:tc>
          <w:tcPr>
            <w:tcW w:w="2879" w:type="dxa"/>
            <w:vAlign w:val="center"/>
          </w:tcPr>
          <w:p w14:paraId="14C2DBBA" w14:textId="77777777" w:rsidR="00F17188" w:rsidRPr="00F17188" w:rsidRDefault="00F17188" w:rsidP="00F17188">
            <w:pPr>
              <w:jc w:val="center"/>
              <w:rPr>
                <w:rFonts w:ascii="Arial" w:eastAsia="Arial" w:hAnsi="Arial" w:cs="Arial"/>
                <w:iCs/>
                <w:color w:val="2F5496" w:themeColor="accent1" w:themeShade="BF"/>
                <w:spacing w:val="1"/>
                <w:sz w:val="16"/>
              </w:rPr>
            </w:pPr>
            <w:r w:rsidRPr="00F17188">
              <w:rPr>
                <w:rFonts w:ascii="Arial" w:eastAsia="Arial" w:hAnsi="Arial" w:cs="Arial"/>
                <w:b/>
                <w:iCs/>
                <w:color w:val="2F5496" w:themeColor="accent1" w:themeShade="BF"/>
                <w:spacing w:val="1"/>
                <w:sz w:val="16"/>
              </w:rPr>
              <w:t>JGNA-037/2026</w:t>
            </w:r>
          </w:p>
        </w:tc>
        <w:tc>
          <w:tcPr>
            <w:tcW w:w="2879" w:type="dxa"/>
          </w:tcPr>
          <w:p w14:paraId="1274389A" w14:textId="77777777" w:rsidR="00F17188" w:rsidRPr="00F17188" w:rsidRDefault="00F17188" w:rsidP="00F17188">
            <w:pPr>
              <w:jc w:val="both"/>
              <w:rPr>
                <w:rFonts w:ascii="Arial" w:eastAsia="Arial" w:hAnsi="Arial" w:cs="Arial"/>
                <w:iCs/>
                <w:color w:val="2F5496" w:themeColor="accent1" w:themeShade="BF"/>
                <w:spacing w:val="1"/>
                <w:sz w:val="16"/>
              </w:rPr>
            </w:pPr>
            <w:r w:rsidRPr="00F17188">
              <w:rPr>
                <w:rFonts w:ascii="Arial" w:eastAsia="Arial" w:hAnsi="Arial" w:cs="Arial"/>
                <w:iCs/>
                <w:color w:val="2F5496" w:themeColor="accent1" w:themeShade="BF"/>
                <w:spacing w:val="1"/>
                <w:sz w:val="16"/>
              </w:rPr>
              <w:t>Seis de marzo de dos mil veintiséis (fojas 54 y 55 de autos)</w:t>
            </w:r>
          </w:p>
        </w:tc>
      </w:tr>
    </w:tbl>
    <w:p w14:paraId="5BE4A562"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MX"/>
        </w:rPr>
      </w:pPr>
    </w:p>
    <w:p w14:paraId="6DA992DD" w14:textId="77777777" w:rsidR="00F17188" w:rsidRPr="00F17188" w:rsidRDefault="00F17188" w:rsidP="00F17188">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F17188">
        <w:rPr>
          <w:rFonts w:ascii="Arial" w:eastAsia="Arial" w:hAnsi="Arial" w:cs="Arial"/>
          <w:iCs/>
          <w:color w:val="2F5496" w:themeColor="accent1" w:themeShade="BF"/>
          <w:spacing w:val="1"/>
          <w:sz w:val="18"/>
          <w:szCs w:val="23"/>
          <w:lang w:val="es-MX" w:eastAsia="es-MX"/>
        </w:rPr>
        <w:t xml:space="preserve">Así, una vez agotados los tres días hábiles concedidos al sujeto obligado mediante proveído de cinco de marzo de dos mil veintiséis,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F17188">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F17188">
        <w:rPr>
          <w:rFonts w:ascii="Arial" w:eastAsia="Arial" w:hAnsi="Arial" w:cs="Arial"/>
          <w:iCs/>
          <w:color w:val="2F5496" w:themeColor="accent1" w:themeShade="BF"/>
          <w:spacing w:val="1"/>
          <w:sz w:val="18"/>
          <w:szCs w:val="23"/>
          <w:lang w:val="es-MX" w:eastAsia="es-MX"/>
        </w:rPr>
        <w:t>.</w:t>
      </w:r>
    </w:p>
    <w:p w14:paraId="1D742891" w14:textId="77777777" w:rsidR="00F17188" w:rsidRPr="00F17188" w:rsidRDefault="00F17188" w:rsidP="00F17188">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F17188">
        <w:rPr>
          <w:rFonts w:ascii="Arial" w:eastAsia="Times New Roman" w:hAnsi="Arial" w:cs="Arial"/>
          <w:b/>
          <w:color w:val="2F5496" w:themeColor="accent1" w:themeShade="BF"/>
          <w:sz w:val="18"/>
          <w:szCs w:val="23"/>
          <w:lang w:val="es-MX" w:eastAsia="es-ES"/>
        </w:rPr>
        <w:t>TERCERO</w:t>
      </w:r>
      <w:r w:rsidRPr="00F17188">
        <w:rPr>
          <w:rFonts w:ascii="Arial" w:eastAsia="Times New Roman" w:hAnsi="Arial" w:cs="Arial"/>
          <w:color w:val="2F5496" w:themeColor="accent1" w:themeShade="BF"/>
          <w:sz w:val="18"/>
          <w:szCs w:val="23"/>
          <w:lang w:val="es-MX" w:eastAsia="es-ES"/>
        </w:rPr>
        <w:t xml:space="preserve">. </w:t>
      </w:r>
      <w:r w:rsidRPr="00F17188">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0C44F4F5" w14:textId="77777777" w:rsidR="00F17188" w:rsidRPr="00F17188" w:rsidRDefault="00F17188" w:rsidP="00F1718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17188">
        <w:rPr>
          <w:rFonts w:ascii="Arial" w:eastAsia="Arial" w:hAnsi="Arial" w:cs="Arial"/>
          <w:b/>
          <w:bCs/>
          <w:i/>
          <w:iCs/>
          <w:color w:val="2F5496" w:themeColor="accent1" w:themeShade="BF"/>
          <w:spacing w:val="1"/>
          <w:sz w:val="16"/>
          <w:szCs w:val="21"/>
          <w:lang w:val="es-MX" w:eastAsia="es-MX"/>
        </w:rPr>
        <w:t>“ARTÍCULO 183.</w:t>
      </w:r>
      <w:r w:rsidRPr="00F17188">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F17188">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F17188">
        <w:rPr>
          <w:rFonts w:ascii="Arial" w:eastAsia="Arial" w:hAnsi="Arial" w:cs="Arial"/>
          <w:b/>
          <w:bCs/>
          <w:i/>
          <w:iCs/>
          <w:color w:val="2F5496" w:themeColor="accent1" w:themeShade="BF"/>
          <w:spacing w:val="1"/>
          <w:sz w:val="16"/>
          <w:szCs w:val="21"/>
          <w:lang w:val="es-MX" w:eastAsia="es-MX"/>
        </w:rPr>
        <w:t>”</w:t>
      </w:r>
    </w:p>
    <w:p w14:paraId="4C7609E9" w14:textId="77777777" w:rsidR="00F17188" w:rsidRPr="00F17188" w:rsidRDefault="00F17188" w:rsidP="00F1718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17188">
        <w:rPr>
          <w:rFonts w:ascii="Arial" w:eastAsia="Arial" w:hAnsi="Arial" w:cs="Arial"/>
          <w:b/>
          <w:bCs/>
          <w:i/>
          <w:iCs/>
          <w:color w:val="2F5496" w:themeColor="accent1" w:themeShade="BF"/>
          <w:spacing w:val="1"/>
          <w:sz w:val="16"/>
          <w:szCs w:val="21"/>
          <w:lang w:val="es-MX" w:eastAsia="es-MX"/>
        </w:rPr>
        <w:t>“ARTÍCULO 184.</w:t>
      </w:r>
      <w:r w:rsidRPr="00F17188">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6766FE3E" w14:textId="77777777" w:rsidR="00F17188" w:rsidRPr="00F17188" w:rsidRDefault="00F17188" w:rsidP="00F17188">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F17188">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5347F1D" w14:textId="77777777" w:rsidR="00F17188" w:rsidRPr="00F17188" w:rsidRDefault="00F17188" w:rsidP="00F17188">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F17188">
        <w:rPr>
          <w:rFonts w:ascii="Arial" w:eastAsia="Times New Roman" w:hAnsi="Arial" w:cs="Arial"/>
          <w:color w:val="2F5496" w:themeColor="accent1" w:themeShade="BF"/>
          <w:sz w:val="18"/>
          <w:szCs w:val="23"/>
          <w:lang w:eastAsia="es-ES"/>
        </w:rPr>
        <w:t xml:space="preserve">Consecuentemente, </w:t>
      </w:r>
      <w:r w:rsidRPr="00F17188">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F17188">
        <w:rPr>
          <w:rFonts w:ascii="Arial" w:eastAsia="Times New Roman" w:hAnsi="Arial" w:cs="Arial"/>
          <w:color w:val="2F5496" w:themeColor="accent1" w:themeShade="BF"/>
          <w:sz w:val="18"/>
          <w:szCs w:val="23"/>
          <w:lang w:eastAsia="es-ES"/>
        </w:rPr>
        <w:t xml:space="preserve">; por lo tanto, </w:t>
      </w:r>
      <w:r w:rsidRPr="00F17188">
        <w:rPr>
          <w:rFonts w:ascii="Arial" w:eastAsia="Times New Roman" w:hAnsi="Arial" w:cs="Arial"/>
          <w:b/>
          <w:color w:val="2F5496" w:themeColor="accent1" w:themeShade="BF"/>
          <w:sz w:val="18"/>
          <w:szCs w:val="23"/>
          <w:lang w:eastAsia="es-ES"/>
        </w:rPr>
        <w:t>la resolución se encuentra incumplida</w:t>
      </w:r>
      <w:r w:rsidRPr="00F17188">
        <w:rPr>
          <w:rFonts w:ascii="Arial" w:eastAsia="Times New Roman" w:hAnsi="Arial" w:cs="Arial"/>
          <w:color w:val="2F5496" w:themeColor="accent1" w:themeShade="BF"/>
          <w:sz w:val="18"/>
          <w:szCs w:val="23"/>
          <w:lang w:eastAsia="es-ES"/>
        </w:rPr>
        <w:t>.</w:t>
      </w:r>
    </w:p>
    <w:p w14:paraId="79FD7FA1" w14:textId="77777777" w:rsidR="00F17188" w:rsidRPr="00F17188" w:rsidRDefault="00F17188" w:rsidP="00F17188">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F17188">
        <w:rPr>
          <w:rFonts w:ascii="Arial" w:eastAsia="Arial" w:hAnsi="Arial" w:cs="Arial"/>
          <w:b/>
          <w:color w:val="2F5496" w:themeColor="accent1" w:themeShade="BF"/>
          <w:spacing w:val="1"/>
          <w:sz w:val="18"/>
          <w:szCs w:val="23"/>
          <w:lang w:val="es-MX" w:eastAsia="es-ES"/>
        </w:rPr>
        <w:t xml:space="preserve">CUARTO. </w:t>
      </w:r>
      <w:r w:rsidRPr="00F17188">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F17188">
        <w:rPr>
          <w:rFonts w:ascii="Arial" w:eastAsia="Times New Roman" w:hAnsi="Arial" w:cs="Arial"/>
          <w:color w:val="2F5496" w:themeColor="accent1" w:themeShade="BF"/>
          <w:sz w:val="18"/>
          <w:szCs w:val="23"/>
          <w:lang w:val="es-MX" w:eastAsia="es-ES"/>
        </w:rPr>
        <w:t xml:space="preserve">, </w:t>
      </w:r>
      <w:r w:rsidRPr="00F17188">
        <w:rPr>
          <w:rFonts w:ascii="Arial" w:eastAsia="Times New Roman" w:hAnsi="Arial" w:cs="Arial"/>
          <w:b/>
          <w:bCs/>
          <w:color w:val="2F5496" w:themeColor="accent1" w:themeShade="BF"/>
          <w:sz w:val="18"/>
          <w:szCs w:val="23"/>
          <w:u w:val="single"/>
          <w:lang w:val="es-MX" w:eastAsia="es-ES"/>
        </w:rPr>
        <w:t>SE REQUIERE AL TITULAR DEL SITEMA MUNICIPAL PARA EL DESARROLLO INTEGRAL D ELA FAMILIA DE RIOVERDE,</w:t>
      </w:r>
      <w:r w:rsidRPr="00F17188">
        <w:rPr>
          <w:rFonts w:ascii="Arial" w:eastAsia="Times New Roman" w:hAnsi="Arial" w:cs="Arial"/>
          <w:b/>
          <w:bCs/>
          <w:color w:val="2F5496" w:themeColor="accent1" w:themeShade="BF"/>
          <w:sz w:val="18"/>
          <w:szCs w:val="23"/>
          <w:lang w:val="es-MX" w:eastAsia="es-ES"/>
        </w:rPr>
        <w:t xml:space="preserve"> A TRAVÉS DEL TITULAR DE LA UNIDAD DE TRANSPARENCIA, PARA QUE DENTRO DEL </w:t>
      </w:r>
      <w:r w:rsidRPr="00F17188">
        <w:rPr>
          <w:rFonts w:ascii="Arial" w:eastAsia="Times New Roman" w:hAnsi="Arial" w:cs="Arial"/>
          <w:b/>
          <w:bCs/>
          <w:color w:val="2F5496" w:themeColor="accent1" w:themeShade="BF"/>
          <w:sz w:val="18"/>
          <w:szCs w:val="23"/>
          <w:u w:val="single"/>
          <w:lang w:val="es-MX" w:eastAsia="es-ES"/>
        </w:rPr>
        <w:t>TÉRMINO DE TRES DÍAS HÁBILES</w:t>
      </w:r>
      <w:r w:rsidRPr="00F17188">
        <w:rPr>
          <w:rFonts w:ascii="Arial" w:eastAsia="Times New Roman" w:hAnsi="Arial" w:cs="Arial"/>
          <w:b/>
          <w:bCs/>
          <w:color w:val="2F5496" w:themeColor="accent1" w:themeShade="BF"/>
          <w:sz w:val="18"/>
          <w:szCs w:val="23"/>
          <w:lang w:val="es-MX" w:eastAsia="es-ES"/>
        </w:rPr>
        <w:t xml:space="preserve"> </w:t>
      </w:r>
      <w:r w:rsidRPr="00F17188">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F17188">
        <w:rPr>
          <w:rFonts w:ascii="Arial" w:eastAsia="Times New Roman" w:hAnsi="Arial" w:cs="Arial"/>
          <w:b/>
          <w:bCs/>
          <w:color w:val="2F5496" w:themeColor="accent1" w:themeShade="BF"/>
          <w:sz w:val="18"/>
          <w:szCs w:val="23"/>
          <w:lang w:val="es-MX" w:eastAsia="es-ES"/>
        </w:rPr>
        <w:t xml:space="preserve"> </w:t>
      </w:r>
      <w:r w:rsidRPr="00F17188">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0D164CAF" w14:textId="77777777" w:rsidR="00F17188" w:rsidRPr="00F17188" w:rsidRDefault="00F17188" w:rsidP="00F17188">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F17188">
        <w:rPr>
          <w:rFonts w:ascii="Arial" w:eastAsia="Arial" w:hAnsi="Arial" w:cs="Arial"/>
          <w:b/>
          <w:color w:val="2F5496" w:themeColor="accent1" w:themeShade="BF"/>
          <w:spacing w:val="1"/>
          <w:sz w:val="18"/>
          <w:szCs w:val="23"/>
          <w:lang w:val="es-MX" w:eastAsia="es-ES"/>
        </w:rPr>
        <w:t xml:space="preserve">QUINTO. </w:t>
      </w:r>
      <w:r w:rsidRPr="00F17188">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F17188">
        <w:rPr>
          <w:rFonts w:ascii="Arial" w:eastAsia="Arial" w:hAnsi="Arial" w:cs="Arial"/>
          <w:b/>
          <w:bCs/>
          <w:iCs/>
          <w:color w:val="2F5496" w:themeColor="accent1" w:themeShade="BF"/>
          <w:spacing w:val="1"/>
          <w:sz w:val="18"/>
          <w:szCs w:val="23"/>
          <w:u w:val="single"/>
          <w:lang w:val="es-MX" w:eastAsia="es-MX"/>
        </w:rPr>
        <w:t xml:space="preserve">APERCIBE AL </w:t>
      </w:r>
      <w:r w:rsidRPr="00F17188">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F17188">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F17188">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F17188">
        <w:rPr>
          <w:rFonts w:ascii="Arial" w:eastAsia="Arial" w:hAnsi="Arial" w:cs="Arial"/>
          <w:b/>
          <w:bCs/>
          <w:iCs/>
          <w:color w:val="2F5496" w:themeColor="accent1" w:themeShade="BF"/>
          <w:spacing w:val="1"/>
          <w:sz w:val="18"/>
          <w:szCs w:val="23"/>
          <w:u w:val="single"/>
          <w:lang w:val="es-MX" w:eastAsia="es-MX"/>
        </w:rPr>
        <w:t>,</w:t>
      </w:r>
      <w:r w:rsidRPr="00F17188">
        <w:rPr>
          <w:rFonts w:ascii="Arial" w:eastAsia="Arial" w:hAnsi="Arial" w:cs="Arial"/>
          <w:iCs/>
          <w:color w:val="2F5496" w:themeColor="accent1" w:themeShade="BF"/>
          <w:spacing w:val="1"/>
          <w:sz w:val="18"/>
          <w:szCs w:val="23"/>
          <w:lang w:val="es-MX" w:eastAsia="es-MX"/>
        </w:rPr>
        <w:t xml:space="preserve"> de que, en caso de no hacerlo, </w:t>
      </w:r>
      <w:r w:rsidRPr="00F17188">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F17188">
        <w:rPr>
          <w:rFonts w:ascii="Arial" w:eastAsia="Arial" w:hAnsi="Arial" w:cs="Arial"/>
          <w:iCs/>
          <w:color w:val="2F5496" w:themeColor="accent1" w:themeShade="BF"/>
          <w:spacing w:val="1"/>
          <w:sz w:val="18"/>
          <w:szCs w:val="23"/>
          <w:u w:val="single"/>
          <w:lang w:val="es-MX" w:eastAsia="es-MX"/>
        </w:rPr>
        <w:t xml:space="preserve"> </w:t>
      </w:r>
      <w:r w:rsidRPr="00F17188">
        <w:rPr>
          <w:rFonts w:ascii="Arial" w:eastAsia="Arial" w:hAnsi="Arial" w:cs="Arial"/>
          <w:b/>
          <w:bCs/>
          <w:iCs/>
          <w:color w:val="2F5496" w:themeColor="accent1" w:themeShade="BF"/>
          <w:spacing w:val="1"/>
          <w:sz w:val="18"/>
          <w:szCs w:val="23"/>
          <w:u w:val="single"/>
          <w:lang w:val="es-MX" w:eastAsia="es-MX"/>
        </w:rPr>
        <w:t>MULTA</w:t>
      </w:r>
      <w:r w:rsidRPr="00F17188">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F17188">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2B889F88" w14:textId="77777777" w:rsidR="00F17188" w:rsidRPr="00F17188" w:rsidRDefault="00F17188" w:rsidP="00F17188">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F17188">
        <w:rPr>
          <w:rFonts w:ascii="Arial" w:eastAsia="Arial" w:hAnsi="Arial" w:cs="Arial"/>
          <w:iCs/>
          <w:color w:val="2F5496" w:themeColor="accent1" w:themeShade="BF"/>
          <w:spacing w:val="1"/>
          <w:sz w:val="18"/>
          <w:szCs w:val="23"/>
          <w:lang w:val="es-MX" w:eastAsia="es-MX"/>
        </w:rPr>
        <w:t xml:space="preserve">Del mismo modo, en el mismo término concedido, </w:t>
      </w:r>
      <w:r w:rsidRPr="00F17188">
        <w:rPr>
          <w:rFonts w:ascii="Arial" w:eastAsia="Arial" w:hAnsi="Arial" w:cs="Arial"/>
          <w:b/>
          <w:bCs/>
          <w:iCs/>
          <w:color w:val="2F5496" w:themeColor="accent1" w:themeShade="BF"/>
          <w:spacing w:val="1"/>
          <w:sz w:val="18"/>
          <w:szCs w:val="23"/>
          <w:u w:val="single"/>
          <w:lang w:val="es-MX" w:eastAsia="es-MX"/>
        </w:rPr>
        <w:t xml:space="preserve">SE REQUIERE AL </w:t>
      </w:r>
      <w:r w:rsidRPr="00F17188">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F17188">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F17188">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F17188">
        <w:rPr>
          <w:rFonts w:ascii="Arial" w:eastAsia="Arial" w:hAnsi="Arial" w:cs="Arial"/>
          <w:b/>
          <w:bCs/>
          <w:iCs/>
          <w:color w:val="2F5496" w:themeColor="accent1" w:themeShade="BF"/>
          <w:spacing w:val="1"/>
          <w:sz w:val="18"/>
          <w:szCs w:val="23"/>
          <w:u w:val="single"/>
          <w:lang w:val="es-MX" w:eastAsia="es-MX"/>
        </w:rPr>
        <w:t>,</w:t>
      </w:r>
      <w:r w:rsidRPr="00F17188">
        <w:rPr>
          <w:rFonts w:ascii="Arial" w:eastAsia="Arial" w:hAnsi="Arial" w:cs="Arial"/>
          <w:b/>
          <w:bCs/>
          <w:iCs/>
          <w:color w:val="2F5496" w:themeColor="accent1" w:themeShade="BF"/>
          <w:spacing w:val="1"/>
          <w:sz w:val="18"/>
          <w:szCs w:val="23"/>
          <w:lang w:val="es-MX" w:eastAsia="es-MX"/>
        </w:rPr>
        <w:t xml:space="preserve"> </w:t>
      </w:r>
      <w:r w:rsidRPr="00F17188">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335CE299" w14:textId="77777777" w:rsidR="00F17188" w:rsidRPr="00F17188" w:rsidRDefault="00F17188" w:rsidP="00F1718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17188">
        <w:rPr>
          <w:rFonts w:ascii="Arial" w:eastAsia="Arial" w:hAnsi="Arial" w:cs="Arial"/>
          <w:b/>
          <w:bCs/>
          <w:i/>
          <w:iCs/>
          <w:color w:val="2F5496" w:themeColor="accent1" w:themeShade="BF"/>
          <w:spacing w:val="1"/>
          <w:sz w:val="16"/>
          <w:szCs w:val="21"/>
          <w:lang w:val="es-MX" w:eastAsia="es-MX"/>
        </w:rPr>
        <w:t>“ARTÍCULO 192.</w:t>
      </w:r>
      <w:r w:rsidRPr="00F17188">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0D6DD849" w14:textId="77777777" w:rsidR="00F17188" w:rsidRPr="00F17188" w:rsidRDefault="00F17188" w:rsidP="00F17188">
      <w:pPr>
        <w:spacing w:after="0" w:line="240" w:lineRule="auto"/>
        <w:ind w:right="111" w:firstLine="284"/>
        <w:jc w:val="both"/>
        <w:rPr>
          <w:rFonts w:ascii="Arial" w:eastAsia="Arial" w:hAnsi="Arial" w:cs="Arial"/>
          <w:color w:val="2F5496" w:themeColor="accent1" w:themeShade="BF"/>
          <w:spacing w:val="1"/>
          <w:sz w:val="18"/>
          <w:szCs w:val="23"/>
          <w:lang w:val="es-MX" w:eastAsia="es-ES"/>
        </w:rPr>
      </w:pPr>
      <w:r w:rsidRPr="00F17188">
        <w:rPr>
          <w:rFonts w:ascii="Arial" w:eastAsia="Arial" w:hAnsi="Arial" w:cs="Arial"/>
          <w:b/>
          <w:color w:val="2F5496" w:themeColor="accent1" w:themeShade="BF"/>
          <w:spacing w:val="1"/>
          <w:sz w:val="18"/>
          <w:szCs w:val="23"/>
          <w:lang w:val="es-MX" w:eastAsia="es-ES"/>
        </w:rPr>
        <w:t>SEXTO.</w:t>
      </w:r>
      <w:r w:rsidRPr="00F17188">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4A0F0DAF" w:rsidR="00BE2F75" w:rsidRPr="00F90278" w:rsidRDefault="00F17188" w:rsidP="00F17188">
      <w:pPr>
        <w:tabs>
          <w:tab w:val="left" w:pos="8080"/>
        </w:tabs>
        <w:spacing w:after="0" w:line="240" w:lineRule="auto"/>
        <w:ind w:firstLine="284"/>
        <w:jc w:val="both"/>
        <w:rPr>
          <w:rFonts w:ascii="Arial" w:eastAsia="Times New Roman" w:hAnsi="Arial" w:cs="Arial"/>
          <w:color w:val="2F5496" w:themeColor="accent1" w:themeShade="BF"/>
          <w:sz w:val="23"/>
          <w:szCs w:val="23"/>
          <w:lang w:val="es-MX" w:eastAsia="es-ES"/>
        </w:rPr>
      </w:pPr>
      <w:r w:rsidRPr="00F17188">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Acceso a la información Pública</w:t>
      </w:r>
      <w:r w:rsidR="0084418B" w:rsidRPr="0084418B">
        <w:rPr>
          <w:rFonts w:ascii="Arial" w:eastAsia="Times New Roman" w:hAnsi="Arial" w:cs="Arial"/>
          <w:color w:val="2F5496" w:themeColor="accent1" w:themeShade="BF"/>
          <w:sz w:val="18"/>
          <w:szCs w:val="23"/>
          <w:lang w:val="es-MX" w:eastAsia="es-ES"/>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211595" w14:textId="77777777" w:rsidR="00553F42" w:rsidRDefault="00553F42" w:rsidP="00BB58C4">
      <w:pPr>
        <w:spacing w:after="0" w:line="240" w:lineRule="auto"/>
      </w:pPr>
      <w:r>
        <w:separator/>
      </w:r>
    </w:p>
  </w:endnote>
  <w:endnote w:type="continuationSeparator" w:id="0">
    <w:p w14:paraId="45E00BC3" w14:textId="77777777" w:rsidR="00553F42" w:rsidRDefault="00553F42"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BD78B9" w14:textId="77777777" w:rsidR="00553F42" w:rsidRDefault="00553F42" w:rsidP="00BB58C4">
      <w:pPr>
        <w:spacing w:after="0" w:line="240" w:lineRule="auto"/>
      </w:pPr>
      <w:r>
        <w:separator/>
      </w:r>
    </w:p>
  </w:footnote>
  <w:footnote w:type="continuationSeparator" w:id="0">
    <w:p w14:paraId="76B20E4D" w14:textId="77777777" w:rsidR="00553F42" w:rsidRDefault="00553F42"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0121843D" w:rsidR="00600D37" w:rsidRDefault="00600D37">
        <w:pPr>
          <w:pStyle w:val="Encabezado"/>
          <w:jc w:val="center"/>
        </w:pPr>
        <w:r>
          <w:fldChar w:fldCharType="begin"/>
        </w:r>
        <w:r>
          <w:instrText>PAGE   \* MERGEFORMAT</w:instrText>
        </w:r>
        <w:r>
          <w:fldChar w:fldCharType="separate"/>
        </w:r>
        <w:r w:rsidR="000862A5">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3E36DA46"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862A5">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2A5"/>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D72F9"/>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3F42"/>
    <w:rsid w:val="00557A9A"/>
    <w:rsid w:val="0056227D"/>
    <w:rsid w:val="00572106"/>
    <w:rsid w:val="00577F14"/>
    <w:rsid w:val="005A03AB"/>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B4A2C"/>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418B"/>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0E1F"/>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22A3"/>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D7EF2"/>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2835"/>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519E"/>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57F1"/>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4085"/>
    <w:rsid w:val="00EF5322"/>
    <w:rsid w:val="00F03A67"/>
    <w:rsid w:val="00F04330"/>
    <w:rsid w:val="00F04FFC"/>
    <w:rsid w:val="00F13A7C"/>
    <w:rsid w:val="00F16696"/>
    <w:rsid w:val="00F17188"/>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3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1214</Words>
  <Characters>6678</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2026-04-08T16:40:00Z</cp:lastPrinted>
  <dcterms:created xsi:type="dcterms:W3CDTF">2026-04-08T16:40:00Z</dcterms:created>
  <dcterms:modified xsi:type="dcterms:W3CDTF">2026-04-08T16:43:00Z</dcterms:modified>
</cp:coreProperties>
</file>