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967" w:rsidRPr="001768D0" w:rsidRDefault="001768D0" w:rsidP="001768D0">
      <w:pPr>
        <w:jc w:val="both"/>
        <w:rPr>
          <w:b/>
          <w:sz w:val="48"/>
          <w:szCs w:val="48"/>
        </w:rPr>
      </w:pPr>
      <w:r>
        <w:rPr>
          <w:b/>
          <w:sz w:val="48"/>
          <w:szCs w:val="48"/>
        </w:rPr>
        <w:t>NO SE GENERÓ INFORMACIÓN EN EL PERIODO A INFORMAR</w:t>
      </w:r>
      <w:bookmarkStart w:id="0" w:name="_GoBack"/>
      <w:bookmarkEnd w:id="0"/>
      <w:r w:rsidRPr="001768D0">
        <w:rPr>
          <w:b/>
          <w:sz w:val="48"/>
          <w:szCs w:val="48"/>
        </w:rPr>
        <w:t>; DEBIDO A QUE NO SESIONÓ EL CONSEJO DE VINCULACIÓN PRODUCTIVA Y CONSEJO DE MEJORA REGULATORIA; LO ANTERIOR DE ACUERDO A LAS FACULTADES DEL ARTÍCULO 85 DEL REGLAMENTO INTERNO DE LA ADMINISTRACIÓN PÚBLICA DE SOLEDAD DE GRACIANO SÁNCHEZ, S.L.P;EN EL CAMPO TIPO DE ACTA (CATÁLAGO) Y FECHA EXPRESADA EN QUE SE REALIZARON LAS SESIONES CON EL FORMATO DIA/MES/AÑO NO CORRESPONDE LA INFORMACIÓN PROPORCIONADA SOLO SE JUSTIFICA PARA RESPETAR CRITERIOS DE LLENADO.</w:t>
      </w:r>
    </w:p>
    <w:sectPr w:rsidR="008B7967" w:rsidRPr="001768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D0"/>
    <w:rsid w:val="001768D0"/>
    <w:rsid w:val="008B7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30E5C"/>
  <w15:chartTrackingRefBased/>
  <w15:docId w15:val="{E7BC1C98-E0F5-47B0-AE80-09619B07A6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427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</dc:creator>
  <cp:keywords/>
  <dc:description/>
  <cp:lastModifiedBy>TRANSPARENCIA</cp:lastModifiedBy>
  <cp:revision>1</cp:revision>
  <dcterms:created xsi:type="dcterms:W3CDTF">2025-10-10T15:55:00Z</dcterms:created>
  <dcterms:modified xsi:type="dcterms:W3CDTF">2025-10-10T15:57:00Z</dcterms:modified>
</cp:coreProperties>
</file>