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38139" w14:textId="77777777" w:rsidR="001D6B8E" w:rsidRDefault="001D6B8E" w:rsidP="001D6B8E">
      <w:pPr>
        <w:jc w:val="both"/>
        <w:rPr>
          <w:rFonts w:ascii="Arial" w:hAnsi="Arial" w:cs="Arial"/>
          <w:sz w:val="40"/>
          <w:szCs w:val="40"/>
        </w:rPr>
      </w:pPr>
    </w:p>
    <w:p w14:paraId="23D0652B" w14:textId="70732630" w:rsidR="001D6B8E" w:rsidRDefault="001D6B8E" w:rsidP="001D6B8E">
      <w:pPr>
        <w:jc w:val="both"/>
        <w:rPr>
          <w:rFonts w:ascii="Arial" w:hAnsi="Arial" w:cs="Arial"/>
          <w:sz w:val="40"/>
          <w:szCs w:val="40"/>
        </w:rPr>
      </w:pPr>
    </w:p>
    <w:p w14:paraId="0C8CF6F4" w14:textId="77777777" w:rsidR="001D6B8E" w:rsidRDefault="001D6B8E" w:rsidP="001D6B8E">
      <w:pPr>
        <w:jc w:val="both"/>
        <w:rPr>
          <w:rFonts w:ascii="Arial" w:hAnsi="Arial" w:cs="Arial"/>
          <w:sz w:val="40"/>
          <w:szCs w:val="40"/>
        </w:rPr>
      </w:pPr>
    </w:p>
    <w:p w14:paraId="302D9EC6" w14:textId="73B5B05A" w:rsidR="001D6B8E" w:rsidRPr="00DE6F9B" w:rsidRDefault="001D6B8E" w:rsidP="001D6B8E">
      <w:pPr>
        <w:jc w:val="both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>LA FAMILIA DE MEXQUITIC DE CARMONA, S.L.P. NO</w:t>
      </w:r>
      <w:r>
        <w:rPr>
          <w:rFonts w:ascii="Arial" w:hAnsi="Arial" w:cs="Arial"/>
          <w:sz w:val="40"/>
          <w:szCs w:val="40"/>
        </w:rPr>
        <w:t xml:space="preserve"> REALIZO</w:t>
      </w:r>
      <w:r w:rsidRPr="00DE6F9B"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40"/>
          <w:szCs w:val="40"/>
        </w:rPr>
        <w:t>OPINIONES O RECOMENDACIONES POR PARTE DEL CONSEJO CONSULTIVO</w:t>
      </w:r>
      <w:r w:rsidRPr="00DE6F9B">
        <w:rPr>
          <w:rFonts w:ascii="Arial" w:hAnsi="Arial" w:cs="Arial"/>
          <w:sz w:val="40"/>
          <w:szCs w:val="40"/>
        </w:rPr>
        <w:t xml:space="preserve">, RAZÓN POR LA CUAL NO SE </w:t>
      </w:r>
      <w:r>
        <w:rPr>
          <w:rFonts w:ascii="Arial" w:hAnsi="Arial" w:cs="Arial"/>
          <w:sz w:val="40"/>
          <w:szCs w:val="40"/>
        </w:rPr>
        <w:t>GENERÓ</w:t>
      </w:r>
      <w:r w:rsidRPr="00DE6F9B">
        <w:rPr>
          <w:rFonts w:ascii="Arial" w:hAnsi="Arial" w:cs="Arial"/>
          <w:sz w:val="40"/>
          <w:szCs w:val="40"/>
        </w:rPr>
        <w:t xml:space="preserve"> HIPERVÍNCULO AL DOCUMENTO DE REFERENCI</w:t>
      </w:r>
      <w:r>
        <w:rPr>
          <w:rFonts w:ascii="Arial" w:hAnsi="Arial" w:cs="Arial"/>
          <w:sz w:val="40"/>
          <w:szCs w:val="40"/>
        </w:rPr>
        <w:t>A</w:t>
      </w:r>
      <w:r w:rsidRPr="00DE6F9B">
        <w:rPr>
          <w:rFonts w:ascii="Arial" w:hAnsi="Arial" w:cs="Arial"/>
          <w:sz w:val="40"/>
          <w:szCs w:val="40"/>
        </w:rPr>
        <w:t xml:space="preserve">, LO ANTERIOR DE ACUERDO A LO ESTABLECIDO EN EL ARTÍCULO 19 DE LA LEY DE TRANSPARENCIA </w:t>
      </w:r>
      <w:r>
        <w:rPr>
          <w:rFonts w:ascii="Arial" w:hAnsi="Arial" w:cs="Arial"/>
          <w:sz w:val="40"/>
          <w:szCs w:val="40"/>
        </w:rPr>
        <w:t>Y</w:t>
      </w:r>
      <w:r w:rsidRPr="00DE6F9B">
        <w:rPr>
          <w:rFonts w:ascii="Arial" w:hAnsi="Arial" w:cs="Arial"/>
          <w:sz w:val="40"/>
          <w:szCs w:val="40"/>
        </w:rPr>
        <w:t xml:space="preserve"> ACCESO A LA INFORMACIÓN PÚBLICA DEL ESTADO DE SAN LUIS POTOSÍ.</w:t>
      </w:r>
    </w:p>
    <w:p w14:paraId="6130EE3D" w14:textId="77777777" w:rsidR="001D6B8E" w:rsidRDefault="001D6B8E" w:rsidP="001D6B8E">
      <w:pPr>
        <w:jc w:val="center"/>
        <w:rPr>
          <w:rFonts w:ascii="Arial" w:hAnsi="Arial" w:cs="Arial"/>
          <w:sz w:val="40"/>
          <w:szCs w:val="40"/>
        </w:rPr>
      </w:pPr>
    </w:p>
    <w:p w14:paraId="2D3091F9" w14:textId="77777777" w:rsidR="001D6B8E" w:rsidRPr="00F01779" w:rsidRDefault="001D6B8E" w:rsidP="001D6B8E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3B5CC1F1" w14:textId="77777777" w:rsidR="001D6B8E" w:rsidRDefault="001D6B8E" w:rsidP="001D6B8E"/>
    <w:p w14:paraId="70891523" w14:textId="77777777" w:rsidR="001D6B8E" w:rsidRDefault="001D6B8E" w:rsidP="001D6B8E"/>
    <w:p w14:paraId="70141A52" w14:textId="77777777" w:rsidR="00C8097B" w:rsidRDefault="00C8097B"/>
    <w:sectPr w:rsidR="00C809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B5B82" w14:textId="77777777" w:rsidR="00316476" w:rsidRDefault="00316476" w:rsidP="00735337">
      <w:pPr>
        <w:spacing w:after="0" w:line="240" w:lineRule="auto"/>
      </w:pPr>
      <w:r>
        <w:separator/>
      </w:r>
    </w:p>
  </w:endnote>
  <w:endnote w:type="continuationSeparator" w:id="0">
    <w:p w14:paraId="5409D0F1" w14:textId="77777777" w:rsidR="00316476" w:rsidRDefault="00316476" w:rsidP="00735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DF6A6" w14:textId="77777777" w:rsidR="00735337" w:rsidRDefault="007353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AA642" w14:textId="77777777" w:rsidR="00DE6F9B" w:rsidRPr="00F01779" w:rsidRDefault="00316476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42990DEA" w14:textId="77777777" w:rsidR="00DE6F9B" w:rsidRDefault="0031647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03742" w14:textId="77777777" w:rsidR="00735337" w:rsidRDefault="007353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53111" w14:textId="77777777" w:rsidR="00316476" w:rsidRDefault="00316476" w:rsidP="00735337">
      <w:pPr>
        <w:spacing w:after="0" w:line="240" w:lineRule="auto"/>
      </w:pPr>
      <w:r>
        <w:separator/>
      </w:r>
    </w:p>
  </w:footnote>
  <w:footnote w:type="continuationSeparator" w:id="0">
    <w:p w14:paraId="4A488764" w14:textId="77777777" w:rsidR="00316476" w:rsidRDefault="00316476" w:rsidP="00735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A9A08" w14:textId="77777777" w:rsidR="00DE6F9B" w:rsidRDefault="00316476">
    <w:pPr>
      <w:pStyle w:val="Encabezado"/>
    </w:pPr>
    <w:r>
      <w:rPr>
        <w:noProof/>
      </w:rPr>
      <w:pict w14:anchorId="55FCD0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2050" type="#_x0000_t75" style="position:absolute;margin-left:0;margin-top:0;width:441.8pt;height:441.8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AC78F" w14:textId="77777777" w:rsidR="00DE6F9B" w:rsidRPr="00F01779" w:rsidRDefault="00316476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071676D8" w14:textId="77777777" w:rsidR="00DE6F9B" w:rsidRDefault="00316476">
    <w:pPr>
      <w:pStyle w:val="Encabezado"/>
    </w:pPr>
    <w:r>
      <w:rPr>
        <w:noProof/>
      </w:rPr>
      <w:pict w14:anchorId="5EDF86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2051" type="#_x0000_t75" style="position:absolute;margin-left:0;margin-top:0;width:583.8pt;height:607.95pt;z-index:-251655168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AB5EA" w14:textId="77777777" w:rsidR="00DE6F9B" w:rsidRDefault="00316476">
    <w:pPr>
      <w:pStyle w:val="Encabezado"/>
    </w:pPr>
    <w:r>
      <w:rPr>
        <w:noProof/>
      </w:rPr>
      <w:pict w14:anchorId="402FE3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2049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B8E"/>
    <w:rsid w:val="001D6B8E"/>
    <w:rsid w:val="00316476"/>
    <w:rsid w:val="00735337"/>
    <w:rsid w:val="00C8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D41DE56"/>
  <w15:chartTrackingRefBased/>
  <w15:docId w15:val="{0BEB37B0-8407-4803-9AFD-CD18CB129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B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6B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6B8E"/>
  </w:style>
  <w:style w:type="paragraph" w:styleId="Piedepgina">
    <w:name w:val="footer"/>
    <w:basedOn w:val="Normal"/>
    <w:link w:val="PiedepginaCar"/>
    <w:uiPriority w:val="99"/>
    <w:unhideWhenUsed/>
    <w:rsid w:val="001D6B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440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2</cp:revision>
  <dcterms:created xsi:type="dcterms:W3CDTF">2025-11-26T15:04:00Z</dcterms:created>
  <dcterms:modified xsi:type="dcterms:W3CDTF">2025-11-26T15:10:00Z</dcterms:modified>
</cp:coreProperties>
</file>