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CEDD3" w14:textId="79B24A47" w:rsidR="008A52E5" w:rsidRPr="000617D2" w:rsidRDefault="008A52E5" w:rsidP="00B1671A">
      <w:pPr>
        <w:pStyle w:val="Ttulo1"/>
        <w:tabs>
          <w:tab w:val="left" w:pos="5529"/>
        </w:tabs>
        <w:spacing w:line="504" w:lineRule="auto"/>
        <w:ind w:left="5529" w:hanging="5529"/>
      </w:pPr>
      <w:r w:rsidRPr="000617D2">
        <w:rPr>
          <w:b w:val="0"/>
        </w:rPr>
        <w:t>ACTA NÚMERO</w:t>
      </w:r>
      <w:r w:rsidR="00FC401F">
        <w:rPr>
          <w:b w:val="0"/>
        </w:rPr>
        <w:t xml:space="preserve"> CINCUENTA Y </w:t>
      </w:r>
      <w:r w:rsidR="00984F80">
        <w:rPr>
          <w:b w:val="0"/>
        </w:rPr>
        <w:t>DOS</w:t>
      </w:r>
      <w:r w:rsidR="00FC401F">
        <w:rPr>
          <w:b w:val="0"/>
        </w:rPr>
        <w:t>.</w:t>
      </w:r>
    </w:p>
    <w:p w14:paraId="611111C5" w14:textId="61CDF572" w:rsidR="00D0337E" w:rsidRPr="00C672DE" w:rsidRDefault="008A52E5" w:rsidP="00984F80">
      <w:pPr>
        <w:spacing w:line="504" w:lineRule="auto"/>
        <w:jc w:val="both"/>
        <w:rPr>
          <w:rFonts w:ascii="Century Gothic" w:hAnsi="Century Gothic"/>
          <w:lang w:val="es-MX"/>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sidRPr="005E581C">
        <w:rPr>
          <w:rFonts w:ascii="Century Gothic" w:hAnsi="Century Gothic" w:cs="Century Gothic"/>
        </w:rPr>
        <w:t xml:space="preserve">las </w:t>
      </w:r>
      <w:r w:rsidR="005E581C" w:rsidRPr="005E581C">
        <w:rPr>
          <w:rFonts w:ascii="Century Gothic" w:hAnsi="Century Gothic" w:cs="Century Gothic"/>
        </w:rPr>
        <w:t>trece</w:t>
      </w:r>
      <w:r w:rsidRPr="005E581C">
        <w:rPr>
          <w:rFonts w:ascii="Century Gothic" w:hAnsi="Century Gothic" w:cs="Century Gothic"/>
        </w:rPr>
        <w:t xml:space="preserve"> horas</w:t>
      </w:r>
      <w:r w:rsidR="00BD6646" w:rsidRPr="005E581C">
        <w:rPr>
          <w:rFonts w:ascii="Century Gothic" w:hAnsi="Century Gothic" w:cs="Century Gothic"/>
        </w:rPr>
        <w:t xml:space="preserve"> </w:t>
      </w:r>
      <w:r w:rsidR="00130F08" w:rsidRPr="005E581C">
        <w:rPr>
          <w:rFonts w:ascii="Century Gothic" w:hAnsi="Century Gothic" w:cs="Century Gothic"/>
        </w:rPr>
        <w:t xml:space="preserve">con </w:t>
      </w:r>
      <w:r w:rsidR="005E581C" w:rsidRPr="005E581C">
        <w:rPr>
          <w:rFonts w:ascii="Century Gothic" w:hAnsi="Century Gothic" w:cs="Century Gothic"/>
        </w:rPr>
        <w:t>catorce</w:t>
      </w:r>
      <w:r w:rsidR="00130F08" w:rsidRPr="005E581C">
        <w:rPr>
          <w:rFonts w:ascii="Century Gothic" w:hAnsi="Century Gothic" w:cs="Century Gothic"/>
        </w:rPr>
        <w:t xml:space="preserve"> minutos</w:t>
      </w:r>
      <w:r w:rsidR="00130F08">
        <w:rPr>
          <w:rFonts w:ascii="Century Gothic" w:hAnsi="Century Gothic" w:cs="Century Gothic"/>
        </w:rPr>
        <w:t xml:space="preserve"> </w:t>
      </w:r>
      <w:r w:rsidRPr="00470474">
        <w:rPr>
          <w:rFonts w:ascii="Century Gothic" w:hAnsi="Century Gothic" w:cs="Century Gothic"/>
        </w:rPr>
        <w:t>del</w:t>
      </w:r>
      <w:r w:rsidR="008803D8">
        <w:rPr>
          <w:rFonts w:ascii="Century Gothic" w:hAnsi="Century Gothic" w:cs="Century Gothic"/>
        </w:rPr>
        <w:t xml:space="preserve"> </w:t>
      </w:r>
      <w:r w:rsidR="00984F80">
        <w:rPr>
          <w:rFonts w:ascii="Century Gothic" w:hAnsi="Century Gothic" w:cs="Century Gothic"/>
        </w:rPr>
        <w:t>once</w:t>
      </w:r>
      <w:r w:rsidR="005B1F31">
        <w:rPr>
          <w:rFonts w:ascii="Century Gothic" w:hAnsi="Century Gothic" w:cs="Century Gothic"/>
        </w:rPr>
        <w:t xml:space="preserve"> de </w:t>
      </w:r>
      <w:r w:rsidR="00FC401F">
        <w:rPr>
          <w:rFonts w:ascii="Century Gothic" w:hAnsi="Century Gothic" w:cs="Century Gothic"/>
        </w:rPr>
        <w:t>diciembre</w:t>
      </w:r>
      <w:r w:rsidR="000E7CF2">
        <w:rPr>
          <w:rFonts w:ascii="Century Gothic" w:hAnsi="Century Gothic" w:cs="Century Gothic"/>
        </w:rPr>
        <w:t xml:space="preserve"> </w:t>
      </w:r>
      <w:r w:rsidRPr="00470474">
        <w:rPr>
          <w:rFonts w:ascii="Century Gothic" w:hAnsi="Century Gothic" w:cs="Century Gothic"/>
        </w:rPr>
        <w:t>de dos</w:t>
      </w:r>
      <w:r>
        <w:rPr>
          <w:rFonts w:ascii="Century Gothic" w:hAnsi="Century Gothic" w:cs="Century Gothic"/>
        </w:rPr>
        <w:t xml:space="preserve"> mil veintic</w:t>
      </w:r>
      <w:r w:rsidR="00072F6D">
        <w:rPr>
          <w:rFonts w:ascii="Century Gothic" w:hAnsi="Century Gothic" w:cs="Century Gothic"/>
        </w:rPr>
        <w:t>inco</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00A8363C" w:rsidRPr="00B40A41">
        <w:rPr>
          <w:rFonts w:ascii="Century Gothic" w:hAnsi="Century Gothic" w:cs="Century Gothic"/>
          <w:b/>
        </w:rPr>
        <w:t xml:space="preserve">Magistrados </w:t>
      </w:r>
      <w:r w:rsidR="00A8363C" w:rsidRPr="005A258C">
        <w:rPr>
          <w:rFonts w:ascii="Century Gothic" w:hAnsi="Century Gothic"/>
          <w:b/>
          <w:bCs/>
          <w:color w:val="000000"/>
        </w:rPr>
        <w:t xml:space="preserve">Lourdes Anahí Zarazúa Martínez, </w:t>
      </w:r>
      <w:r w:rsidR="00D555AA" w:rsidRPr="00D555AA">
        <w:rPr>
          <w:rFonts w:ascii="Century Gothic" w:hAnsi="Century Gothic"/>
          <w:b/>
          <w:bCs/>
          <w:color w:val="000000"/>
          <w:lang w:val="es-MX"/>
        </w:rPr>
        <w:t>Secretar</w:t>
      </w:r>
      <w:r w:rsidR="00D555AA">
        <w:rPr>
          <w:rFonts w:ascii="Century Gothic" w:hAnsi="Century Gothic"/>
          <w:b/>
          <w:bCs/>
          <w:color w:val="000000"/>
          <w:lang w:val="es-MX"/>
        </w:rPr>
        <w:t>ia de Acuerdos en funciones de M</w:t>
      </w:r>
      <w:r w:rsidR="00D555AA" w:rsidRPr="00D555AA">
        <w:rPr>
          <w:rFonts w:ascii="Century Gothic" w:hAnsi="Century Gothic"/>
          <w:b/>
          <w:bCs/>
          <w:color w:val="000000"/>
          <w:lang w:val="es-MX"/>
        </w:rPr>
        <w:t>agistrada Mart</w:t>
      </w:r>
      <w:r w:rsidR="00130F08">
        <w:rPr>
          <w:rFonts w:ascii="Century Gothic" w:hAnsi="Century Gothic"/>
          <w:b/>
          <w:bCs/>
          <w:color w:val="000000"/>
          <w:lang w:val="es-MX"/>
        </w:rPr>
        <w:t>h</w:t>
      </w:r>
      <w:r w:rsidR="00D555AA" w:rsidRPr="00D555AA">
        <w:rPr>
          <w:rFonts w:ascii="Century Gothic" w:hAnsi="Century Gothic"/>
          <w:b/>
          <w:bCs/>
          <w:color w:val="000000"/>
          <w:lang w:val="es-MX"/>
        </w:rPr>
        <w:t>a Rodrí</w:t>
      </w:r>
      <w:r w:rsidR="00D555AA">
        <w:rPr>
          <w:rFonts w:ascii="Century Gothic" w:hAnsi="Century Gothic"/>
          <w:b/>
          <w:bCs/>
          <w:color w:val="000000"/>
          <w:lang w:val="es-MX"/>
        </w:rPr>
        <w:t>guez López, en suplencia de la M</w:t>
      </w:r>
      <w:r w:rsidR="00D555AA" w:rsidRPr="00D555AA">
        <w:rPr>
          <w:rFonts w:ascii="Century Gothic" w:hAnsi="Century Gothic"/>
          <w:b/>
          <w:bCs/>
          <w:color w:val="000000"/>
          <w:lang w:val="es-MX"/>
        </w:rPr>
        <w:t>agi</w:t>
      </w:r>
      <w:r w:rsidR="005A04E9">
        <w:rPr>
          <w:rFonts w:ascii="Century Gothic" w:hAnsi="Century Gothic"/>
          <w:b/>
          <w:bCs/>
          <w:color w:val="000000"/>
          <w:lang w:val="es-MX"/>
        </w:rPr>
        <w:t>strada Juana María Alfaro Rey</w:t>
      </w:r>
      <w:r w:rsidR="00D555AA">
        <w:rPr>
          <w:rFonts w:ascii="Century Gothic" w:hAnsi="Century Gothic"/>
          <w:b/>
          <w:bCs/>
          <w:color w:val="000000"/>
          <w:lang w:val="es-MX"/>
        </w:rPr>
        <w:t>na</w:t>
      </w:r>
      <w:r w:rsidR="00A8363C" w:rsidRPr="005A258C">
        <w:rPr>
          <w:rFonts w:ascii="Century Gothic" w:hAnsi="Century Gothic"/>
          <w:b/>
          <w:bCs/>
          <w:color w:val="000000"/>
        </w:rPr>
        <w:t xml:space="preserve">, </w:t>
      </w:r>
      <w:r w:rsidR="00901600">
        <w:rPr>
          <w:rFonts w:ascii="Century Gothic" w:hAnsi="Century Gothic"/>
          <w:b/>
          <w:bCs/>
          <w:color w:val="000000"/>
        </w:rPr>
        <w:t xml:space="preserve">María Sara de la Luz Bernal Ramírez, </w:t>
      </w:r>
      <w:r w:rsidR="00A8363C" w:rsidRPr="005A258C">
        <w:rPr>
          <w:rFonts w:ascii="Century Gothic" w:hAnsi="Century Gothic"/>
          <w:b/>
          <w:bCs/>
          <w:color w:val="000000"/>
        </w:rPr>
        <w:t xml:space="preserve">María del Rocío Hernández Cruz, Liliana Elizabeth Aguilar Gómez, Lizet Paola Morales Monter, Silvia Torres Sánchez, Mónica Kemp Zamudio, Jairo Hernández Garibay, Armando Rafael Oviedo Abrego, Arturo Morales Silva, Rogelio Javier Salazar Zavala, Juan David Ramos Ruiz, Ángel Gonzalo Santiago Hernández y </w:t>
      </w:r>
      <w:r w:rsidR="00A8363C">
        <w:rPr>
          <w:rFonts w:ascii="Century Gothic" w:hAnsi="Century Gothic"/>
          <w:b/>
          <w:bCs/>
          <w:color w:val="000000"/>
        </w:rPr>
        <w:t>María América Onofre Díaz</w:t>
      </w:r>
      <w:r w:rsidR="00A8363C" w:rsidRPr="0082211B">
        <w:rPr>
          <w:rFonts w:ascii="Century Gothic" w:hAnsi="Century Gothic"/>
          <w:b/>
          <w:bCs/>
        </w:rPr>
        <w:t>;</w:t>
      </w:r>
      <w:r w:rsidR="00A8363C">
        <w:rPr>
          <w:rFonts w:ascii="Century Gothic" w:hAnsi="Century Gothic" w:cs="Century Gothic"/>
        </w:rPr>
        <w:t xml:space="preserve"> para</w:t>
      </w:r>
      <w:r>
        <w:rPr>
          <w:rFonts w:ascii="Century Gothic" w:hAnsi="Century Gothic" w:cs="Century Gothic"/>
        </w:rPr>
        <w:t xml:space="preserve"> celebrar </w:t>
      </w:r>
      <w:r w:rsidR="00DD2E30">
        <w:rPr>
          <w:rFonts w:ascii="Century Gothic" w:hAnsi="Century Gothic" w:cs="Century Gothic"/>
        </w:rPr>
        <w:t xml:space="preserve">la </w:t>
      </w:r>
      <w:r>
        <w:rPr>
          <w:rFonts w:ascii="Century Gothic" w:hAnsi="Century Gothic" w:cs="Century Gothic"/>
        </w:rPr>
        <w:t>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E13B2D">
        <w:rPr>
          <w:rFonts w:ascii="Century Gothic" w:hAnsi="Century Gothic" w:cs="Century Gothic"/>
        </w:rPr>
        <w:t xml:space="preserve">diez </w:t>
      </w:r>
      <w:r w:rsidR="00BD6646">
        <w:rPr>
          <w:rFonts w:ascii="Century Gothic" w:hAnsi="Century Gothic" w:cs="Century Gothic"/>
        </w:rPr>
        <w:t xml:space="preserve">de </w:t>
      </w:r>
      <w:r w:rsidR="00FC401F">
        <w:rPr>
          <w:rFonts w:ascii="Century Gothic" w:hAnsi="Century Gothic" w:cs="Century Gothic"/>
        </w:rPr>
        <w:t>diciembre</w:t>
      </w:r>
      <w:r w:rsidR="00D0468A">
        <w:rPr>
          <w:rFonts w:ascii="Century Gothic" w:hAnsi="Century Gothic" w:cs="Century Gothic"/>
        </w:rPr>
        <w:t xml:space="preserve"> de</w:t>
      </w:r>
      <w:r>
        <w:rPr>
          <w:rFonts w:ascii="Century Gothic" w:hAnsi="Century Gothic" w:cs="Century Gothic"/>
        </w:rPr>
        <w:t xml:space="preserve"> dos mil veintic</w:t>
      </w:r>
      <w:r w:rsidR="00072F6D">
        <w:rPr>
          <w:rFonts w:ascii="Century Gothic" w:hAnsi="Century Gothic" w:cs="Century Gothic"/>
        </w:rPr>
        <w:t>inc</w:t>
      </w:r>
      <w:r>
        <w:rPr>
          <w:rFonts w:ascii="Century Gothic" w:hAnsi="Century Gothic" w:cs="Century Gothic"/>
        </w:rPr>
        <w:t xml:space="preserve">o; que </w:t>
      </w:r>
      <w:r w:rsidR="005B1F31">
        <w:rPr>
          <w:rFonts w:ascii="Century Gothic" w:hAnsi="Century Gothic" w:cs="Century Gothic"/>
        </w:rPr>
        <w:t>la</w:t>
      </w:r>
      <w:r w:rsidRPr="000617D2">
        <w:rPr>
          <w:rFonts w:ascii="Century Gothic" w:hAnsi="Century Gothic" w:cs="Century Gothic"/>
        </w:rPr>
        <w:t xml:space="preserve"> President</w:t>
      </w:r>
      <w:r w:rsidR="005B1F31">
        <w:rPr>
          <w:rFonts w:ascii="Century Gothic" w:hAnsi="Century Gothic" w:cs="Century Gothic"/>
        </w:rPr>
        <w:t>a</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sidR="00A8363C">
        <w:rPr>
          <w:rFonts w:ascii="Century Gothic" w:hAnsi="Century Gothic" w:cs="Century Gothic"/>
          <w:b/>
          <w:bCs/>
        </w:rPr>
        <w:t>a</w:t>
      </w:r>
      <w:r>
        <w:rPr>
          <w:rFonts w:ascii="Century Gothic" w:hAnsi="Century Gothic" w:cs="Century Gothic"/>
          <w:b/>
          <w:bCs/>
        </w:rPr>
        <w:t xml:space="preserve"> </w:t>
      </w:r>
      <w:r w:rsidR="00A8363C" w:rsidRPr="005A258C">
        <w:rPr>
          <w:rFonts w:ascii="Century Gothic" w:hAnsi="Century Gothic"/>
          <w:b/>
          <w:bCs/>
          <w:color w:val="000000"/>
        </w:rPr>
        <w:t>Lourdes Anahí Zarazúa Martínez</w:t>
      </w:r>
      <w:r w:rsidRPr="00A70784">
        <w:rPr>
          <w:rFonts w:ascii="Century Gothic" w:hAnsi="Century Gothic" w:cs="Century Gothic"/>
        </w:rPr>
        <w:t xml:space="preserve">, </w:t>
      </w:r>
      <w:r w:rsidRPr="00A70784">
        <w:rPr>
          <w:rFonts w:ascii="Century Gothic" w:hAnsi="Century Gothic"/>
        </w:rPr>
        <w:t>dirigió a la totalidad de las y los Magistrados sobre la base de la facultad que le confieren los artículos 1</w:t>
      </w:r>
      <w:r w:rsidR="005B1F31">
        <w:rPr>
          <w:rFonts w:ascii="Century Gothic" w:hAnsi="Century Gothic"/>
        </w:rPr>
        <w:t>1</w:t>
      </w:r>
      <w:r w:rsidRPr="00A70784">
        <w:rPr>
          <w:rFonts w:ascii="Century Gothic" w:hAnsi="Century Gothic"/>
        </w:rPr>
        <w:t xml:space="preserve">, 17, </w:t>
      </w:r>
      <w:r w:rsidR="004414FE" w:rsidRPr="00A70784">
        <w:rPr>
          <w:rFonts w:ascii="Century Gothic" w:hAnsi="Century Gothic"/>
        </w:rPr>
        <w:t>fracción 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 xml:space="preserve">a las </w:t>
      </w:r>
      <w:r w:rsidR="00B72A95">
        <w:rPr>
          <w:rFonts w:ascii="Century Gothic" w:hAnsi="Century Gothic"/>
        </w:rPr>
        <w:t>doce</w:t>
      </w:r>
      <w:r w:rsidR="004414FE" w:rsidRPr="000617D2">
        <w:rPr>
          <w:rFonts w:ascii="Century Gothic" w:hAnsi="Century Gothic"/>
        </w:rPr>
        <w:t xml:space="preserve"> horas</w:t>
      </w:r>
      <w:r w:rsidR="00DA21D4">
        <w:rPr>
          <w:rFonts w:ascii="Century Gothic" w:hAnsi="Century Gothic"/>
        </w:rPr>
        <w:t xml:space="preserve"> con treinta minutos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005B1F31" w:rsidRPr="005B1F31">
        <w:rPr>
          <w:rFonts w:ascii="Century Gothic" w:hAnsi="Century Gothic"/>
        </w:rPr>
        <w:t>Lista de asistencia y, en su caso, declaración de quórum legal.</w:t>
      </w:r>
      <w:r w:rsidRPr="000617D2">
        <w:rPr>
          <w:rFonts w:ascii="Century Gothic" w:hAnsi="Century Gothic"/>
        </w:rPr>
        <w:t xml:space="preserve"> </w:t>
      </w:r>
      <w:r w:rsidRPr="000617D2">
        <w:rPr>
          <w:rFonts w:ascii="Century Gothic" w:hAnsi="Century Gothic" w:cs="Century Gothic"/>
          <w:b/>
          <w:bCs/>
          <w:lang w:val="es-MX"/>
        </w:rPr>
        <w:t xml:space="preserve">Segundo: </w:t>
      </w:r>
      <w:r w:rsidR="005B1F31" w:rsidRPr="005B1F31">
        <w:rPr>
          <w:rFonts w:ascii="Century Gothic" w:hAnsi="Century Gothic"/>
        </w:rPr>
        <w:t>Lectura, discusión y, en su caso, aprobación del orden del día.</w:t>
      </w:r>
      <w:r w:rsidRPr="000617D2">
        <w:rPr>
          <w:rFonts w:ascii="Century Gothic" w:hAnsi="Century Gothic"/>
        </w:rPr>
        <w:t xml:space="preserve">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984F80" w:rsidRPr="00984F80">
        <w:rPr>
          <w:rFonts w:ascii="Century Gothic" w:hAnsi="Century Gothic"/>
          <w:lang w:val="es-MX"/>
        </w:rPr>
        <w:t xml:space="preserve">Se somete a consideración del Honorable </w:t>
      </w:r>
      <w:r w:rsidR="00984F80" w:rsidRPr="00984F80">
        <w:rPr>
          <w:rFonts w:ascii="Century Gothic" w:hAnsi="Century Gothic"/>
          <w:lang w:val="es-MX"/>
        </w:rPr>
        <w:lastRenderedPageBreak/>
        <w:t>Pleno y, en su caso, aprobación el acta correspondiente a la sesión pública ordinaria celebrada el cuatro de diciembre de dos mil veinticinco.</w:t>
      </w:r>
      <w:r w:rsidR="00FC401F">
        <w:rPr>
          <w:rFonts w:ascii="Century Gothic" w:hAnsi="Century Gothic"/>
          <w:b/>
          <w:lang w:val="es-ES_tradnl"/>
        </w:rPr>
        <w:t xml:space="preserve"> </w:t>
      </w:r>
      <w:r w:rsidRPr="000617D2">
        <w:rPr>
          <w:rFonts w:ascii="Century Gothic" w:hAnsi="Century Gothic"/>
          <w:b/>
          <w:bCs/>
        </w:rPr>
        <w:t>Cuarto</w:t>
      </w:r>
      <w:r w:rsidR="00524264">
        <w:rPr>
          <w:rFonts w:ascii="Century Gothic" w:hAnsi="Century Gothic"/>
          <w:b/>
          <w:bCs/>
        </w:rPr>
        <w:t>:</w:t>
      </w:r>
      <w:r w:rsidR="00B1671A">
        <w:rPr>
          <w:rFonts w:ascii="Century Gothic" w:hAnsi="Century Gothic"/>
          <w:b/>
          <w:bCs/>
        </w:rPr>
        <w:t xml:space="preserve"> </w:t>
      </w:r>
      <w:r w:rsidR="00984F80" w:rsidRPr="00984F80">
        <w:rPr>
          <w:rFonts w:ascii="Century Gothic" w:hAnsi="Century Gothic"/>
          <w:bCs/>
        </w:rPr>
        <w:t>Se someten a consideración, discusión y en su caso aprobación, las ponencias presentadas por las personas Magistradas siguientes:</w:t>
      </w:r>
      <w:r w:rsidR="00984F80">
        <w:rPr>
          <w:rFonts w:ascii="Century Gothic" w:hAnsi="Century Gothic"/>
          <w:bCs/>
        </w:rPr>
        <w:t xml:space="preserve"> </w:t>
      </w:r>
      <w:r w:rsidR="00984F80" w:rsidRPr="00984F80">
        <w:rPr>
          <w:rFonts w:ascii="Century Gothic" w:hAnsi="Century Gothic"/>
          <w:b/>
          <w:bCs/>
        </w:rPr>
        <w:t>A)</w:t>
      </w:r>
      <w:r w:rsidR="00984F80" w:rsidRPr="00984F80">
        <w:rPr>
          <w:rFonts w:ascii="Century Gothic" w:hAnsi="Century Gothic"/>
          <w:bCs/>
        </w:rPr>
        <w:t xml:space="preserve"> La que presenta la </w:t>
      </w:r>
      <w:r w:rsidR="00984F80" w:rsidRPr="00984F80">
        <w:rPr>
          <w:rFonts w:ascii="Century Gothic" w:hAnsi="Century Gothic"/>
          <w:b/>
          <w:bCs/>
        </w:rPr>
        <w:t>Magistrada María del Rocío Hernández Cruz</w:t>
      </w:r>
      <w:r w:rsidR="00984F80" w:rsidRPr="00984F80">
        <w:rPr>
          <w:rFonts w:ascii="Century Gothic" w:hAnsi="Century Gothic"/>
          <w:bCs/>
        </w:rPr>
        <w:t xml:space="preserve">, para la cumplimentación, de la ejecutoria de amparo emitida el 5 cinco de octubre de 2023 dos mil veintitrés, por la Juez Primero de Distrito en el Estado, dentro del juicio de amparo indirecto 974/2023, promovido por </w:t>
      </w:r>
      <w:r w:rsidR="001D076A" w:rsidRPr="001D076A">
        <w:rPr>
          <w:rFonts w:ascii="Century Gothic" w:hAnsi="Century Gothic"/>
          <w:b/>
          <w:bCs/>
        </w:rPr>
        <w:t xml:space="preserve"> ELIMINADO </w:t>
      </w:r>
      <w:r w:rsidR="00984F80" w:rsidRPr="00984F80">
        <w:rPr>
          <w:rFonts w:ascii="Century Gothic" w:hAnsi="Century Gothic"/>
          <w:bCs/>
        </w:rPr>
        <w:t xml:space="preserve"> en contra de la resolución de 28 veintiocho de junio de 2023 dos mil veintitrés, pronunciada por el Pleno del Supremo Tribunal de Justicia del Estado, en el toca 92-2023, formado con motivo de la queja interpuesta por </w:t>
      </w:r>
      <w:r w:rsidR="001D076A" w:rsidRPr="001D076A">
        <w:rPr>
          <w:rFonts w:ascii="Century Gothic" w:hAnsi="Century Gothic"/>
          <w:b/>
          <w:bCs/>
        </w:rPr>
        <w:t xml:space="preserve"> ELIMINADO </w:t>
      </w:r>
      <w:r w:rsidR="00984F80" w:rsidRPr="00984F80">
        <w:rPr>
          <w:rFonts w:ascii="Century Gothic" w:hAnsi="Century Gothic"/>
          <w:bCs/>
        </w:rPr>
        <w:t xml:space="preserve">, en contra de la interlocutoria de 20 veinte de abril de 2023 dos mil veintitrés, que resuelve la planilla de liquidación de intereses moratorios, pronunciada por el Juez Tercero Mercantil de esta ciudad, en el expediente 567/2009, relativo al Juicio Extraordinario Civil de tramitación especial por Desocupación, promovido por </w:t>
      </w:r>
      <w:r w:rsidR="001D076A" w:rsidRPr="001D076A">
        <w:rPr>
          <w:rFonts w:ascii="Century Gothic" w:hAnsi="Century Gothic"/>
          <w:b/>
          <w:bCs/>
        </w:rPr>
        <w:t xml:space="preserve"> ELIMINADO </w:t>
      </w:r>
      <w:r w:rsidR="00984F80" w:rsidRPr="00984F80">
        <w:rPr>
          <w:rFonts w:ascii="Century Gothic" w:hAnsi="Century Gothic"/>
          <w:bCs/>
        </w:rPr>
        <w:t xml:space="preserve"> en contra de </w:t>
      </w:r>
      <w:r w:rsidR="001D076A" w:rsidRPr="001D076A">
        <w:rPr>
          <w:rFonts w:ascii="Century Gothic" w:hAnsi="Century Gothic"/>
          <w:b/>
          <w:bCs/>
        </w:rPr>
        <w:t xml:space="preserve"> ELIMINADO </w:t>
      </w:r>
      <w:r w:rsidR="00984F80" w:rsidRPr="00984F80">
        <w:rPr>
          <w:rFonts w:ascii="Century Gothic" w:hAnsi="Century Gothic"/>
          <w:bCs/>
        </w:rPr>
        <w:t xml:space="preserve"> y </w:t>
      </w:r>
      <w:r w:rsidR="001D076A" w:rsidRPr="001D076A">
        <w:rPr>
          <w:rFonts w:ascii="Century Gothic" w:hAnsi="Century Gothic"/>
          <w:b/>
          <w:bCs/>
        </w:rPr>
        <w:t xml:space="preserve"> ELIMINADO </w:t>
      </w:r>
      <w:r w:rsidR="00984F80" w:rsidRPr="00984F80">
        <w:rPr>
          <w:rFonts w:ascii="Century Gothic" w:hAnsi="Century Gothic"/>
          <w:bCs/>
        </w:rPr>
        <w:t>.</w:t>
      </w:r>
      <w:r w:rsidR="00984F80">
        <w:rPr>
          <w:rFonts w:ascii="Century Gothic" w:hAnsi="Century Gothic"/>
          <w:bCs/>
        </w:rPr>
        <w:t xml:space="preserve"> </w:t>
      </w:r>
      <w:r w:rsidR="00984F80" w:rsidRPr="00984F80">
        <w:rPr>
          <w:rFonts w:ascii="Century Gothic" w:hAnsi="Century Gothic"/>
          <w:b/>
          <w:bCs/>
        </w:rPr>
        <w:t>B)</w:t>
      </w:r>
      <w:r w:rsidR="00984F80" w:rsidRPr="00984F80">
        <w:rPr>
          <w:rFonts w:ascii="Century Gothic" w:hAnsi="Century Gothic"/>
          <w:bCs/>
        </w:rPr>
        <w:t xml:space="preserve"> La que plantea el </w:t>
      </w:r>
      <w:r w:rsidR="00984F80" w:rsidRPr="00984F80">
        <w:rPr>
          <w:rFonts w:ascii="Century Gothic" w:hAnsi="Century Gothic"/>
          <w:b/>
          <w:bCs/>
        </w:rPr>
        <w:t>Magistrado Rogelio Javier Salazar Zavala</w:t>
      </w:r>
      <w:r w:rsidR="00984F80" w:rsidRPr="00984F80">
        <w:rPr>
          <w:rFonts w:ascii="Century Gothic" w:hAnsi="Century Gothic"/>
          <w:bCs/>
        </w:rPr>
        <w:t xml:space="preserve">, en los autos de la queja administrativa 37-2021, formada con motivo de la denuncia interpuesta </w:t>
      </w:r>
      <w:proofErr w:type="gramStart"/>
      <w:r w:rsidR="00984F80" w:rsidRPr="00984F80">
        <w:rPr>
          <w:rFonts w:ascii="Century Gothic" w:hAnsi="Century Gothic"/>
          <w:bCs/>
        </w:rPr>
        <w:t xml:space="preserve">por </w:t>
      </w:r>
      <w:r w:rsidR="001D076A" w:rsidRPr="001D076A">
        <w:rPr>
          <w:rFonts w:ascii="Century Gothic" w:hAnsi="Century Gothic"/>
          <w:b/>
          <w:bCs/>
        </w:rPr>
        <w:t xml:space="preserve"> ELIMINADO</w:t>
      </w:r>
      <w:proofErr w:type="gramEnd"/>
      <w:r w:rsidR="001D076A" w:rsidRPr="001D076A">
        <w:rPr>
          <w:rFonts w:ascii="Century Gothic" w:hAnsi="Century Gothic"/>
          <w:b/>
          <w:bCs/>
        </w:rPr>
        <w:t xml:space="preserve"> </w:t>
      </w:r>
      <w:r w:rsidR="00984F80" w:rsidRPr="00984F80">
        <w:rPr>
          <w:rFonts w:ascii="Century Gothic" w:hAnsi="Century Gothic"/>
          <w:bCs/>
        </w:rPr>
        <w:t xml:space="preserve">, por presuntas faltas cometidas por </w:t>
      </w:r>
      <w:r w:rsidR="001D076A" w:rsidRPr="001D076A">
        <w:rPr>
          <w:rFonts w:ascii="Century Gothic" w:hAnsi="Century Gothic"/>
          <w:b/>
          <w:bCs/>
        </w:rPr>
        <w:t xml:space="preserve"> ELIMINADO </w:t>
      </w:r>
      <w:r w:rsidR="00984F80" w:rsidRPr="00984F80">
        <w:rPr>
          <w:rFonts w:ascii="Century Gothic" w:hAnsi="Century Gothic"/>
          <w:bCs/>
        </w:rPr>
        <w:t xml:space="preserve">, en su anterior carácter de Magistrado Presidente del Supremo Tribunal de Justicia del Estado, para cumplimentar la sentencia dictada en el juicio de amparo indirecto 406/2025, del índice del Juzgado Primero de Distrito en el Estado, </w:t>
      </w:r>
      <w:r w:rsidR="00984F80" w:rsidRPr="00984F80">
        <w:rPr>
          <w:rFonts w:ascii="Century Gothic" w:hAnsi="Century Gothic"/>
          <w:bCs/>
        </w:rPr>
        <w:lastRenderedPageBreak/>
        <w:t>promovido por el presunto infractor</w:t>
      </w:r>
      <w:r w:rsidR="00984F80" w:rsidRPr="00984F80">
        <w:rPr>
          <w:rFonts w:ascii="Century Gothic" w:hAnsi="Century Gothic"/>
          <w:b/>
          <w:bCs/>
        </w:rPr>
        <w:t>. C)</w:t>
      </w:r>
      <w:r w:rsidR="00984F80" w:rsidRPr="00984F80">
        <w:rPr>
          <w:rFonts w:ascii="Century Gothic" w:hAnsi="Century Gothic"/>
          <w:bCs/>
        </w:rPr>
        <w:t xml:space="preserve"> La que presenta la </w:t>
      </w:r>
      <w:r w:rsidR="00984F80" w:rsidRPr="00984F80">
        <w:rPr>
          <w:rFonts w:ascii="Century Gothic" w:hAnsi="Century Gothic"/>
          <w:b/>
          <w:bCs/>
        </w:rPr>
        <w:t>Magistrada María del Rocío Hernández Cruz</w:t>
      </w:r>
      <w:r w:rsidR="00984F80" w:rsidRPr="00984F80">
        <w:rPr>
          <w:rFonts w:ascii="Century Gothic" w:hAnsi="Century Gothic"/>
          <w:bCs/>
        </w:rPr>
        <w:t xml:space="preserve">, en el toca 147-2025, para resolver la queja interpuesta por </w:t>
      </w:r>
      <w:r w:rsidR="001D076A" w:rsidRPr="001D076A">
        <w:rPr>
          <w:rFonts w:ascii="Century Gothic" w:hAnsi="Century Gothic"/>
          <w:b/>
          <w:bCs/>
        </w:rPr>
        <w:t xml:space="preserve"> ELIMINADO </w:t>
      </w:r>
      <w:proofErr w:type="spellStart"/>
      <w:r w:rsidR="001D076A" w:rsidRPr="001D076A">
        <w:rPr>
          <w:rFonts w:ascii="Century Gothic" w:hAnsi="Century Gothic"/>
          <w:b/>
          <w:bCs/>
        </w:rPr>
        <w:t>ELIMINADO</w:t>
      </w:r>
      <w:proofErr w:type="spellEnd"/>
      <w:r w:rsidR="001D076A" w:rsidRPr="001D076A">
        <w:rPr>
          <w:rFonts w:ascii="Century Gothic" w:hAnsi="Century Gothic"/>
          <w:b/>
          <w:bCs/>
        </w:rPr>
        <w:t xml:space="preserve"> </w:t>
      </w:r>
      <w:r w:rsidR="00984F80" w:rsidRPr="00984F80">
        <w:rPr>
          <w:rFonts w:ascii="Century Gothic" w:hAnsi="Century Gothic"/>
          <w:bCs/>
        </w:rPr>
        <w:t xml:space="preserve">, en contra de la sentencia interlocutoria de 8 ocho de octubre de 2025 dos mil veinticinco, que resolvió un incidente de nulidad de actuaciones, emitida por la Juez Tercero del Ramo Civil del Primer Distrito Judicial del Estado, con residencia en esta ciudad capital, en el expediente 595/2024, relativo al Juicio Extraordinario Civil por pago de honorarios, promovido por </w:t>
      </w:r>
      <w:r w:rsidR="001D076A" w:rsidRPr="001D076A">
        <w:rPr>
          <w:rFonts w:ascii="Century Gothic" w:hAnsi="Century Gothic"/>
          <w:b/>
          <w:bCs/>
        </w:rPr>
        <w:t xml:space="preserve"> ELIMINADO </w:t>
      </w:r>
      <w:r w:rsidR="00984F80" w:rsidRPr="00984F80">
        <w:rPr>
          <w:rFonts w:ascii="Century Gothic" w:hAnsi="Century Gothic"/>
          <w:bCs/>
        </w:rPr>
        <w:t xml:space="preserve"> en contra de </w:t>
      </w:r>
      <w:r w:rsidR="001D076A" w:rsidRPr="001D076A">
        <w:rPr>
          <w:rFonts w:ascii="Century Gothic" w:hAnsi="Century Gothic"/>
          <w:b/>
          <w:bCs/>
        </w:rPr>
        <w:t xml:space="preserve"> ELIMINADO </w:t>
      </w:r>
      <w:r w:rsidR="00984F80" w:rsidRPr="00984F80">
        <w:rPr>
          <w:rFonts w:ascii="Century Gothic" w:hAnsi="Century Gothic"/>
          <w:bCs/>
        </w:rPr>
        <w:t xml:space="preserve">. </w:t>
      </w:r>
      <w:r w:rsidR="00984F80" w:rsidRPr="00984F80">
        <w:rPr>
          <w:rFonts w:ascii="Century Gothic" w:hAnsi="Century Gothic"/>
          <w:b/>
          <w:bCs/>
        </w:rPr>
        <w:t>D)</w:t>
      </w:r>
      <w:r w:rsidR="00984F80" w:rsidRPr="00984F80">
        <w:rPr>
          <w:rFonts w:ascii="Century Gothic" w:hAnsi="Century Gothic"/>
          <w:bCs/>
        </w:rPr>
        <w:t xml:space="preserve"> La que proyecta la </w:t>
      </w:r>
      <w:r w:rsidR="00984F80" w:rsidRPr="00984F80">
        <w:rPr>
          <w:rFonts w:ascii="Century Gothic" w:hAnsi="Century Gothic"/>
          <w:b/>
          <w:bCs/>
        </w:rPr>
        <w:t>Magistrada María América Onofre Díaz</w:t>
      </w:r>
      <w:r w:rsidR="00984F80" w:rsidRPr="00984F80">
        <w:rPr>
          <w:rFonts w:ascii="Century Gothic" w:hAnsi="Century Gothic"/>
          <w:bCs/>
        </w:rPr>
        <w:t xml:space="preserve">, para resolver el toca 157/2025, relativo al recurso de queja interpuesto por </w:t>
      </w:r>
      <w:r w:rsidR="001D076A" w:rsidRPr="001D076A">
        <w:rPr>
          <w:rFonts w:ascii="Century Gothic" w:hAnsi="Century Gothic"/>
          <w:b/>
          <w:bCs/>
        </w:rPr>
        <w:t xml:space="preserve"> ELIMINADO </w:t>
      </w:r>
      <w:r w:rsidR="00984F80" w:rsidRPr="00984F80">
        <w:rPr>
          <w:rFonts w:ascii="Century Gothic" w:hAnsi="Century Gothic"/>
          <w:bCs/>
        </w:rPr>
        <w:t xml:space="preserve"> [demandado en el juicio génesis], contra el auto del 17 diecisiete de octubre del 2025 dos mil veinticinco [inadmitió recurso de apelación], pronunciado por el Juez Cuarto del Ramo Civil del Primer Distrito Judicial, con residencia en esta capital, expediente 1053/2023, Juicio Extraordinario Civil Hipotecario, promovido por </w:t>
      </w:r>
      <w:r w:rsidR="001D076A" w:rsidRPr="001D076A">
        <w:rPr>
          <w:rFonts w:ascii="Century Gothic" w:hAnsi="Century Gothic"/>
          <w:b/>
          <w:bCs/>
        </w:rPr>
        <w:t xml:space="preserve"> ELIMINADO </w:t>
      </w:r>
      <w:r w:rsidR="00984F80" w:rsidRPr="00984F80">
        <w:rPr>
          <w:rFonts w:ascii="Century Gothic" w:hAnsi="Century Gothic"/>
          <w:bCs/>
        </w:rPr>
        <w:t xml:space="preserve"> -por conducto de su apoderado-, contra </w:t>
      </w:r>
      <w:r w:rsidR="001D076A" w:rsidRPr="001D076A">
        <w:rPr>
          <w:rFonts w:ascii="Century Gothic" w:hAnsi="Century Gothic"/>
          <w:b/>
          <w:bCs/>
        </w:rPr>
        <w:t xml:space="preserve"> ELIMINADO </w:t>
      </w:r>
      <w:r w:rsidR="00984F80" w:rsidRPr="00984F80">
        <w:rPr>
          <w:rFonts w:ascii="Century Gothic" w:hAnsi="Century Gothic"/>
          <w:bCs/>
        </w:rPr>
        <w:t xml:space="preserve"> y el recurrente.</w:t>
      </w:r>
      <w:r w:rsidR="00984F80">
        <w:rPr>
          <w:rFonts w:ascii="Century Gothic" w:hAnsi="Century Gothic"/>
          <w:bCs/>
        </w:rPr>
        <w:t xml:space="preserve"> </w:t>
      </w:r>
      <w:r w:rsidR="00984F80" w:rsidRPr="00984F80">
        <w:rPr>
          <w:rFonts w:ascii="Century Gothic" w:hAnsi="Century Gothic"/>
          <w:b/>
          <w:bCs/>
        </w:rPr>
        <w:t>E)</w:t>
      </w:r>
      <w:r w:rsidR="00984F80" w:rsidRPr="00984F80">
        <w:rPr>
          <w:rFonts w:ascii="Century Gothic" w:hAnsi="Century Gothic"/>
          <w:bCs/>
        </w:rPr>
        <w:t xml:space="preserve"> La que propone el </w:t>
      </w:r>
      <w:r w:rsidR="00984F80" w:rsidRPr="00984F80">
        <w:rPr>
          <w:rFonts w:ascii="Century Gothic" w:hAnsi="Century Gothic"/>
          <w:b/>
          <w:bCs/>
        </w:rPr>
        <w:t>Magistrado Arturo Morales Silva</w:t>
      </w:r>
      <w:r w:rsidR="00984F80" w:rsidRPr="00984F80">
        <w:rPr>
          <w:rFonts w:ascii="Century Gothic" w:hAnsi="Century Gothic"/>
          <w:bCs/>
        </w:rPr>
        <w:t xml:space="preserve">, para resolver el recurso de queja número 161/25 interpuesto por el </w:t>
      </w:r>
      <w:r w:rsidR="001D076A" w:rsidRPr="001D076A">
        <w:rPr>
          <w:rFonts w:ascii="Century Gothic" w:hAnsi="Century Gothic"/>
          <w:b/>
          <w:bCs/>
        </w:rPr>
        <w:t xml:space="preserve"> ELIMINADO </w:t>
      </w:r>
      <w:r w:rsidR="00984F80" w:rsidRPr="00984F80">
        <w:rPr>
          <w:rFonts w:ascii="Century Gothic" w:hAnsi="Century Gothic"/>
          <w:bCs/>
        </w:rPr>
        <w:t xml:space="preserve">, en contra del auto de fecha 23 veintitrés de Octubre del año en curso (siendo lo correcto el auto de 22 veintidós de Octubre del año en curso), dictado por el Juez Familiar del Tercer Distrito Judicial en el Estado, con sede en el Municipio de Rioverde, S.L.P., en los autos del expediente 603/2025, del índice de ese Juzgado, y en el que se negó admitir un recurso de apelación interpuesto por el referido quejoso, contra el diverso proveído de 09 nueve de Octubre </w:t>
      </w:r>
      <w:r w:rsidR="00984F80" w:rsidRPr="00984F80">
        <w:rPr>
          <w:rFonts w:ascii="Century Gothic" w:hAnsi="Century Gothic"/>
          <w:bCs/>
        </w:rPr>
        <w:lastRenderedPageBreak/>
        <w:t>del año en curso.</w:t>
      </w:r>
      <w:r w:rsidR="00984F80">
        <w:rPr>
          <w:rFonts w:ascii="Century Gothic" w:hAnsi="Century Gothic"/>
          <w:bCs/>
        </w:rPr>
        <w:t xml:space="preserve"> </w:t>
      </w:r>
      <w:r w:rsidR="00984F80" w:rsidRPr="00984F80">
        <w:rPr>
          <w:rFonts w:ascii="Century Gothic" w:hAnsi="Century Gothic"/>
          <w:b/>
          <w:bCs/>
        </w:rPr>
        <w:t>F)</w:t>
      </w:r>
      <w:r w:rsidR="00984F80" w:rsidRPr="00984F80">
        <w:rPr>
          <w:rFonts w:ascii="Century Gothic" w:hAnsi="Century Gothic"/>
          <w:bCs/>
        </w:rPr>
        <w:t xml:space="preserve"> La que plantea la </w:t>
      </w:r>
      <w:r w:rsidR="00984F80" w:rsidRPr="00984F80">
        <w:rPr>
          <w:rFonts w:ascii="Century Gothic" w:hAnsi="Century Gothic"/>
          <w:b/>
          <w:bCs/>
        </w:rPr>
        <w:t>Magistrada Silvia Torres Sánchez</w:t>
      </w:r>
      <w:r w:rsidR="00984F80" w:rsidRPr="00984F80">
        <w:rPr>
          <w:rFonts w:ascii="Century Gothic" w:hAnsi="Century Gothic"/>
          <w:bCs/>
        </w:rPr>
        <w:t xml:space="preserve">, para resolver los autos del Toca número 138-2025, relativo al Recurso de Queja interpuesto por la parte demandada, por conducto de su Abogado autorizado </w:t>
      </w:r>
      <w:r w:rsidR="001D076A" w:rsidRPr="001D076A">
        <w:rPr>
          <w:rFonts w:ascii="Century Gothic" w:hAnsi="Century Gothic"/>
          <w:b/>
          <w:bCs/>
        </w:rPr>
        <w:t xml:space="preserve"> ELIMINADO </w:t>
      </w:r>
      <w:r w:rsidR="00984F80" w:rsidRPr="00984F80">
        <w:rPr>
          <w:rFonts w:ascii="Century Gothic" w:hAnsi="Century Gothic"/>
          <w:bCs/>
        </w:rPr>
        <w:t xml:space="preserve">, en contra de la sentencia interlocutoria dictada el 30 treinta de septiembre del 2025 dos mil veinticinco, que resolvió el incidente de oposición a la planilla de liquidación de sentencia, pronunciada por la Juez Primero Civil del Primer Distrito Judicial del Estado, con residencia en esta Capital, dentro del expediente número 575/2020, relativo al juicio extraordinario civil por terminación de contrato de arrendamiento, desocupación, entrega de inmueble y demás prestaciones, promovido por </w:t>
      </w:r>
      <w:r w:rsidR="001D076A" w:rsidRPr="001D076A">
        <w:rPr>
          <w:rFonts w:ascii="Century Gothic" w:hAnsi="Century Gothic"/>
          <w:b/>
          <w:bCs/>
        </w:rPr>
        <w:t xml:space="preserve"> ELIMINADO </w:t>
      </w:r>
      <w:r w:rsidR="00984F80" w:rsidRPr="00984F80">
        <w:rPr>
          <w:rFonts w:ascii="Century Gothic" w:hAnsi="Century Gothic"/>
          <w:bCs/>
        </w:rPr>
        <w:t xml:space="preserve">, en contra de </w:t>
      </w:r>
      <w:r w:rsidR="001D076A" w:rsidRPr="001D076A">
        <w:rPr>
          <w:rFonts w:ascii="Century Gothic" w:hAnsi="Century Gothic"/>
          <w:b/>
          <w:bCs/>
        </w:rPr>
        <w:t xml:space="preserve"> ELIMINADO </w:t>
      </w:r>
      <w:r w:rsidR="00984F80" w:rsidRPr="00984F80">
        <w:rPr>
          <w:rFonts w:ascii="Century Gothic" w:hAnsi="Century Gothic"/>
          <w:bCs/>
        </w:rPr>
        <w:t xml:space="preserve">, en su carácter de Arrendatario y </w:t>
      </w:r>
      <w:r w:rsidR="001D076A" w:rsidRPr="001D076A">
        <w:rPr>
          <w:rFonts w:ascii="Century Gothic" w:hAnsi="Century Gothic"/>
          <w:b/>
          <w:bCs/>
        </w:rPr>
        <w:t xml:space="preserve"> ELIMINADO </w:t>
      </w:r>
      <w:r w:rsidR="00984F80" w:rsidRPr="00984F80">
        <w:rPr>
          <w:rFonts w:ascii="Century Gothic" w:hAnsi="Century Gothic"/>
          <w:bCs/>
        </w:rPr>
        <w:t>, como Obligada Solidaria.</w:t>
      </w:r>
      <w:r w:rsidR="00984F80">
        <w:rPr>
          <w:rFonts w:ascii="Century Gothic" w:hAnsi="Century Gothic"/>
          <w:bCs/>
        </w:rPr>
        <w:t xml:space="preserve"> </w:t>
      </w:r>
      <w:r w:rsidR="00984F80" w:rsidRPr="00984F80">
        <w:rPr>
          <w:rFonts w:ascii="Century Gothic" w:hAnsi="Century Gothic"/>
          <w:b/>
          <w:bCs/>
        </w:rPr>
        <w:t>G)</w:t>
      </w:r>
      <w:r w:rsidR="00984F80" w:rsidRPr="00984F80">
        <w:rPr>
          <w:rFonts w:ascii="Century Gothic" w:hAnsi="Century Gothic"/>
          <w:bCs/>
        </w:rPr>
        <w:t xml:space="preserve"> La que elabora el </w:t>
      </w:r>
      <w:r w:rsidR="00984F80" w:rsidRPr="00984F80">
        <w:rPr>
          <w:rFonts w:ascii="Century Gothic" w:hAnsi="Century Gothic"/>
          <w:b/>
          <w:bCs/>
        </w:rPr>
        <w:t>Magistrado Juan David Ramos Ruiz</w:t>
      </w:r>
      <w:r w:rsidR="00984F80" w:rsidRPr="00984F80">
        <w:rPr>
          <w:rFonts w:ascii="Century Gothic" w:hAnsi="Century Gothic"/>
          <w:bCs/>
        </w:rPr>
        <w:t xml:space="preserve">, para resolver el toca 152/2025, relativo al Recurso de Queja, interpuesto por </w:t>
      </w:r>
      <w:r w:rsidR="001D076A" w:rsidRPr="001D076A">
        <w:rPr>
          <w:rFonts w:ascii="Century Gothic" w:hAnsi="Century Gothic"/>
          <w:b/>
          <w:bCs/>
        </w:rPr>
        <w:t xml:space="preserve"> ELIMINADO </w:t>
      </w:r>
      <w:r w:rsidR="00984F80" w:rsidRPr="00984F80">
        <w:rPr>
          <w:rFonts w:ascii="Century Gothic" w:hAnsi="Century Gothic"/>
          <w:bCs/>
        </w:rPr>
        <w:t xml:space="preserve"> y </w:t>
      </w:r>
      <w:r w:rsidR="001D076A" w:rsidRPr="001D076A">
        <w:rPr>
          <w:rFonts w:ascii="Century Gothic" w:hAnsi="Century Gothic"/>
          <w:b/>
          <w:bCs/>
        </w:rPr>
        <w:t xml:space="preserve"> ELIMINADO </w:t>
      </w:r>
      <w:r w:rsidR="00984F80" w:rsidRPr="00984F80">
        <w:rPr>
          <w:rFonts w:ascii="Century Gothic" w:hAnsi="Century Gothic"/>
          <w:bCs/>
        </w:rPr>
        <w:t xml:space="preserve"> en contra del auto de 14 catorce de octubre de 2025 dos mil veinticinco, pronunciado por el Juez Tercero Familiar del Primer Distrito Judicial, en el cual se determinó no admitir la demanda ordinaria civil por petición de herencia, presentada por los quejosos de manera directa dentro de los autos del juicio sucesorio intestamentario a bienes de </w:t>
      </w:r>
      <w:r w:rsidR="001D076A" w:rsidRPr="001D076A">
        <w:rPr>
          <w:rFonts w:ascii="Century Gothic" w:hAnsi="Century Gothic"/>
          <w:b/>
          <w:bCs/>
        </w:rPr>
        <w:t xml:space="preserve"> ELIMINADO </w:t>
      </w:r>
      <w:r w:rsidR="00984F80" w:rsidRPr="00984F80">
        <w:rPr>
          <w:rFonts w:ascii="Century Gothic" w:hAnsi="Century Gothic"/>
          <w:bCs/>
        </w:rPr>
        <w:t xml:space="preserve">, número 174/2021, del índice del Juzgado antes citado, promovido por </w:t>
      </w:r>
      <w:r w:rsidR="001D076A" w:rsidRPr="001D076A">
        <w:rPr>
          <w:rFonts w:ascii="Century Gothic" w:hAnsi="Century Gothic"/>
          <w:b/>
          <w:bCs/>
        </w:rPr>
        <w:t xml:space="preserve"> ELIMINADO </w:t>
      </w:r>
      <w:r w:rsidR="00984F80" w:rsidRPr="00984F80">
        <w:rPr>
          <w:rFonts w:ascii="Century Gothic" w:hAnsi="Century Gothic"/>
          <w:bCs/>
        </w:rPr>
        <w:t>.</w:t>
      </w:r>
      <w:r w:rsidR="00A458B3">
        <w:rPr>
          <w:rFonts w:ascii="Century Gothic" w:hAnsi="Century Gothic"/>
          <w:bCs/>
        </w:rPr>
        <w:t xml:space="preserve"> </w:t>
      </w:r>
      <w:r w:rsidR="00D555AA">
        <w:rPr>
          <w:rFonts w:ascii="Century Gothic" w:hAnsi="Century Gothic"/>
          <w:b/>
          <w:bCs/>
        </w:rPr>
        <w:t>Quinto</w:t>
      </w:r>
      <w:r w:rsidR="0006576C">
        <w:rPr>
          <w:rFonts w:ascii="Century Gothic" w:hAnsi="Century Gothic"/>
          <w:b/>
          <w:bCs/>
        </w:rPr>
        <w:t>:</w:t>
      </w:r>
      <w:r w:rsidR="00984F80">
        <w:rPr>
          <w:rFonts w:ascii="Century Gothic" w:hAnsi="Century Gothic"/>
          <w:b/>
          <w:bCs/>
        </w:rPr>
        <w:t xml:space="preserve"> </w:t>
      </w:r>
      <w:r w:rsidR="00984F80" w:rsidRPr="00984F80">
        <w:rPr>
          <w:rFonts w:ascii="Century Gothic" w:hAnsi="Century Gothic"/>
          <w:bCs/>
        </w:rPr>
        <w:t xml:space="preserve">Se informa al Honorable Pleno de la recepción por parte de la Presidencia de los siguientes documentos: </w:t>
      </w:r>
      <w:r w:rsidR="00984F80">
        <w:rPr>
          <w:rFonts w:ascii="Century Gothic" w:hAnsi="Century Gothic"/>
          <w:bCs/>
        </w:rPr>
        <w:t xml:space="preserve"> </w:t>
      </w:r>
      <w:r w:rsidR="00984F80" w:rsidRPr="00984F80">
        <w:rPr>
          <w:rFonts w:ascii="Century Gothic" w:hAnsi="Century Gothic"/>
          <w:b/>
          <w:bCs/>
        </w:rPr>
        <w:t>1)</w:t>
      </w:r>
      <w:r w:rsidR="00984F80" w:rsidRPr="00984F80">
        <w:rPr>
          <w:rFonts w:ascii="Century Gothic" w:hAnsi="Century Gothic"/>
          <w:bCs/>
        </w:rPr>
        <w:t xml:space="preserve"> Oficio 12661/2025, signado por la Lic. Erika Rivera Almanza, Actuaria Judicial Adscrita al </w:t>
      </w:r>
      <w:r w:rsidR="00984F80" w:rsidRPr="00984F80">
        <w:rPr>
          <w:rFonts w:ascii="Century Gothic" w:hAnsi="Century Gothic"/>
          <w:bCs/>
        </w:rPr>
        <w:lastRenderedPageBreak/>
        <w:t xml:space="preserve">Segundo Tribunal Colegiado en Materias Civil y Administrativa del Noveno Circuito, por comunicando el auto de dos de diciembre del año en curso, dictado por la Magistrada Nydia del Carmen Calderón Huerta, Presidenta del Segundo Tribunal Colegiado en Materias Civil y Administrativa del Noveno Circuito, en el amparo en revisión 729/2025, promovido por </w:t>
      </w:r>
      <w:r w:rsidR="001D076A" w:rsidRPr="001D076A">
        <w:rPr>
          <w:rFonts w:ascii="Century Gothic" w:hAnsi="Century Gothic"/>
          <w:b/>
          <w:bCs/>
        </w:rPr>
        <w:t xml:space="preserve"> ELIMINADO </w:t>
      </w:r>
      <w:r w:rsidR="00984F80" w:rsidRPr="00984F80">
        <w:rPr>
          <w:rFonts w:ascii="Century Gothic" w:hAnsi="Century Gothic"/>
          <w:bCs/>
        </w:rPr>
        <w:t xml:space="preserve">, en el que determino: “…Con apoyo en lo dispuesto por los artículos 81, fracción I, inciso e), 84, 86, 88 y 91 de la Ley de Amparo vigente, y 35, fracción V, de la Ley Orgánica del Poder Judicial de la Federación, SE ADMITE el recurso de revisión interpuesto por el quejoso </w:t>
      </w:r>
      <w:r w:rsidR="001D076A" w:rsidRPr="001D076A">
        <w:rPr>
          <w:rFonts w:ascii="Century Gothic" w:hAnsi="Century Gothic"/>
          <w:b/>
          <w:bCs/>
        </w:rPr>
        <w:t xml:space="preserve"> ELIMINADO </w:t>
      </w:r>
      <w:r w:rsidR="00984F80" w:rsidRPr="00984F80">
        <w:rPr>
          <w:rFonts w:ascii="Century Gothic" w:hAnsi="Century Gothic"/>
          <w:bCs/>
        </w:rPr>
        <w:t xml:space="preserve">…”. </w:t>
      </w:r>
      <w:r w:rsidR="00984F80" w:rsidRPr="00984F80">
        <w:rPr>
          <w:rFonts w:ascii="Century Gothic" w:hAnsi="Century Gothic"/>
          <w:b/>
          <w:bCs/>
        </w:rPr>
        <w:t>2)</w:t>
      </w:r>
      <w:r w:rsidR="00984F80" w:rsidRPr="00984F80">
        <w:rPr>
          <w:rFonts w:ascii="Century Gothic" w:hAnsi="Century Gothic"/>
          <w:bCs/>
        </w:rPr>
        <w:t xml:space="preserve"> Oficio 42592/2025, signado por Angélica García Tercero, Secretaria del Juzgado Cuarto de Distrito en el Estado, conjuntamente con el original del toca 80-25, en 68 sesenta y ocho fojas útiles, de donde derivó el acto reclamado, por comunicando el auto de dos de diciembre del año en curso, dictado por Diego Galeana Jiménez, Juez Cuarto de Distrito en el Estado, en el juicio de amparo 1574/2025-II promovido por </w:t>
      </w:r>
      <w:r w:rsidR="001D076A" w:rsidRPr="001D076A">
        <w:rPr>
          <w:rFonts w:ascii="Century Gothic" w:hAnsi="Century Gothic"/>
          <w:b/>
          <w:bCs/>
        </w:rPr>
        <w:t xml:space="preserve"> ELIMINADO </w:t>
      </w:r>
      <w:r w:rsidR="00984F80" w:rsidRPr="00984F80">
        <w:rPr>
          <w:rFonts w:ascii="Century Gothic" w:hAnsi="Century Gothic"/>
          <w:bCs/>
        </w:rPr>
        <w:t xml:space="preserve">, en el que determinó: “…Visto el estado de autos, así como la certificación que antecede y como de ella se advierte que ya transcurrió el término a que se refiere el artículo 98, en relación con el 97, fracción l, inciso a), ambos de la Ley de Amparo, sin que se haya interpuesto recurso de queja en contra del acuerdo dictado el once de noviembre de dos mil veinticinco, por el cual se desechó la demanda que dio origen a este asunto. En consecuencia, con fundamento en el artículo 356, fracción </w:t>
      </w:r>
      <w:proofErr w:type="spellStart"/>
      <w:r w:rsidR="00984F80" w:rsidRPr="00984F80">
        <w:rPr>
          <w:rFonts w:ascii="Century Gothic" w:hAnsi="Century Gothic"/>
          <w:bCs/>
        </w:rPr>
        <w:t>Il</w:t>
      </w:r>
      <w:proofErr w:type="spellEnd"/>
      <w:r w:rsidR="00984F80" w:rsidRPr="00984F80">
        <w:rPr>
          <w:rFonts w:ascii="Century Gothic" w:hAnsi="Century Gothic"/>
          <w:bCs/>
        </w:rPr>
        <w:t xml:space="preserve">, del Código Federal de Procedimientos Civiles, aplicado supletoriamente a la Ley de Amparo, por disposición de su artículo </w:t>
      </w:r>
      <w:r w:rsidR="00984F80" w:rsidRPr="00984F80">
        <w:rPr>
          <w:rFonts w:ascii="Century Gothic" w:hAnsi="Century Gothic"/>
          <w:bCs/>
        </w:rPr>
        <w:lastRenderedPageBreak/>
        <w:t xml:space="preserve">2°, se declara que ha causado estado el proveído en mención, para todos los efectos legales; háganse las anotaciones correspondientes en el Sistema Integral de Seguimiento de Expedientes…”. </w:t>
      </w:r>
      <w:r w:rsidR="00984F80" w:rsidRPr="00984F80">
        <w:rPr>
          <w:rFonts w:ascii="Century Gothic" w:hAnsi="Century Gothic"/>
          <w:b/>
          <w:bCs/>
        </w:rPr>
        <w:t>3)</w:t>
      </w:r>
      <w:r w:rsidR="00984F80" w:rsidRPr="00984F80">
        <w:rPr>
          <w:rFonts w:ascii="Century Gothic" w:hAnsi="Century Gothic"/>
          <w:bCs/>
        </w:rPr>
        <w:t xml:space="preserve"> Oficio 39447/2025, signado por Liza Carolina Félix Pimentel, Secretaria del Juzgado Primero de Distrito en el Estado, por remitiendo copia autorizada de la sentencia dictada el veinticinco de noviembre de dos mil veinticinco, por Ana Ley Flores Sánchez, Jueza Primero de Distrito en el Estado, en el juicio de amparo 1005/2025, promovido </w:t>
      </w:r>
      <w:proofErr w:type="gramStart"/>
      <w:r w:rsidR="00984F80" w:rsidRPr="00984F80">
        <w:rPr>
          <w:rFonts w:ascii="Century Gothic" w:hAnsi="Century Gothic"/>
          <w:bCs/>
        </w:rPr>
        <w:t xml:space="preserve">por </w:t>
      </w:r>
      <w:r w:rsidR="001D076A" w:rsidRPr="001D076A">
        <w:rPr>
          <w:rFonts w:ascii="Century Gothic" w:hAnsi="Century Gothic"/>
          <w:b/>
          <w:bCs/>
        </w:rPr>
        <w:t xml:space="preserve"> ELIMINADO</w:t>
      </w:r>
      <w:proofErr w:type="gramEnd"/>
      <w:r w:rsidR="001D076A" w:rsidRPr="001D076A">
        <w:rPr>
          <w:rFonts w:ascii="Century Gothic" w:hAnsi="Century Gothic"/>
          <w:b/>
          <w:bCs/>
        </w:rPr>
        <w:t xml:space="preserve"> </w:t>
      </w:r>
      <w:r w:rsidR="00984F80" w:rsidRPr="00984F80">
        <w:rPr>
          <w:rFonts w:ascii="Century Gothic" w:hAnsi="Century Gothic"/>
          <w:bCs/>
        </w:rPr>
        <w:t xml:space="preserve">, contra actos de esta autoridad, mediante la cual resolvió: “…PRIMERO. La Justicia de la Unión NO Ampara ni Protege </w:t>
      </w:r>
      <w:proofErr w:type="gramStart"/>
      <w:r w:rsidR="00984F80" w:rsidRPr="00984F80">
        <w:rPr>
          <w:rFonts w:ascii="Century Gothic" w:hAnsi="Century Gothic"/>
          <w:bCs/>
        </w:rPr>
        <w:t xml:space="preserve">a </w:t>
      </w:r>
      <w:r w:rsidR="001D076A" w:rsidRPr="001D076A">
        <w:rPr>
          <w:rFonts w:ascii="Century Gothic" w:hAnsi="Century Gothic"/>
          <w:b/>
          <w:bCs/>
        </w:rPr>
        <w:t xml:space="preserve"> ELIMINADO</w:t>
      </w:r>
      <w:proofErr w:type="gramEnd"/>
      <w:r w:rsidR="001D076A" w:rsidRPr="001D076A">
        <w:rPr>
          <w:rFonts w:ascii="Century Gothic" w:hAnsi="Century Gothic"/>
          <w:b/>
          <w:bCs/>
        </w:rPr>
        <w:t xml:space="preserve"> </w:t>
      </w:r>
      <w:r w:rsidR="00984F80" w:rsidRPr="00984F80">
        <w:rPr>
          <w:rFonts w:ascii="Century Gothic" w:hAnsi="Century Gothic"/>
          <w:bCs/>
        </w:rPr>
        <w:t xml:space="preserve">, contra el acto y autoridad, precisados en el considerando segundo y en términos de lo expuesto en el considerado quinto del presente fallo. SEGUNDO. Publíquese la presente sentencia en términos del considerando último de esta resolución…”. </w:t>
      </w:r>
      <w:r w:rsidR="00984F80" w:rsidRPr="00984F80">
        <w:rPr>
          <w:rFonts w:ascii="Century Gothic" w:hAnsi="Century Gothic"/>
          <w:b/>
          <w:bCs/>
        </w:rPr>
        <w:t>4)</w:t>
      </w:r>
      <w:r w:rsidR="00984F80" w:rsidRPr="00984F80">
        <w:rPr>
          <w:rFonts w:ascii="Century Gothic" w:hAnsi="Century Gothic"/>
          <w:bCs/>
        </w:rPr>
        <w:t xml:space="preserve"> Oficio 34773/2025, signado por Juan Carlos Patiño Rodríguez, Secretario del Juzgado Octavo de Distrito en el Estado, por comunicando la sentencia dictada el cuatro de diciembre de dos mil veinticinco, por Norma Angélica Ávila Veyna, Jueza Octavo de Distrito en el Estado, en el juicio de amparo 1303/2025-IV, promovido </w:t>
      </w:r>
      <w:proofErr w:type="gramStart"/>
      <w:r w:rsidR="00984F80" w:rsidRPr="00984F80">
        <w:rPr>
          <w:rFonts w:ascii="Century Gothic" w:hAnsi="Century Gothic"/>
          <w:bCs/>
        </w:rPr>
        <w:t xml:space="preserve">por </w:t>
      </w:r>
      <w:r w:rsidR="001D076A" w:rsidRPr="001D076A">
        <w:rPr>
          <w:rFonts w:ascii="Century Gothic" w:hAnsi="Century Gothic"/>
          <w:b/>
          <w:bCs/>
        </w:rPr>
        <w:t xml:space="preserve"> ELIMINADO</w:t>
      </w:r>
      <w:proofErr w:type="gramEnd"/>
      <w:r w:rsidR="001D076A" w:rsidRPr="001D076A">
        <w:rPr>
          <w:rFonts w:ascii="Century Gothic" w:hAnsi="Century Gothic"/>
          <w:b/>
          <w:bCs/>
        </w:rPr>
        <w:t xml:space="preserve"> </w:t>
      </w:r>
      <w:r w:rsidR="00984F80" w:rsidRPr="00984F80">
        <w:rPr>
          <w:rFonts w:ascii="Century Gothic" w:hAnsi="Century Gothic"/>
          <w:bCs/>
        </w:rPr>
        <w:t xml:space="preserve">, contra actos de esta autoridad, mediante la cual resolvió: “…ÚNICO. La Justicia de la Unión ampara y protege </w:t>
      </w:r>
      <w:proofErr w:type="gramStart"/>
      <w:r w:rsidR="00984F80" w:rsidRPr="00984F80">
        <w:rPr>
          <w:rFonts w:ascii="Century Gothic" w:hAnsi="Century Gothic"/>
          <w:bCs/>
        </w:rPr>
        <w:t xml:space="preserve">a </w:t>
      </w:r>
      <w:r w:rsidR="001D076A" w:rsidRPr="001D076A">
        <w:rPr>
          <w:rFonts w:ascii="Century Gothic" w:hAnsi="Century Gothic"/>
          <w:b/>
          <w:bCs/>
        </w:rPr>
        <w:t xml:space="preserve"> ELIMINADO</w:t>
      </w:r>
      <w:proofErr w:type="gramEnd"/>
      <w:r w:rsidR="001D076A" w:rsidRPr="001D076A">
        <w:rPr>
          <w:rFonts w:ascii="Century Gothic" w:hAnsi="Century Gothic"/>
          <w:b/>
          <w:bCs/>
        </w:rPr>
        <w:t xml:space="preserve"> </w:t>
      </w:r>
      <w:r w:rsidR="00984F80" w:rsidRPr="00984F80">
        <w:rPr>
          <w:rFonts w:ascii="Century Gothic" w:hAnsi="Century Gothic"/>
          <w:bCs/>
        </w:rPr>
        <w:t xml:space="preserve">, respecto a los actos reclamados a las autoridades, precisadas aquéllos y éstas en el considerando segundo, por las razones y para los efectos expuestos en el último de los apartados de esta sentencia…”. </w:t>
      </w:r>
      <w:r w:rsidR="00984F80" w:rsidRPr="00984F80">
        <w:rPr>
          <w:rFonts w:ascii="Century Gothic" w:hAnsi="Century Gothic"/>
          <w:b/>
          <w:bCs/>
        </w:rPr>
        <w:t xml:space="preserve">5) </w:t>
      </w:r>
      <w:r w:rsidR="00984F80" w:rsidRPr="00984F80">
        <w:rPr>
          <w:rFonts w:ascii="Century Gothic" w:hAnsi="Century Gothic"/>
          <w:bCs/>
        </w:rPr>
        <w:t xml:space="preserve">Oficios 39075/2025 y </w:t>
      </w:r>
      <w:r w:rsidR="00984F80" w:rsidRPr="00984F80">
        <w:rPr>
          <w:rFonts w:ascii="Century Gothic" w:hAnsi="Century Gothic"/>
          <w:bCs/>
        </w:rPr>
        <w:lastRenderedPageBreak/>
        <w:t xml:space="preserve">40061/2025, el primero enviado por Judith Enriqueta Carrillo Valencia, Secretaria del Juzgado Primero de Distrito, por comunicando, el auto de veintiocho de noviembre de dos mil veinticinco, dictado por Ana Ley Flores Sánchez, Juez Primero de Distrito en el Estado, en el juicio de amparo 406/2025, promovido por </w:t>
      </w:r>
      <w:r w:rsidR="001D076A" w:rsidRPr="001D076A">
        <w:rPr>
          <w:rFonts w:ascii="Century Gothic" w:hAnsi="Century Gothic"/>
          <w:b/>
          <w:bCs/>
        </w:rPr>
        <w:t xml:space="preserve"> ELIMINADO </w:t>
      </w:r>
      <w:r w:rsidR="00984F80" w:rsidRPr="00984F80">
        <w:rPr>
          <w:rFonts w:ascii="Century Gothic" w:hAnsi="Century Gothic"/>
          <w:bCs/>
        </w:rPr>
        <w:t xml:space="preserve">, mediante el cual determinó: “…se advierte que del doce al veintisiete de noviembre del año en curso, transcurrió el término de diez días a que se refiere el artículo 86 de la Ley de Amparo para que las partes procesales recurrieran la sentencia dictada el treinta y uno de octubre de dos mil veinticinco, sin que hayan hecho uso del recurso de revisión a que se alude, en consecuencia, con fundamento en lo dispuesto por el artículo 2° de la Ley de Amparo, en relación con los artículos 355 y 356 fracción II, del Código Federal de Procedimientos Civiles de aplicación supletoria a dicho ordenamiento, se declara que la citada resolución ha causado ejecutoria. En consecuencia, con apoyo en lo dispuesto por el artículo 192 de la Ley de Amparo requiérase al Pleno del Supremo Tribunal de Justicia del Estado de San Luis Potosí, para que en el término de tres días contados a partir de la notificación de este proveído, cumplan con el tallo protector dictado en autos, esto es: 1. Con libertad de jurisdicción, emita el pronunciamiento que en derecho corresponda en relación con la petición caducidad de la instancia, así como la prescripción del procedimiento administrativo de origen. 2. Notifique personalmente a las partes dicha determinación...". En cuanto al segundo oficio, enviado por Alejandra Moreno Campos, Secretaria del Juzgado Primero de Distrito, por comunicando , el auto de ocho de diciembre </w:t>
      </w:r>
      <w:r w:rsidR="00984F80" w:rsidRPr="00984F80">
        <w:rPr>
          <w:rFonts w:ascii="Century Gothic" w:hAnsi="Century Gothic"/>
          <w:bCs/>
        </w:rPr>
        <w:lastRenderedPageBreak/>
        <w:t xml:space="preserve">de dos mil veinticinco, dictado por Ana Ley Flores Sánchez, Jueza Primero de Distrito en el Estado, en el juicio de amparo 406/2025, promovido por </w:t>
      </w:r>
      <w:r w:rsidR="001D076A" w:rsidRPr="001D076A">
        <w:rPr>
          <w:rFonts w:ascii="Century Gothic" w:hAnsi="Century Gothic"/>
          <w:b/>
          <w:bCs/>
        </w:rPr>
        <w:t xml:space="preserve"> ELIMINADO </w:t>
      </w:r>
      <w:r w:rsidR="00984F80" w:rsidRPr="00984F80">
        <w:rPr>
          <w:rFonts w:ascii="Century Gothic" w:hAnsi="Century Gothic"/>
          <w:bCs/>
        </w:rPr>
        <w:t xml:space="preserve">, mediante el cual determinó: “… requiérase a la autoridad responsable en cita, para que en el término de tres días, posteriores a la notificación del presente proveído, informe los avances en las gestiones realizadas a fin de dar cumplimiento a la ejecutoria de amparo dictada…”.  </w:t>
      </w:r>
      <w:r w:rsidR="00984F80">
        <w:rPr>
          <w:rFonts w:ascii="Century Gothic" w:hAnsi="Century Gothic"/>
          <w:bCs/>
        </w:rPr>
        <w:t xml:space="preserve">                </w:t>
      </w:r>
      <w:r w:rsidR="00984F80" w:rsidRPr="00984F80">
        <w:rPr>
          <w:rFonts w:ascii="Century Gothic" w:hAnsi="Century Gothic"/>
          <w:b/>
          <w:bCs/>
        </w:rPr>
        <w:t>6)</w:t>
      </w:r>
      <w:r w:rsidR="00984F80" w:rsidRPr="00984F80">
        <w:rPr>
          <w:rFonts w:ascii="Century Gothic" w:hAnsi="Century Gothic"/>
          <w:bCs/>
        </w:rPr>
        <w:t xml:space="preserve"> Oficio 49364/2025, signado por la Lic. Amaranta Concepción Hernández Pérez, Secretaria del Juzgado Sexto de Distrito en el Estado, por comunicando el auto de cinco de diciembre del año en curso, dictado por la licenciada Aracely del Rocío Hernández Castillo, Jueza Sexto de Distrito en el Estado, en el juicio de amparo 1044/2025-II, promovido por </w:t>
      </w:r>
      <w:r w:rsidR="001D076A" w:rsidRPr="001D076A">
        <w:rPr>
          <w:rFonts w:ascii="Century Gothic" w:hAnsi="Century Gothic"/>
          <w:b/>
          <w:bCs/>
        </w:rPr>
        <w:t xml:space="preserve"> ELIMINADO </w:t>
      </w:r>
      <w:r w:rsidR="00984F80" w:rsidRPr="00984F80">
        <w:rPr>
          <w:rFonts w:ascii="Century Gothic" w:hAnsi="Century Gothic"/>
          <w:bCs/>
        </w:rPr>
        <w:t xml:space="preserve">, en el que determinó: “…De conformidad con lo dispuesto por los artículos 80, 81, fracción I, inciso d), 86, 88 y 90 de la Ley de Amparo, se tiene a la parte quejosa interponiendo recurso de revisión en contra de la sentencia definitiva dictada el diecinueve de noviembre de dos mil veinticinco…”. </w:t>
      </w:r>
      <w:r w:rsidR="00984F80" w:rsidRPr="00984F80">
        <w:rPr>
          <w:rFonts w:ascii="Century Gothic" w:hAnsi="Century Gothic"/>
          <w:b/>
          <w:bCs/>
        </w:rPr>
        <w:t>7)</w:t>
      </w:r>
      <w:r w:rsidR="00984F80" w:rsidRPr="00984F80">
        <w:rPr>
          <w:rFonts w:ascii="Century Gothic" w:hAnsi="Century Gothic"/>
          <w:bCs/>
        </w:rPr>
        <w:t xml:space="preserve"> Oficio 39888/2025, enviado por Adán Carmona Martínez, Secretario del Juzgado Primero de Distrito, por comunicando, el auto de cinco de diciembre de dos mil veinticinco, dictado por Ana Ley Flores Sánchez, Juez Primero de Distrito en el Estado, mediante el cual determinó: “…Ahora bien, con apoyo en lo dispuesto por el artículo 192 y 3° transitorio de la Ley Reglamentaria vigente requiérase a la autoridad responsable Pleno del Supremo Tribunal de Justicia del Estado, para que en el término de tres días contados a partir de la </w:t>
      </w:r>
      <w:r w:rsidR="00984F80" w:rsidRPr="00984F80">
        <w:rPr>
          <w:rFonts w:ascii="Century Gothic" w:hAnsi="Century Gothic"/>
          <w:bCs/>
        </w:rPr>
        <w:lastRenderedPageBreak/>
        <w:t xml:space="preserve">notificación de este proveído, de cumplimiento al fallo protector dictado en autos, es decir, realice lo siguiente: ".a) Deje insubsistente la determinación de veintiocho de junio de dos mil veintitrés, dictada dentro de la queja 92/2023, relativa al incidente de liquidación de interés; y b) Con libertad de jurisdicción emita otra en la que, reitere todo aquello que no fue materia de análisis en este fallo, y hecho que sea acate los principios de congruencia y exhaustividad que debe contener toda determinación, es decir, reitere, los puntos que no fueron materia de reclamo, como lo fue la procedencia del recurso, los aspectos por los cuales se declaró fundados los agravios del recurrente; y una vez reiterado el error en cuanto al cálculo de la planilla, proceda a emprender la corrección de la misma y partiendo del resultado, resuelva lo que conforme a derecho corresponda. Sin que lo anterior implique que tenga que resolver de manera favorable, pues la decisión dependerá del ejercicio que de manera oficiosa realice la autoridad. Por último, cabe precisar que, dado el estadio procesal del asunto natural, resulta dable precisar que la </w:t>
      </w:r>
      <w:proofErr w:type="spellStart"/>
      <w:r w:rsidR="00984F80" w:rsidRPr="00984F80">
        <w:rPr>
          <w:rFonts w:ascii="Century Gothic" w:hAnsi="Century Gothic"/>
          <w:bCs/>
        </w:rPr>
        <w:t>litis</w:t>
      </w:r>
      <w:proofErr w:type="spellEnd"/>
      <w:r w:rsidR="00984F80" w:rsidRPr="00984F80">
        <w:rPr>
          <w:rFonts w:ascii="Century Gothic" w:hAnsi="Century Gothic"/>
          <w:bCs/>
        </w:rPr>
        <w:t xml:space="preserve"> constitucional, solamente se centra en el cálculo que presentó el </w:t>
      </w:r>
      <w:proofErr w:type="spellStart"/>
      <w:r w:rsidR="00984F80" w:rsidRPr="00984F80">
        <w:rPr>
          <w:rFonts w:ascii="Century Gothic" w:hAnsi="Century Gothic"/>
          <w:bCs/>
        </w:rPr>
        <w:t>incidentista</w:t>
      </w:r>
      <w:proofErr w:type="spellEnd"/>
      <w:r w:rsidR="00984F80" w:rsidRPr="00984F80">
        <w:rPr>
          <w:rFonts w:ascii="Century Gothic" w:hAnsi="Century Gothic"/>
          <w:bCs/>
        </w:rPr>
        <w:t xml:space="preserve"> en su planilla y que fue lo que desestimó la autoridad; pero único estudio, no tiene la finalidad de confirmar las demás cuestiones del asunto, dado que las mismas no fueron alegadas ante esta instancia constitucional en atención al principio de estricto derecho…". </w:t>
      </w:r>
      <w:r w:rsidR="00984F80">
        <w:rPr>
          <w:rFonts w:ascii="Century Gothic" w:hAnsi="Century Gothic"/>
          <w:bCs/>
        </w:rPr>
        <w:t xml:space="preserve">                     </w:t>
      </w:r>
      <w:r w:rsidR="00984F80" w:rsidRPr="00984F80">
        <w:rPr>
          <w:rFonts w:ascii="Century Gothic" w:hAnsi="Century Gothic"/>
          <w:b/>
          <w:bCs/>
        </w:rPr>
        <w:t>8)</w:t>
      </w:r>
      <w:r w:rsidR="00984F80" w:rsidRPr="00984F80">
        <w:rPr>
          <w:rFonts w:ascii="Century Gothic" w:hAnsi="Century Gothic"/>
          <w:bCs/>
        </w:rPr>
        <w:t xml:space="preserve"> Oficio 14685/2025, signado por el licenciado Luis Enrique Alvarado Lugo, Actuario Judicial del Juzgado Quinto de Distrito en el Estado, con residencia en Ciudad Valles, S.L.P., por remitiendo copia autorizada de la sentencia dictada el veintiocho </w:t>
      </w:r>
      <w:r w:rsidR="00984F80" w:rsidRPr="00984F80">
        <w:rPr>
          <w:rFonts w:ascii="Century Gothic" w:hAnsi="Century Gothic"/>
          <w:bCs/>
        </w:rPr>
        <w:lastRenderedPageBreak/>
        <w:t xml:space="preserve">de noviembre de dos mil veinticinco, por Marcela Guadalupe Castro Núñez, Jueza Quinto de Distrito en el Estado, con residencia en Ciudad Valles, S.L.P., en el juicio de amparo 382/2024-II, promovido por </w:t>
      </w:r>
      <w:r w:rsidR="001D076A" w:rsidRPr="001D076A">
        <w:rPr>
          <w:rFonts w:ascii="Century Gothic" w:hAnsi="Century Gothic"/>
          <w:b/>
          <w:bCs/>
        </w:rPr>
        <w:t xml:space="preserve"> ELIMINADO </w:t>
      </w:r>
      <w:r w:rsidR="00984F80" w:rsidRPr="00984F80">
        <w:rPr>
          <w:rFonts w:ascii="Century Gothic" w:hAnsi="Century Gothic"/>
          <w:bCs/>
        </w:rPr>
        <w:t xml:space="preserve"> y </w:t>
      </w:r>
      <w:r w:rsidR="001D076A" w:rsidRPr="001D076A">
        <w:rPr>
          <w:rFonts w:ascii="Century Gothic" w:hAnsi="Century Gothic"/>
          <w:b/>
          <w:bCs/>
        </w:rPr>
        <w:t xml:space="preserve"> ELIMINADO </w:t>
      </w:r>
      <w:r w:rsidR="00984F80" w:rsidRPr="00984F80">
        <w:rPr>
          <w:rFonts w:ascii="Century Gothic" w:hAnsi="Century Gothic"/>
          <w:bCs/>
        </w:rPr>
        <w:t xml:space="preserve">, contra actos de esta autoridad, mediante la cual resolvió: “…ÚNICO. La Justicia de la Unión NO AMPARA NI PROTEGE </w:t>
      </w:r>
      <w:proofErr w:type="gramStart"/>
      <w:r w:rsidR="00984F80" w:rsidRPr="00984F80">
        <w:rPr>
          <w:rFonts w:ascii="Century Gothic" w:hAnsi="Century Gothic"/>
          <w:bCs/>
        </w:rPr>
        <w:t xml:space="preserve">a </w:t>
      </w:r>
      <w:r w:rsidR="001D076A" w:rsidRPr="001D076A">
        <w:rPr>
          <w:rFonts w:ascii="Century Gothic" w:hAnsi="Century Gothic"/>
          <w:b/>
          <w:bCs/>
        </w:rPr>
        <w:t xml:space="preserve"> ELIMINADO</w:t>
      </w:r>
      <w:proofErr w:type="gramEnd"/>
      <w:r w:rsidR="001D076A" w:rsidRPr="001D076A">
        <w:rPr>
          <w:rFonts w:ascii="Century Gothic" w:hAnsi="Century Gothic"/>
          <w:b/>
          <w:bCs/>
        </w:rPr>
        <w:t xml:space="preserve"> </w:t>
      </w:r>
      <w:r w:rsidR="00984F80" w:rsidRPr="00984F80">
        <w:rPr>
          <w:rFonts w:ascii="Century Gothic" w:hAnsi="Century Gothic"/>
          <w:bCs/>
        </w:rPr>
        <w:t xml:space="preserve"> y </w:t>
      </w:r>
      <w:r w:rsidR="001D076A" w:rsidRPr="001D076A">
        <w:rPr>
          <w:rFonts w:ascii="Century Gothic" w:hAnsi="Century Gothic"/>
          <w:b/>
          <w:bCs/>
        </w:rPr>
        <w:t xml:space="preserve"> ELIMINADO </w:t>
      </w:r>
      <w:r w:rsidR="00984F80" w:rsidRPr="00984F80">
        <w:rPr>
          <w:rFonts w:ascii="Century Gothic" w:hAnsi="Century Gothic"/>
          <w:bCs/>
        </w:rPr>
        <w:t>, contra el acto reclamado analizado en el considerando sexto de esta resolución…”.</w:t>
      </w:r>
      <w:r w:rsidR="00BD203B">
        <w:rPr>
          <w:rFonts w:ascii="Century Gothic" w:hAnsi="Century Gothic"/>
          <w:bCs/>
        </w:rPr>
        <w:t xml:space="preserve"> </w:t>
      </w:r>
      <w:r w:rsidR="00984F80" w:rsidRPr="00BD203B">
        <w:rPr>
          <w:rFonts w:ascii="Century Gothic" w:hAnsi="Century Gothic"/>
          <w:b/>
          <w:bCs/>
        </w:rPr>
        <w:t>9)</w:t>
      </w:r>
      <w:r w:rsidR="00984F80" w:rsidRPr="00984F80">
        <w:rPr>
          <w:rFonts w:ascii="Century Gothic" w:hAnsi="Century Gothic"/>
          <w:bCs/>
        </w:rPr>
        <w:t xml:space="preserve"> Oficio 41600/2025, signado por Miguel Alfonso Mendoza Chávez, Secretario del Juzgado Tercero de Distrito en el Estado, por comunicando el auto dictado por el licenciado José de Jesús Rosales Silva, Juez Tercero de Distrito en el Estado, en cinco de diciembre del año en curso, mediante el cual admite la ampliación de la demanda de amparo, en contra del acto reclamado, consistente en la inconstitucionalidad e ilegalidad del acta de sesión extraordinaria de Pleno del Órgano de Administración Judicial celebrada el dieciocho de septiembre de dos mil veinticinco, exhibida por el Órgano de Administración Judicial en su informe previo y posteriormente reforzada su argumentación al rendir el informe justificado, asimismo solicita el informe justificado</w:t>
      </w:r>
      <w:r w:rsidR="00984F80" w:rsidRPr="00984F80">
        <w:rPr>
          <w:rFonts w:ascii="Century Gothic" w:hAnsi="Century Gothic"/>
          <w:b/>
          <w:bCs/>
        </w:rPr>
        <w:t xml:space="preserve">. </w:t>
      </w:r>
      <w:r w:rsidR="00A458B3">
        <w:rPr>
          <w:rFonts w:ascii="Century Gothic" w:hAnsi="Century Gothic"/>
          <w:szCs w:val="22"/>
        </w:rPr>
        <w:t xml:space="preserve"> </w:t>
      </w:r>
      <w:r w:rsidR="00A458B3">
        <w:rPr>
          <w:rFonts w:ascii="Century Gothic" w:hAnsi="Century Gothic"/>
          <w:b/>
          <w:szCs w:val="22"/>
        </w:rPr>
        <w:t>Sexto:</w:t>
      </w:r>
      <w:r w:rsidR="00A458B3">
        <w:rPr>
          <w:rFonts w:ascii="Century Gothic" w:hAnsi="Century Gothic"/>
          <w:szCs w:val="22"/>
        </w:rPr>
        <w:t xml:space="preserve"> </w:t>
      </w:r>
      <w:r w:rsidR="00A458B3" w:rsidRPr="00A458B3">
        <w:rPr>
          <w:rFonts w:ascii="Century Gothic" w:hAnsi="Century Gothic"/>
          <w:szCs w:val="22"/>
          <w:lang w:val="es-ES_tradnl"/>
        </w:rPr>
        <w:t>Asuntos Generales, los que hagan mención tanto la Magistrada Lourdes Anahí Zarazúa Martínez, Presidenta de este Supremo Tribunal de Justicia del Estado, como las y los Magistrados que integran este Cuerpo Colegiado.</w:t>
      </w:r>
      <w:r w:rsidR="00A458B3">
        <w:rPr>
          <w:rFonts w:ascii="Century Gothic" w:hAnsi="Century Gothic"/>
          <w:szCs w:val="22"/>
          <w:lang w:val="es-ES_tradnl"/>
        </w:rPr>
        <w:t xml:space="preserve"> </w:t>
      </w:r>
      <w:r>
        <w:rPr>
          <w:rFonts w:ascii="Century Gothic" w:hAnsi="Century Gothic" w:cs="Tahoma"/>
        </w:rPr>
        <w:t>- - -</w:t>
      </w:r>
      <w:r w:rsidR="002C3CD7">
        <w:rPr>
          <w:rFonts w:ascii="Century Gothic" w:hAnsi="Century Gothic" w:cs="Tahoma"/>
        </w:rPr>
        <w:t xml:space="preserve"> - - - - - - - - - - - - - - - - - - - - -</w:t>
      </w:r>
      <w:r w:rsidR="00BD203B">
        <w:rPr>
          <w:rFonts w:ascii="Century Gothic" w:hAnsi="Century Gothic" w:cs="Tahoma"/>
        </w:rPr>
        <w:t xml:space="preserve"> - - - - - - - - - - - - - -</w:t>
      </w:r>
      <w:r w:rsidR="002C3CD7">
        <w:rPr>
          <w:rFonts w:ascii="Century Gothic" w:hAnsi="Century Gothic" w:cs="Tahoma"/>
        </w:rPr>
        <w:t xml:space="preserve"> </w:t>
      </w:r>
      <w:r>
        <w:rPr>
          <w:rFonts w:ascii="Century Gothic" w:hAnsi="Century Gothic" w:cs="Tahoma"/>
        </w:rPr>
        <w:t xml:space="preserve"> </w:t>
      </w:r>
      <w:r w:rsidRPr="00026B78">
        <w:rPr>
          <w:rFonts w:ascii="Century Gothic" w:hAnsi="Century Gothic"/>
        </w:rPr>
        <w:t>Acto continuo, atento a lo dispuesto por el artículo 5, fracción I del Reglamento Interior del Poder Judicial del Estado</w:t>
      </w:r>
      <w:r>
        <w:rPr>
          <w:rFonts w:ascii="Century Gothic" w:hAnsi="Century Gothic"/>
        </w:rPr>
        <w:t xml:space="preserve">, </w:t>
      </w:r>
      <w:r w:rsidR="00A8363C">
        <w:rPr>
          <w:rFonts w:ascii="Century Gothic" w:hAnsi="Century Gothic"/>
        </w:rPr>
        <w:t>la</w:t>
      </w:r>
      <w:r w:rsidRPr="00026B78">
        <w:rPr>
          <w:rFonts w:ascii="Century Gothic" w:hAnsi="Century Gothic"/>
        </w:rPr>
        <w:t xml:space="preserve"> </w:t>
      </w:r>
      <w:r w:rsidRPr="00026B78">
        <w:rPr>
          <w:rFonts w:ascii="Century Gothic" w:hAnsi="Century Gothic"/>
          <w:b/>
          <w:bCs/>
        </w:rPr>
        <w:t>Magistrad</w:t>
      </w:r>
      <w:r w:rsidR="00A8363C">
        <w:rPr>
          <w:rFonts w:ascii="Century Gothic" w:hAnsi="Century Gothic"/>
          <w:b/>
          <w:bCs/>
        </w:rPr>
        <w:t>a</w:t>
      </w:r>
      <w:r w:rsidRPr="00026B78">
        <w:rPr>
          <w:rFonts w:ascii="Century Gothic" w:hAnsi="Century Gothic"/>
          <w:b/>
          <w:bCs/>
        </w:rPr>
        <w:t xml:space="preserve"> </w:t>
      </w:r>
      <w:r w:rsidRPr="00026B78">
        <w:rPr>
          <w:rFonts w:ascii="Century Gothic" w:hAnsi="Century Gothic"/>
          <w:b/>
          <w:bCs/>
        </w:rPr>
        <w:lastRenderedPageBreak/>
        <w:t>President</w:t>
      </w:r>
      <w:r w:rsidR="00A8363C">
        <w:rPr>
          <w:rFonts w:ascii="Century Gothic" w:hAnsi="Century Gothic"/>
          <w:b/>
          <w:bCs/>
        </w:rPr>
        <w:t>a</w:t>
      </w:r>
      <w:r w:rsidRPr="00026B78">
        <w:rPr>
          <w:rFonts w:ascii="Century Gothic" w:hAnsi="Century Gothic"/>
        </w:rPr>
        <w:t xml:space="preserve">, solicita a la Secretaria </w:t>
      </w:r>
      <w:r w:rsidR="0084142C">
        <w:rPr>
          <w:rFonts w:ascii="Century Gothic" w:hAnsi="Century Gothic"/>
        </w:rPr>
        <w:t xml:space="preserve">General </w:t>
      </w:r>
      <w:r w:rsidR="0060568A">
        <w:rPr>
          <w:rFonts w:ascii="Century Gothic" w:hAnsi="Century Gothic"/>
        </w:rPr>
        <w:t xml:space="preserve">se sirva dar trámite al </w:t>
      </w:r>
      <w:r w:rsidRPr="00026B78">
        <w:rPr>
          <w:rFonts w:ascii="Century Gothic" w:hAnsi="Century Gothic"/>
          <w:b/>
          <w:bCs/>
        </w:rPr>
        <w:t>primer punto</w:t>
      </w:r>
      <w:r w:rsidRPr="00026B78">
        <w:rPr>
          <w:rFonts w:ascii="Century Gothic" w:hAnsi="Century Gothic"/>
        </w:rPr>
        <w:t xml:space="preserve"> del orden del día. Enseguida, procede la </w:t>
      </w:r>
      <w:r w:rsidRPr="00E86D07">
        <w:rPr>
          <w:rFonts w:ascii="Century Gothic" w:hAnsi="Century Gothic"/>
        </w:rPr>
        <w:t>Secretaria</w:t>
      </w:r>
      <w:r w:rsidRPr="00026B78">
        <w:rPr>
          <w:rFonts w:ascii="Century Gothic" w:hAnsi="Century Gothic"/>
        </w:rPr>
        <w:t xml:space="preserve"> </w:t>
      </w:r>
      <w:r w:rsidR="00314E05">
        <w:rPr>
          <w:rFonts w:ascii="Century Gothic" w:hAnsi="Century Gothic"/>
        </w:rPr>
        <w:t xml:space="preserve">General </w:t>
      </w:r>
      <w:r w:rsidRPr="00026B78">
        <w:rPr>
          <w:rFonts w:ascii="Century Gothic" w:hAnsi="Century Gothic"/>
        </w:rPr>
        <w:t xml:space="preserve">a tomar </w:t>
      </w:r>
      <w:r w:rsidR="00461992" w:rsidRPr="00E86D07">
        <w:rPr>
          <w:rFonts w:ascii="Century Gothic" w:hAnsi="Century Gothic"/>
          <w:b/>
        </w:rPr>
        <w:t xml:space="preserve">lista de asistencia </w:t>
      </w:r>
      <w:r w:rsidR="00461992">
        <w:rPr>
          <w:rFonts w:ascii="Century Gothic" w:hAnsi="Century Gothic"/>
        </w:rPr>
        <w:t xml:space="preserve">a los presentes; </w:t>
      </w:r>
      <w:r w:rsidR="00461992" w:rsidRPr="00026B78">
        <w:rPr>
          <w:rFonts w:ascii="Century Gothic" w:hAnsi="Century Gothic"/>
        </w:rPr>
        <w:t>u</w:t>
      </w:r>
      <w:r w:rsidR="00461992">
        <w:rPr>
          <w:rFonts w:ascii="Century Gothic" w:hAnsi="Century Gothic"/>
        </w:rPr>
        <w:t xml:space="preserve">na vez cumplida la instrucción, da cuenta a la Presidenta que se encuentran todas y cada una de las personas Magistradas que integran este Honorable Pleno. </w:t>
      </w:r>
      <w:r w:rsidR="00461992" w:rsidRPr="006A6915">
        <w:rPr>
          <w:rFonts w:ascii="Century Gothic" w:hAnsi="Century Gothic"/>
        </w:rPr>
        <w:t xml:space="preserve">Atento a ello, existiendo quórum para celebrar esta sesión, </w:t>
      </w:r>
      <w:r w:rsidR="00461992">
        <w:rPr>
          <w:rFonts w:ascii="Century Gothic" w:hAnsi="Century Gothic"/>
        </w:rPr>
        <w:t>la</w:t>
      </w:r>
      <w:r w:rsidR="00461992" w:rsidRPr="006A6915">
        <w:rPr>
          <w:rFonts w:ascii="Century Gothic" w:hAnsi="Century Gothic"/>
        </w:rPr>
        <w:t xml:space="preserve"> </w:t>
      </w:r>
      <w:r w:rsidR="00461992" w:rsidRPr="007F1FAE">
        <w:rPr>
          <w:rFonts w:ascii="Century Gothic" w:hAnsi="Century Gothic"/>
          <w:b/>
        </w:rPr>
        <w:t>Magistrada Presidenta</w:t>
      </w:r>
      <w:r w:rsidR="00461992">
        <w:rPr>
          <w:rFonts w:ascii="Century Gothic" w:hAnsi="Century Gothic"/>
        </w:rPr>
        <w:t xml:space="preserve"> </w:t>
      </w:r>
      <w:r w:rsidR="00461992" w:rsidRPr="005A258C">
        <w:rPr>
          <w:rFonts w:ascii="Century Gothic" w:hAnsi="Century Gothic"/>
          <w:b/>
          <w:bCs/>
          <w:color w:val="000000"/>
        </w:rPr>
        <w:t>Lourdes Anahí Zarazúa Martínez</w:t>
      </w:r>
      <w:r w:rsidR="00461992">
        <w:rPr>
          <w:rFonts w:ascii="Century Gothic" w:hAnsi="Century Gothic"/>
        </w:rPr>
        <w:t xml:space="preserve">, </w:t>
      </w:r>
      <w:r w:rsidR="00461992" w:rsidRPr="007F1FAE">
        <w:rPr>
          <w:rFonts w:ascii="Century Gothic" w:hAnsi="Century Gothic"/>
          <w:b/>
        </w:rPr>
        <w:t>declara</w:t>
      </w:r>
      <w:r w:rsidR="00461992">
        <w:rPr>
          <w:rFonts w:ascii="Century Gothic" w:hAnsi="Century Gothic"/>
          <w:b/>
        </w:rPr>
        <w:t xml:space="preserve"> </w:t>
      </w:r>
      <w:r w:rsidR="00461992" w:rsidRPr="007F1FAE">
        <w:rPr>
          <w:rFonts w:ascii="Century Gothic" w:hAnsi="Century Gothic"/>
          <w:b/>
        </w:rPr>
        <w:t>válida la sesión, al igual que los acuerdos que en ella se tomen</w:t>
      </w:r>
      <w:r w:rsidR="00461992" w:rsidRPr="007F1FAE">
        <w:rPr>
          <w:rFonts w:ascii="Century Gothic" w:hAnsi="Century Gothic"/>
          <w:b/>
          <w:lang w:val="es-MX"/>
        </w:rPr>
        <w:t>.</w:t>
      </w:r>
      <w:r w:rsidR="00461992">
        <w:rPr>
          <w:rFonts w:ascii="Century Gothic" w:hAnsi="Century Gothic"/>
        </w:rPr>
        <w:t xml:space="preserve"> - - -  </w:t>
      </w:r>
      <w:r w:rsidRPr="00F30496">
        <w:rPr>
          <w:rFonts w:ascii="Century Gothic" w:hAnsi="Century Gothic"/>
        </w:rPr>
        <w:t xml:space="preserve">Posteriormente, </w:t>
      </w:r>
      <w:r w:rsidR="00A8363C" w:rsidRPr="00F30496">
        <w:rPr>
          <w:rFonts w:ascii="Century Gothic" w:hAnsi="Century Gothic"/>
        </w:rPr>
        <w:t>la</w:t>
      </w:r>
      <w:r w:rsidRPr="00F30496">
        <w:rPr>
          <w:rFonts w:ascii="Century Gothic" w:hAnsi="Century Gothic"/>
        </w:rPr>
        <w:t xml:space="preserve"> </w:t>
      </w:r>
      <w:r w:rsidR="00A8363C"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 xml:space="preserve">, </w:t>
      </w:r>
      <w:r w:rsidRPr="00F30496">
        <w:rPr>
          <w:rFonts w:ascii="Century Gothic" w:hAnsi="Century Gothic"/>
        </w:rPr>
        <w:t xml:space="preserve">pide a la Secretaria </w:t>
      </w:r>
      <w:r w:rsidR="0084142C" w:rsidRPr="00F30496">
        <w:rPr>
          <w:rFonts w:ascii="Century Gothic" w:hAnsi="Century Gothic"/>
        </w:rPr>
        <w:t xml:space="preserve">General </w:t>
      </w:r>
      <w:r w:rsidR="0060568A">
        <w:rPr>
          <w:rFonts w:ascii="Century Gothic" w:hAnsi="Century Gothic"/>
        </w:rPr>
        <w:t xml:space="preserve">proceda </w:t>
      </w:r>
      <w:r w:rsidR="00D0337E">
        <w:rPr>
          <w:rFonts w:ascii="Century Gothic" w:hAnsi="Century Gothic"/>
        </w:rPr>
        <w:t xml:space="preserve">con el </w:t>
      </w:r>
      <w:r w:rsidR="0060568A">
        <w:rPr>
          <w:rFonts w:ascii="Century Gothic" w:hAnsi="Century Gothic"/>
        </w:rPr>
        <w:t>desahogo del segundo asunto del orden del día</w:t>
      </w:r>
      <w:r w:rsidRPr="00F30496">
        <w:rPr>
          <w:rFonts w:ascii="Century Gothic" w:hAnsi="Century Gothic"/>
        </w:rPr>
        <w:t>. A</w:t>
      </w:r>
      <w:r w:rsidR="0084142C" w:rsidRPr="00F30496">
        <w:rPr>
          <w:rFonts w:ascii="Century Gothic" w:hAnsi="Century Gothic"/>
        </w:rPr>
        <w:t xml:space="preserve">catando la </w:t>
      </w:r>
      <w:r w:rsidR="00314E05">
        <w:rPr>
          <w:rFonts w:ascii="Century Gothic" w:hAnsi="Century Gothic"/>
        </w:rPr>
        <w:t>instrucción</w:t>
      </w:r>
      <w:r w:rsidR="0084142C" w:rsidRPr="00F30496">
        <w:rPr>
          <w:rFonts w:ascii="Century Gothic" w:hAnsi="Century Gothic"/>
        </w:rPr>
        <w:t xml:space="preserve">, </w:t>
      </w:r>
      <w:r w:rsidRPr="00F30496">
        <w:rPr>
          <w:rFonts w:ascii="Century Gothic" w:hAnsi="Century Gothic"/>
        </w:rPr>
        <w:t xml:space="preserve">la </w:t>
      </w:r>
      <w:r w:rsidRPr="00F30496">
        <w:rPr>
          <w:rFonts w:ascii="Century Gothic" w:hAnsi="Century Gothic"/>
          <w:b/>
        </w:rPr>
        <w:t>licenciada Graciela Treviño Rodríguez</w:t>
      </w:r>
      <w:r w:rsidRPr="00F30496">
        <w:rPr>
          <w:rFonts w:ascii="Century Gothic" w:hAnsi="Century Gothic"/>
        </w:rPr>
        <w:t>, leyó: “</w:t>
      </w:r>
      <w:r w:rsidRPr="00F30496">
        <w:rPr>
          <w:rFonts w:ascii="Century Gothic" w:hAnsi="Century Gothic"/>
          <w:b/>
        </w:rPr>
        <w:t>Lectura, discusión y en su caso aprobación del orden del día</w:t>
      </w:r>
      <w:r w:rsidR="00A8363C" w:rsidRPr="00F30496">
        <w:rPr>
          <w:rFonts w:ascii="Century Gothic" w:hAnsi="Century Gothic"/>
        </w:rPr>
        <w:t xml:space="preserve">”. </w:t>
      </w:r>
      <w:r w:rsidR="007F1FAE" w:rsidRPr="00F30496">
        <w:rPr>
          <w:rFonts w:ascii="Century Gothic" w:hAnsi="Century Gothic"/>
        </w:rPr>
        <w:t xml:space="preserve">La </w:t>
      </w:r>
      <w:r w:rsidR="00A8363C" w:rsidRPr="00F30496">
        <w:rPr>
          <w:rFonts w:ascii="Century Gothic" w:hAnsi="Century Gothic" w:cs="Century Gothic"/>
          <w:b/>
          <w:bCs/>
        </w:rPr>
        <w:t>Magistrada</w:t>
      </w:r>
      <w:r w:rsidR="007F1FAE" w:rsidRPr="00F30496">
        <w:rPr>
          <w:rFonts w:ascii="Century Gothic" w:hAnsi="Century Gothic" w:cs="Century Gothic"/>
          <w:b/>
          <w:bCs/>
        </w:rPr>
        <w:t xml:space="preserve"> 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w:t>
      </w:r>
      <w:r w:rsidRPr="00F30496">
        <w:rPr>
          <w:rFonts w:ascii="Century Gothic" w:hAnsi="Century Gothic"/>
        </w:rPr>
        <w:t xml:space="preserve"> refiere: “</w:t>
      </w:r>
      <w:r w:rsidR="005D7080" w:rsidRPr="005D7080">
        <w:rPr>
          <w:rFonts w:ascii="Century Gothic" w:hAnsi="Century Gothic"/>
          <w:lang w:val="es-MX"/>
        </w:rPr>
        <w:t>El orden del día se encuentra a su consideración. Si hubiera alguna intervención, este es e</w:t>
      </w:r>
      <w:r w:rsidR="005D7080">
        <w:rPr>
          <w:rFonts w:ascii="Century Gothic" w:hAnsi="Century Gothic"/>
          <w:lang w:val="es-MX"/>
        </w:rPr>
        <w:t>l</w:t>
      </w:r>
      <w:r w:rsidR="005D7080" w:rsidRPr="005D7080">
        <w:rPr>
          <w:rFonts w:ascii="Century Gothic" w:hAnsi="Century Gothic"/>
          <w:lang w:val="es-MX"/>
        </w:rPr>
        <w:t xml:space="preserve"> momento para</w:t>
      </w:r>
      <w:r w:rsidR="005D7080">
        <w:rPr>
          <w:rFonts w:ascii="Century Gothic" w:hAnsi="Century Gothic"/>
          <w:lang w:val="es-MX"/>
        </w:rPr>
        <w:t xml:space="preserve"> hacerla. Magistrado Juan David”. “</w:t>
      </w:r>
      <w:r w:rsidR="005D7080" w:rsidRPr="005D7080">
        <w:rPr>
          <w:rFonts w:ascii="Century Gothic" w:hAnsi="Century Gothic"/>
          <w:lang w:val="es-MX"/>
        </w:rPr>
        <w:t xml:space="preserve">Con el permiso </w:t>
      </w:r>
      <w:r w:rsidR="005D7080">
        <w:rPr>
          <w:rFonts w:ascii="Century Gothic" w:hAnsi="Century Gothic"/>
          <w:lang w:val="es-MX"/>
        </w:rPr>
        <w:t>de U</w:t>
      </w:r>
      <w:r w:rsidR="005D7080" w:rsidRPr="005D7080">
        <w:rPr>
          <w:rFonts w:ascii="Century Gothic" w:hAnsi="Century Gothic"/>
          <w:lang w:val="es-MX"/>
        </w:rPr>
        <w:t>sted, Presidenta, y de mis compañeros que integran este Órgano Colegiado</w:t>
      </w:r>
      <w:r w:rsidR="005D7080">
        <w:rPr>
          <w:rFonts w:ascii="Century Gothic" w:hAnsi="Century Gothic"/>
          <w:lang w:val="es-MX"/>
        </w:rPr>
        <w:t>, pedirle retirar la queja 152-</w:t>
      </w:r>
      <w:r w:rsidR="005D7080" w:rsidRPr="005D7080">
        <w:rPr>
          <w:rFonts w:ascii="Century Gothic" w:hAnsi="Century Gothic"/>
          <w:lang w:val="es-MX"/>
        </w:rPr>
        <w:t>2025 que corresponde a la ponencia realizada para ll</w:t>
      </w:r>
      <w:r w:rsidR="005D7080">
        <w:rPr>
          <w:rFonts w:ascii="Century Gothic" w:hAnsi="Century Gothic"/>
          <w:lang w:val="es-MX"/>
        </w:rPr>
        <w:t xml:space="preserve">evar algunos ajustes a la misma”, expone el </w:t>
      </w:r>
      <w:r w:rsidR="005D7080">
        <w:rPr>
          <w:rFonts w:ascii="Century Gothic" w:hAnsi="Century Gothic"/>
          <w:b/>
          <w:lang w:val="es-MX"/>
        </w:rPr>
        <w:t xml:space="preserve">Magistrado Juan David Ramos Ruiz. </w:t>
      </w:r>
      <w:r w:rsidR="005D7080">
        <w:rPr>
          <w:rFonts w:ascii="Century Gothic" w:hAnsi="Century Gothic"/>
          <w:lang w:val="es-MX"/>
        </w:rPr>
        <w:t>“Claro que sí. Gracias, M</w:t>
      </w:r>
      <w:r w:rsidR="005D7080" w:rsidRPr="005D7080">
        <w:rPr>
          <w:rFonts w:ascii="Century Gothic" w:hAnsi="Century Gothic"/>
          <w:lang w:val="es-MX"/>
        </w:rPr>
        <w:t>agistrado.</w:t>
      </w:r>
      <w:r w:rsidR="005D7080">
        <w:rPr>
          <w:rFonts w:ascii="Century Gothic" w:hAnsi="Century Gothic"/>
          <w:lang w:val="es-MX"/>
        </w:rPr>
        <w:t xml:space="preserve"> </w:t>
      </w:r>
      <w:r w:rsidR="005D7080" w:rsidRPr="005D7080">
        <w:rPr>
          <w:rFonts w:ascii="Century Gothic" w:hAnsi="Century Gothic"/>
          <w:lang w:val="es-MX"/>
        </w:rPr>
        <w:t>¿Alguna otra i</w:t>
      </w:r>
      <w:r w:rsidR="005D7080">
        <w:rPr>
          <w:rFonts w:ascii="Century Gothic" w:hAnsi="Century Gothic"/>
          <w:lang w:val="es-MX"/>
        </w:rPr>
        <w:t xml:space="preserve">ntervención? Magistrado Rogelio”, autoriza el uso de la voz la </w:t>
      </w:r>
      <w:r w:rsidR="005D7080">
        <w:rPr>
          <w:rFonts w:ascii="Century Gothic" w:hAnsi="Century Gothic"/>
          <w:b/>
          <w:lang w:val="es-MX"/>
        </w:rPr>
        <w:t xml:space="preserve">Magistrada Presidenta Lourdes Anahí Zarazúa Martínez. </w:t>
      </w:r>
      <w:r w:rsidR="00C672DE">
        <w:rPr>
          <w:rFonts w:ascii="Century Gothic" w:hAnsi="Century Gothic"/>
          <w:lang w:val="es-MX"/>
        </w:rPr>
        <w:t>“</w:t>
      </w:r>
      <w:r w:rsidR="00C672DE" w:rsidRPr="00C672DE">
        <w:rPr>
          <w:rFonts w:ascii="Century Gothic" w:hAnsi="Century Gothic"/>
          <w:lang w:val="es-MX"/>
        </w:rPr>
        <w:t xml:space="preserve">Solicito también de conformidad a este </w:t>
      </w:r>
      <w:r w:rsidR="00C672DE">
        <w:rPr>
          <w:rFonts w:ascii="Century Gothic" w:hAnsi="Century Gothic"/>
          <w:lang w:val="es-MX"/>
        </w:rPr>
        <w:t>Honorable</w:t>
      </w:r>
      <w:r w:rsidR="00C672DE" w:rsidRPr="00C672DE">
        <w:rPr>
          <w:rFonts w:ascii="Century Gothic" w:hAnsi="Century Gothic"/>
          <w:lang w:val="es-MX"/>
        </w:rPr>
        <w:t xml:space="preserve"> Pleno, que de </w:t>
      </w:r>
      <w:r w:rsidR="00C672DE">
        <w:rPr>
          <w:rFonts w:ascii="Century Gothic" w:hAnsi="Century Gothic"/>
          <w:lang w:val="es-MX"/>
        </w:rPr>
        <w:t>no existir</w:t>
      </w:r>
      <w:r w:rsidR="00C672DE" w:rsidRPr="00C672DE">
        <w:rPr>
          <w:rFonts w:ascii="Century Gothic" w:hAnsi="Century Gothic"/>
          <w:lang w:val="es-MX"/>
        </w:rPr>
        <w:t xml:space="preserve"> inconveniente se me permita retirar el asunto que presenté para realizar una</w:t>
      </w:r>
      <w:r w:rsidR="00314E05">
        <w:rPr>
          <w:rFonts w:ascii="Century Gothic" w:hAnsi="Century Gothic"/>
          <w:lang w:val="es-MX"/>
        </w:rPr>
        <w:t>s mejora</w:t>
      </w:r>
      <w:r w:rsidR="00C672DE">
        <w:rPr>
          <w:rFonts w:ascii="Century Gothic" w:hAnsi="Century Gothic"/>
          <w:lang w:val="es-MX"/>
        </w:rPr>
        <w:t>s</w:t>
      </w:r>
      <w:r w:rsidR="00314E05">
        <w:rPr>
          <w:rFonts w:ascii="Century Gothic" w:hAnsi="Century Gothic"/>
          <w:lang w:val="es-MX"/>
        </w:rPr>
        <w:t xml:space="preserve"> y</w:t>
      </w:r>
      <w:r w:rsidR="00C672DE">
        <w:rPr>
          <w:rFonts w:ascii="Century Gothic" w:hAnsi="Century Gothic"/>
          <w:lang w:val="es-MX"/>
        </w:rPr>
        <w:t xml:space="preserve"> adecuaciones al mismo”, secunda el </w:t>
      </w:r>
      <w:r w:rsidR="00C672DE">
        <w:rPr>
          <w:rFonts w:ascii="Century Gothic" w:hAnsi="Century Gothic"/>
          <w:b/>
          <w:lang w:val="es-MX"/>
        </w:rPr>
        <w:t xml:space="preserve">Magistrado Rogelio Javier </w:t>
      </w:r>
      <w:r w:rsidR="00C672DE">
        <w:rPr>
          <w:rFonts w:ascii="Century Gothic" w:hAnsi="Century Gothic"/>
          <w:b/>
          <w:lang w:val="es-MX"/>
        </w:rPr>
        <w:lastRenderedPageBreak/>
        <w:t xml:space="preserve">Salazar Zavala. </w:t>
      </w:r>
      <w:r w:rsidR="00C672DE">
        <w:rPr>
          <w:rFonts w:ascii="Century Gothic" w:hAnsi="Century Gothic"/>
          <w:lang w:val="es-MX"/>
        </w:rPr>
        <w:t>“</w:t>
      </w:r>
      <w:r w:rsidR="00C672DE" w:rsidRPr="00C672DE">
        <w:rPr>
          <w:rFonts w:ascii="Century Gothic" w:hAnsi="Century Gothic"/>
          <w:lang w:val="es-MX"/>
        </w:rPr>
        <w:t xml:space="preserve">Magistrados, ¿alguna observación? Les agradezco, </w:t>
      </w:r>
      <w:r w:rsidR="00C672DE">
        <w:rPr>
          <w:rFonts w:ascii="Century Gothic" w:hAnsi="Century Gothic"/>
          <w:lang w:val="es-MX"/>
        </w:rPr>
        <w:t>M</w:t>
      </w:r>
      <w:r w:rsidR="00C672DE" w:rsidRPr="00C672DE">
        <w:rPr>
          <w:rFonts w:ascii="Century Gothic" w:hAnsi="Century Gothic"/>
          <w:lang w:val="es-MX"/>
        </w:rPr>
        <w:t>agistrados.</w:t>
      </w:r>
      <w:r w:rsidR="00C672DE">
        <w:rPr>
          <w:rFonts w:ascii="Century Gothic" w:hAnsi="Century Gothic"/>
          <w:lang w:val="es-MX"/>
        </w:rPr>
        <w:t xml:space="preserve"> </w:t>
      </w:r>
      <w:r w:rsidR="00C672DE" w:rsidRPr="00C672DE">
        <w:rPr>
          <w:rFonts w:ascii="Century Gothic" w:hAnsi="Century Gothic"/>
          <w:lang w:val="es-MX"/>
        </w:rPr>
        <w:t>Entonces, quien esté a favor del orden del día con las precisiones ya señaladas, sírv</w:t>
      </w:r>
      <w:r w:rsidR="00314E05">
        <w:rPr>
          <w:rFonts w:ascii="Century Gothic" w:hAnsi="Century Gothic"/>
          <w:lang w:val="es-MX"/>
        </w:rPr>
        <w:t>anse</w:t>
      </w:r>
      <w:r w:rsidR="00C672DE" w:rsidRPr="00C672DE">
        <w:rPr>
          <w:rFonts w:ascii="Century Gothic" w:hAnsi="Century Gothic"/>
          <w:lang w:val="es-MX"/>
        </w:rPr>
        <w:t xml:space="preserve"> levantar la mano en la forma acostumbrada. </w:t>
      </w:r>
      <w:r w:rsidR="00461992">
        <w:rPr>
          <w:rFonts w:ascii="Century Gothic" w:hAnsi="Century Gothic"/>
          <w:lang w:val="es-MX"/>
        </w:rPr>
        <w:t xml:space="preserve">Secretaria General, </w:t>
      </w:r>
      <w:r w:rsidR="00D555AA" w:rsidRPr="00D555AA">
        <w:rPr>
          <w:rFonts w:ascii="Century Gothic" w:hAnsi="Century Gothic"/>
          <w:lang w:val="es-MX"/>
        </w:rPr>
        <w:t>me puede indi</w:t>
      </w:r>
      <w:r w:rsidR="00461992">
        <w:rPr>
          <w:rFonts w:ascii="Century Gothic" w:hAnsi="Century Gothic"/>
          <w:lang w:val="es-MX"/>
        </w:rPr>
        <w:t>car el resultado de la votación</w:t>
      </w:r>
      <w:r w:rsidR="00A743F4" w:rsidRPr="00F30496">
        <w:rPr>
          <w:rFonts w:ascii="Century Gothic" w:hAnsi="Century Gothic"/>
        </w:rPr>
        <w:t>”</w:t>
      </w:r>
      <w:r w:rsidR="0038331E" w:rsidRPr="00F30496">
        <w:rPr>
          <w:rFonts w:ascii="Century Gothic" w:hAnsi="Century Gothic"/>
          <w:bCs/>
          <w:lang w:val="es-MX"/>
        </w:rPr>
        <w:t xml:space="preserve">, </w:t>
      </w:r>
      <w:r w:rsidR="00A632F6" w:rsidRPr="00F30496">
        <w:rPr>
          <w:rFonts w:ascii="Century Gothic" w:hAnsi="Century Gothic"/>
          <w:bCs/>
          <w:lang w:val="es-MX"/>
        </w:rPr>
        <w:t>solicita</w:t>
      </w:r>
      <w:r w:rsidR="0038331E" w:rsidRPr="00F30496">
        <w:rPr>
          <w:rFonts w:ascii="Century Gothic" w:hAnsi="Century Gothic"/>
          <w:bCs/>
          <w:lang w:val="es-MX"/>
        </w:rPr>
        <w:t xml:space="preserve"> </w:t>
      </w:r>
      <w:r w:rsidR="00F8298D" w:rsidRPr="00F30496">
        <w:rPr>
          <w:rFonts w:ascii="Century Gothic" w:hAnsi="Century Gothic"/>
          <w:bCs/>
          <w:lang w:val="es-MX"/>
        </w:rPr>
        <w:t>la</w:t>
      </w:r>
      <w:r w:rsidR="0038331E" w:rsidRPr="00F30496">
        <w:rPr>
          <w:rFonts w:ascii="Century Gothic" w:hAnsi="Century Gothic"/>
          <w:bCs/>
          <w:lang w:val="es-MX"/>
        </w:rPr>
        <w:t xml:space="preserve">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0038331E" w:rsidRPr="00F30496">
        <w:rPr>
          <w:rFonts w:ascii="Century Gothic" w:hAnsi="Century Gothic"/>
          <w:b/>
          <w:bCs/>
          <w:lang w:val="es-MX"/>
        </w:rPr>
        <w:t>.</w:t>
      </w:r>
      <w:r w:rsidR="00A743F4" w:rsidRPr="00F30496">
        <w:rPr>
          <w:rFonts w:ascii="Century Gothic" w:hAnsi="Century Gothic"/>
          <w:b/>
          <w:bCs/>
          <w:lang w:val="es-MX"/>
        </w:rPr>
        <w:t xml:space="preserve"> </w:t>
      </w:r>
      <w:r w:rsidR="000E3D88" w:rsidRPr="00F30496">
        <w:rPr>
          <w:rFonts w:ascii="Century Gothic" w:hAnsi="Century Gothic"/>
          <w:bCs/>
          <w:lang w:val="es-MX"/>
        </w:rPr>
        <w:t>“</w:t>
      </w:r>
      <w:r w:rsidR="009C1392">
        <w:rPr>
          <w:rFonts w:ascii="Century Gothic" w:hAnsi="Century Gothic"/>
          <w:bCs/>
          <w:lang w:val="es-MX"/>
        </w:rPr>
        <w:t>Quince</w:t>
      </w:r>
      <w:r w:rsidR="00212C2F" w:rsidRPr="00212C2F">
        <w:rPr>
          <w:rFonts w:ascii="Century Gothic" w:hAnsi="Century Gothic"/>
          <w:bCs/>
          <w:lang w:val="es-MX"/>
        </w:rPr>
        <w:t xml:space="preserve"> </w:t>
      </w:r>
      <w:r w:rsidR="00A743F4" w:rsidRPr="00F30496">
        <w:rPr>
          <w:rFonts w:ascii="Century Gothic" w:hAnsi="Century Gothic"/>
          <w:bCs/>
          <w:lang w:val="es-MX"/>
        </w:rPr>
        <w:t>votos a favor</w:t>
      </w:r>
      <w:r w:rsidR="000E3D88" w:rsidRPr="00F30496">
        <w:rPr>
          <w:rFonts w:ascii="Century Gothic" w:hAnsi="Century Gothic"/>
        </w:rPr>
        <w:t>”</w:t>
      </w:r>
      <w:r w:rsidR="0038331E" w:rsidRPr="00F30496">
        <w:rPr>
          <w:rFonts w:ascii="Century Gothic" w:hAnsi="Century Gothic"/>
        </w:rPr>
        <w:t>,</w:t>
      </w:r>
      <w:r w:rsidRPr="00F30496">
        <w:rPr>
          <w:rFonts w:ascii="Century Gothic" w:hAnsi="Century Gothic"/>
        </w:rPr>
        <w:t xml:space="preserve"> </w:t>
      </w:r>
      <w:r w:rsidR="00A743F4" w:rsidRPr="00F30496">
        <w:rPr>
          <w:rFonts w:ascii="Century Gothic" w:hAnsi="Century Gothic"/>
        </w:rPr>
        <w:t>dice</w:t>
      </w:r>
      <w:r w:rsidR="000E3D88" w:rsidRPr="00F30496">
        <w:rPr>
          <w:rFonts w:ascii="Century Gothic" w:hAnsi="Century Gothic"/>
        </w:rPr>
        <w:t xml:space="preserve"> </w:t>
      </w:r>
      <w:r w:rsidR="00A743F4" w:rsidRPr="00F30496">
        <w:rPr>
          <w:rFonts w:ascii="Century Gothic" w:hAnsi="Century Gothic"/>
        </w:rPr>
        <w:t>la</w:t>
      </w:r>
      <w:r w:rsidRPr="00F30496">
        <w:rPr>
          <w:rFonts w:ascii="Century Gothic" w:hAnsi="Century Gothic"/>
        </w:rPr>
        <w:t xml:space="preserve"> </w:t>
      </w:r>
      <w:r w:rsidR="00A743F4" w:rsidRPr="00F30496">
        <w:rPr>
          <w:rFonts w:ascii="Century Gothic" w:hAnsi="Century Gothic"/>
          <w:b/>
        </w:rPr>
        <w:t>licenciada Graciela Treviño Rodríguez.</w:t>
      </w:r>
      <w:r w:rsidRPr="00F30496">
        <w:rPr>
          <w:rFonts w:ascii="Century Gothic" w:hAnsi="Century Gothic"/>
          <w:b/>
          <w:bCs/>
        </w:rPr>
        <w:t xml:space="preserve"> </w:t>
      </w:r>
      <w:r w:rsidRPr="00F30496">
        <w:rPr>
          <w:rFonts w:ascii="Century Gothic" w:hAnsi="Century Gothic"/>
          <w:bCs/>
        </w:rPr>
        <w:t>“</w:t>
      </w:r>
      <w:r w:rsidR="00D555AA">
        <w:rPr>
          <w:rFonts w:ascii="Century Gothic" w:hAnsi="Century Gothic"/>
          <w:bCs/>
          <w:lang w:val="es-MX"/>
        </w:rPr>
        <w:t>Aprobado</w:t>
      </w:r>
      <w:r w:rsidR="00F8298D" w:rsidRPr="00F30496">
        <w:rPr>
          <w:rFonts w:ascii="Century Gothic" w:hAnsi="Century Gothic"/>
          <w:bCs/>
          <w:lang w:val="es-MX"/>
        </w:rPr>
        <w:t xml:space="preserve"> </w:t>
      </w:r>
      <w:r w:rsidR="00E86977">
        <w:rPr>
          <w:rFonts w:ascii="Century Gothic" w:hAnsi="Century Gothic"/>
          <w:bCs/>
          <w:lang w:val="es-MX"/>
        </w:rPr>
        <w:t xml:space="preserve">el orden día </w:t>
      </w:r>
      <w:r w:rsidR="00461992">
        <w:rPr>
          <w:rFonts w:ascii="Century Gothic" w:hAnsi="Century Gothic"/>
          <w:bCs/>
          <w:lang w:val="es-MX"/>
        </w:rPr>
        <w:t>por unanimidad de votos</w:t>
      </w:r>
      <w:r w:rsidRPr="00F30496">
        <w:rPr>
          <w:rFonts w:ascii="Century Gothic" w:hAnsi="Century Gothic"/>
          <w:bCs/>
        </w:rPr>
        <w:t>”,</w:t>
      </w:r>
      <w:r w:rsidRPr="00F30496">
        <w:rPr>
          <w:rFonts w:ascii="Century Gothic" w:hAnsi="Century Gothic"/>
        </w:rPr>
        <w:t xml:space="preserve"> declara </w:t>
      </w:r>
      <w:r w:rsidR="00F8298D" w:rsidRPr="00F30496">
        <w:rPr>
          <w:rFonts w:ascii="Century Gothic" w:hAnsi="Century Gothic"/>
          <w:bCs/>
          <w:lang w:val="es-MX"/>
        </w:rPr>
        <w:t xml:space="preserve">la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Pr="00F30496">
        <w:rPr>
          <w:rFonts w:ascii="Century Gothic" w:hAnsi="Century Gothic"/>
        </w:rPr>
        <w:t xml:space="preserve">. </w:t>
      </w:r>
      <w:r w:rsidR="00461992" w:rsidRPr="00F30496">
        <w:rPr>
          <w:rFonts w:ascii="Century Gothic" w:hAnsi="Century Gothic"/>
          <w:b/>
        </w:rPr>
        <w:t xml:space="preserve">Atento a lo cual, el </w:t>
      </w:r>
      <w:r w:rsidR="00461992" w:rsidRPr="00F30496">
        <w:rPr>
          <w:rFonts w:ascii="Century Gothic" w:hAnsi="Century Gothic"/>
          <w:b/>
          <w:bCs/>
        </w:rPr>
        <w:t>o</w:t>
      </w:r>
      <w:r w:rsidR="00C672DE">
        <w:rPr>
          <w:rFonts w:ascii="Century Gothic" w:hAnsi="Century Gothic"/>
          <w:b/>
          <w:bCs/>
        </w:rPr>
        <w:t>rden del día es aprobado con sus modificaciones</w:t>
      </w:r>
      <w:r w:rsidR="00461992" w:rsidRPr="00F30496">
        <w:rPr>
          <w:rFonts w:ascii="Century Gothic" w:hAnsi="Century Gothic"/>
          <w:b/>
          <w:bCs/>
        </w:rPr>
        <w:t>, por unanimidad de votos</w:t>
      </w:r>
      <w:r w:rsidR="00461992" w:rsidRPr="005D4E27">
        <w:rPr>
          <w:rFonts w:ascii="Century Gothic" w:hAnsi="Century Gothic"/>
          <w:b/>
        </w:rPr>
        <w:t>.</w:t>
      </w:r>
      <w:r w:rsidR="00461992" w:rsidRPr="005D4E27">
        <w:rPr>
          <w:rFonts w:ascii="Century Gothic" w:hAnsi="Century Gothic"/>
          <w:b/>
          <w:bCs/>
        </w:rPr>
        <w:t xml:space="preserve"> - - - - - - - - - - - - - - - - - - </w:t>
      </w:r>
    </w:p>
    <w:p w14:paraId="29AD84B3" w14:textId="49ECDE6E" w:rsidR="00B85017" w:rsidRPr="00CC3A87" w:rsidRDefault="008A52E5" w:rsidP="00CC3A87">
      <w:pPr>
        <w:spacing w:line="504" w:lineRule="auto"/>
        <w:jc w:val="both"/>
        <w:rPr>
          <w:rFonts w:ascii="Century Gothic" w:hAnsi="Century Gothic"/>
          <w:bCs/>
          <w:color w:val="000000"/>
          <w:lang w:val="es-MX"/>
        </w:rPr>
      </w:pPr>
      <w:r>
        <w:rPr>
          <w:rFonts w:ascii="Century Gothic" w:hAnsi="Century Gothic"/>
        </w:rPr>
        <w:t xml:space="preserve">A continuación, </w:t>
      </w:r>
      <w:r w:rsidR="00521119">
        <w:rPr>
          <w:rFonts w:ascii="Century Gothic" w:hAnsi="Century Gothic"/>
          <w:bCs/>
          <w:lang w:val="es-MX"/>
        </w:rPr>
        <w:t xml:space="preserve">la </w:t>
      </w:r>
      <w:r w:rsidR="00521119" w:rsidRPr="000617D2">
        <w:rPr>
          <w:rFonts w:ascii="Century Gothic" w:hAnsi="Century Gothic" w:cs="Century Gothic"/>
          <w:b/>
          <w:bCs/>
        </w:rPr>
        <w:t>Magistrad</w:t>
      </w:r>
      <w:r w:rsidR="00521119">
        <w:rPr>
          <w:rFonts w:ascii="Century Gothic" w:hAnsi="Century Gothic" w:cs="Century Gothic"/>
          <w:b/>
          <w:bCs/>
        </w:rPr>
        <w:t xml:space="preserve">a </w:t>
      </w:r>
      <w:r w:rsidR="00647ECF">
        <w:rPr>
          <w:rFonts w:ascii="Century Gothic" w:hAnsi="Century Gothic" w:cs="Century Gothic"/>
          <w:b/>
          <w:bCs/>
        </w:rPr>
        <w:t xml:space="preserve">Presidenta </w:t>
      </w:r>
      <w:r w:rsidR="00521119" w:rsidRPr="005A258C">
        <w:rPr>
          <w:rFonts w:ascii="Century Gothic" w:hAnsi="Century Gothic"/>
          <w:b/>
          <w:bCs/>
          <w:color w:val="000000"/>
        </w:rPr>
        <w:t>Lourdes Anahí Zarazúa Martínez</w:t>
      </w:r>
      <w:r w:rsidR="00521119">
        <w:rPr>
          <w:rFonts w:ascii="Century Gothic" w:hAnsi="Century Gothic"/>
        </w:rPr>
        <w:t xml:space="preserve"> </w:t>
      </w:r>
      <w:r w:rsidRPr="0038327E">
        <w:rPr>
          <w:rFonts w:ascii="Century Gothic" w:hAnsi="Century Gothic"/>
        </w:rPr>
        <w:t xml:space="preserve">pide a la Secretaria </w:t>
      </w:r>
      <w:r w:rsidR="00D0337E">
        <w:rPr>
          <w:rFonts w:ascii="Century Gothic" w:hAnsi="Century Gothic"/>
        </w:rPr>
        <w:t xml:space="preserve">General </w:t>
      </w:r>
      <w:r w:rsidR="00F30496">
        <w:rPr>
          <w:rFonts w:ascii="Century Gothic" w:hAnsi="Century Gothic"/>
        </w:rPr>
        <w:t>prosiga con el siguiente tema a tratar</w:t>
      </w:r>
      <w:r w:rsidRPr="008676B7">
        <w:rPr>
          <w:rFonts w:ascii="Century Gothic" w:hAnsi="Century Gothic"/>
        </w:rPr>
        <w:t>; quien, atendiendo la instrucción, procedió a leer</w:t>
      </w:r>
      <w:r w:rsidRPr="00FB0B92">
        <w:rPr>
          <w:rFonts w:ascii="Century Gothic" w:hAnsi="Century Gothic"/>
          <w:b/>
        </w:rPr>
        <w:t xml:space="preserve">: </w:t>
      </w:r>
      <w:r w:rsidR="00CD1197">
        <w:rPr>
          <w:rFonts w:ascii="Century Gothic" w:hAnsi="Century Gothic"/>
          <w:b/>
          <w:bCs/>
        </w:rPr>
        <w:t>“</w:t>
      </w:r>
      <w:r w:rsidR="00BF0A27" w:rsidRPr="00BF0A27">
        <w:rPr>
          <w:rFonts w:ascii="Century Gothic" w:hAnsi="Century Gothic"/>
          <w:b/>
          <w:bCs/>
          <w:lang w:val="es-MX"/>
        </w:rPr>
        <w:t xml:space="preserve">Se somete a consideración del Honorable Pleno y, en su caso, aprobación el acta correspondiente a la sesión pública </w:t>
      </w:r>
      <w:r w:rsidR="00C672DE">
        <w:rPr>
          <w:rFonts w:ascii="Century Gothic" w:hAnsi="Century Gothic"/>
          <w:b/>
          <w:bCs/>
          <w:lang w:val="es-MX"/>
        </w:rPr>
        <w:t>ordinaria</w:t>
      </w:r>
      <w:r w:rsidR="00BF0A27" w:rsidRPr="00BF0A27">
        <w:rPr>
          <w:rFonts w:ascii="Century Gothic" w:hAnsi="Century Gothic"/>
          <w:b/>
          <w:bCs/>
          <w:lang w:val="es-MX"/>
        </w:rPr>
        <w:t xml:space="preserve"> celebrada el </w:t>
      </w:r>
      <w:r w:rsidR="00C672DE">
        <w:rPr>
          <w:rFonts w:ascii="Century Gothic" w:hAnsi="Century Gothic"/>
          <w:b/>
          <w:bCs/>
          <w:lang w:val="es-MX"/>
        </w:rPr>
        <w:t xml:space="preserve">cuatro de diciembre </w:t>
      </w:r>
      <w:r w:rsidR="00BF0A27" w:rsidRPr="00BF0A27">
        <w:rPr>
          <w:rFonts w:ascii="Century Gothic" w:hAnsi="Century Gothic"/>
          <w:b/>
          <w:bCs/>
          <w:lang w:val="es-MX"/>
        </w:rPr>
        <w:t>de dos mil veinticinco.</w:t>
      </w:r>
      <w:r w:rsidR="00CD1197" w:rsidRPr="00D555AA">
        <w:rPr>
          <w:rFonts w:ascii="Century Gothic" w:hAnsi="Century Gothic"/>
          <w:b/>
          <w:bCs/>
        </w:rPr>
        <w:t>”</w:t>
      </w:r>
      <w:r w:rsidR="00CD1197">
        <w:rPr>
          <w:rFonts w:ascii="Century Gothic" w:hAnsi="Century Gothic"/>
          <w:b/>
          <w:bCs/>
        </w:rPr>
        <w:t xml:space="preserve"> </w:t>
      </w:r>
      <w:r w:rsidR="00CD1197">
        <w:rPr>
          <w:rFonts w:ascii="Century Gothic" w:hAnsi="Century Gothic"/>
          <w:bCs/>
        </w:rPr>
        <w:t xml:space="preserve">Al respecto la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Pr>
          <w:rFonts w:ascii="Century Gothic" w:hAnsi="Century Gothic"/>
          <w:bCs/>
          <w:color w:val="000000"/>
        </w:rPr>
        <w:t>refiere:</w:t>
      </w:r>
      <w:r w:rsidR="00CD1197" w:rsidRPr="00CD1197">
        <w:rPr>
          <w:rFonts w:ascii="Century Gothic" w:hAnsi="Century Gothic"/>
          <w:bCs/>
          <w:color w:val="000000"/>
          <w:lang w:val="es-MX"/>
        </w:rPr>
        <w:t xml:space="preserve"> </w:t>
      </w:r>
      <w:r w:rsidR="00C672DE">
        <w:rPr>
          <w:rFonts w:ascii="Century Gothic" w:hAnsi="Century Gothic"/>
          <w:bCs/>
          <w:color w:val="000000"/>
          <w:lang w:val="es-MX"/>
        </w:rPr>
        <w:t>“</w:t>
      </w:r>
      <w:r w:rsidR="00057D8F" w:rsidRPr="00057D8F">
        <w:rPr>
          <w:rFonts w:ascii="Century Gothic" w:hAnsi="Century Gothic"/>
          <w:bCs/>
          <w:color w:val="000000"/>
          <w:lang w:val="es-MX"/>
        </w:rPr>
        <w:t xml:space="preserve">Se encuentra a su consideración el acta número </w:t>
      </w:r>
      <w:r w:rsidR="00BF0A27">
        <w:rPr>
          <w:rFonts w:ascii="Century Gothic" w:hAnsi="Century Gothic"/>
          <w:bCs/>
          <w:color w:val="000000"/>
          <w:lang w:val="es-MX"/>
        </w:rPr>
        <w:t>cincuenta</w:t>
      </w:r>
      <w:r w:rsidR="00C672DE">
        <w:rPr>
          <w:rFonts w:ascii="Century Gothic" w:hAnsi="Century Gothic"/>
          <w:bCs/>
          <w:color w:val="000000"/>
          <w:lang w:val="es-MX"/>
        </w:rPr>
        <w:t xml:space="preserve"> y uno</w:t>
      </w:r>
      <w:r w:rsidR="00057D8F" w:rsidRPr="00057D8F">
        <w:rPr>
          <w:rFonts w:ascii="Century Gothic" w:hAnsi="Century Gothic"/>
          <w:bCs/>
          <w:color w:val="000000"/>
          <w:lang w:val="es-MX"/>
        </w:rPr>
        <w:t xml:space="preserve"> de fecha </w:t>
      </w:r>
      <w:r w:rsidR="00C672DE">
        <w:rPr>
          <w:rFonts w:ascii="Century Gothic" w:hAnsi="Century Gothic"/>
          <w:bCs/>
          <w:color w:val="000000"/>
          <w:lang w:val="es-MX"/>
        </w:rPr>
        <w:t>cuatro de diciembre</w:t>
      </w:r>
      <w:r w:rsidR="00057D8F" w:rsidRPr="00057D8F">
        <w:rPr>
          <w:rFonts w:ascii="Century Gothic" w:hAnsi="Century Gothic"/>
          <w:bCs/>
          <w:color w:val="000000"/>
          <w:lang w:val="es-MX"/>
        </w:rPr>
        <w:t xml:space="preserve"> de </w:t>
      </w:r>
      <w:r w:rsidR="00BF0A27">
        <w:rPr>
          <w:rFonts w:ascii="Century Gothic" w:hAnsi="Century Gothic"/>
          <w:bCs/>
          <w:color w:val="000000"/>
          <w:lang w:val="es-MX"/>
        </w:rPr>
        <w:t>dos mil veinticinco</w:t>
      </w:r>
      <w:r w:rsidR="00057D8F" w:rsidRPr="00057D8F">
        <w:rPr>
          <w:rFonts w:ascii="Century Gothic" w:hAnsi="Century Gothic"/>
          <w:bCs/>
          <w:color w:val="000000"/>
          <w:lang w:val="es-MX"/>
        </w:rPr>
        <w:t>. ¿</w:t>
      </w:r>
      <w:r w:rsidR="00C672DE">
        <w:rPr>
          <w:rFonts w:ascii="Century Gothic" w:hAnsi="Century Gothic"/>
          <w:bCs/>
          <w:color w:val="000000"/>
          <w:lang w:val="es-MX"/>
        </w:rPr>
        <w:t>A</w:t>
      </w:r>
      <w:r w:rsidR="00057D8F" w:rsidRPr="00057D8F">
        <w:rPr>
          <w:rFonts w:ascii="Century Gothic" w:hAnsi="Century Gothic"/>
          <w:bCs/>
          <w:color w:val="000000"/>
          <w:lang w:val="es-MX"/>
        </w:rPr>
        <w:t>lguna obser</w:t>
      </w:r>
      <w:r w:rsidR="00BF0A27">
        <w:rPr>
          <w:rFonts w:ascii="Century Gothic" w:hAnsi="Century Gothic"/>
          <w:bCs/>
          <w:color w:val="000000"/>
          <w:lang w:val="es-MX"/>
        </w:rPr>
        <w:t>vación? Bien, procedo a someter</w:t>
      </w:r>
      <w:r w:rsidR="00057D8F" w:rsidRPr="00057D8F">
        <w:rPr>
          <w:rFonts w:ascii="Century Gothic" w:hAnsi="Century Gothic"/>
          <w:bCs/>
          <w:color w:val="000000"/>
          <w:lang w:val="es-MX"/>
        </w:rPr>
        <w:t>la</w:t>
      </w:r>
      <w:r w:rsidR="00BF0A27">
        <w:rPr>
          <w:rFonts w:ascii="Century Gothic" w:hAnsi="Century Gothic"/>
          <w:bCs/>
          <w:color w:val="000000"/>
          <w:lang w:val="es-MX"/>
        </w:rPr>
        <w:t xml:space="preserve"> a</w:t>
      </w:r>
      <w:r w:rsidR="00057D8F" w:rsidRPr="00057D8F">
        <w:rPr>
          <w:rFonts w:ascii="Century Gothic" w:hAnsi="Century Gothic"/>
          <w:bCs/>
          <w:color w:val="000000"/>
          <w:lang w:val="es-MX"/>
        </w:rPr>
        <w:t xml:space="preserve"> votación. Quienes estén a favor del acta antes referida, </w:t>
      </w:r>
      <w:r w:rsidR="00C672DE">
        <w:rPr>
          <w:rFonts w:ascii="Century Gothic" w:hAnsi="Century Gothic"/>
          <w:bCs/>
          <w:color w:val="000000"/>
          <w:lang w:val="es-MX"/>
        </w:rPr>
        <w:t>sírvanse levantar</w:t>
      </w:r>
      <w:r w:rsidR="00057D8F" w:rsidRPr="00057D8F">
        <w:rPr>
          <w:rFonts w:ascii="Century Gothic" w:hAnsi="Century Gothic"/>
          <w:bCs/>
          <w:color w:val="000000"/>
          <w:lang w:val="es-MX"/>
        </w:rPr>
        <w:t xml:space="preserve"> la mano en la forma acostumbrada.</w:t>
      </w:r>
      <w:r w:rsidR="00057D8F">
        <w:rPr>
          <w:rFonts w:ascii="Century Gothic" w:hAnsi="Century Gothic"/>
          <w:bCs/>
          <w:color w:val="000000"/>
          <w:lang w:val="es-MX"/>
        </w:rPr>
        <w:t xml:space="preserve"> </w:t>
      </w:r>
      <w:r w:rsidR="00CC3A87" w:rsidRPr="00CC3A87">
        <w:rPr>
          <w:rFonts w:ascii="Century Gothic" w:hAnsi="Century Gothic"/>
          <w:bCs/>
          <w:color w:val="000000"/>
          <w:lang w:val="es-MX"/>
        </w:rPr>
        <w:t>Secretaría General, le solicito me info</w:t>
      </w:r>
      <w:r w:rsidR="00BF0A27">
        <w:rPr>
          <w:rFonts w:ascii="Century Gothic" w:hAnsi="Century Gothic"/>
          <w:bCs/>
          <w:color w:val="000000"/>
          <w:lang w:val="es-MX"/>
        </w:rPr>
        <w:t>rme el resultado de la votación</w:t>
      </w:r>
      <w:r w:rsidR="00CD1197" w:rsidRPr="0069238C">
        <w:rPr>
          <w:rFonts w:ascii="Century Gothic" w:hAnsi="Century Gothic"/>
          <w:bCs/>
          <w:color w:val="000000"/>
          <w:lang w:val="es-MX"/>
        </w:rPr>
        <w:t>”</w:t>
      </w:r>
      <w:r w:rsidR="00BE392E">
        <w:rPr>
          <w:rFonts w:ascii="Century Gothic" w:hAnsi="Century Gothic"/>
          <w:bCs/>
          <w:color w:val="000000"/>
          <w:lang w:val="es-MX"/>
        </w:rPr>
        <w:t xml:space="preserve">, requiere la </w:t>
      </w:r>
      <w:r w:rsidR="00BE392E">
        <w:rPr>
          <w:rFonts w:ascii="Century Gothic" w:hAnsi="Century Gothic"/>
          <w:b/>
          <w:bCs/>
          <w:color w:val="000000"/>
          <w:lang w:val="es-MX"/>
        </w:rPr>
        <w:t xml:space="preserve">Magistrada </w:t>
      </w:r>
      <w:r w:rsidR="00C22E91">
        <w:rPr>
          <w:rFonts w:ascii="Century Gothic" w:hAnsi="Century Gothic"/>
          <w:b/>
          <w:bCs/>
          <w:color w:val="000000"/>
          <w:lang w:val="es-MX"/>
        </w:rPr>
        <w:t xml:space="preserve">Presidenta </w:t>
      </w:r>
      <w:r w:rsidR="00BE392E">
        <w:rPr>
          <w:rFonts w:ascii="Century Gothic" w:hAnsi="Century Gothic"/>
          <w:b/>
          <w:bCs/>
          <w:color w:val="000000"/>
          <w:lang w:val="es-MX"/>
        </w:rPr>
        <w:t>Lourdes Anahí Zarazúa Martínez.</w:t>
      </w:r>
      <w:r w:rsidR="00CD1197">
        <w:rPr>
          <w:rFonts w:ascii="Century Gothic" w:hAnsi="Century Gothic"/>
          <w:bCs/>
          <w:color w:val="000000"/>
          <w:lang w:val="es-MX"/>
        </w:rPr>
        <w:t xml:space="preserve"> </w:t>
      </w:r>
      <w:r w:rsidR="00CD1197">
        <w:rPr>
          <w:rFonts w:ascii="Century Gothic" w:hAnsi="Century Gothic"/>
          <w:bCs/>
          <w:lang w:val="es-MX"/>
        </w:rPr>
        <w:t>“</w:t>
      </w:r>
      <w:r w:rsidR="00CC3A87" w:rsidRPr="00CC3A87">
        <w:rPr>
          <w:rFonts w:ascii="Century Gothic" w:hAnsi="Century Gothic"/>
          <w:bCs/>
          <w:lang w:val="es-MX"/>
        </w:rPr>
        <w:t xml:space="preserve">Quince </w:t>
      </w:r>
      <w:r w:rsidR="00CD1197">
        <w:rPr>
          <w:rFonts w:ascii="Century Gothic" w:hAnsi="Century Gothic"/>
          <w:bCs/>
          <w:lang w:val="es-MX"/>
        </w:rPr>
        <w:t>votos a favor</w:t>
      </w:r>
      <w:r w:rsidR="00CD1197">
        <w:rPr>
          <w:rFonts w:ascii="Century Gothic" w:hAnsi="Century Gothic"/>
        </w:rPr>
        <w:t xml:space="preserve">”, dice la </w:t>
      </w:r>
      <w:r w:rsidR="00CD1197">
        <w:rPr>
          <w:rFonts w:ascii="Century Gothic" w:hAnsi="Century Gothic"/>
          <w:b/>
        </w:rPr>
        <w:t>licenciada Graciela Treviño Rodríguez</w:t>
      </w:r>
      <w:r w:rsidR="00CB1DA9">
        <w:rPr>
          <w:rFonts w:ascii="Century Gothic" w:hAnsi="Century Gothic"/>
          <w:b/>
        </w:rPr>
        <w:t>.</w:t>
      </w:r>
      <w:r w:rsidR="00CD1197" w:rsidRPr="00B16582">
        <w:rPr>
          <w:rFonts w:ascii="Calibri" w:eastAsia="Calibri" w:hAnsi="Calibri" w:cs="Calibri"/>
          <w:lang w:val="es-MX" w:eastAsia="es-MX"/>
        </w:rPr>
        <w:t xml:space="preserve"> </w:t>
      </w:r>
      <w:r w:rsidR="00CD1197">
        <w:rPr>
          <w:rFonts w:ascii="Calibri" w:eastAsia="Calibri" w:hAnsi="Calibri" w:cs="Calibri"/>
          <w:lang w:val="es-MX" w:eastAsia="es-MX"/>
        </w:rPr>
        <w:t>"</w:t>
      </w:r>
      <w:r w:rsidR="00CC3A87">
        <w:rPr>
          <w:rFonts w:ascii="Calibri" w:eastAsia="Calibri" w:hAnsi="Calibri" w:cs="Calibri"/>
          <w:lang w:val="es-MX" w:eastAsia="es-MX"/>
        </w:rPr>
        <w:t xml:space="preserve"> </w:t>
      </w:r>
      <w:r w:rsidR="00AD399C" w:rsidRPr="00AD399C">
        <w:rPr>
          <w:rFonts w:ascii="Century Gothic" w:hAnsi="Century Gothic"/>
          <w:lang w:val="es-MX"/>
        </w:rPr>
        <w:t xml:space="preserve">Aprobada por </w:t>
      </w:r>
      <w:r w:rsidR="00314E05">
        <w:rPr>
          <w:rFonts w:ascii="Century Gothic" w:hAnsi="Century Gothic"/>
          <w:lang w:val="es-MX"/>
        </w:rPr>
        <w:t>unanimidad de votos</w:t>
      </w:r>
      <w:r w:rsidR="00CD1197" w:rsidRPr="00B16582">
        <w:rPr>
          <w:rFonts w:ascii="Century Gothic" w:hAnsi="Century Gothic"/>
          <w:bCs/>
        </w:rPr>
        <w:t>”</w:t>
      </w:r>
      <w:r w:rsidR="00CD1197">
        <w:rPr>
          <w:rFonts w:ascii="Century Gothic" w:hAnsi="Century Gothic"/>
          <w:bCs/>
        </w:rPr>
        <w:t>,</w:t>
      </w:r>
      <w:r w:rsidR="00CD1197">
        <w:rPr>
          <w:rFonts w:ascii="Century Gothic" w:hAnsi="Century Gothic"/>
        </w:rPr>
        <w:t xml:space="preserve"> </w:t>
      </w:r>
      <w:r w:rsidR="00CD1197">
        <w:rPr>
          <w:rFonts w:ascii="Century Gothic" w:hAnsi="Century Gothic"/>
        </w:rPr>
        <w:lastRenderedPageBreak/>
        <w:t>d</w:t>
      </w:r>
      <w:r w:rsidR="00CD1197" w:rsidRPr="00634769">
        <w:rPr>
          <w:rFonts w:ascii="Century Gothic" w:hAnsi="Century Gothic"/>
        </w:rPr>
        <w:t>eclara</w:t>
      </w:r>
      <w:r w:rsidR="00CD1197">
        <w:rPr>
          <w:rFonts w:ascii="Century Gothic" w:hAnsi="Century Gothic"/>
        </w:rPr>
        <w:t xml:space="preserve"> </w:t>
      </w:r>
      <w:r w:rsidR="00C22E91">
        <w:rPr>
          <w:rFonts w:ascii="Century Gothic" w:hAnsi="Century Gothic"/>
          <w:bCs/>
          <w:lang w:val="es-MX"/>
        </w:rPr>
        <w:t>l</w:t>
      </w:r>
      <w:r w:rsidR="00CD1197">
        <w:rPr>
          <w:rFonts w:ascii="Century Gothic" w:hAnsi="Century Gothic"/>
          <w:bCs/>
          <w:lang w:val="es-MX"/>
        </w:rPr>
        <w:t xml:space="preserve">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sidRPr="005D4E27">
        <w:rPr>
          <w:rFonts w:ascii="Century Gothic" w:hAnsi="Century Gothic"/>
          <w:b/>
        </w:rPr>
        <w:t xml:space="preserve">Atento a ello, </w:t>
      </w:r>
      <w:r w:rsidR="00CD1197" w:rsidRPr="005D4E27">
        <w:rPr>
          <w:rFonts w:ascii="Century Gothic" w:hAnsi="Century Gothic"/>
          <w:b/>
          <w:bCs/>
        </w:rPr>
        <w:t xml:space="preserve">el acta de cuenta es aprobada en sus términos por </w:t>
      </w:r>
      <w:r w:rsidR="00492486" w:rsidRPr="005D4E27">
        <w:rPr>
          <w:rFonts w:ascii="Century Gothic" w:hAnsi="Century Gothic"/>
          <w:b/>
        </w:rPr>
        <w:t>unanimidad de votos</w:t>
      </w:r>
      <w:r w:rsidR="005D4E27" w:rsidRPr="005D4E27">
        <w:rPr>
          <w:rFonts w:ascii="Century Gothic" w:hAnsi="Century Gothic"/>
          <w:b/>
        </w:rPr>
        <w:t>.</w:t>
      </w:r>
      <w:r w:rsidR="00327728" w:rsidRPr="005D4E27">
        <w:rPr>
          <w:rFonts w:ascii="Century Gothic" w:hAnsi="Century Gothic"/>
          <w:b/>
          <w:bCs/>
        </w:rPr>
        <w:t xml:space="preserve"> </w:t>
      </w:r>
      <w:r w:rsidR="00CD1197" w:rsidRPr="005D4E27">
        <w:rPr>
          <w:rFonts w:ascii="Century Gothic" w:hAnsi="Century Gothic"/>
          <w:b/>
          <w:bCs/>
        </w:rPr>
        <w:t>- - - -</w:t>
      </w:r>
      <w:r w:rsidR="00C22E91" w:rsidRPr="005D4E27">
        <w:rPr>
          <w:rFonts w:ascii="Century Gothic" w:hAnsi="Century Gothic"/>
          <w:b/>
          <w:bCs/>
        </w:rPr>
        <w:t xml:space="preserve"> </w:t>
      </w:r>
      <w:r w:rsidR="00C672DE">
        <w:rPr>
          <w:rFonts w:ascii="Century Gothic" w:hAnsi="Century Gothic"/>
          <w:b/>
          <w:bCs/>
        </w:rPr>
        <w:t xml:space="preserve">- - - - - - - - - - - - - - - - - - - - - - - - - - - - </w:t>
      </w:r>
    </w:p>
    <w:p w14:paraId="06234120" w14:textId="636D7219" w:rsidR="00217078" w:rsidRDefault="00495ED2" w:rsidP="009C06DA">
      <w:pPr>
        <w:spacing w:line="504" w:lineRule="auto"/>
        <w:jc w:val="both"/>
        <w:rPr>
          <w:rFonts w:ascii="Century Gothic" w:hAnsi="Century Gothic"/>
          <w:b/>
        </w:rPr>
      </w:pPr>
      <w:r>
        <w:rPr>
          <w:rFonts w:ascii="Century Gothic" w:hAnsi="Century Gothic"/>
        </w:rPr>
        <w:t xml:space="preserve">Posteriormente, </w:t>
      </w:r>
      <w:r w:rsidR="00B16582">
        <w:rPr>
          <w:rFonts w:ascii="Century Gothic" w:hAnsi="Century Gothic"/>
          <w:bCs/>
          <w:lang w:val="es-MX"/>
        </w:rPr>
        <w:t xml:space="preserve">la </w:t>
      </w:r>
      <w:r w:rsidR="00B16582" w:rsidRPr="000617D2">
        <w:rPr>
          <w:rFonts w:ascii="Century Gothic" w:hAnsi="Century Gothic" w:cs="Century Gothic"/>
          <w:b/>
          <w:bCs/>
        </w:rPr>
        <w:t>Magistrad</w:t>
      </w:r>
      <w:r w:rsidR="00B16582">
        <w:rPr>
          <w:rFonts w:ascii="Century Gothic" w:hAnsi="Century Gothic" w:cs="Century Gothic"/>
          <w:b/>
          <w:bCs/>
        </w:rPr>
        <w:t xml:space="preserve">a </w:t>
      </w:r>
      <w:r w:rsidR="00C22E91">
        <w:rPr>
          <w:rFonts w:ascii="Century Gothic" w:hAnsi="Century Gothic" w:cs="Century Gothic"/>
          <w:b/>
          <w:bCs/>
        </w:rPr>
        <w:t xml:space="preserve">Presidenta </w:t>
      </w:r>
      <w:r w:rsidR="00B16582" w:rsidRPr="005A258C">
        <w:rPr>
          <w:rFonts w:ascii="Century Gothic" w:hAnsi="Century Gothic"/>
          <w:b/>
          <w:bCs/>
          <w:color w:val="000000"/>
        </w:rPr>
        <w:t>Lourdes Anahí Zarazúa Martínez</w:t>
      </w:r>
      <w:r w:rsidR="00B16582">
        <w:rPr>
          <w:rFonts w:ascii="Century Gothic" w:hAnsi="Century Gothic"/>
          <w:b/>
          <w:bCs/>
          <w:color w:val="000000"/>
        </w:rPr>
        <w:t xml:space="preserve"> </w:t>
      </w:r>
      <w:r w:rsidRPr="00026B78">
        <w:rPr>
          <w:rFonts w:ascii="Century Gothic" w:hAnsi="Century Gothic"/>
        </w:rPr>
        <w:t xml:space="preserve">pide a la Secretaria </w:t>
      </w:r>
      <w:r w:rsidR="00C22E91">
        <w:rPr>
          <w:rFonts w:ascii="Century Gothic" w:hAnsi="Century Gothic"/>
        </w:rPr>
        <w:t>General</w:t>
      </w:r>
      <w:r w:rsidRPr="00026B78">
        <w:rPr>
          <w:rFonts w:ascii="Century Gothic" w:hAnsi="Century Gothic"/>
        </w:rPr>
        <w:t xml:space="preserve"> dé lectura al </w:t>
      </w:r>
      <w:r w:rsidR="00BE3902">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sidR="00B85017">
        <w:rPr>
          <w:rFonts w:ascii="Century Gothic" w:hAnsi="Century Gothic"/>
        </w:rPr>
        <w:t xml:space="preserve"> </w:t>
      </w:r>
      <w:r w:rsidR="00655DA8" w:rsidRPr="00366DDC">
        <w:rPr>
          <w:rFonts w:ascii="Century Gothic" w:hAnsi="Century Gothic"/>
          <w:b/>
          <w:bCs/>
        </w:rPr>
        <w:t>“</w:t>
      </w:r>
      <w:r w:rsidR="009F7564" w:rsidRPr="009F7564">
        <w:rPr>
          <w:rFonts w:ascii="Century Gothic" w:hAnsi="Century Gothic"/>
          <w:b/>
          <w:bCs/>
        </w:rPr>
        <w:t xml:space="preserve">Se someten a consideración, discusión y en su caso aprobación, las ponencias presentadas por las personas Magistradas siguientes: A) La que presenta la Magistrada María del Rocío Hernández Cruz, para la cumplimentación, de la ejecutoria de amparo emitida el 5 cinco de octubre de 2023 dos mil veintitrés, por la Juez Primero de Distrito en el Estado, dentro del juicio de amparo indirecto 974/2023, promovido por </w:t>
      </w:r>
      <w:r w:rsidR="001D076A" w:rsidRPr="001D076A">
        <w:rPr>
          <w:rFonts w:ascii="Century Gothic" w:hAnsi="Century Gothic"/>
          <w:b/>
          <w:bCs/>
        </w:rPr>
        <w:t xml:space="preserve"> ELIMINADO </w:t>
      </w:r>
      <w:r w:rsidR="009F7564" w:rsidRPr="009F7564">
        <w:rPr>
          <w:rFonts w:ascii="Century Gothic" w:hAnsi="Century Gothic"/>
          <w:b/>
          <w:bCs/>
        </w:rPr>
        <w:t xml:space="preserve"> en contra de la resolución de 28 veintiocho de junio de 2023 dos mil veintitrés, pronunciada por el Pleno del Supremo Tribunal de Justicia del Estado, en el toca 92-2023, formado con motivo de la queja interpuesta por </w:t>
      </w:r>
      <w:r w:rsidR="001D076A" w:rsidRPr="001D076A">
        <w:rPr>
          <w:rFonts w:ascii="Century Gothic" w:hAnsi="Century Gothic"/>
          <w:b/>
          <w:bCs/>
        </w:rPr>
        <w:t xml:space="preserve"> ELIMINADO </w:t>
      </w:r>
      <w:r w:rsidR="009F7564" w:rsidRPr="009F7564">
        <w:rPr>
          <w:rFonts w:ascii="Century Gothic" w:hAnsi="Century Gothic"/>
          <w:b/>
          <w:bCs/>
        </w:rPr>
        <w:t xml:space="preserve">, en contra de la interlocutoria de 20 veinte de abril de 2023 dos mil veintitrés, que resuelve la planilla de liquidación de intereses moratorios, pronunciada por el Juez Tercero Mercantil de esta ciudad, en el expediente 567/2009, relativo al Juicio Extraordinario Civil de tramitación especial por Desocupación, promovido por </w:t>
      </w:r>
      <w:r w:rsidR="001D076A" w:rsidRPr="001D076A">
        <w:rPr>
          <w:rFonts w:ascii="Century Gothic" w:hAnsi="Century Gothic"/>
          <w:b/>
          <w:bCs/>
        </w:rPr>
        <w:t xml:space="preserve"> ELIMINADO </w:t>
      </w:r>
      <w:r w:rsidR="009F7564" w:rsidRPr="009F7564">
        <w:rPr>
          <w:rFonts w:ascii="Century Gothic" w:hAnsi="Century Gothic"/>
          <w:b/>
          <w:bCs/>
        </w:rPr>
        <w:t xml:space="preserve"> en contra de </w:t>
      </w:r>
      <w:r w:rsidR="001D076A" w:rsidRPr="001D076A">
        <w:rPr>
          <w:rFonts w:ascii="Century Gothic" w:hAnsi="Century Gothic"/>
          <w:b/>
          <w:bCs/>
        </w:rPr>
        <w:t xml:space="preserve"> ELIMINADO </w:t>
      </w:r>
      <w:r w:rsidR="009F7564" w:rsidRPr="009F7564">
        <w:rPr>
          <w:rFonts w:ascii="Century Gothic" w:hAnsi="Century Gothic"/>
          <w:b/>
          <w:bCs/>
        </w:rPr>
        <w:t xml:space="preserve"> y </w:t>
      </w:r>
      <w:r w:rsidR="001D076A" w:rsidRPr="001D076A">
        <w:rPr>
          <w:rFonts w:ascii="Century Gothic" w:hAnsi="Century Gothic"/>
          <w:b/>
          <w:bCs/>
        </w:rPr>
        <w:t xml:space="preserve"> ELIMINADO </w:t>
      </w:r>
      <w:r w:rsidR="009F7564" w:rsidRPr="009F7564">
        <w:rPr>
          <w:rFonts w:ascii="Century Gothic" w:hAnsi="Century Gothic"/>
          <w:b/>
          <w:bCs/>
        </w:rPr>
        <w:t>.</w:t>
      </w:r>
      <w:r w:rsidR="00655DA8" w:rsidRPr="009F7564">
        <w:rPr>
          <w:rFonts w:ascii="Century Gothic" w:hAnsi="Century Gothic"/>
          <w:b/>
          <w:bCs/>
        </w:rPr>
        <w:t>”</w:t>
      </w:r>
      <w:r w:rsidR="008077A7" w:rsidRPr="009F7564">
        <w:rPr>
          <w:rFonts w:ascii="Century Gothic" w:hAnsi="Century Gothic"/>
          <w:b/>
          <w:bCs/>
        </w:rPr>
        <w:t xml:space="preserve">. </w:t>
      </w:r>
      <w:r w:rsidR="008077A7" w:rsidRPr="005C541E">
        <w:rPr>
          <w:rFonts w:ascii="Century Gothic" w:hAnsi="Century Gothic"/>
          <w:lang w:val="es-MX"/>
        </w:rPr>
        <w:t>Puntos resolutivos que textualmente disponen</w:t>
      </w:r>
      <w:r w:rsidR="008077A7" w:rsidRPr="00D00113">
        <w:rPr>
          <w:rFonts w:ascii="Century Gothic" w:hAnsi="Century Gothic"/>
          <w:lang w:val="es-MX"/>
        </w:rPr>
        <w:t>:</w:t>
      </w:r>
      <w:r w:rsidR="008077A7">
        <w:rPr>
          <w:rFonts w:ascii="Century Gothic" w:hAnsi="Century Gothic"/>
          <w:lang w:val="es-MX"/>
        </w:rPr>
        <w:t xml:space="preserve"> “</w:t>
      </w:r>
      <w:r w:rsidR="004C6D7D" w:rsidRPr="004C6D7D">
        <w:rPr>
          <w:rFonts w:ascii="Century Gothic" w:hAnsi="Century Gothic"/>
          <w:b/>
          <w:lang w:val="es-MX"/>
        </w:rPr>
        <w:t xml:space="preserve">Primero. </w:t>
      </w:r>
      <w:r w:rsidR="004C6D7D" w:rsidRPr="004C6D7D">
        <w:rPr>
          <w:rFonts w:ascii="Century Gothic" w:hAnsi="Century Gothic"/>
          <w:lang w:val="es-MX"/>
        </w:rPr>
        <w:t xml:space="preserve">En cumplimiento a la ejecutoria de amparo emitida el 5 cinco de octubre de 2023 dos mil veintitrés, por la Juez Primero de Distrito en el Estado, dentro del juicio de amparo indirecto 974/2023, promovido por </w:t>
      </w:r>
      <w:r w:rsidR="001D076A" w:rsidRPr="001D076A">
        <w:rPr>
          <w:rFonts w:ascii="Century Gothic" w:hAnsi="Century Gothic"/>
          <w:b/>
          <w:lang w:val="es-MX"/>
        </w:rPr>
        <w:t xml:space="preserve"> ELIMINADO </w:t>
      </w:r>
      <w:r w:rsidR="004C6D7D" w:rsidRPr="004C6D7D">
        <w:rPr>
          <w:rFonts w:ascii="Century Gothic" w:hAnsi="Century Gothic"/>
          <w:lang w:val="es-MX"/>
        </w:rPr>
        <w:t xml:space="preserve"> en </w:t>
      </w:r>
      <w:r w:rsidR="004C6D7D" w:rsidRPr="004C6D7D">
        <w:rPr>
          <w:rFonts w:ascii="Century Gothic" w:hAnsi="Century Gothic"/>
          <w:lang w:val="es-MX"/>
        </w:rPr>
        <w:lastRenderedPageBreak/>
        <w:t xml:space="preserve">contra de la resolución de 28 veintiocho de junio de 2023 dos mil veintitrés, pronunciada por el Pleno del Supremo Tribunal de Justicia del Estado, en el toca 92-2023, formado con motivo de la queja interpuesta por </w:t>
      </w:r>
      <w:r w:rsidR="001D076A" w:rsidRPr="001D076A">
        <w:rPr>
          <w:rFonts w:ascii="Century Gothic" w:hAnsi="Century Gothic"/>
          <w:b/>
          <w:lang w:val="es-MX"/>
        </w:rPr>
        <w:t xml:space="preserve"> ELIMINADO </w:t>
      </w:r>
      <w:r w:rsidR="004C6D7D" w:rsidRPr="004C6D7D">
        <w:rPr>
          <w:rFonts w:ascii="Century Gothic" w:hAnsi="Century Gothic"/>
          <w:lang w:val="es-MX"/>
        </w:rPr>
        <w:t xml:space="preserve">, en contra de la interlocutoria de 20 veinte de abril de 2023 dos mil veintitrés, que resuelve la planilla de liquidación de intereses moratorios, pronunciada por el Juez Tercero Mercantil de esta ciudad, en el expediente 567/2009, relativo al Juicio Extraordinario Civil de tramitación especial por Desocupación, promovido por </w:t>
      </w:r>
      <w:r w:rsidR="001D076A" w:rsidRPr="001D076A">
        <w:rPr>
          <w:rFonts w:ascii="Century Gothic" w:hAnsi="Century Gothic"/>
          <w:b/>
          <w:lang w:val="es-MX"/>
        </w:rPr>
        <w:t xml:space="preserve"> ELIMINADO </w:t>
      </w:r>
      <w:r w:rsidR="004C6D7D" w:rsidRPr="004C6D7D">
        <w:rPr>
          <w:rFonts w:ascii="Century Gothic" w:hAnsi="Century Gothic"/>
          <w:lang w:val="es-MX"/>
        </w:rPr>
        <w:t xml:space="preserve"> en contra de </w:t>
      </w:r>
      <w:bookmarkStart w:id="0" w:name="_GoBack"/>
      <w:bookmarkEnd w:id="0"/>
      <w:r w:rsidR="001D076A" w:rsidRPr="001D076A">
        <w:rPr>
          <w:rFonts w:ascii="Century Gothic" w:hAnsi="Century Gothic"/>
          <w:b/>
          <w:lang w:val="es-MX"/>
        </w:rPr>
        <w:t xml:space="preserve"> ELIMINADO </w:t>
      </w:r>
      <w:proofErr w:type="spellStart"/>
      <w:r w:rsidR="001D076A" w:rsidRPr="001D076A">
        <w:rPr>
          <w:rFonts w:ascii="Century Gothic" w:hAnsi="Century Gothic"/>
          <w:b/>
          <w:lang w:val="es-MX"/>
        </w:rPr>
        <w:t>ELIMINADO</w:t>
      </w:r>
      <w:proofErr w:type="spellEnd"/>
      <w:r w:rsidR="001D076A" w:rsidRPr="001D076A">
        <w:rPr>
          <w:rFonts w:ascii="Century Gothic" w:hAnsi="Century Gothic"/>
          <w:b/>
          <w:lang w:val="es-MX"/>
        </w:rPr>
        <w:t xml:space="preserve"> </w:t>
      </w:r>
      <w:r w:rsidR="004C6D7D" w:rsidRPr="004C6D7D">
        <w:rPr>
          <w:rFonts w:ascii="Century Gothic" w:hAnsi="Century Gothic"/>
          <w:lang w:val="es-MX"/>
        </w:rPr>
        <w:t xml:space="preserve"> y </w:t>
      </w:r>
      <w:r w:rsidR="001D076A" w:rsidRPr="001D076A">
        <w:rPr>
          <w:rFonts w:ascii="Century Gothic" w:hAnsi="Century Gothic"/>
          <w:b/>
          <w:lang w:val="es-MX"/>
        </w:rPr>
        <w:t xml:space="preserve"> ELIMINADO </w:t>
      </w:r>
      <w:r w:rsidR="004C6D7D" w:rsidRPr="004C6D7D">
        <w:rPr>
          <w:rFonts w:ascii="Century Gothic" w:hAnsi="Century Gothic"/>
          <w:lang w:val="es-MX"/>
        </w:rPr>
        <w:t>; se dejó insubsistente la sentencia pronunciada en la presente queja y se dictó otra en la que atendiendo a los lineamientos del fallo protector, se resuelve lo siguiente:</w:t>
      </w:r>
      <w:r w:rsidR="004C6D7D">
        <w:rPr>
          <w:rFonts w:ascii="Century Gothic" w:hAnsi="Century Gothic"/>
          <w:lang w:val="es-MX"/>
        </w:rPr>
        <w:t xml:space="preserve"> </w:t>
      </w:r>
      <w:r w:rsidR="004C6D7D" w:rsidRPr="004C6D7D">
        <w:rPr>
          <w:rFonts w:ascii="Century Gothic" w:hAnsi="Century Gothic"/>
          <w:b/>
          <w:lang w:val="es-MX"/>
        </w:rPr>
        <w:t>Segundo</w:t>
      </w:r>
      <w:r w:rsidR="004C6D7D" w:rsidRPr="004C6D7D">
        <w:rPr>
          <w:rFonts w:ascii="Century Gothic" w:hAnsi="Century Gothic"/>
          <w:lang w:val="es-MX"/>
        </w:rPr>
        <w:t>. Este Tribunal en Pleno resultó competente para conocer del presente recurso, el trámite dado al mismo se ajustó a derecho y resultó procedente para combatir la interlocutoria dictada en etapa de ejecución de sentencia.</w:t>
      </w:r>
      <w:r w:rsidR="004C6D7D">
        <w:rPr>
          <w:rFonts w:ascii="Century Gothic" w:hAnsi="Century Gothic"/>
          <w:lang w:val="es-MX"/>
        </w:rPr>
        <w:t xml:space="preserve"> </w:t>
      </w:r>
      <w:r w:rsidR="004C6D7D" w:rsidRPr="004C6D7D">
        <w:rPr>
          <w:rFonts w:ascii="Century Gothic" w:hAnsi="Century Gothic"/>
          <w:b/>
          <w:lang w:val="es-MX"/>
        </w:rPr>
        <w:t>Tercero</w:t>
      </w:r>
      <w:r w:rsidR="004C6D7D" w:rsidRPr="004C6D7D">
        <w:rPr>
          <w:rFonts w:ascii="Century Gothic" w:hAnsi="Century Gothic"/>
          <w:lang w:val="es-MX"/>
        </w:rPr>
        <w:t xml:space="preserve">. Los motivos de inconformidad hechos valer </w:t>
      </w:r>
      <w:proofErr w:type="gramStart"/>
      <w:r w:rsidR="004C6D7D" w:rsidRPr="004C6D7D">
        <w:rPr>
          <w:rFonts w:ascii="Century Gothic" w:hAnsi="Century Gothic"/>
          <w:lang w:val="es-MX"/>
        </w:rPr>
        <w:t xml:space="preserve">por </w:t>
      </w:r>
      <w:r w:rsidR="001D076A" w:rsidRPr="001D076A">
        <w:rPr>
          <w:rFonts w:ascii="Century Gothic" w:hAnsi="Century Gothic"/>
          <w:b/>
          <w:lang w:val="es-MX"/>
        </w:rPr>
        <w:t xml:space="preserve"> ELIMINADO</w:t>
      </w:r>
      <w:proofErr w:type="gramEnd"/>
      <w:r w:rsidR="001D076A" w:rsidRPr="001D076A">
        <w:rPr>
          <w:rFonts w:ascii="Century Gothic" w:hAnsi="Century Gothic"/>
          <w:b/>
          <w:lang w:val="es-MX"/>
        </w:rPr>
        <w:t xml:space="preserve"> </w:t>
      </w:r>
      <w:r w:rsidR="004C6D7D" w:rsidRPr="004C6D7D">
        <w:rPr>
          <w:rFonts w:ascii="Century Gothic" w:hAnsi="Century Gothic"/>
          <w:lang w:val="es-MX"/>
        </w:rPr>
        <w:t>, resultaron fundados.</w:t>
      </w:r>
      <w:r w:rsidR="004C6D7D">
        <w:rPr>
          <w:rFonts w:ascii="Century Gothic" w:hAnsi="Century Gothic"/>
          <w:lang w:val="es-MX"/>
        </w:rPr>
        <w:t xml:space="preserve"> </w:t>
      </w:r>
      <w:r w:rsidR="004C6D7D" w:rsidRPr="004C6D7D">
        <w:rPr>
          <w:rFonts w:ascii="Century Gothic" w:hAnsi="Century Gothic"/>
          <w:b/>
          <w:lang w:val="es-MX"/>
        </w:rPr>
        <w:t>Cuarto</w:t>
      </w:r>
      <w:r w:rsidR="004C6D7D" w:rsidRPr="004C6D7D">
        <w:rPr>
          <w:rFonts w:ascii="Century Gothic" w:hAnsi="Century Gothic"/>
          <w:lang w:val="es-MX"/>
        </w:rPr>
        <w:t xml:space="preserve">. Por tanto, se declara fundada en derecho la queja interpuesta </w:t>
      </w:r>
      <w:proofErr w:type="gramStart"/>
      <w:r w:rsidR="004C6D7D" w:rsidRPr="004C6D7D">
        <w:rPr>
          <w:rFonts w:ascii="Century Gothic" w:hAnsi="Century Gothic"/>
          <w:lang w:val="es-MX"/>
        </w:rPr>
        <w:t xml:space="preserve">por </w:t>
      </w:r>
      <w:r w:rsidR="001D076A" w:rsidRPr="001D076A">
        <w:rPr>
          <w:rFonts w:ascii="Century Gothic" w:hAnsi="Century Gothic"/>
          <w:b/>
          <w:lang w:val="es-MX"/>
        </w:rPr>
        <w:t xml:space="preserve"> ELIMINADO</w:t>
      </w:r>
      <w:proofErr w:type="gramEnd"/>
      <w:r w:rsidR="001D076A" w:rsidRPr="001D076A">
        <w:rPr>
          <w:rFonts w:ascii="Century Gothic" w:hAnsi="Century Gothic"/>
          <w:b/>
          <w:lang w:val="es-MX"/>
        </w:rPr>
        <w:t xml:space="preserve"> </w:t>
      </w:r>
      <w:r w:rsidR="004C6D7D" w:rsidRPr="004C6D7D">
        <w:rPr>
          <w:rFonts w:ascii="Century Gothic" w:hAnsi="Century Gothic"/>
          <w:lang w:val="es-MX"/>
        </w:rPr>
        <w:t xml:space="preserve">, en contra de la interlocutoria de 20 veinte de abril de 2023 dos mil veintitrés, que resuelve la planilla de liquidación de intereses moratorios, pronunciada por el Juez Tercero Mercantil de esta ciudad, en el expediente 567/2009, relativo al Juicio Extraordinario Civil de tramitación especial por Desocupación, promovido por </w:t>
      </w:r>
      <w:r w:rsidR="001D076A" w:rsidRPr="001D076A">
        <w:rPr>
          <w:rFonts w:ascii="Century Gothic" w:hAnsi="Century Gothic"/>
          <w:b/>
          <w:lang w:val="es-MX"/>
        </w:rPr>
        <w:t xml:space="preserve"> ELIMINADO </w:t>
      </w:r>
      <w:r w:rsidR="004C6D7D" w:rsidRPr="004C6D7D">
        <w:rPr>
          <w:rFonts w:ascii="Century Gothic" w:hAnsi="Century Gothic"/>
          <w:lang w:val="es-MX"/>
        </w:rPr>
        <w:t xml:space="preserve"> en contra de </w:t>
      </w:r>
      <w:r w:rsidR="001D076A" w:rsidRPr="001D076A">
        <w:rPr>
          <w:rFonts w:ascii="Century Gothic" w:hAnsi="Century Gothic"/>
          <w:b/>
          <w:lang w:val="es-MX"/>
        </w:rPr>
        <w:t xml:space="preserve"> ELIMINADO </w:t>
      </w:r>
      <w:r w:rsidR="004C6D7D" w:rsidRPr="004C6D7D">
        <w:rPr>
          <w:rFonts w:ascii="Century Gothic" w:hAnsi="Century Gothic"/>
          <w:lang w:val="es-MX"/>
        </w:rPr>
        <w:t xml:space="preserve"> y </w:t>
      </w:r>
      <w:r w:rsidR="001D076A" w:rsidRPr="001D076A">
        <w:rPr>
          <w:rFonts w:ascii="Century Gothic" w:hAnsi="Century Gothic"/>
          <w:b/>
          <w:lang w:val="es-MX"/>
        </w:rPr>
        <w:t xml:space="preserve"> ELIMINADO </w:t>
      </w:r>
      <w:r w:rsidR="004C6D7D" w:rsidRPr="004C6D7D">
        <w:rPr>
          <w:rFonts w:ascii="Century Gothic" w:hAnsi="Century Gothic"/>
          <w:lang w:val="es-MX"/>
        </w:rPr>
        <w:t>.</w:t>
      </w:r>
      <w:r w:rsidR="004C6D7D">
        <w:rPr>
          <w:rFonts w:ascii="Century Gothic" w:hAnsi="Century Gothic"/>
          <w:lang w:val="es-MX"/>
        </w:rPr>
        <w:t xml:space="preserve"> </w:t>
      </w:r>
      <w:r w:rsidR="004C6D7D" w:rsidRPr="004C6D7D">
        <w:rPr>
          <w:rFonts w:ascii="Century Gothic" w:hAnsi="Century Gothic"/>
          <w:lang w:val="es-MX"/>
        </w:rPr>
        <w:t xml:space="preserve">En consecuencia, se deja sin efecto el acto recurrido y en su lugar, se </w:t>
      </w:r>
      <w:r w:rsidR="004C6D7D" w:rsidRPr="004C6D7D">
        <w:rPr>
          <w:rFonts w:ascii="Century Gothic" w:hAnsi="Century Gothic"/>
          <w:lang w:val="es-MX"/>
        </w:rPr>
        <w:lastRenderedPageBreak/>
        <w:t>dicta el que lo sustituye en los siguientes términos:</w:t>
      </w:r>
      <w:r w:rsidR="004C6D7D">
        <w:rPr>
          <w:rFonts w:ascii="Century Gothic" w:hAnsi="Century Gothic"/>
          <w:lang w:val="es-MX"/>
        </w:rPr>
        <w:t xml:space="preserve"> </w:t>
      </w:r>
      <w:r w:rsidR="004C6D7D" w:rsidRPr="004C6D7D">
        <w:rPr>
          <w:rFonts w:ascii="Century Gothic" w:hAnsi="Century Gothic"/>
          <w:lang w:val="es-MX"/>
        </w:rPr>
        <w:t>PRIMERO. Una vez enmendado el error de cálculo, privilegiando la resolución del asunto, se aprueba la planilla de liquidación de intereses moratorios presentada por D</w:t>
      </w:r>
      <w:r w:rsidR="001D076A" w:rsidRPr="001D076A">
        <w:rPr>
          <w:rFonts w:ascii="Century Gothic" w:hAnsi="Century Gothic"/>
          <w:b/>
          <w:lang w:val="es-MX"/>
        </w:rPr>
        <w:t xml:space="preserve"> </w:t>
      </w:r>
      <w:proofErr w:type="gramStart"/>
      <w:r w:rsidR="001D076A" w:rsidRPr="001D076A">
        <w:rPr>
          <w:rFonts w:ascii="Century Gothic" w:hAnsi="Century Gothic"/>
          <w:b/>
          <w:lang w:val="es-MX"/>
        </w:rPr>
        <w:t xml:space="preserve">ELIMINADO </w:t>
      </w:r>
      <w:r w:rsidR="004C6D7D" w:rsidRPr="004C6D7D">
        <w:rPr>
          <w:rFonts w:ascii="Century Gothic" w:hAnsi="Century Gothic"/>
          <w:lang w:val="es-MX"/>
        </w:rPr>
        <w:t xml:space="preserve"> en</w:t>
      </w:r>
      <w:proofErr w:type="gramEnd"/>
      <w:r w:rsidR="004C6D7D" w:rsidRPr="004C6D7D">
        <w:rPr>
          <w:rFonts w:ascii="Century Gothic" w:hAnsi="Century Gothic"/>
          <w:lang w:val="es-MX"/>
        </w:rPr>
        <w:t xml:space="preserve"> contra de los demandados </w:t>
      </w:r>
      <w:r w:rsidR="001D076A" w:rsidRPr="001D076A">
        <w:rPr>
          <w:rFonts w:ascii="Century Gothic" w:hAnsi="Century Gothic"/>
          <w:b/>
          <w:lang w:val="es-MX"/>
        </w:rPr>
        <w:t xml:space="preserve"> ELIMINADO </w:t>
      </w:r>
      <w:r w:rsidR="004C6D7D" w:rsidRPr="004C6D7D">
        <w:rPr>
          <w:rFonts w:ascii="Century Gothic" w:hAnsi="Century Gothic"/>
          <w:lang w:val="es-MX"/>
        </w:rPr>
        <w:t xml:space="preserve"> y </w:t>
      </w:r>
      <w:r w:rsidR="001D076A" w:rsidRPr="001D076A">
        <w:rPr>
          <w:rFonts w:ascii="Century Gothic" w:hAnsi="Century Gothic"/>
          <w:b/>
          <w:lang w:val="es-MX"/>
        </w:rPr>
        <w:t xml:space="preserve"> ELIMINADO </w:t>
      </w:r>
      <w:r w:rsidR="004C6D7D" w:rsidRPr="004C6D7D">
        <w:rPr>
          <w:rFonts w:ascii="Century Gothic" w:hAnsi="Century Gothic"/>
          <w:lang w:val="es-MX"/>
        </w:rPr>
        <w:t>.</w:t>
      </w:r>
      <w:r w:rsidR="004C6D7D">
        <w:rPr>
          <w:rFonts w:ascii="Century Gothic" w:hAnsi="Century Gothic"/>
          <w:lang w:val="es-MX"/>
        </w:rPr>
        <w:t xml:space="preserve"> </w:t>
      </w:r>
      <w:r w:rsidR="004C6D7D" w:rsidRPr="004C6D7D">
        <w:rPr>
          <w:rFonts w:ascii="Century Gothic" w:hAnsi="Century Gothic"/>
          <w:lang w:val="es-MX"/>
        </w:rPr>
        <w:t xml:space="preserve">SEGUNDO. Se condena a los demandados a pagar a favor del actor, la suma </w:t>
      </w:r>
      <w:proofErr w:type="gramStart"/>
      <w:r w:rsidR="004C6D7D" w:rsidRPr="004C6D7D">
        <w:rPr>
          <w:rFonts w:ascii="Century Gothic" w:hAnsi="Century Gothic"/>
          <w:lang w:val="es-MX"/>
        </w:rPr>
        <w:t xml:space="preserve">de </w:t>
      </w:r>
      <w:r w:rsidR="001D076A" w:rsidRPr="001D076A">
        <w:rPr>
          <w:rFonts w:ascii="Century Gothic" w:hAnsi="Century Gothic"/>
          <w:b/>
          <w:lang w:val="es-MX"/>
        </w:rPr>
        <w:t xml:space="preserve"> ELIMINADO</w:t>
      </w:r>
      <w:proofErr w:type="gramEnd"/>
      <w:r w:rsidR="001D076A" w:rsidRPr="001D076A">
        <w:rPr>
          <w:rFonts w:ascii="Century Gothic" w:hAnsi="Century Gothic"/>
          <w:b/>
          <w:lang w:val="es-MX"/>
        </w:rPr>
        <w:t xml:space="preserve"> </w:t>
      </w:r>
      <w:r w:rsidR="004C6D7D" w:rsidRPr="004C6D7D">
        <w:rPr>
          <w:rFonts w:ascii="Century Gothic" w:hAnsi="Century Gothic"/>
          <w:lang w:val="es-MX"/>
        </w:rPr>
        <w:t xml:space="preserve"> por concepto de intereses moratorios, por el periodo comprendido del 17 diecisiete de diciembre de 2012 dos mil doce, al 16 dieciséis de diciembre de 2015 dos mil quince.</w:t>
      </w:r>
      <w:r w:rsidR="004C6D7D">
        <w:rPr>
          <w:rFonts w:ascii="Century Gothic" w:hAnsi="Century Gothic"/>
          <w:lang w:val="es-MX"/>
        </w:rPr>
        <w:t xml:space="preserve"> </w:t>
      </w:r>
      <w:r w:rsidR="004C6D7D" w:rsidRPr="004C6D7D">
        <w:rPr>
          <w:rFonts w:ascii="Century Gothic" w:hAnsi="Century Gothic"/>
          <w:lang w:val="es-MX"/>
        </w:rPr>
        <w:t xml:space="preserve">Para tal efecto, se concede a los demandados un término de 5 cinco días, a partir de que cause ejecutoria esta resolución, para que hagan el pago a favor del actor al que fueron condenados. </w:t>
      </w:r>
      <w:r w:rsidR="004C6D7D">
        <w:rPr>
          <w:rFonts w:ascii="Century Gothic" w:hAnsi="Century Gothic"/>
          <w:lang w:val="es-MX"/>
        </w:rPr>
        <w:t xml:space="preserve"> </w:t>
      </w:r>
      <w:r w:rsidR="004C6D7D" w:rsidRPr="004C6D7D">
        <w:rPr>
          <w:rFonts w:ascii="Century Gothic" w:hAnsi="Century Gothic"/>
          <w:lang w:val="es-MX"/>
        </w:rPr>
        <w:t>TERCERO. Notifíquese personalmente.</w:t>
      </w:r>
      <w:r w:rsidR="009C06DA">
        <w:rPr>
          <w:rFonts w:ascii="Century Gothic" w:hAnsi="Century Gothic"/>
          <w:lang w:val="es-MX"/>
        </w:rPr>
        <w:t xml:space="preserve"> </w:t>
      </w:r>
      <w:r w:rsidR="004C6D7D" w:rsidRPr="004C6D7D">
        <w:rPr>
          <w:rFonts w:ascii="Century Gothic" w:hAnsi="Century Gothic"/>
          <w:b/>
          <w:lang w:val="es-MX"/>
        </w:rPr>
        <w:t>Quinto</w:t>
      </w:r>
      <w:r w:rsidR="004C6D7D" w:rsidRPr="004C6D7D">
        <w:rPr>
          <w:rFonts w:ascii="Century Gothic" w:hAnsi="Century Gothic"/>
          <w:lang w:val="es-MX"/>
        </w:rPr>
        <w:t>. La presente sentencia estará a disposición del público para su consulta, sin perjuicio de la protección que por mandato Constitucional se realice de oficio, conforme lo establece la Circular 06/2020, emitida por el Pleno del Consejo de la Judicatura del Poder Judicial del Estado.</w:t>
      </w:r>
      <w:r w:rsidR="004C6D7D">
        <w:rPr>
          <w:rFonts w:ascii="Century Gothic" w:hAnsi="Century Gothic"/>
          <w:lang w:val="es-MX"/>
        </w:rPr>
        <w:t xml:space="preserve"> </w:t>
      </w:r>
      <w:r w:rsidR="004C6D7D" w:rsidRPr="004C6D7D">
        <w:rPr>
          <w:rFonts w:ascii="Century Gothic" w:hAnsi="Century Gothic"/>
          <w:b/>
          <w:lang w:val="es-MX"/>
        </w:rPr>
        <w:t>Sexto</w:t>
      </w:r>
      <w:r w:rsidR="004C6D7D" w:rsidRPr="004C6D7D">
        <w:rPr>
          <w:rFonts w:ascii="Century Gothic" w:hAnsi="Century Gothic"/>
          <w:lang w:val="es-MX"/>
        </w:rPr>
        <w:t>. Envíese copia certificada de la presente resolución a la Juez Primero de Distrito en el Estado, para hacer de su conocimiento la cumplimentación de la ejecutoria de amparo.</w:t>
      </w:r>
      <w:r w:rsidR="004C6D7D">
        <w:rPr>
          <w:rFonts w:ascii="Century Gothic" w:hAnsi="Century Gothic"/>
          <w:lang w:val="es-MX"/>
        </w:rPr>
        <w:t xml:space="preserve"> </w:t>
      </w:r>
      <w:r w:rsidR="004C6D7D" w:rsidRPr="004C6D7D">
        <w:rPr>
          <w:rFonts w:ascii="Century Gothic" w:hAnsi="Century Gothic"/>
          <w:b/>
          <w:lang w:val="es-MX"/>
        </w:rPr>
        <w:t>Séptimo</w:t>
      </w:r>
      <w:r w:rsidR="004C6D7D" w:rsidRPr="004C6D7D">
        <w:rPr>
          <w:rFonts w:ascii="Century Gothic" w:hAnsi="Century Gothic"/>
          <w:lang w:val="es-MX"/>
        </w:rPr>
        <w:t xml:space="preserve">. Envíese copia certificada de esta resolución al juez de origen, para los efectos legales correspondientes y en su oportunidad archívese </w:t>
      </w:r>
      <w:proofErr w:type="gramStart"/>
      <w:r w:rsidR="004C6D7D" w:rsidRPr="004C6D7D">
        <w:rPr>
          <w:rFonts w:ascii="Century Gothic" w:hAnsi="Century Gothic"/>
          <w:lang w:val="es-MX"/>
        </w:rPr>
        <w:t>el toca</w:t>
      </w:r>
      <w:proofErr w:type="gramEnd"/>
      <w:r w:rsidR="004C6D7D" w:rsidRPr="004C6D7D">
        <w:rPr>
          <w:rFonts w:ascii="Century Gothic" w:hAnsi="Century Gothic"/>
          <w:lang w:val="es-MX"/>
        </w:rPr>
        <w:t xml:space="preserve"> como asunto concluido</w:t>
      </w:r>
      <w:r w:rsidR="004C6D7D">
        <w:rPr>
          <w:rFonts w:ascii="Century Gothic" w:hAnsi="Century Gothic"/>
          <w:lang w:val="es-MX"/>
        </w:rPr>
        <w:t xml:space="preserve"> </w:t>
      </w:r>
      <w:r w:rsidR="004C6D7D" w:rsidRPr="004C6D7D">
        <w:rPr>
          <w:rFonts w:ascii="Century Gothic" w:hAnsi="Century Gothic"/>
          <w:b/>
          <w:lang w:val="es-MX"/>
        </w:rPr>
        <w:t>Octavo</w:t>
      </w:r>
      <w:r w:rsidR="004C6D7D" w:rsidRPr="004C6D7D">
        <w:rPr>
          <w:rFonts w:ascii="Century Gothic" w:hAnsi="Century Gothic"/>
          <w:lang w:val="es-MX"/>
        </w:rPr>
        <w:t>. Notifíquese personalmente, comuníquese y cúmplase</w:t>
      </w:r>
      <w:r w:rsidR="00BF0A27" w:rsidRPr="00BF0A27">
        <w:rPr>
          <w:rFonts w:ascii="Century Gothic" w:hAnsi="Century Gothic"/>
          <w:lang w:val="es-MX"/>
        </w:rPr>
        <w:t>.</w:t>
      </w:r>
      <w:r w:rsidR="008077A7">
        <w:rPr>
          <w:rFonts w:ascii="Century Gothic" w:hAnsi="Century Gothic"/>
          <w:lang w:val="es-MX"/>
        </w:rPr>
        <w:t xml:space="preserve">”. </w:t>
      </w:r>
      <w:r w:rsidR="00966E48" w:rsidRPr="00A077D2">
        <w:rPr>
          <w:rFonts w:ascii="Century Gothic" w:hAnsi="Century Gothic"/>
          <w:bCs/>
        </w:rPr>
        <w:t xml:space="preserve">Al respecto </w:t>
      </w:r>
      <w:r w:rsidR="00966E48" w:rsidRPr="0001425D">
        <w:rPr>
          <w:rFonts w:ascii="Century Gothic" w:hAnsi="Century Gothic"/>
          <w:bCs/>
          <w:lang w:val="es-MX"/>
        </w:rPr>
        <w:t xml:space="preserve">la </w:t>
      </w:r>
      <w:r w:rsidR="00966E48" w:rsidRPr="0001425D">
        <w:rPr>
          <w:rFonts w:ascii="Century Gothic" w:hAnsi="Century Gothic"/>
          <w:b/>
          <w:bCs/>
        </w:rPr>
        <w:t xml:space="preserve">Magistrada </w:t>
      </w:r>
      <w:r w:rsidR="00C22E91">
        <w:rPr>
          <w:rFonts w:ascii="Century Gothic" w:hAnsi="Century Gothic"/>
          <w:b/>
          <w:bCs/>
        </w:rPr>
        <w:t xml:space="preserve">Presidenta </w:t>
      </w:r>
      <w:r w:rsidR="00966E48" w:rsidRPr="0001425D">
        <w:rPr>
          <w:rFonts w:ascii="Century Gothic" w:hAnsi="Century Gothic"/>
          <w:b/>
          <w:bCs/>
        </w:rPr>
        <w:t>Lourdes Anahí Zarazúa Martínez</w:t>
      </w:r>
      <w:r w:rsidR="00966E48" w:rsidRPr="00A077D2">
        <w:rPr>
          <w:rFonts w:ascii="Century Gothic" w:hAnsi="Century Gothic"/>
          <w:bCs/>
        </w:rPr>
        <w:t>, manifiesta:</w:t>
      </w:r>
      <w:r w:rsidR="00966E48">
        <w:rPr>
          <w:rFonts w:ascii="Century Gothic" w:hAnsi="Century Gothic"/>
          <w:bCs/>
        </w:rPr>
        <w:t xml:space="preserve"> </w:t>
      </w:r>
      <w:r w:rsidR="00696CFC">
        <w:rPr>
          <w:rFonts w:ascii="Century Gothic" w:hAnsi="Century Gothic"/>
          <w:bCs/>
        </w:rPr>
        <w:t>“</w:t>
      </w:r>
      <w:r w:rsidR="009F7564" w:rsidRPr="009F7564">
        <w:rPr>
          <w:rFonts w:ascii="Century Gothic" w:hAnsi="Century Gothic"/>
          <w:bCs/>
        </w:rPr>
        <w:t>Se encuentra su consideraci</w:t>
      </w:r>
      <w:r w:rsidR="009F7564">
        <w:rPr>
          <w:rFonts w:ascii="Century Gothic" w:hAnsi="Century Gothic"/>
          <w:bCs/>
        </w:rPr>
        <w:t>ón la ponencia que presenta la M</w:t>
      </w:r>
      <w:r w:rsidR="009F7564" w:rsidRPr="009F7564">
        <w:rPr>
          <w:rFonts w:ascii="Century Gothic" w:hAnsi="Century Gothic"/>
          <w:bCs/>
        </w:rPr>
        <w:t xml:space="preserve">agistrada María del Rocío Hernández Cruz en </w:t>
      </w:r>
      <w:proofErr w:type="gramStart"/>
      <w:r w:rsidR="009F7564" w:rsidRPr="009F7564">
        <w:rPr>
          <w:rFonts w:ascii="Century Gothic" w:hAnsi="Century Gothic"/>
          <w:bCs/>
        </w:rPr>
        <w:t xml:space="preserve">el </w:t>
      </w:r>
      <w:r w:rsidR="009F7564">
        <w:rPr>
          <w:rFonts w:ascii="Century Gothic" w:hAnsi="Century Gothic"/>
          <w:bCs/>
        </w:rPr>
        <w:t>toca</w:t>
      </w:r>
      <w:proofErr w:type="gramEnd"/>
      <w:r w:rsidR="009F7564">
        <w:rPr>
          <w:rFonts w:ascii="Century Gothic" w:hAnsi="Century Gothic"/>
          <w:bCs/>
        </w:rPr>
        <w:t xml:space="preserve"> 92-</w:t>
      </w:r>
      <w:r w:rsidR="009F7564" w:rsidRPr="009F7564">
        <w:rPr>
          <w:rFonts w:ascii="Century Gothic" w:hAnsi="Century Gothic"/>
          <w:bCs/>
        </w:rPr>
        <w:t xml:space="preserve">2025, en </w:t>
      </w:r>
      <w:r w:rsidR="009F7564" w:rsidRPr="009F7564">
        <w:rPr>
          <w:rFonts w:ascii="Century Gothic" w:hAnsi="Century Gothic"/>
          <w:bCs/>
        </w:rPr>
        <w:lastRenderedPageBreak/>
        <w:t xml:space="preserve">cumplimentación de la ejecutoria de amparo, emitida por la </w:t>
      </w:r>
      <w:r w:rsidR="009F7564">
        <w:rPr>
          <w:rFonts w:ascii="Century Gothic" w:hAnsi="Century Gothic"/>
          <w:bCs/>
        </w:rPr>
        <w:t>Juez Primero d</w:t>
      </w:r>
      <w:r w:rsidR="009F7564" w:rsidRPr="009F7564">
        <w:rPr>
          <w:rFonts w:ascii="Century Gothic" w:hAnsi="Century Gothic"/>
          <w:bCs/>
        </w:rPr>
        <w:t>e Distrito en el Estado, dentro del</w:t>
      </w:r>
      <w:r w:rsidR="009F7564">
        <w:rPr>
          <w:rFonts w:ascii="Century Gothic" w:hAnsi="Century Gothic"/>
          <w:bCs/>
        </w:rPr>
        <w:t xml:space="preserve"> juicio de amparo indirecto 974/</w:t>
      </w:r>
      <w:r w:rsidR="009F7564" w:rsidRPr="009F7564">
        <w:rPr>
          <w:rFonts w:ascii="Century Gothic" w:hAnsi="Century Gothic"/>
          <w:bCs/>
        </w:rPr>
        <w:t>2023. ¿Alguna intervención? Procedemos a su votación.</w:t>
      </w:r>
      <w:r w:rsidR="009F7564">
        <w:rPr>
          <w:rFonts w:ascii="Century Gothic" w:hAnsi="Century Gothic"/>
          <w:bCs/>
        </w:rPr>
        <w:t xml:space="preserve"> </w:t>
      </w:r>
      <w:r w:rsidR="009F7564" w:rsidRPr="009F7564">
        <w:rPr>
          <w:rFonts w:ascii="Century Gothic" w:hAnsi="Century Gothic"/>
          <w:bCs/>
        </w:rPr>
        <w:t xml:space="preserve">Quienes estén a favor </w:t>
      </w:r>
      <w:r w:rsidR="009F7564">
        <w:rPr>
          <w:rFonts w:ascii="Century Gothic" w:hAnsi="Century Gothic"/>
          <w:bCs/>
        </w:rPr>
        <w:t>de la ponencia que presenta la M</w:t>
      </w:r>
      <w:r w:rsidR="009F7564" w:rsidRPr="009F7564">
        <w:rPr>
          <w:rFonts w:ascii="Century Gothic" w:hAnsi="Century Gothic"/>
          <w:bCs/>
        </w:rPr>
        <w:t xml:space="preserve">agistrada Hernández Cruz en </w:t>
      </w:r>
      <w:proofErr w:type="gramStart"/>
      <w:r w:rsidR="009F7564" w:rsidRPr="009F7564">
        <w:rPr>
          <w:rFonts w:ascii="Century Gothic" w:hAnsi="Century Gothic"/>
          <w:bCs/>
        </w:rPr>
        <w:t xml:space="preserve">el </w:t>
      </w:r>
      <w:r w:rsidR="009F7564">
        <w:rPr>
          <w:rFonts w:ascii="Century Gothic" w:hAnsi="Century Gothic"/>
          <w:bCs/>
        </w:rPr>
        <w:t>toca</w:t>
      </w:r>
      <w:proofErr w:type="gramEnd"/>
      <w:r w:rsidR="005B13CE">
        <w:rPr>
          <w:rFonts w:ascii="Century Gothic" w:hAnsi="Century Gothic"/>
          <w:bCs/>
        </w:rPr>
        <w:t xml:space="preserve"> ya referido, sírvanse </w:t>
      </w:r>
      <w:r w:rsidR="009F7564" w:rsidRPr="009F7564">
        <w:rPr>
          <w:rFonts w:ascii="Century Gothic" w:hAnsi="Century Gothic"/>
          <w:bCs/>
        </w:rPr>
        <w:t>levantar la mano en la forma acostumbrada.</w:t>
      </w:r>
      <w:r w:rsidR="00CF24D7">
        <w:rPr>
          <w:rFonts w:ascii="Century Gothic" w:hAnsi="Century Gothic"/>
          <w:bCs/>
        </w:rPr>
        <w:t xml:space="preserve"> </w:t>
      </w:r>
      <w:r w:rsidR="009E1C98">
        <w:rPr>
          <w:rFonts w:ascii="Century Gothic" w:hAnsi="Century Gothic"/>
          <w:bCs/>
        </w:rPr>
        <w:t xml:space="preserve">Secretaría General, </w:t>
      </w:r>
      <w:r w:rsidR="00CF24D7" w:rsidRPr="00CF24D7">
        <w:rPr>
          <w:rFonts w:ascii="Century Gothic" w:hAnsi="Century Gothic"/>
          <w:bCs/>
        </w:rPr>
        <w:t>me podría indi</w:t>
      </w:r>
      <w:r w:rsidR="009E1C98">
        <w:rPr>
          <w:rFonts w:ascii="Century Gothic" w:hAnsi="Century Gothic"/>
          <w:bCs/>
        </w:rPr>
        <w:t>car el resultado de la votación</w:t>
      </w:r>
      <w:r w:rsidR="00CF24D7">
        <w:rPr>
          <w:rFonts w:ascii="Century Gothic" w:hAnsi="Century Gothic"/>
          <w:bCs/>
        </w:rPr>
        <w:t>”</w:t>
      </w:r>
      <w:r w:rsidR="009E1C98">
        <w:rPr>
          <w:rFonts w:ascii="Century Gothic" w:hAnsi="Century Gothic"/>
          <w:bCs/>
        </w:rPr>
        <w:t>,</w:t>
      </w:r>
      <w:r w:rsidR="00CF24D7">
        <w:rPr>
          <w:rFonts w:ascii="Century Gothic" w:hAnsi="Century Gothic"/>
          <w:bCs/>
        </w:rPr>
        <w:t xml:space="preserve"> requiere la </w:t>
      </w:r>
      <w:r w:rsidR="00CF24D7" w:rsidRPr="00A910AA">
        <w:rPr>
          <w:rFonts w:ascii="Century Gothic" w:hAnsi="Century Gothic"/>
          <w:b/>
          <w:bCs/>
        </w:rPr>
        <w:t>Magistrad</w:t>
      </w:r>
      <w:r w:rsidR="00CF24D7">
        <w:rPr>
          <w:rFonts w:ascii="Century Gothic" w:hAnsi="Century Gothic"/>
          <w:b/>
          <w:bCs/>
        </w:rPr>
        <w:t>a Presidenta Lourdes Anahí Zarazúa Martínez</w:t>
      </w:r>
      <w:r w:rsidR="00CF24D7" w:rsidRPr="00A077D2">
        <w:rPr>
          <w:rFonts w:ascii="Century Gothic" w:hAnsi="Century Gothic"/>
          <w:bCs/>
        </w:rPr>
        <w:t>.</w:t>
      </w:r>
      <w:r w:rsidR="00C306AC">
        <w:rPr>
          <w:rFonts w:ascii="Century Gothic" w:hAnsi="Century Gothic"/>
          <w:bCs/>
        </w:rPr>
        <w:t xml:space="preserve"> </w:t>
      </w:r>
      <w:r w:rsidR="00C306AC">
        <w:rPr>
          <w:rFonts w:ascii="Century Gothic" w:hAnsi="Century Gothic"/>
          <w:bCs/>
          <w:lang w:val="es-MX"/>
        </w:rPr>
        <w:t>“</w:t>
      </w:r>
      <w:r w:rsidR="00C306AC" w:rsidRPr="00CC3A87">
        <w:rPr>
          <w:rFonts w:ascii="Century Gothic" w:hAnsi="Century Gothic"/>
          <w:bCs/>
          <w:lang w:val="es-MX"/>
        </w:rPr>
        <w:t xml:space="preserve">Quince </w:t>
      </w:r>
      <w:r w:rsidR="00C306AC">
        <w:rPr>
          <w:rFonts w:ascii="Century Gothic" w:hAnsi="Century Gothic"/>
          <w:bCs/>
          <w:lang w:val="es-MX"/>
        </w:rPr>
        <w:t>votos a favor</w:t>
      </w:r>
      <w:r w:rsidR="00C306AC">
        <w:rPr>
          <w:rFonts w:ascii="Century Gothic" w:hAnsi="Century Gothic"/>
        </w:rPr>
        <w:t xml:space="preserve">”, dice la </w:t>
      </w:r>
      <w:r w:rsidR="00C306AC">
        <w:rPr>
          <w:rFonts w:ascii="Century Gothic" w:hAnsi="Century Gothic"/>
          <w:b/>
        </w:rPr>
        <w:t>licenciada Graciela Treviño Rodríguez.</w:t>
      </w:r>
      <w:r w:rsidR="009F7564">
        <w:rPr>
          <w:rFonts w:ascii="Calibri" w:eastAsia="Calibri" w:hAnsi="Calibri" w:cs="Calibri"/>
          <w:lang w:val="es-MX" w:eastAsia="es-MX"/>
        </w:rPr>
        <w:t xml:space="preserve"> </w:t>
      </w:r>
      <w:proofErr w:type="gramStart"/>
      <w:r w:rsidR="009F7564">
        <w:rPr>
          <w:rFonts w:ascii="Century Gothic" w:hAnsi="Century Gothic"/>
          <w:lang w:val="es-MX"/>
        </w:rPr>
        <w:t>”Aprobado</w:t>
      </w:r>
      <w:proofErr w:type="gramEnd"/>
      <w:r w:rsidR="005B13CE">
        <w:rPr>
          <w:rFonts w:ascii="Century Gothic" w:hAnsi="Century Gothic"/>
          <w:lang w:val="es-MX"/>
        </w:rPr>
        <w:t xml:space="preserve"> por unanimidad de votos</w:t>
      </w:r>
      <w:r w:rsidR="00C306AC" w:rsidRPr="00B16582">
        <w:rPr>
          <w:rFonts w:ascii="Century Gothic" w:hAnsi="Century Gothic"/>
          <w:bCs/>
        </w:rPr>
        <w:t>”</w:t>
      </w:r>
      <w:r w:rsidR="00C306AC">
        <w:rPr>
          <w:rFonts w:ascii="Century Gothic" w:hAnsi="Century Gothic"/>
          <w:bCs/>
        </w:rPr>
        <w:t>,</w:t>
      </w:r>
      <w:r w:rsidR="00C306AC">
        <w:rPr>
          <w:rFonts w:ascii="Century Gothic" w:hAnsi="Century Gothic"/>
        </w:rPr>
        <w:t xml:space="preserve"> d</w:t>
      </w:r>
      <w:r w:rsidR="00C306AC" w:rsidRPr="00634769">
        <w:rPr>
          <w:rFonts w:ascii="Century Gothic" w:hAnsi="Century Gothic"/>
        </w:rPr>
        <w:t>eclara</w:t>
      </w:r>
      <w:r w:rsidR="00C306AC">
        <w:rPr>
          <w:rFonts w:ascii="Century Gothic" w:hAnsi="Century Gothic"/>
        </w:rPr>
        <w:t xml:space="preserve"> </w:t>
      </w:r>
      <w:r w:rsidR="00C306AC">
        <w:rPr>
          <w:rFonts w:ascii="Century Gothic" w:hAnsi="Century Gothic"/>
          <w:bCs/>
          <w:lang w:val="es-MX"/>
        </w:rPr>
        <w:t xml:space="preserve">la </w:t>
      </w:r>
      <w:r w:rsidR="00C306AC" w:rsidRPr="000617D2">
        <w:rPr>
          <w:rFonts w:ascii="Century Gothic" w:hAnsi="Century Gothic" w:cs="Century Gothic"/>
          <w:b/>
          <w:bCs/>
        </w:rPr>
        <w:t>Magistrad</w:t>
      </w:r>
      <w:r w:rsidR="00C306AC">
        <w:rPr>
          <w:rFonts w:ascii="Century Gothic" w:hAnsi="Century Gothic" w:cs="Century Gothic"/>
          <w:b/>
          <w:bCs/>
        </w:rPr>
        <w:t xml:space="preserve">a Presidenta </w:t>
      </w:r>
      <w:r w:rsidR="00C306AC" w:rsidRPr="005A258C">
        <w:rPr>
          <w:rFonts w:ascii="Century Gothic" w:hAnsi="Century Gothic"/>
          <w:b/>
          <w:bCs/>
          <w:color w:val="000000"/>
        </w:rPr>
        <w:t>Lourdes Anahí Zarazúa Martínez</w:t>
      </w:r>
      <w:r w:rsidR="00C306AC">
        <w:rPr>
          <w:rFonts w:ascii="Century Gothic" w:hAnsi="Century Gothic"/>
          <w:b/>
          <w:bCs/>
          <w:color w:val="000000"/>
        </w:rPr>
        <w:t xml:space="preserve">. </w:t>
      </w:r>
      <w:r w:rsidR="00C306AC" w:rsidRPr="005D4E27">
        <w:rPr>
          <w:rFonts w:ascii="Century Gothic" w:hAnsi="Century Gothic"/>
          <w:b/>
        </w:rPr>
        <w:t xml:space="preserve">Atento a ello, </w:t>
      </w:r>
      <w:r w:rsidR="00C306AC">
        <w:rPr>
          <w:rFonts w:ascii="Century Gothic" w:hAnsi="Century Gothic"/>
          <w:b/>
          <w:bCs/>
        </w:rPr>
        <w:t>la ponencia</w:t>
      </w:r>
      <w:r w:rsidR="00C306AC" w:rsidRPr="005D4E27">
        <w:rPr>
          <w:rFonts w:ascii="Century Gothic" w:hAnsi="Century Gothic"/>
          <w:b/>
          <w:bCs/>
        </w:rPr>
        <w:t xml:space="preserve"> de cuenta es aprobada en sus términos por </w:t>
      </w:r>
      <w:r w:rsidR="009E1C98">
        <w:rPr>
          <w:rFonts w:ascii="Century Gothic" w:hAnsi="Century Gothic"/>
          <w:b/>
        </w:rPr>
        <w:t>unanimidad de votos. - - - - - - - - - - -</w:t>
      </w:r>
      <w:r w:rsidR="004C6D7D">
        <w:rPr>
          <w:rFonts w:ascii="Century Gothic" w:hAnsi="Century Gothic"/>
          <w:b/>
        </w:rPr>
        <w:t xml:space="preserve"> - - - - - - - - - - - - - - - - - - -</w:t>
      </w:r>
      <w:r w:rsidR="005B13CE">
        <w:rPr>
          <w:rFonts w:ascii="Century Gothic" w:hAnsi="Century Gothic"/>
          <w:b/>
        </w:rPr>
        <w:t xml:space="preserve"> - - -  - -  - -  - -</w:t>
      </w:r>
      <w:r w:rsidR="004C6D7D">
        <w:rPr>
          <w:rFonts w:ascii="Century Gothic" w:hAnsi="Century Gothic"/>
          <w:b/>
        </w:rPr>
        <w:t xml:space="preserve"> </w:t>
      </w:r>
      <w:r w:rsidR="009E1C98">
        <w:rPr>
          <w:rFonts w:ascii="Century Gothic" w:hAnsi="Century Gothic"/>
          <w:b/>
        </w:rPr>
        <w:t xml:space="preserve"> </w:t>
      </w:r>
      <w:r w:rsidR="00366DDC" w:rsidRPr="009F7564">
        <w:rPr>
          <w:rFonts w:ascii="Century Gothic" w:hAnsi="Century Gothic"/>
          <w:b/>
          <w:bCs/>
        </w:rPr>
        <w:t xml:space="preserve">“B) </w:t>
      </w:r>
      <w:r w:rsidR="009F7564" w:rsidRPr="009F7564">
        <w:rPr>
          <w:rFonts w:ascii="Century Gothic" w:hAnsi="Century Gothic"/>
          <w:b/>
          <w:bCs/>
        </w:rPr>
        <w:t>La que presenta la Magistrada María del Rocío Hernández Cruz, en el toca 147-2025, para resolver la queja interpuesta por M</w:t>
      </w:r>
      <w:r w:rsidR="001D076A" w:rsidRPr="001D076A">
        <w:rPr>
          <w:rFonts w:ascii="Century Gothic" w:hAnsi="Century Gothic"/>
          <w:b/>
          <w:bCs/>
        </w:rPr>
        <w:t xml:space="preserve"> ELIMINADO </w:t>
      </w:r>
      <w:r w:rsidR="009F7564" w:rsidRPr="009F7564">
        <w:rPr>
          <w:rFonts w:ascii="Century Gothic" w:hAnsi="Century Gothic"/>
          <w:b/>
          <w:bCs/>
        </w:rPr>
        <w:t xml:space="preserve">, en contra de la sentencia interlocutoria de 8 ocho de octubre de 2025 dos mil veinticinco, que resolvió un incidente de nulidad de actuaciones, emitida por la Juez Tercero del Ramo Civil del Primer Distrito Judicial del Estado, con residencia en esta ciudad capital, en el expediente 595/2024, relativo al Juicio Extraordinario Civil por pago de honorarios, promovido por </w:t>
      </w:r>
      <w:r w:rsidR="001D076A" w:rsidRPr="001D076A">
        <w:rPr>
          <w:rFonts w:ascii="Century Gothic" w:hAnsi="Century Gothic"/>
          <w:b/>
          <w:bCs/>
        </w:rPr>
        <w:t xml:space="preserve"> ELIMINADO </w:t>
      </w:r>
      <w:r w:rsidR="009F7564" w:rsidRPr="009F7564">
        <w:rPr>
          <w:rFonts w:ascii="Century Gothic" w:hAnsi="Century Gothic"/>
          <w:b/>
          <w:bCs/>
        </w:rPr>
        <w:t xml:space="preserve"> en contra de </w:t>
      </w:r>
      <w:r w:rsidR="001D076A" w:rsidRPr="001D076A">
        <w:rPr>
          <w:rFonts w:ascii="Century Gothic" w:hAnsi="Century Gothic"/>
          <w:b/>
          <w:bCs/>
        </w:rPr>
        <w:t xml:space="preserve"> ELIMINADO </w:t>
      </w:r>
      <w:r w:rsidR="009F7564" w:rsidRPr="009F7564">
        <w:rPr>
          <w:rFonts w:ascii="Century Gothic" w:hAnsi="Century Gothic"/>
          <w:b/>
          <w:bCs/>
        </w:rPr>
        <w:t>.</w:t>
      </w:r>
      <w:r w:rsidR="00C306AC" w:rsidRPr="009F7564">
        <w:rPr>
          <w:rFonts w:ascii="Century Gothic" w:hAnsi="Century Gothic"/>
          <w:b/>
          <w:bCs/>
          <w:color w:val="000000"/>
        </w:rPr>
        <w:t>”</w:t>
      </w:r>
      <w:r w:rsidR="008077A7" w:rsidRPr="009F7564">
        <w:rPr>
          <w:rFonts w:ascii="Century Gothic" w:hAnsi="Century Gothic"/>
          <w:b/>
          <w:bCs/>
          <w:color w:val="000000"/>
        </w:rPr>
        <w:t>.</w:t>
      </w:r>
      <w:r w:rsidR="008077A7">
        <w:rPr>
          <w:rFonts w:ascii="Century Gothic" w:hAnsi="Century Gothic"/>
          <w:b/>
          <w:bCs/>
          <w:color w:val="000000"/>
        </w:rPr>
        <w:t xml:space="preserve"> </w:t>
      </w:r>
      <w:r w:rsidR="008077A7" w:rsidRPr="005C541E">
        <w:rPr>
          <w:rFonts w:ascii="Century Gothic" w:hAnsi="Century Gothic"/>
          <w:lang w:val="es-MX"/>
        </w:rPr>
        <w:t>Puntos resolutivos que textualmente disponen</w:t>
      </w:r>
      <w:r w:rsidR="008077A7" w:rsidRPr="00D00113">
        <w:rPr>
          <w:rFonts w:ascii="Century Gothic" w:hAnsi="Century Gothic"/>
          <w:lang w:val="es-MX"/>
        </w:rPr>
        <w:t>:</w:t>
      </w:r>
      <w:r w:rsidR="008077A7">
        <w:rPr>
          <w:rFonts w:ascii="Century Gothic" w:hAnsi="Century Gothic"/>
          <w:lang w:val="es-MX"/>
        </w:rPr>
        <w:t xml:space="preserve"> “</w:t>
      </w:r>
      <w:r w:rsidR="009C06DA" w:rsidRPr="009C06DA">
        <w:rPr>
          <w:rFonts w:ascii="Century Gothic" w:hAnsi="Century Gothic"/>
          <w:b/>
          <w:lang w:val="es-MX"/>
        </w:rPr>
        <w:t>Primero</w:t>
      </w:r>
      <w:r w:rsidR="009C06DA" w:rsidRPr="009C06DA">
        <w:rPr>
          <w:rFonts w:ascii="Century Gothic" w:hAnsi="Century Gothic"/>
          <w:lang w:val="es-MX"/>
        </w:rPr>
        <w:t>. Este Tribunal en Pleno resultó competente para conocer del presente recurso y el trámite dado al mismo se ajustó a derecho.</w:t>
      </w:r>
      <w:r w:rsidR="009C06DA">
        <w:rPr>
          <w:rFonts w:ascii="Century Gothic" w:hAnsi="Century Gothic"/>
          <w:lang w:val="es-MX"/>
        </w:rPr>
        <w:t xml:space="preserve"> </w:t>
      </w:r>
      <w:r w:rsidR="009C06DA" w:rsidRPr="009C06DA">
        <w:rPr>
          <w:rFonts w:ascii="Century Gothic" w:hAnsi="Century Gothic"/>
          <w:b/>
          <w:lang w:val="es-MX"/>
        </w:rPr>
        <w:t>Segundo</w:t>
      </w:r>
      <w:r w:rsidR="009C06DA" w:rsidRPr="009C06DA">
        <w:rPr>
          <w:rFonts w:ascii="Century Gothic" w:hAnsi="Century Gothic"/>
          <w:lang w:val="es-MX"/>
        </w:rPr>
        <w:t xml:space="preserve">. Los motivos de inconformidad formulados </w:t>
      </w:r>
      <w:proofErr w:type="gramStart"/>
      <w:r w:rsidR="009C06DA" w:rsidRPr="009C06DA">
        <w:rPr>
          <w:rFonts w:ascii="Century Gothic" w:hAnsi="Century Gothic"/>
          <w:lang w:val="es-MX"/>
        </w:rPr>
        <w:t xml:space="preserve">por </w:t>
      </w:r>
      <w:r w:rsidR="001D076A" w:rsidRPr="001D076A">
        <w:rPr>
          <w:rFonts w:ascii="Century Gothic" w:hAnsi="Century Gothic"/>
          <w:b/>
          <w:lang w:val="es-MX"/>
        </w:rPr>
        <w:t xml:space="preserve"> ELIMINADO</w:t>
      </w:r>
      <w:proofErr w:type="gramEnd"/>
      <w:r w:rsidR="001D076A" w:rsidRPr="001D076A">
        <w:rPr>
          <w:rFonts w:ascii="Century Gothic" w:hAnsi="Century Gothic"/>
          <w:b/>
          <w:lang w:val="es-MX"/>
        </w:rPr>
        <w:t xml:space="preserve"> </w:t>
      </w:r>
      <w:r w:rsidR="009C06DA" w:rsidRPr="009C06DA">
        <w:rPr>
          <w:rFonts w:ascii="Century Gothic" w:hAnsi="Century Gothic"/>
          <w:lang w:val="es-MX"/>
        </w:rPr>
        <w:t>, no fueron motivo de análisis ante la improcedencia del recurso.</w:t>
      </w:r>
      <w:r w:rsidR="009C06DA">
        <w:rPr>
          <w:rFonts w:ascii="Century Gothic" w:hAnsi="Century Gothic"/>
          <w:lang w:val="es-MX"/>
        </w:rPr>
        <w:t xml:space="preserve"> </w:t>
      </w:r>
      <w:r w:rsidR="009C06DA" w:rsidRPr="009C06DA">
        <w:rPr>
          <w:rFonts w:ascii="Century Gothic" w:hAnsi="Century Gothic"/>
          <w:lang w:val="es-MX"/>
        </w:rPr>
        <w:t xml:space="preserve">En </w:t>
      </w:r>
      <w:r w:rsidR="009C06DA" w:rsidRPr="009C06DA">
        <w:rPr>
          <w:rFonts w:ascii="Century Gothic" w:hAnsi="Century Gothic"/>
          <w:lang w:val="es-MX"/>
        </w:rPr>
        <w:lastRenderedPageBreak/>
        <w:t xml:space="preserve">consecuencia, se desecha la queja interpuesta </w:t>
      </w:r>
      <w:proofErr w:type="gramStart"/>
      <w:r w:rsidR="009C06DA" w:rsidRPr="009C06DA">
        <w:rPr>
          <w:rFonts w:ascii="Century Gothic" w:hAnsi="Century Gothic"/>
          <w:lang w:val="es-MX"/>
        </w:rPr>
        <w:t xml:space="preserve">por </w:t>
      </w:r>
      <w:r w:rsidR="001D076A" w:rsidRPr="001D076A">
        <w:rPr>
          <w:rFonts w:ascii="Century Gothic" w:hAnsi="Century Gothic"/>
          <w:b/>
          <w:lang w:val="es-MX"/>
        </w:rPr>
        <w:t xml:space="preserve"> ELIMINADO</w:t>
      </w:r>
      <w:proofErr w:type="gramEnd"/>
      <w:r w:rsidR="001D076A" w:rsidRPr="001D076A">
        <w:rPr>
          <w:rFonts w:ascii="Century Gothic" w:hAnsi="Century Gothic"/>
          <w:b/>
          <w:lang w:val="es-MX"/>
        </w:rPr>
        <w:t xml:space="preserve"> </w:t>
      </w:r>
      <w:r w:rsidR="009C06DA" w:rsidRPr="009C06DA">
        <w:rPr>
          <w:rFonts w:ascii="Century Gothic" w:hAnsi="Century Gothic"/>
          <w:lang w:val="es-MX"/>
        </w:rPr>
        <w:t xml:space="preserve">, en contra de la sentencia interlocutoria de 8 ocho de octubre de 2025 dos mil veinticinco, que resolvió un incidente de nulidad de actuaciones, emitida por la Juez Tercero Civil del Primer Distrito Judicial del Estado, con residencia en esta ciudad capital, en el expediente 595/2024, relativo al Juicio Extraordinario Civil por pago de honorarios, promovido por </w:t>
      </w:r>
      <w:r w:rsidR="001D076A" w:rsidRPr="001D076A">
        <w:rPr>
          <w:rFonts w:ascii="Century Gothic" w:hAnsi="Century Gothic"/>
          <w:b/>
          <w:lang w:val="es-MX"/>
        </w:rPr>
        <w:t xml:space="preserve"> ELIMINADO </w:t>
      </w:r>
      <w:r w:rsidR="009C06DA" w:rsidRPr="009C06DA">
        <w:rPr>
          <w:rFonts w:ascii="Century Gothic" w:hAnsi="Century Gothic"/>
          <w:lang w:val="es-MX"/>
        </w:rPr>
        <w:t xml:space="preserve"> en contra de </w:t>
      </w:r>
      <w:r w:rsidR="001D076A" w:rsidRPr="001D076A">
        <w:rPr>
          <w:rFonts w:ascii="Century Gothic" w:hAnsi="Century Gothic"/>
          <w:b/>
          <w:lang w:val="es-MX"/>
        </w:rPr>
        <w:t xml:space="preserve"> ELIMINADO </w:t>
      </w:r>
      <w:r w:rsidR="009C06DA" w:rsidRPr="009C06DA">
        <w:rPr>
          <w:rFonts w:ascii="Century Gothic" w:hAnsi="Century Gothic"/>
          <w:lang w:val="es-MX"/>
        </w:rPr>
        <w:t>.</w:t>
      </w:r>
      <w:r w:rsidR="009C06DA">
        <w:rPr>
          <w:rFonts w:ascii="Century Gothic" w:hAnsi="Century Gothic"/>
          <w:lang w:val="es-MX"/>
        </w:rPr>
        <w:t xml:space="preserve"> </w:t>
      </w:r>
      <w:r w:rsidR="009C06DA" w:rsidRPr="009C06DA">
        <w:rPr>
          <w:rFonts w:ascii="Century Gothic" w:hAnsi="Century Gothic"/>
          <w:b/>
          <w:lang w:val="es-MX"/>
        </w:rPr>
        <w:t>Tercero</w:t>
      </w:r>
      <w:r w:rsidR="009C06DA" w:rsidRPr="009C06DA">
        <w:rPr>
          <w:rFonts w:ascii="Century Gothic" w:hAnsi="Century Gothic"/>
          <w:lang w:val="es-MX"/>
        </w:rPr>
        <w:t>. Por las razones expuestas en el considerando séptimo, no se impone multa.</w:t>
      </w:r>
      <w:r w:rsidR="009C06DA">
        <w:rPr>
          <w:rFonts w:ascii="Century Gothic" w:hAnsi="Century Gothic"/>
          <w:lang w:val="es-MX"/>
        </w:rPr>
        <w:t xml:space="preserve"> </w:t>
      </w:r>
      <w:r w:rsidR="009C06DA" w:rsidRPr="009C06DA">
        <w:rPr>
          <w:rFonts w:ascii="Century Gothic" w:hAnsi="Century Gothic"/>
          <w:b/>
          <w:lang w:val="es-MX"/>
        </w:rPr>
        <w:t>Cuarto</w:t>
      </w:r>
      <w:r w:rsidR="009C06DA" w:rsidRPr="009C06DA">
        <w:rPr>
          <w:rFonts w:ascii="Century Gothic" w:hAnsi="Century Gothic"/>
          <w:lang w:val="es-MX"/>
        </w:rPr>
        <w:t>. La presente sentencia estará a disposición del público para su consulta, sin perjuicio de la protección que por mandato Constitucional se realice de oficio, conforme lo establece la Circular 06/2020, emitida por el Pleno del Consejo de la Judicatura del Poder Judicial del Estado, cuyos términos quedaron precisados en el considerando octavo.</w:t>
      </w:r>
      <w:r w:rsidR="009C06DA">
        <w:rPr>
          <w:rFonts w:ascii="Century Gothic" w:hAnsi="Century Gothic"/>
          <w:lang w:val="es-MX"/>
        </w:rPr>
        <w:t xml:space="preserve"> </w:t>
      </w:r>
      <w:r w:rsidR="009C06DA" w:rsidRPr="009C06DA">
        <w:rPr>
          <w:rFonts w:ascii="Century Gothic" w:hAnsi="Century Gothic"/>
          <w:b/>
          <w:lang w:val="es-MX"/>
        </w:rPr>
        <w:t>Quinto</w:t>
      </w:r>
      <w:r w:rsidR="009C06DA" w:rsidRPr="009C06DA">
        <w:rPr>
          <w:rFonts w:ascii="Century Gothic" w:hAnsi="Century Gothic"/>
          <w:lang w:val="es-MX"/>
        </w:rPr>
        <w:t xml:space="preserve">. Envíese copia certificada de esta resolución al juez de origen, para los efectos legales correspondientes y en su oportunidad archívese </w:t>
      </w:r>
      <w:proofErr w:type="gramStart"/>
      <w:r w:rsidR="009C06DA" w:rsidRPr="009C06DA">
        <w:rPr>
          <w:rFonts w:ascii="Century Gothic" w:hAnsi="Century Gothic"/>
          <w:lang w:val="es-MX"/>
        </w:rPr>
        <w:t>el toca</w:t>
      </w:r>
      <w:proofErr w:type="gramEnd"/>
      <w:r w:rsidR="009C06DA" w:rsidRPr="009C06DA">
        <w:rPr>
          <w:rFonts w:ascii="Century Gothic" w:hAnsi="Century Gothic"/>
          <w:lang w:val="es-MX"/>
        </w:rPr>
        <w:t xml:space="preserve"> como asunto concluido.</w:t>
      </w:r>
      <w:r w:rsidR="009C06DA">
        <w:rPr>
          <w:rFonts w:ascii="Century Gothic" w:hAnsi="Century Gothic"/>
          <w:lang w:val="es-MX"/>
        </w:rPr>
        <w:t xml:space="preserve"> </w:t>
      </w:r>
      <w:r w:rsidR="009C06DA" w:rsidRPr="009C06DA">
        <w:rPr>
          <w:rFonts w:ascii="Century Gothic" w:hAnsi="Century Gothic"/>
          <w:b/>
          <w:lang w:val="es-MX"/>
        </w:rPr>
        <w:t>Sexto</w:t>
      </w:r>
      <w:r w:rsidR="009C06DA" w:rsidRPr="009C06DA">
        <w:rPr>
          <w:rFonts w:ascii="Century Gothic" w:hAnsi="Century Gothic"/>
          <w:lang w:val="es-MX"/>
        </w:rPr>
        <w:t>. Notifíquese personalmente, comuníquese y cúmplase.</w:t>
      </w:r>
      <w:r w:rsidR="008077A7">
        <w:rPr>
          <w:rFonts w:ascii="Century Gothic" w:hAnsi="Century Gothic"/>
          <w:lang w:val="es-MX"/>
        </w:rPr>
        <w:t>”.</w:t>
      </w:r>
      <w:r w:rsidR="00477559">
        <w:rPr>
          <w:rFonts w:ascii="Century Gothic" w:hAnsi="Century Gothic"/>
          <w:b/>
          <w:bCs/>
          <w:color w:val="000000"/>
        </w:rPr>
        <w:t xml:space="preserve"> </w:t>
      </w:r>
      <w:r w:rsidR="00477559" w:rsidRPr="00A077D2">
        <w:rPr>
          <w:rFonts w:ascii="Century Gothic" w:hAnsi="Century Gothic"/>
          <w:bCs/>
        </w:rPr>
        <w:t xml:space="preserve">Al respecto </w:t>
      </w:r>
      <w:r w:rsidR="00477559" w:rsidRPr="0001425D">
        <w:rPr>
          <w:rFonts w:ascii="Century Gothic" w:hAnsi="Century Gothic"/>
          <w:bCs/>
          <w:lang w:val="es-MX"/>
        </w:rPr>
        <w:t xml:space="preserve">la </w:t>
      </w:r>
      <w:r w:rsidR="00477559" w:rsidRPr="0001425D">
        <w:rPr>
          <w:rFonts w:ascii="Century Gothic" w:hAnsi="Century Gothic"/>
          <w:b/>
          <w:bCs/>
        </w:rPr>
        <w:t xml:space="preserve">Magistrada </w:t>
      </w:r>
      <w:r w:rsidR="00477559">
        <w:rPr>
          <w:rFonts w:ascii="Century Gothic" w:hAnsi="Century Gothic"/>
          <w:b/>
          <w:bCs/>
        </w:rPr>
        <w:t xml:space="preserve">Presidenta </w:t>
      </w:r>
      <w:r w:rsidR="00477559" w:rsidRPr="0001425D">
        <w:rPr>
          <w:rFonts w:ascii="Century Gothic" w:hAnsi="Century Gothic"/>
          <w:b/>
          <w:bCs/>
        </w:rPr>
        <w:t>Lourdes Anahí Zarazúa Martínez</w:t>
      </w:r>
      <w:r w:rsidR="00477559" w:rsidRPr="00A077D2">
        <w:rPr>
          <w:rFonts w:ascii="Century Gothic" w:hAnsi="Century Gothic"/>
          <w:bCs/>
        </w:rPr>
        <w:t>, manifiesta:</w:t>
      </w:r>
      <w:r w:rsidR="00477559">
        <w:rPr>
          <w:rFonts w:ascii="Century Gothic" w:hAnsi="Century Gothic"/>
          <w:bCs/>
        </w:rPr>
        <w:t xml:space="preserve"> </w:t>
      </w:r>
      <w:r w:rsidR="003C1A6A">
        <w:rPr>
          <w:rFonts w:ascii="Century Gothic" w:hAnsi="Century Gothic"/>
          <w:bCs/>
        </w:rPr>
        <w:t>“</w:t>
      </w:r>
      <w:r w:rsidR="002769B9" w:rsidRPr="002769B9">
        <w:rPr>
          <w:rFonts w:ascii="Century Gothic" w:hAnsi="Century Gothic"/>
          <w:bCs/>
          <w:lang w:val="es-MX"/>
        </w:rPr>
        <w:t>Se encuentra a su consideraci</w:t>
      </w:r>
      <w:r w:rsidR="005B13CE">
        <w:rPr>
          <w:rFonts w:ascii="Century Gothic" w:hAnsi="Century Gothic"/>
          <w:bCs/>
          <w:lang w:val="es-MX"/>
        </w:rPr>
        <w:t>ón la ponencia que presenta la M</w:t>
      </w:r>
      <w:r w:rsidR="002769B9" w:rsidRPr="002769B9">
        <w:rPr>
          <w:rFonts w:ascii="Century Gothic" w:hAnsi="Century Gothic"/>
          <w:bCs/>
          <w:lang w:val="es-MX"/>
        </w:rPr>
        <w:t xml:space="preserve">agistrada María del Rocío Hernández Cruz en </w:t>
      </w:r>
      <w:proofErr w:type="gramStart"/>
      <w:r w:rsidR="002769B9" w:rsidRPr="002769B9">
        <w:rPr>
          <w:rFonts w:ascii="Century Gothic" w:hAnsi="Century Gothic"/>
          <w:bCs/>
          <w:lang w:val="es-MX"/>
        </w:rPr>
        <w:t xml:space="preserve">el </w:t>
      </w:r>
      <w:r w:rsidR="002769B9">
        <w:rPr>
          <w:rFonts w:ascii="Century Gothic" w:hAnsi="Century Gothic"/>
          <w:bCs/>
          <w:lang w:val="es-MX"/>
        </w:rPr>
        <w:t>toca</w:t>
      </w:r>
      <w:proofErr w:type="gramEnd"/>
      <w:r w:rsidR="002769B9" w:rsidRPr="002769B9">
        <w:rPr>
          <w:rFonts w:ascii="Century Gothic" w:hAnsi="Century Gothic"/>
          <w:bCs/>
          <w:lang w:val="es-MX"/>
        </w:rPr>
        <w:t xml:space="preserve"> 147</w:t>
      </w:r>
      <w:r w:rsidR="002769B9">
        <w:rPr>
          <w:rFonts w:ascii="Century Gothic" w:hAnsi="Century Gothic"/>
          <w:bCs/>
          <w:lang w:val="es-MX"/>
        </w:rPr>
        <w:t>-</w:t>
      </w:r>
      <w:r w:rsidR="002769B9" w:rsidRPr="002769B9">
        <w:rPr>
          <w:rFonts w:ascii="Century Gothic" w:hAnsi="Century Gothic"/>
          <w:bCs/>
          <w:lang w:val="es-MX"/>
        </w:rPr>
        <w:t>2025. ¿Alguna intervención? Procedemos a su votación.</w:t>
      </w:r>
      <w:r w:rsidR="002769B9">
        <w:rPr>
          <w:rFonts w:ascii="Century Gothic" w:hAnsi="Century Gothic"/>
          <w:bCs/>
          <w:lang w:val="es-MX"/>
        </w:rPr>
        <w:t xml:space="preserve"> </w:t>
      </w:r>
      <w:r w:rsidR="002769B9" w:rsidRPr="002769B9">
        <w:rPr>
          <w:rFonts w:ascii="Century Gothic" w:hAnsi="Century Gothic"/>
          <w:bCs/>
          <w:lang w:val="es-MX"/>
        </w:rPr>
        <w:t>Quienes estén a favor de la ponencia qu</w:t>
      </w:r>
      <w:r w:rsidR="002769B9">
        <w:rPr>
          <w:rFonts w:ascii="Century Gothic" w:hAnsi="Century Gothic"/>
          <w:bCs/>
          <w:lang w:val="es-MX"/>
        </w:rPr>
        <w:t>e presenta la M</w:t>
      </w:r>
      <w:r w:rsidR="002769B9" w:rsidRPr="002769B9">
        <w:rPr>
          <w:rFonts w:ascii="Century Gothic" w:hAnsi="Century Gothic"/>
          <w:bCs/>
          <w:lang w:val="es-MX"/>
        </w:rPr>
        <w:t xml:space="preserve">agistrada Hernández Cruz en </w:t>
      </w:r>
      <w:proofErr w:type="gramStart"/>
      <w:r w:rsidR="002769B9" w:rsidRPr="002769B9">
        <w:rPr>
          <w:rFonts w:ascii="Century Gothic" w:hAnsi="Century Gothic"/>
          <w:bCs/>
          <w:lang w:val="es-MX"/>
        </w:rPr>
        <w:t xml:space="preserve">el </w:t>
      </w:r>
      <w:r w:rsidR="002769B9">
        <w:rPr>
          <w:rFonts w:ascii="Century Gothic" w:hAnsi="Century Gothic"/>
          <w:bCs/>
          <w:lang w:val="es-MX"/>
        </w:rPr>
        <w:t>toca</w:t>
      </w:r>
      <w:proofErr w:type="gramEnd"/>
      <w:r w:rsidR="005B13CE">
        <w:rPr>
          <w:rFonts w:ascii="Century Gothic" w:hAnsi="Century Gothic"/>
          <w:bCs/>
          <w:lang w:val="es-MX"/>
        </w:rPr>
        <w:t xml:space="preserve"> ya referido, sírvanse a </w:t>
      </w:r>
      <w:r w:rsidR="002769B9" w:rsidRPr="002769B9">
        <w:rPr>
          <w:rFonts w:ascii="Century Gothic" w:hAnsi="Century Gothic"/>
          <w:bCs/>
          <w:lang w:val="es-MX"/>
        </w:rPr>
        <w:t>levantar la mano en la forma acostumbrada.</w:t>
      </w:r>
      <w:r w:rsidR="008A6ECE">
        <w:rPr>
          <w:rFonts w:ascii="Century Gothic" w:hAnsi="Century Gothic"/>
          <w:bCs/>
          <w:lang w:val="es-MX"/>
        </w:rPr>
        <w:t xml:space="preserve"> Secretaría General, </w:t>
      </w:r>
      <w:r w:rsidR="00EF55EC" w:rsidRPr="00EF55EC">
        <w:rPr>
          <w:rFonts w:ascii="Century Gothic" w:hAnsi="Century Gothic"/>
          <w:bCs/>
          <w:lang w:val="es-MX"/>
        </w:rPr>
        <w:t xml:space="preserve">me podría indicar el resultado de la </w:t>
      </w:r>
      <w:r w:rsidR="008A6ECE">
        <w:rPr>
          <w:rFonts w:ascii="Century Gothic" w:hAnsi="Century Gothic"/>
          <w:bCs/>
          <w:lang w:val="es-MX"/>
        </w:rPr>
        <w:t xml:space="preserve">votación”, </w:t>
      </w:r>
      <w:r w:rsidR="00217078">
        <w:rPr>
          <w:rFonts w:ascii="Century Gothic" w:hAnsi="Century Gothic"/>
          <w:bCs/>
          <w:lang w:val="es-MX"/>
        </w:rPr>
        <w:t xml:space="preserve">requiere la </w:t>
      </w:r>
      <w:r w:rsidR="00217078" w:rsidRPr="000617D2">
        <w:rPr>
          <w:rFonts w:ascii="Century Gothic" w:hAnsi="Century Gothic" w:cs="Century Gothic"/>
          <w:b/>
          <w:bCs/>
        </w:rPr>
        <w:t>Magistrad</w:t>
      </w:r>
      <w:r w:rsidR="00217078">
        <w:rPr>
          <w:rFonts w:ascii="Century Gothic" w:hAnsi="Century Gothic" w:cs="Century Gothic"/>
          <w:b/>
          <w:bCs/>
        </w:rPr>
        <w:t xml:space="preserve">a Presidenta </w:t>
      </w:r>
      <w:r w:rsidR="00217078" w:rsidRPr="005A258C">
        <w:rPr>
          <w:rFonts w:ascii="Century Gothic" w:hAnsi="Century Gothic"/>
          <w:b/>
          <w:bCs/>
          <w:color w:val="000000"/>
        </w:rPr>
        <w:t>Lourdes Anahí Zarazúa Martínez</w:t>
      </w:r>
      <w:r w:rsidR="00217078">
        <w:rPr>
          <w:rFonts w:ascii="Century Gothic" w:hAnsi="Century Gothic"/>
          <w:b/>
          <w:bCs/>
          <w:color w:val="000000"/>
        </w:rPr>
        <w:t>.</w:t>
      </w:r>
      <w:r w:rsidR="008A6ECE">
        <w:rPr>
          <w:rFonts w:ascii="Century Gothic" w:hAnsi="Century Gothic"/>
          <w:bCs/>
          <w:lang w:val="es-MX"/>
        </w:rPr>
        <w:t xml:space="preserve"> </w:t>
      </w:r>
      <w:r w:rsidR="00217078">
        <w:rPr>
          <w:rFonts w:ascii="Century Gothic" w:hAnsi="Century Gothic"/>
          <w:bCs/>
          <w:lang w:val="es-MX"/>
        </w:rPr>
        <w:t>“</w:t>
      </w:r>
      <w:r w:rsidR="00217078" w:rsidRPr="00CC3A87">
        <w:rPr>
          <w:rFonts w:ascii="Century Gothic" w:hAnsi="Century Gothic"/>
          <w:bCs/>
          <w:lang w:val="es-MX"/>
        </w:rPr>
        <w:t xml:space="preserve">Quince </w:t>
      </w:r>
      <w:r w:rsidR="00217078">
        <w:rPr>
          <w:rFonts w:ascii="Century Gothic" w:hAnsi="Century Gothic"/>
          <w:bCs/>
          <w:lang w:val="es-MX"/>
        </w:rPr>
        <w:t>votos a favor</w:t>
      </w:r>
      <w:r w:rsidR="00217078">
        <w:rPr>
          <w:rFonts w:ascii="Century Gothic" w:hAnsi="Century Gothic"/>
          <w:bCs/>
          <w:color w:val="000000"/>
          <w:lang w:val="es-MX"/>
        </w:rPr>
        <w:t xml:space="preserve">, </w:t>
      </w:r>
      <w:r w:rsidR="00217078">
        <w:rPr>
          <w:rFonts w:ascii="Century Gothic" w:hAnsi="Century Gothic"/>
          <w:bCs/>
          <w:color w:val="000000"/>
          <w:lang w:val="es-MX"/>
        </w:rPr>
        <w:lastRenderedPageBreak/>
        <w:t>Presidenta</w:t>
      </w:r>
      <w:r w:rsidR="00217078">
        <w:rPr>
          <w:rFonts w:ascii="Century Gothic" w:hAnsi="Century Gothic"/>
        </w:rPr>
        <w:t xml:space="preserve">”, dice la </w:t>
      </w:r>
      <w:r w:rsidR="00217078">
        <w:rPr>
          <w:rFonts w:ascii="Century Gothic" w:hAnsi="Century Gothic"/>
          <w:b/>
        </w:rPr>
        <w:t>licenciada Graciela Treviño Rodríguez</w:t>
      </w:r>
      <w:r w:rsidR="002769B9">
        <w:rPr>
          <w:rFonts w:ascii="Century Gothic" w:hAnsi="Century Gothic"/>
          <w:b/>
        </w:rPr>
        <w:t xml:space="preserve">. </w:t>
      </w:r>
      <w:r w:rsidR="002769B9">
        <w:rPr>
          <w:rFonts w:ascii="Century Gothic" w:hAnsi="Century Gothic"/>
        </w:rPr>
        <w:t>“</w:t>
      </w:r>
      <w:r w:rsidR="00217078" w:rsidRPr="00AD399C">
        <w:rPr>
          <w:rFonts w:ascii="Century Gothic" w:hAnsi="Century Gothic"/>
          <w:lang w:val="es-MX"/>
        </w:rPr>
        <w:t>Ap</w:t>
      </w:r>
      <w:r w:rsidR="002769B9">
        <w:rPr>
          <w:rFonts w:ascii="Century Gothic" w:hAnsi="Century Gothic"/>
          <w:lang w:val="es-MX"/>
        </w:rPr>
        <w:t>robado</w:t>
      </w:r>
      <w:r w:rsidR="008A6ECE">
        <w:rPr>
          <w:rFonts w:ascii="Century Gothic" w:hAnsi="Century Gothic"/>
          <w:lang w:val="es-MX"/>
        </w:rPr>
        <w:t xml:space="preserve"> por unanimidad de votos</w:t>
      </w:r>
      <w:r w:rsidR="00217078" w:rsidRPr="00217078">
        <w:rPr>
          <w:rFonts w:ascii="Century Gothic" w:hAnsi="Century Gothic"/>
          <w:bCs/>
        </w:rPr>
        <w:t>”</w:t>
      </w:r>
      <w:r w:rsidR="00217078">
        <w:rPr>
          <w:rFonts w:ascii="Century Gothic" w:hAnsi="Century Gothic"/>
          <w:bCs/>
        </w:rPr>
        <w:t>,</w:t>
      </w:r>
      <w:r w:rsidR="00217078">
        <w:rPr>
          <w:rFonts w:ascii="Century Gothic" w:hAnsi="Century Gothic"/>
        </w:rPr>
        <w:t xml:space="preserve"> d</w:t>
      </w:r>
      <w:r w:rsidR="00217078" w:rsidRPr="00634769">
        <w:rPr>
          <w:rFonts w:ascii="Century Gothic" w:hAnsi="Century Gothic"/>
        </w:rPr>
        <w:t>eclara</w:t>
      </w:r>
      <w:r w:rsidR="00217078">
        <w:rPr>
          <w:rFonts w:ascii="Century Gothic" w:hAnsi="Century Gothic"/>
        </w:rPr>
        <w:t xml:space="preserve"> </w:t>
      </w:r>
      <w:r w:rsidR="00217078">
        <w:rPr>
          <w:rFonts w:ascii="Century Gothic" w:hAnsi="Century Gothic"/>
          <w:bCs/>
          <w:lang w:val="es-MX"/>
        </w:rPr>
        <w:t xml:space="preserve">la </w:t>
      </w:r>
      <w:r w:rsidR="00217078" w:rsidRPr="000617D2">
        <w:rPr>
          <w:rFonts w:ascii="Century Gothic" w:hAnsi="Century Gothic" w:cs="Century Gothic"/>
          <w:b/>
          <w:bCs/>
        </w:rPr>
        <w:t>Magistrad</w:t>
      </w:r>
      <w:r w:rsidR="00217078">
        <w:rPr>
          <w:rFonts w:ascii="Century Gothic" w:hAnsi="Century Gothic" w:cs="Century Gothic"/>
          <w:b/>
          <w:bCs/>
        </w:rPr>
        <w:t xml:space="preserve">a Presidenta </w:t>
      </w:r>
      <w:r w:rsidR="00217078" w:rsidRPr="005A258C">
        <w:rPr>
          <w:rFonts w:ascii="Century Gothic" w:hAnsi="Century Gothic"/>
          <w:b/>
          <w:bCs/>
          <w:color w:val="000000"/>
        </w:rPr>
        <w:t>Lourdes Anahí Zarazúa Martínez</w:t>
      </w:r>
      <w:r w:rsidR="00217078">
        <w:rPr>
          <w:rFonts w:ascii="Century Gothic" w:hAnsi="Century Gothic"/>
          <w:b/>
          <w:bCs/>
          <w:color w:val="000000"/>
        </w:rPr>
        <w:t xml:space="preserve">. </w:t>
      </w:r>
      <w:r w:rsidR="00217078" w:rsidRPr="005D4E27">
        <w:rPr>
          <w:rFonts w:ascii="Century Gothic" w:hAnsi="Century Gothic"/>
          <w:b/>
        </w:rPr>
        <w:t xml:space="preserve">Atento a ello, </w:t>
      </w:r>
      <w:r w:rsidR="00217078">
        <w:rPr>
          <w:rFonts w:ascii="Century Gothic" w:hAnsi="Century Gothic"/>
          <w:b/>
          <w:bCs/>
        </w:rPr>
        <w:t>la ponencia</w:t>
      </w:r>
      <w:r w:rsidR="00217078" w:rsidRPr="005D4E27">
        <w:rPr>
          <w:rFonts w:ascii="Century Gothic" w:hAnsi="Century Gothic"/>
          <w:b/>
          <w:bCs/>
        </w:rPr>
        <w:t xml:space="preserve"> de cuenta es aprobada en sus términos por </w:t>
      </w:r>
      <w:r w:rsidR="008A6ECE">
        <w:rPr>
          <w:rFonts w:ascii="Century Gothic" w:hAnsi="Century Gothic"/>
          <w:b/>
        </w:rPr>
        <w:t xml:space="preserve">unanimidad de votos. - - - - - - - - - - - - - - - - - - - - - - - </w:t>
      </w:r>
    </w:p>
    <w:p w14:paraId="76903C56" w14:textId="09BE2683" w:rsidR="00880AC9" w:rsidRPr="00880AC9" w:rsidRDefault="00D546EE" w:rsidP="00880AC9">
      <w:pPr>
        <w:spacing w:line="504" w:lineRule="auto"/>
        <w:jc w:val="both"/>
        <w:rPr>
          <w:rFonts w:ascii="Century Gothic" w:hAnsi="Century Gothic"/>
          <w:lang w:val="es-MX"/>
        </w:rPr>
      </w:pPr>
      <w:r w:rsidRPr="009F7564">
        <w:rPr>
          <w:rFonts w:ascii="Century Gothic" w:hAnsi="Century Gothic"/>
          <w:b/>
          <w:bCs/>
        </w:rPr>
        <w:t>“</w:t>
      </w:r>
      <w:r w:rsidR="009F7564">
        <w:rPr>
          <w:rFonts w:ascii="Century Gothic" w:hAnsi="Century Gothic"/>
          <w:b/>
          <w:bCs/>
        </w:rPr>
        <w:t>C</w:t>
      </w:r>
      <w:r w:rsidR="009F7564" w:rsidRPr="009F7564">
        <w:rPr>
          <w:rFonts w:ascii="Century Gothic" w:hAnsi="Century Gothic"/>
          <w:b/>
          <w:bCs/>
        </w:rPr>
        <w:t xml:space="preserve">) La que proyecta la Magistrada María América Onofre Díaz, para resolver el toca 157/2025, relativo al recurso de queja interpuesto por </w:t>
      </w:r>
      <w:r w:rsidR="001D076A" w:rsidRPr="001D076A">
        <w:rPr>
          <w:rFonts w:ascii="Century Gothic" w:hAnsi="Century Gothic"/>
          <w:b/>
          <w:bCs/>
        </w:rPr>
        <w:t xml:space="preserve"> ELIMINADO </w:t>
      </w:r>
      <w:r w:rsidR="009F7564" w:rsidRPr="009F7564">
        <w:rPr>
          <w:rFonts w:ascii="Century Gothic" w:hAnsi="Century Gothic"/>
          <w:b/>
          <w:bCs/>
        </w:rPr>
        <w:t xml:space="preserve"> [demandado en el juicio génesis], contra el auto del 17 diecisiete de octubre del 2025 dos mil veinticinco [inadmitió recurso de apelación], pronunciado por el Juez Cuarto del Ramo Civil del Primer Distrito Judicial, con residencia en esta capital, expediente 1053/2023, Juicio Extraordinario Civil Hipotecario, promovido por </w:t>
      </w:r>
      <w:r w:rsidR="001D076A" w:rsidRPr="001D076A">
        <w:rPr>
          <w:rFonts w:ascii="Century Gothic" w:hAnsi="Century Gothic"/>
          <w:b/>
          <w:bCs/>
        </w:rPr>
        <w:t xml:space="preserve"> ELIMINADO </w:t>
      </w:r>
      <w:r w:rsidR="009F7564" w:rsidRPr="009F7564">
        <w:rPr>
          <w:rFonts w:ascii="Century Gothic" w:hAnsi="Century Gothic"/>
          <w:b/>
          <w:bCs/>
        </w:rPr>
        <w:t xml:space="preserve"> -por conducto de su apoderado-, contra </w:t>
      </w:r>
      <w:r w:rsidR="001D076A" w:rsidRPr="001D076A">
        <w:rPr>
          <w:rFonts w:ascii="Century Gothic" w:hAnsi="Century Gothic"/>
          <w:b/>
          <w:bCs/>
        </w:rPr>
        <w:t xml:space="preserve"> ELIMINADO </w:t>
      </w:r>
      <w:r w:rsidR="009F7564" w:rsidRPr="009F7564">
        <w:rPr>
          <w:rFonts w:ascii="Century Gothic" w:hAnsi="Century Gothic"/>
          <w:b/>
          <w:bCs/>
        </w:rPr>
        <w:t xml:space="preserve"> y el recurrente.</w:t>
      </w:r>
      <w:r w:rsidRPr="009F7564">
        <w:rPr>
          <w:rFonts w:ascii="Century Gothic" w:hAnsi="Century Gothic"/>
          <w:b/>
          <w:bCs/>
          <w:color w:val="000000"/>
        </w:rPr>
        <w:t>”.</w:t>
      </w:r>
      <w:r>
        <w:rPr>
          <w:rFonts w:ascii="Century Gothic" w:hAnsi="Century Gothic"/>
          <w:b/>
          <w:bCs/>
          <w:color w:val="000000"/>
        </w:rPr>
        <w:t xml:space="preserve"> </w:t>
      </w:r>
      <w:r>
        <w:rPr>
          <w:rFonts w:ascii="Century Gothic" w:hAnsi="Century Gothic"/>
          <w:lang w:val="es-MX"/>
        </w:rPr>
        <w:t>Puntos resolutivos que textualmente disponen: “</w:t>
      </w:r>
      <w:proofErr w:type="gramStart"/>
      <w:r w:rsidR="00880AC9" w:rsidRPr="00880AC9">
        <w:rPr>
          <w:rFonts w:ascii="Century Gothic" w:hAnsi="Century Gothic"/>
          <w:b/>
          <w:lang w:val="es-MX"/>
        </w:rPr>
        <w:t>PRIMERO</w:t>
      </w:r>
      <w:r w:rsidR="00880AC9" w:rsidRPr="00880AC9">
        <w:rPr>
          <w:rFonts w:ascii="Century Gothic" w:hAnsi="Century Gothic"/>
          <w:lang w:val="es-MX"/>
        </w:rPr>
        <w:t>.-</w:t>
      </w:r>
      <w:proofErr w:type="gramEnd"/>
      <w:r w:rsidR="00880AC9" w:rsidRPr="00880AC9">
        <w:rPr>
          <w:rFonts w:ascii="Century Gothic" w:hAnsi="Century Gothic"/>
          <w:lang w:val="es-MX"/>
        </w:rPr>
        <w:t xml:space="preserve"> El Pleno del Supremo Tribunal de Justicia del Estado, resultó competente para conocer del recurso de queja y su trámite fue ajustado a derecho.</w:t>
      </w:r>
      <w:r w:rsidR="00880AC9">
        <w:rPr>
          <w:rFonts w:ascii="Century Gothic" w:hAnsi="Century Gothic"/>
          <w:lang w:val="es-MX"/>
        </w:rPr>
        <w:t xml:space="preserve"> </w:t>
      </w:r>
      <w:proofErr w:type="gramStart"/>
      <w:r w:rsidR="00880AC9" w:rsidRPr="00880AC9">
        <w:rPr>
          <w:rFonts w:ascii="Century Gothic" w:hAnsi="Century Gothic"/>
          <w:b/>
          <w:lang w:val="es-MX"/>
        </w:rPr>
        <w:t>SEGUNDO</w:t>
      </w:r>
      <w:r w:rsidR="00880AC9" w:rsidRPr="00880AC9">
        <w:rPr>
          <w:rFonts w:ascii="Century Gothic" w:hAnsi="Century Gothic"/>
          <w:lang w:val="es-MX"/>
        </w:rPr>
        <w:t>.-</w:t>
      </w:r>
      <w:proofErr w:type="gramEnd"/>
      <w:r w:rsidR="00880AC9" w:rsidRPr="00880AC9">
        <w:rPr>
          <w:rFonts w:ascii="Century Gothic" w:hAnsi="Century Gothic"/>
          <w:lang w:val="es-MX"/>
        </w:rPr>
        <w:t xml:space="preserve"> Los agravios fueron infundados. </w:t>
      </w:r>
    </w:p>
    <w:p w14:paraId="0982CA52" w14:textId="3FA03E6E" w:rsidR="00D546EE" w:rsidRDefault="00880AC9" w:rsidP="00880AC9">
      <w:pPr>
        <w:spacing w:line="504" w:lineRule="auto"/>
        <w:jc w:val="both"/>
        <w:rPr>
          <w:rFonts w:ascii="Century Gothic" w:hAnsi="Century Gothic"/>
          <w:b/>
          <w:bCs/>
        </w:rPr>
      </w:pPr>
      <w:proofErr w:type="gramStart"/>
      <w:r w:rsidRPr="00880AC9">
        <w:rPr>
          <w:rFonts w:ascii="Century Gothic" w:hAnsi="Century Gothic"/>
          <w:b/>
          <w:lang w:val="es-MX"/>
        </w:rPr>
        <w:t>TERCERO</w:t>
      </w:r>
      <w:r w:rsidRPr="00880AC9">
        <w:rPr>
          <w:rFonts w:ascii="Century Gothic" w:hAnsi="Century Gothic"/>
          <w:lang w:val="es-MX"/>
        </w:rPr>
        <w:t>.-</w:t>
      </w:r>
      <w:proofErr w:type="gramEnd"/>
      <w:r w:rsidRPr="00880AC9">
        <w:rPr>
          <w:rFonts w:ascii="Century Gothic" w:hAnsi="Century Gothic"/>
          <w:lang w:val="es-MX"/>
        </w:rPr>
        <w:t xml:space="preserve"> Al resultar infundado el recurso de queja, se confirma el auto del 17 diecisiete de octubre del 2025 dos mil veinticinco [inadmitió recurso de apelación], pronunciado por el Juez Cuarto del Ramo Civil del Primer Distrito Judicial, con residencia en esta capital, expediente 1053/2023, Juicio Extraordinario Civil Hipotecario, promovido por </w:t>
      </w:r>
      <w:r w:rsidR="001D076A" w:rsidRPr="001D076A">
        <w:rPr>
          <w:rFonts w:ascii="Century Gothic" w:hAnsi="Century Gothic"/>
          <w:b/>
          <w:lang w:val="es-MX"/>
        </w:rPr>
        <w:t xml:space="preserve"> ELIMINADO </w:t>
      </w:r>
      <w:r w:rsidRPr="00880AC9">
        <w:rPr>
          <w:rFonts w:ascii="Century Gothic" w:hAnsi="Century Gothic"/>
          <w:lang w:val="es-MX"/>
        </w:rPr>
        <w:t xml:space="preserve"> -por conducto de su apoderado-, contra </w:t>
      </w:r>
      <w:r w:rsidR="001D076A" w:rsidRPr="001D076A">
        <w:rPr>
          <w:rFonts w:ascii="Century Gothic" w:hAnsi="Century Gothic"/>
          <w:b/>
          <w:lang w:val="es-MX"/>
        </w:rPr>
        <w:t xml:space="preserve"> ELIMINADO </w:t>
      </w:r>
      <w:r w:rsidRPr="00880AC9">
        <w:rPr>
          <w:rFonts w:ascii="Century Gothic" w:hAnsi="Century Gothic"/>
          <w:lang w:val="es-MX"/>
        </w:rPr>
        <w:t xml:space="preserve"> y </w:t>
      </w:r>
      <w:r w:rsidR="001D076A" w:rsidRPr="001D076A">
        <w:rPr>
          <w:rFonts w:ascii="Century Gothic" w:hAnsi="Century Gothic"/>
          <w:b/>
          <w:lang w:val="es-MX"/>
        </w:rPr>
        <w:t xml:space="preserve"> ELIMINADO </w:t>
      </w:r>
      <w:r w:rsidRPr="00880AC9">
        <w:rPr>
          <w:rFonts w:ascii="Century Gothic" w:hAnsi="Century Gothic"/>
          <w:lang w:val="es-MX"/>
        </w:rPr>
        <w:t>.</w:t>
      </w:r>
      <w:r>
        <w:rPr>
          <w:rFonts w:ascii="Century Gothic" w:hAnsi="Century Gothic"/>
          <w:lang w:val="es-MX"/>
        </w:rPr>
        <w:t xml:space="preserve"> </w:t>
      </w:r>
      <w:proofErr w:type="gramStart"/>
      <w:r w:rsidRPr="00880AC9">
        <w:rPr>
          <w:rFonts w:ascii="Century Gothic" w:hAnsi="Century Gothic"/>
          <w:b/>
          <w:lang w:val="es-MX"/>
        </w:rPr>
        <w:t>CUARTO</w:t>
      </w:r>
      <w:r w:rsidRPr="00880AC9">
        <w:rPr>
          <w:rFonts w:ascii="Century Gothic" w:hAnsi="Century Gothic"/>
          <w:lang w:val="es-MX"/>
        </w:rPr>
        <w:t>.-</w:t>
      </w:r>
      <w:proofErr w:type="gramEnd"/>
      <w:r w:rsidRPr="00880AC9">
        <w:rPr>
          <w:rFonts w:ascii="Century Gothic" w:hAnsi="Century Gothic"/>
          <w:lang w:val="es-MX"/>
        </w:rPr>
        <w:t xml:space="preserve"> No se impone multa.</w:t>
      </w:r>
      <w:r>
        <w:rPr>
          <w:rFonts w:ascii="Century Gothic" w:hAnsi="Century Gothic"/>
          <w:lang w:val="es-MX"/>
        </w:rPr>
        <w:t xml:space="preserve"> </w:t>
      </w:r>
      <w:proofErr w:type="gramStart"/>
      <w:r w:rsidRPr="00880AC9">
        <w:rPr>
          <w:rFonts w:ascii="Century Gothic" w:hAnsi="Century Gothic"/>
          <w:b/>
          <w:lang w:val="es-MX"/>
        </w:rPr>
        <w:t>QUINTO</w:t>
      </w:r>
      <w:r w:rsidRPr="00880AC9">
        <w:rPr>
          <w:rFonts w:ascii="Century Gothic" w:hAnsi="Century Gothic"/>
          <w:lang w:val="es-MX"/>
        </w:rPr>
        <w:t>.-</w:t>
      </w:r>
      <w:proofErr w:type="gramEnd"/>
      <w:r w:rsidRPr="00880AC9">
        <w:rPr>
          <w:rFonts w:ascii="Century Gothic" w:hAnsi="Century Gothic"/>
          <w:lang w:val="es-MX"/>
        </w:rPr>
        <w:t xml:space="preserve"> Remítase copia de esta resolución al Juzgado Cuarto Civil del Primer </w:t>
      </w:r>
      <w:r w:rsidRPr="00880AC9">
        <w:rPr>
          <w:rFonts w:ascii="Century Gothic" w:hAnsi="Century Gothic"/>
          <w:lang w:val="es-MX"/>
        </w:rPr>
        <w:lastRenderedPageBreak/>
        <w:t>Distrito Judicial, para su conocimiento y efectos legales consiguientes, y en su oportunidad, archívese el toca como asunto concluido.</w:t>
      </w:r>
      <w:r>
        <w:rPr>
          <w:rFonts w:ascii="Century Gothic" w:hAnsi="Century Gothic"/>
          <w:lang w:val="es-MX"/>
        </w:rPr>
        <w:t xml:space="preserve"> </w:t>
      </w:r>
      <w:r w:rsidRPr="00880AC9">
        <w:rPr>
          <w:rFonts w:ascii="Century Gothic" w:hAnsi="Century Gothic"/>
          <w:b/>
          <w:lang w:val="es-MX"/>
        </w:rPr>
        <w:t>SEXTO</w:t>
      </w:r>
      <w:r w:rsidRPr="00880AC9">
        <w:rPr>
          <w:rFonts w:ascii="Century Gothic" w:hAnsi="Century Gothic"/>
          <w:lang w:val="es-MX"/>
        </w:rPr>
        <w:t>.- 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 a una persona física identificada o identificable, se requiere del consentimiento de la parte que acredite ser titular de la información, lo anterior sin perjuicio de la protección que por mandato constitucional se realice de oficio.</w:t>
      </w:r>
      <w:r>
        <w:rPr>
          <w:rFonts w:ascii="Century Gothic" w:hAnsi="Century Gothic"/>
          <w:lang w:val="es-MX"/>
        </w:rPr>
        <w:t xml:space="preserve"> </w:t>
      </w:r>
      <w:proofErr w:type="gramStart"/>
      <w:r w:rsidRPr="00880AC9">
        <w:rPr>
          <w:rFonts w:ascii="Century Gothic" w:hAnsi="Century Gothic"/>
          <w:b/>
          <w:lang w:val="es-MX"/>
        </w:rPr>
        <w:t>SÉPTIMO</w:t>
      </w:r>
      <w:r w:rsidRPr="00880AC9">
        <w:rPr>
          <w:rFonts w:ascii="Century Gothic" w:hAnsi="Century Gothic"/>
          <w:lang w:val="es-MX"/>
        </w:rPr>
        <w:t>.-</w:t>
      </w:r>
      <w:proofErr w:type="gramEnd"/>
      <w:r w:rsidRPr="00880AC9">
        <w:rPr>
          <w:rFonts w:ascii="Century Gothic" w:hAnsi="Century Gothic"/>
          <w:lang w:val="es-MX"/>
        </w:rPr>
        <w:t xml:space="preserve"> Notifíquese personalmente, comuníquese y cúmplase.</w:t>
      </w:r>
      <w:r w:rsidR="00D546EE">
        <w:rPr>
          <w:rFonts w:ascii="Century Gothic" w:hAnsi="Century Gothic"/>
          <w:lang w:val="es-MX"/>
        </w:rPr>
        <w:t>”.</w:t>
      </w:r>
      <w:r w:rsidR="00D546EE">
        <w:rPr>
          <w:rFonts w:ascii="Century Gothic" w:hAnsi="Century Gothic"/>
          <w:b/>
          <w:bCs/>
          <w:color w:val="000000"/>
        </w:rPr>
        <w:t xml:space="preserve"> </w:t>
      </w:r>
      <w:r w:rsidR="00D546EE">
        <w:rPr>
          <w:rFonts w:ascii="Century Gothic" w:hAnsi="Century Gothic"/>
          <w:bCs/>
        </w:rPr>
        <w:t xml:space="preserve">Al respecto </w:t>
      </w:r>
      <w:r w:rsidR="00D546EE">
        <w:rPr>
          <w:rFonts w:ascii="Century Gothic" w:hAnsi="Century Gothic"/>
          <w:bCs/>
          <w:lang w:val="es-MX"/>
        </w:rPr>
        <w:t xml:space="preserve">la </w:t>
      </w:r>
      <w:r w:rsidR="00D546EE">
        <w:rPr>
          <w:rFonts w:ascii="Century Gothic" w:hAnsi="Century Gothic"/>
          <w:b/>
          <w:bCs/>
        </w:rPr>
        <w:t>Magistrada Presidenta Lourdes Anahí Zarazúa Martínez</w:t>
      </w:r>
      <w:r w:rsidR="00D546EE">
        <w:rPr>
          <w:rFonts w:ascii="Century Gothic" w:hAnsi="Century Gothic"/>
          <w:bCs/>
        </w:rPr>
        <w:t>, manifiesta: “</w:t>
      </w:r>
      <w:r w:rsidR="002769B9" w:rsidRPr="002769B9">
        <w:rPr>
          <w:rFonts w:ascii="Century Gothic" w:hAnsi="Century Gothic"/>
          <w:bCs/>
          <w:lang w:val="es-MX"/>
        </w:rPr>
        <w:t>Se encuentra a su consideraci</w:t>
      </w:r>
      <w:r w:rsidR="002769B9">
        <w:rPr>
          <w:rFonts w:ascii="Century Gothic" w:hAnsi="Century Gothic"/>
          <w:bCs/>
          <w:lang w:val="es-MX"/>
        </w:rPr>
        <w:t>ón la ponencia que presenta la M</w:t>
      </w:r>
      <w:r w:rsidR="002769B9" w:rsidRPr="002769B9">
        <w:rPr>
          <w:rFonts w:ascii="Century Gothic" w:hAnsi="Century Gothic"/>
          <w:bCs/>
          <w:lang w:val="es-MX"/>
        </w:rPr>
        <w:t xml:space="preserve">agistrada María América Onofre Díaz en </w:t>
      </w:r>
      <w:proofErr w:type="gramStart"/>
      <w:r w:rsidR="002769B9" w:rsidRPr="002769B9">
        <w:rPr>
          <w:rFonts w:ascii="Century Gothic" w:hAnsi="Century Gothic"/>
          <w:bCs/>
          <w:lang w:val="es-MX"/>
        </w:rPr>
        <w:t xml:space="preserve">el </w:t>
      </w:r>
      <w:r w:rsidR="002769B9">
        <w:rPr>
          <w:rFonts w:ascii="Century Gothic" w:hAnsi="Century Gothic"/>
          <w:bCs/>
          <w:lang w:val="es-MX"/>
        </w:rPr>
        <w:t>toca</w:t>
      </w:r>
      <w:proofErr w:type="gramEnd"/>
      <w:r w:rsidR="002769B9">
        <w:rPr>
          <w:rFonts w:ascii="Century Gothic" w:hAnsi="Century Gothic"/>
          <w:bCs/>
          <w:lang w:val="es-MX"/>
        </w:rPr>
        <w:t xml:space="preserve"> 157-</w:t>
      </w:r>
      <w:r w:rsidR="002769B9" w:rsidRPr="002769B9">
        <w:rPr>
          <w:rFonts w:ascii="Century Gothic" w:hAnsi="Century Gothic"/>
          <w:bCs/>
          <w:lang w:val="es-MX"/>
        </w:rPr>
        <w:t>2025. ¿Alguna intervención? Procedemos a su votación.</w:t>
      </w:r>
      <w:r w:rsidR="002769B9">
        <w:rPr>
          <w:rFonts w:ascii="Century Gothic" w:hAnsi="Century Gothic"/>
          <w:bCs/>
          <w:lang w:val="es-MX"/>
        </w:rPr>
        <w:t xml:space="preserve"> </w:t>
      </w:r>
      <w:r w:rsidR="002769B9" w:rsidRPr="002769B9">
        <w:rPr>
          <w:rFonts w:ascii="Century Gothic" w:hAnsi="Century Gothic"/>
          <w:bCs/>
          <w:lang w:val="es-MX"/>
        </w:rPr>
        <w:t xml:space="preserve">Quienes estén a favor </w:t>
      </w:r>
      <w:r w:rsidR="002769B9">
        <w:rPr>
          <w:rFonts w:ascii="Century Gothic" w:hAnsi="Century Gothic"/>
          <w:bCs/>
          <w:lang w:val="es-MX"/>
        </w:rPr>
        <w:t>de la ponencia que presenta la M</w:t>
      </w:r>
      <w:r w:rsidR="002769B9" w:rsidRPr="002769B9">
        <w:rPr>
          <w:rFonts w:ascii="Century Gothic" w:hAnsi="Century Gothic"/>
          <w:bCs/>
          <w:lang w:val="es-MX"/>
        </w:rPr>
        <w:t xml:space="preserve">agistrada Onofre Díaz en </w:t>
      </w:r>
      <w:proofErr w:type="gramStart"/>
      <w:r w:rsidR="002769B9" w:rsidRPr="002769B9">
        <w:rPr>
          <w:rFonts w:ascii="Century Gothic" w:hAnsi="Century Gothic"/>
          <w:bCs/>
          <w:lang w:val="es-MX"/>
        </w:rPr>
        <w:t xml:space="preserve">el </w:t>
      </w:r>
      <w:r w:rsidR="002769B9">
        <w:rPr>
          <w:rFonts w:ascii="Century Gothic" w:hAnsi="Century Gothic"/>
          <w:bCs/>
          <w:lang w:val="es-MX"/>
        </w:rPr>
        <w:t>toca</w:t>
      </w:r>
      <w:proofErr w:type="gramEnd"/>
      <w:r w:rsidR="002769B9" w:rsidRPr="002769B9">
        <w:rPr>
          <w:rFonts w:ascii="Century Gothic" w:hAnsi="Century Gothic"/>
          <w:bCs/>
          <w:lang w:val="es-MX"/>
        </w:rPr>
        <w:t xml:space="preserve"> ya referido, sírvanse a levantar la mano en la forma acostumbrada. </w:t>
      </w:r>
      <w:r w:rsidR="00D546EE">
        <w:rPr>
          <w:rFonts w:ascii="Century Gothic" w:hAnsi="Century Gothic"/>
          <w:bCs/>
          <w:lang w:val="es-MX"/>
        </w:rPr>
        <w:t xml:space="preserve"> Secretaría General, me podría indicar el resultado de la votación”, </w:t>
      </w:r>
      <w:r w:rsidR="00D546EE">
        <w:rPr>
          <w:rFonts w:ascii="Century Gothic" w:hAnsi="Century Gothic"/>
          <w:bCs/>
          <w:lang w:val="es-MX"/>
        </w:rPr>
        <w:lastRenderedPageBreak/>
        <w:t xml:space="preserve">requiere la </w:t>
      </w:r>
      <w:r w:rsidR="00D546EE">
        <w:rPr>
          <w:rFonts w:ascii="Century Gothic" w:hAnsi="Century Gothic" w:cs="Century Gothic"/>
          <w:b/>
          <w:bCs/>
        </w:rPr>
        <w:t xml:space="preserve">Magistrada Presidenta </w:t>
      </w:r>
      <w:r w:rsidR="00D546EE">
        <w:rPr>
          <w:rFonts w:ascii="Century Gothic" w:hAnsi="Century Gothic"/>
          <w:b/>
          <w:bCs/>
          <w:color w:val="000000"/>
        </w:rPr>
        <w:t>Lourdes Anahí Zarazúa Martínez.</w:t>
      </w:r>
      <w:r w:rsidR="00D546EE">
        <w:rPr>
          <w:rFonts w:ascii="Century Gothic" w:hAnsi="Century Gothic"/>
          <w:bCs/>
          <w:lang w:val="es-MX"/>
        </w:rPr>
        <w:t xml:space="preserve"> “Quince votos a favor</w:t>
      </w:r>
      <w:r w:rsidR="00D546EE">
        <w:rPr>
          <w:rFonts w:ascii="Century Gothic" w:hAnsi="Century Gothic"/>
          <w:bCs/>
          <w:color w:val="000000"/>
          <w:lang w:val="es-MX"/>
        </w:rPr>
        <w:t>, Presidenta</w:t>
      </w:r>
      <w:r w:rsidR="00D546EE">
        <w:rPr>
          <w:rFonts w:ascii="Century Gothic" w:hAnsi="Century Gothic"/>
        </w:rPr>
        <w:t xml:space="preserve">”, dice la </w:t>
      </w:r>
      <w:r w:rsidR="00D546EE">
        <w:rPr>
          <w:rFonts w:ascii="Century Gothic" w:hAnsi="Century Gothic"/>
          <w:b/>
        </w:rPr>
        <w:t>licenciada Graciela Treviño Rodríguez</w:t>
      </w:r>
      <w:r w:rsidR="002769B9">
        <w:rPr>
          <w:rFonts w:ascii="Century Gothic" w:hAnsi="Century Gothic"/>
          <w:b/>
        </w:rPr>
        <w:t xml:space="preserve">. </w:t>
      </w:r>
      <w:r w:rsidR="002769B9">
        <w:rPr>
          <w:rFonts w:ascii="Century Gothic" w:hAnsi="Century Gothic"/>
        </w:rPr>
        <w:t>“A</w:t>
      </w:r>
      <w:r w:rsidR="002769B9">
        <w:rPr>
          <w:rFonts w:ascii="Century Gothic" w:hAnsi="Century Gothic"/>
          <w:lang w:val="es-MX"/>
        </w:rPr>
        <w:t>probado</w:t>
      </w:r>
      <w:r w:rsidR="00D546EE">
        <w:rPr>
          <w:rFonts w:ascii="Century Gothic" w:hAnsi="Century Gothic"/>
          <w:lang w:val="es-MX"/>
        </w:rPr>
        <w:t xml:space="preserve"> por unanimidad de votos</w:t>
      </w:r>
      <w:r w:rsidR="00D546EE">
        <w:rPr>
          <w:rFonts w:ascii="Century Gothic" w:hAnsi="Century Gothic"/>
          <w:bCs/>
        </w:rPr>
        <w:t>”,</w:t>
      </w:r>
      <w:r w:rsidR="00D546EE">
        <w:rPr>
          <w:rFonts w:ascii="Century Gothic" w:hAnsi="Century Gothic"/>
        </w:rPr>
        <w:t xml:space="preserve"> declara </w:t>
      </w:r>
      <w:r w:rsidR="00D546EE">
        <w:rPr>
          <w:rFonts w:ascii="Century Gothic" w:hAnsi="Century Gothic"/>
          <w:bCs/>
          <w:lang w:val="es-MX"/>
        </w:rPr>
        <w:t xml:space="preserve">la </w:t>
      </w:r>
      <w:r w:rsidR="00D546EE">
        <w:rPr>
          <w:rFonts w:ascii="Century Gothic" w:hAnsi="Century Gothic" w:cs="Century Gothic"/>
          <w:b/>
          <w:bCs/>
        </w:rPr>
        <w:t xml:space="preserve">Magistrada Presidenta </w:t>
      </w:r>
      <w:r w:rsidR="00D546EE">
        <w:rPr>
          <w:rFonts w:ascii="Century Gothic" w:hAnsi="Century Gothic"/>
          <w:b/>
          <w:bCs/>
          <w:color w:val="000000"/>
        </w:rPr>
        <w:t xml:space="preserve">Lourdes Anahí Zarazúa Martínez. </w:t>
      </w:r>
      <w:r w:rsidR="00D546EE">
        <w:rPr>
          <w:rFonts w:ascii="Century Gothic" w:hAnsi="Century Gothic"/>
          <w:b/>
        </w:rPr>
        <w:t xml:space="preserve">Atento a ello, </w:t>
      </w:r>
      <w:r w:rsidR="00D546EE">
        <w:rPr>
          <w:rFonts w:ascii="Century Gothic" w:hAnsi="Century Gothic"/>
          <w:b/>
          <w:bCs/>
        </w:rPr>
        <w:t xml:space="preserve">la ponencia de cuenta es aprobada en sus términos por </w:t>
      </w:r>
      <w:r w:rsidR="00D546EE">
        <w:rPr>
          <w:rFonts w:ascii="Century Gothic" w:hAnsi="Century Gothic"/>
          <w:b/>
        </w:rPr>
        <w:t xml:space="preserve">unanimidad de votos. - - - - - - - - - - - - - - - - - - - - - - - </w:t>
      </w:r>
      <w:r w:rsidR="002769B9">
        <w:rPr>
          <w:rFonts w:ascii="Century Gothic" w:hAnsi="Century Gothic"/>
          <w:b/>
        </w:rPr>
        <w:t xml:space="preserve">- - - - - - - - - - - - - - - - - - </w:t>
      </w:r>
    </w:p>
    <w:p w14:paraId="4C6D3363" w14:textId="6E9DCD78" w:rsidR="00D546EE" w:rsidRDefault="00D546EE" w:rsidP="00C93E6E">
      <w:pPr>
        <w:spacing w:line="504" w:lineRule="auto"/>
        <w:jc w:val="both"/>
        <w:rPr>
          <w:rFonts w:ascii="Century Gothic" w:hAnsi="Century Gothic"/>
          <w:b/>
          <w:bCs/>
        </w:rPr>
      </w:pPr>
      <w:r w:rsidRPr="009F7564">
        <w:rPr>
          <w:rFonts w:ascii="Century Gothic" w:hAnsi="Century Gothic"/>
          <w:b/>
          <w:bCs/>
        </w:rPr>
        <w:t>“</w:t>
      </w:r>
      <w:r w:rsidR="009F7564">
        <w:rPr>
          <w:rFonts w:ascii="Century Gothic" w:hAnsi="Century Gothic"/>
          <w:b/>
          <w:bCs/>
        </w:rPr>
        <w:t>D</w:t>
      </w:r>
      <w:r w:rsidR="009F7564" w:rsidRPr="009F7564">
        <w:rPr>
          <w:rFonts w:ascii="Century Gothic" w:hAnsi="Century Gothic"/>
          <w:b/>
          <w:bCs/>
        </w:rPr>
        <w:t xml:space="preserve">) La que propone el Magistrado Arturo Morales Silva, para resolver el recurso de queja número 161/25 interpuesto por el </w:t>
      </w:r>
      <w:r w:rsidR="001D076A" w:rsidRPr="001D076A">
        <w:rPr>
          <w:rFonts w:ascii="Century Gothic" w:hAnsi="Century Gothic"/>
          <w:b/>
          <w:bCs/>
        </w:rPr>
        <w:t xml:space="preserve"> ELIMINADO </w:t>
      </w:r>
      <w:r w:rsidR="009F7564" w:rsidRPr="009F7564">
        <w:rPr>
          <w:rFonts w:ascii="Century Gothic" w:hAnsi="Century Gothic"/>
          <w:b/>
          <w:bCs/>
        </w:rPr>
        <w:t>, en contra del auto de fecha 23 veintitrés de Octubre del año en curso (siendo lo correcto el auto de 22 veintidós de Octubre del año en curso), dictado por el Juez Familiar del Tercer Distrito Judicial en el Estado, con sede en el Municipio de Rioverde, S.L.P., en los autos del expediente 603/2025, del índice de ese Juzgado, y en el que se negó admitir un recurso de apelación interpuesto por el referido quejoso, contra el diverso proveído de 09 nueve de Octubre del año en curso.</w:t>
      </w:r>
      <w:r w:rsidRPr="009F7564">
        <w:rPr>
          <w:rFonts w:ascii="Century Gothic" w:hAnsi="Century Gothic"/>
          <w:b/>
          <w:bCs/>
          <w:color w:val="000000"/>
        </w:rPr>
        <w:t>”.</w:t>
      </w:r>
      <w:r>
        <w:rPr>
          <w:rFonts w:ascii="Century Gothic" w:hAnsi="Century Gothic"/>
          <w:b/>
          <w:bCs/>
          <w:color w:val="000000"/>
        </w:rPr>
        <w:t xml:space="preserve"> </w:t>
      </w:r>
      <w:r>
        <w:rPr>
          <w:rFonts w:ascii="Century Gothic" w:hAnsi="Century Gothic"/>
          <w:lang w:val="es-MX"/>
        </w:rPr>
        <w:t>Puntos resolutivos que textualmente disponen: “</w:t>
      </w:r>
      <w:proofErr w:type="gramStart"/>
      <w:r w:rsidR="00C93E6E" w:rsidRPr="00C93E6E">
        <w:rPr>
          <w:rFonts w:ascii="Century Gothic" w:hAnsi="Century Gothic"/>
          <w:b/>
          <w:lang w:val="es-MX"/>
        </w:rPr>
        <w:t>PRIMERO</w:t>
      </w:r>
      <w:r w:rsidR="00C93E6E" w:rsidRPr="00C93E6E">
        <w:rPr>
          <w:rFonts w:ascii="Century Gothic" w:hAnsi="Century Gothic"/>
          <w:lang w:val="es-MX"/>
        </w:rPr>
        <w:t>.-</w:t>
      </w:r>
      <w:proofErr w:type="gramEnd"/>
      <w:r w:rsidR="00C93E6E" w:rsidRPr="00C93E6E">
        <w:rPr>
          <w:rFonts w:ascii="Century Gothic" w:hAnsi="Century Gothic"/>
          <w:lang w:val="es-MX"/>
        </w:rPr>
        <w:t xml:space="preserve"> El Pleno de este H. Supremo Tribunal de Justicia del Estado resultó competente para conocer y resolver del presente Recurso de Queja, y el trámite seguido se encontró ajustado a derecho.</w:t>
      </w:r>
      <w:r w:rsidR="00C93E6E">
        <w:rPr>
          <w:rFonts w:ascii="Century Gothic" w:hAnsi="Century Gothic"/>
          <w:lang w:val="es-MX"/>
        </w:rPr>
        <w:t xml:space="preserve"> </w:t>
      </w:r>
      <w:proofErr w:type="gramStart"/>
      <w:r w:rsidR="00C93E6E" w:rsidRPr="00C93E6E">
        <w:rPr>
          <w:rFonts w:ascii="Century Gothic" w:hAnsi="Century Gothic"/>
          <w:b/>
          <w:lang w:val="es-MX"/>
        </w:rPr>
        <w:t>SEGUNDO</w:t>
      </w:r>
      <w:r w:rsidR="00C93E6E" w:rsidRPr="00C93E6E">
        <w:rPr>
          <w:rFonts w:ascii="Century Gothic" w:hAnsi="Century Gothic"/>
          <w:lang w:val="es-MX"/>
        </w:rPr>
        <w:t>.-</w:t>
      </w:r>
      <w:proofErr w:type="gramEnd"/>
      <w:r w:rsidR="00C93E6E" w:rsidRPr="00C93E6E">
        <w:rPr>
          <w:rFonts w:ascii="Century Gothic" w:hAnsi="Century Gothic"/>
          <w:lang w:val="es-MX"/>
        </w:rPr>
        <w:t xml:space="preserve"> Los agravios expresados por </w:t>
      </w:r>
      <w:r w:rsidR="001D076A" w:rsidRPr="001D076A">
        <w:rPr>
          <w:rFonts w:ascii="Century Gothic" w:hAnsi="Century Gothic"/>
          <w:b/>
          <w:lang w:val="es-MX"/>
        </w:rPr>
        <w:t xml:space="preserve"> ELIMINADO </w:t>
      </w:r>
      <w:r w:rsidR="00C93E6E" w:rsidRPr="00C93E6E">
        <w:rPr>
          <w:rFonts w:ascii="Century Gothic" w:hAnsi="Century Gothic"/>
          <w:lang w:val="es-MX"/>
        </w:rPr>
        <w:t>, resultaron inoperantes.</w:t>
      </w:r>
      <w:r w:rsidR="00C93E6E">
        <w:rPr>
          <w:rFonts w:ascii="Century Gothic" w:hAnsi="Century Gothic"/>
          <w:lang w:val="es-MX"/>
        </w:rPr>
        <w:t xml:space="preserve"> </w:t>
      </w:r>
      <w:proofErr w:type="gramStart"/>
      <w:r w:rsidR="00C93E6E" w:rsidRPr="00C93E6E">
        <w:rPr>
          <w:rFonts w:ascii="Century Gothic" w:hAnsi="Century Gothic"/>
          <w:b/>
          <w:lang w:val="es-MX"/>
        </w:rPr>
        <w:t>TERCERO</w:t>
      </w:r>
      <w:r w:rsidR="00C93E6E" w:rsidRPr="00C93E6E">
        <w:rPr>
          <w:rFonts w:ascii="Century Gothic" w:hAnsi="Century Gothic"/>
          <w:lang w:val="es-MX"/>
        </w:rPr>
        <w:t>.-</w:t>
      </w:r>
      <w:proofErr w:type="gramEnd"/>
      <w:r w:rsidR="00C93E6E" w:rsidRPr="00C93E6E">
        <w:rPr>
          <w:rFonts w:ascii="Century Gothic" w:hAnsi="Century Gothic"/>
          <w:lang w:val="es-MX"/>
        </w:rPr>
        <w:t xml:space="preserve"> En consecuencia, se desecha por improcedente, el recurso de queja interpuesto por el </w:t>
      </w:r>
      <w:proofErr w:type="spellStart"/>
      <w:r w:rsidR="00C93E6E" w:rsidRPr="00C93E6E">
        <w:rPr>
          <w:rFonts w:ascii="Century Gothic" w:hAnsi="Century Gothic"/>
          <w:lang w:val="es-MX"/>
        </w:rPr>
        <w:t>Lice</w:t>
      </w:r>
      <w:proofErr w:type="spellEnd"/>
      <w:r w:rsidR="001D076A" w:rsidRPr="001D076A">
        <w:rPr>
          <w:rFonts w:ascii="Century Gothic" w:hAnsi="Century Gothic"/>
          <w:b/>
          <w:lang w:val="es-MX"/>
        </w:rPr>
        <w:t xml:space="preserve"> ELIMINADO </w:t>
      </w:r>
      <w:r w:rsidR="00C93E6E" w:rsidRPr="00C93E6E">
        <w:rPr>
          <w:rFonts w:ascii="Century Gothic" w:hAnsi="Century Gothic"/>
          <w:lang w:val="es-MX"/>
        </w:rPr>
        <w:t xml:space="preserve">, contra el proveído de 22 veintidós de Octubre del 2025, dos mil veinticinco, dictado por el Juez Familiar del Tercer Distrito Judicial en el Estado, con sede en el Municipio de Rioverde, S.L.P., en los autos del </w:t>
      </w:r>
      <w:r w:rsidR="00C93E6E" w:rsidRPr="00C93E6E">
        <w:rPr>
          <w:rFonts w:ascii="Century Gothic" w:hAnsi="Century Gothic"/>
          <w:lang w:val="es-MX"/>
        </w:rPr>
        <w:lastRenderedPageBreak/>
        <w:t>expediente 603/2025, del índice de ese Juzgado; quedando éste en consecuencia, firme en todas sus partes.</w:t>
      </w:r>
      <w:r w:rsidR="00C93E6E">
        <w:rPr>
          <w:rFonts w:ascii="Century Gothic" w:hAnsi="Century Gothic"/>
          <w:lang w:val="es-MX"/>
        </w:rPr>
        <w:t xml:space="preserve"> </w:t>
      </w:r>
      <w:proofErr w:type="gramStart"/>
      <w:r w:rsidR="00C93E6E" w:rsidRPr="00C93E6E">
        <w:rPr>
          <w:rFonts w:ascii="Century Gothic" w:hAnsi="Century Gothic"/>
          <w:b/>
          <w:lang w:val="es-MX"/>
        </w:rPr>
        <w:t>CUARTO</w:t>
      </w:r>
      <w:r w:rsidR="00C93E6E" w:rsidRPr="00C93E6E">
        <w:rPr>
          <w:rFonts w:ascii="Century Gothic" w:hAnsi="Century Gothic"/>
          <w:lang w:val="es-MX"/>
        </w:rPr>
        <w:t>.-</w:t>
      </w:r>
      <w:proofErr w:type="gramEnd"/>
      <w:r w:rsidR="00C93E6E" w:rsidRPr="00C93E6E">
        <w:rPr>
          <w:rFonts w:ascii="Century Gothic" w:hAnsi="Century Gothic"/>
          <w:lang w:val="es-MX"/>
        </w:rPr>
        <w:t xml:space="preserve">  Al no apreciarse que la parte quejosa haya tenido el propósito de obstaculizar las secuelas procesales, o se hubieren conducido con dolo o mala fe, no se impone la multa a que se refiere el artículo 975 del Código de Procedimientos Civiles.</w:t>
      </w:r>
      <w:r w:rsidR="00C93E6E">
        <w:rPr>
          <w:rFonts w:ascii="Century Gothic" w:hAnsi="Century Gothic"/>
          <w:lang w:val="es-MX"/>
        </w:rPr>
        <w:t xml:space="preserve"> </w:t>
      </w:r>
      <w:r w:rsidR="00C93E6E" w:rsidRPr="00C93E6E">
        <w:rPr>
          <w:rFonts w:ascii="Century Gothic" w:hAnsi="Century Gothic"/>
          <w:b/>
          <w:lang w:val="es-MX"/>
        </w:rPr>
        <w:t>QUINTO</w:t>
      </w:r>
      <w:r w:rsidR="00C93E6E" w:rsidRPr="00C93E6E">
        <w:rPr>
          <w:rFonts w:ascii="Century Gothic" w:hAnsi="Century Gothic"/>
          <w:lang w:val="es-MX"/>
        </w:rPr>
        <w:t xml:space="preserve">.- En términos de lo dispuesto por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emitirse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Código Nacional de Procedimientos Penales, 168 del Código de Comercio y 121 del Código de Procedimientos Civiles, para el Estado de San Luis Potosí, se publicarán el nombre y apellidos completos de los interesados en los asuntos jurisdiccionales que se mandan notificar por edictos, </w:t>
      </w:r>
      <w:r w:rsidR="00C93E6E" w:rsidRPr="00C93E6E">
        <w:rPr>
          <w:rFonts w:ascii="Century Gothic" w:hAnsi="Century Gothic"/>
          <w:lang w:val="es-MX"/>
        </w:rPr>
        <w:lastRenderedPageBreak/>
        <w:t>estrados, listas, así como en la página de internet del Poder Judicial del Estado de San Luis Potosí.</w:t>
      </w:r>
      <w:r w:rsidR="00C93E6E">
        <w:rPr>
          <w:rFonts w:ascii="Century Gothic" w:hAnsi="Century Gothic"/>
          <w:lang w:val="es-MX"/>
        </w:rPr>
        <w:t xml:space="preserve"> </w:t>
      </w:r>
      <w:proofErr w:type="gramStart"/>
      <w:r w:rsidR="00C93E6E" w:rsidRPr="00C93E6E">
        <w:rPr>
          <w:rFonts w:ascii="Century Gothic" w:hAnsi="Century Gothic"/>
          <w:b/>
          <w:lang w:val="es-MX"/>
        </w:rPr>
        <w:t>SEXTO</w:t>
      </w:r>
      <w:r w:rsidR="00C93E6E" w:rsidRPr="00C93E6E">
        <w:rPr>
          <w:rFonts w:ascii="Century Gothic" w:hAnsi="Century Gothic"/>
          <w:lang w:val="es-MX"/>
        </w:rPr>
        <w:t>.-</w:t>
      </w:r>
      <w:proofErr w:type="gramEnd"/>
      <w:r w:rsidR="00C93E6E" w:rsidRPr="00C93E6E">
        <w:rPr>
          <w:rFonts w:ascii="Century Gothic" w:hAnsi="Century Gothic"/>
          <w:lang w:val="es-MX"/>
        </w:rPr>
        <w:t xml:space="preserve"> Remítase copia certificada de la presente resolución al Juzgado Familiar del Tercer Distrito Judicial en el Estado, con sede en el Municipio de Rioverde S.L.P., para su conocimiento y efectos legales conducentes, y en su oportunidad, archívese el toca donde corresponda.</w:t>
      </w:r>
      <w:r w:rsidR="00C93E6E">
        <w:rPr>
          <w:rFonts w:ascii="Century Gothic" w:hAnsi="Century Gothic"/>
          <w:lang w:val="es-MX"/>
        </w:rPr>
        <w:t xml:space="preserve"> </w:t>
      </w:r>
      <w:proofErr w:type="gramStart"/>
      <w:r w:rsidR="00C93E6E" w:rsidRPr="00C93E6E">
        <w:rPr>
          <w:rFonts w:ascii="Century Gothic" w:hAnsi="Century Gothic"/>
          <w:b/>
          <w:lang w:val="es-MX"/>
        </w:rPr>
        <w:t>SÉPTIMO</w:t>
      </w:r>
      <w:r w:rsidR="00C93E6E" w:rsidRPr="00C93E6E">
        <w:rPr>
          <w:rFonts w:ascii="Century Gothic" w:hAnsi="Century Gothic"/>
          <w:lang w:val="es-MX"/>
        </w:rPr>
        <w:t>.-</w:t>
      </w:r>
      <w:proofErr w:type="gramEnd"/>
      <w:r w:rsidR="00C93E6E" w:rsidRPr="00C93E6E">
        <w:rPr>
          <w:rFonts w:ascii="Century Gothic" w:hAnsi="Century Gothic"/>
          <w:lang w:val="es-MX"/>
        </w:rPr>
        <w:t xml:space="preserve"> Notifíquese personalmente, comuníquese y cúmplase.</w:t>
      </w:r>
      <w:r>
        <w:rPr>
          <w:rFonts w:ascii="Century Gothic" w:hAnsi="Century Gothic"/>
          <w:lang w:val="es-MX"/>
        </w:rPr>
        <w:t>”.</w:t>
      </w:r>
      <w:r>
        <w:rPr>
          <w:rFonts w:ascii="Century Gothic" w:hAnsi="Century Gothic"/>
          <w:b/>
          <w:bCs/>
          <w:color w:val="000000"/>
        </w:rPr>
        <w:t xml:space="preserve"> </w:t>
      </w:r>
      <w:r>
        <w:rPr>
          <w:rFonts w:ascii="Century Gothic" w:hAnsi="Century Gothic"/>
          <w:bCs/>
        </w:rPr>
        <w:t xml:space="preserve">Al respecto </w:t>
      </w:r>
      <w:r>
        <w:rPr>
          <w:rFonts w:ascii="Century Gothic" w:hAnsi="Century Gothic"/>
          <w:bCs/>
          <w:lang w:val="es-MX"/>
        </w:rPr>
        <w:t xml:space="preserve">la </w:t>
      </w:r>
      <w:r>
        <w:rPr>
          <w:rFonts w:ascii="Century Gothic" w:hAnsi="Century Gothic"/>
          <w:b/>
          <w:bCs/>
        </w:rPr>
        <w:t>Magistrada Presidenta Lourdes Anahí Zarazúa Martínez</w:t>
      </w:r>
      <w:r>
        <w:rPr>
          <w:rFonts w:ascii="Century Gothic" w:hAnsi="Century Gothic"/>
          <w:bCs/>
        </w:rPr>
        <w:t>, manifiesta: “</w:t>
      </w:r>
      <w:r w:rsidR="002769B9" w:rsidRPr="002769B9">
        <w:rPr>
          <w:rFonts w:ascii="Century Gothic" w:hAnsi="Century Gothic"/>
          <w:bCs/>
        </w:rPr>
        <w:t xml:space="preserve">Se encuentra a su consideración la ponencia que presenta el </w:t>
      </w:r>
      <w:r w:rsidR="000F5E31">
        <w:rPr>
          <w:rFonts w:ascii="Century Gothic" w:hAnsi="Century Gothic"/>
          <w:bCs/>
        </w:rPr>
        <w:t>M</w:t>
      </w:r>
      <w:r w:rsidR="002769B9" w:rsidRPr="002769B9">
        <w:rPr>
          <w:rFonts w:ascii="Century Gothic" w:hAnsi="Century Gothic"/>
          <w:bCs/>
        </w:rPr>
        <w:t xml:space="preserve">agistrado Arturo Morales Silva en </w:t>
      </w:r>
      <w:proofErr w:type="gramStart"/>
      <w:r w:rsidR="002769B9" w:rsidRPr="002769B9">
        <w:rPr>
          <w:rFonts w:ascii="Century Gothic" w:hAnsi="Century Gothic"/>
          <w:bCs/>
        </w:rPr>
        <w:t xml:space="preserve">el </w:t>
      </w:r>
      <w:r w:rsidR="000F5E31">
        <w:rPr>
          <w:rFonts w:ascii="Century Gothic" w:hAnsi="Century Gothic"/>
          <w:bCs/>
        </w:rPr>
        <w:t>toca</w:t>
      </w:r>
      <w:proofErr w:type="gramEnd"/>
      <w:r w:rsidR="002769B9" w:rsidRPr="002769B9">
        <w:rPr>
          <w:rFonts w:ascii="Century Gothic" w:hAnsi="Century Gothic"/>
          <w:bCs/>
        </w:rPr>
        <w:t xml:space="preserve"> 161</w:t>
      </w:r>
      <w:r w:rsidR="000F5E31">
        <w:rPr>
          <w:rFonts w:ascii="Century Gothic" w:hAnsi="Century Gothic"/>
          <w:bCs/>
        </w:rPr>
        <w:t>-</w:t>
      </w:r>
      <w:r w:rsidR="002769B9" w:rsidRPr="002769B9">
        <w:rPr>
          <w:rFonts w:ascii="Century Gothic" w:hAnsi="Century Gothic"/>
          <w:bCs/>
        </w:rPr>
        <w:t>2025. ¿Alguna intervención? Bien, procedemos a su votación.</w:t>
      </w:r>
      <w:r w:rsidR="000F5E31">
        <w:rPr>
          <w:rFonts w:ascii="Century Gothic" w:hAnsi="Century Gothic"/>
          <w:bCs/>
        </w:rPr>
        <w:t xml:space="preserve"> </w:t>
      </w:r>
      <w:r w:rsidR="002769B9" w:rsidRPr="002769B9">
        <w:rPr>
          <w:rFonts w:ascii="Century Gothic" w:hAnsi="Century Gothic"/>
          <w:bCs/>
        </w:rPr>
        <w:t xml:space="preserve">Quienes estén a favor </w:t>
      </w:r>
      <w:r w:rsidR="000F5E31">
        <w:rPr>
          <w:rFonts w:ascii="Century Gothic" w:hAnsi="Century Gothic"/>
          <w:bCs/>
        </w:rPr>
        <w:t>de la ponencia que presenta el M</w:t>
      </w:r>
      <w:r w:rsidR="002769B9" w:rsidRPr="002769B9">
        <w:rPr>
          <w:rFonts w:ascii="Century Gothic" w:hAnsi="Century Gothic"/>
          <w:bCs/>
        </w:rPr>
        <w:t xml:space="preserve">agistrado Morales Silva en </w:t>
      </w:r>
      <w:proofErr w:type="gramStart"/>
      <w:r w:rsidR="002769B9" w:rsidRPr="002769B9">
        <w:rPr>
          <w:rFonts w:ascii="Century Gothic" w:hAnsi="Century Gothic"/>
          <w:bCs/>
        </w:rPr>
        <w:t xml:space="preserve">el </w:t>
      </w:r>
      <w:r w:rsidR="000F5E31">
        <w:rPr>
          <w:rFonts w:ascii="Century Gothic" w:hAnsi="Century Gothic"/>
          <w:bCs/>
        </w:rPr>
        <w:t>toca</w:t>
      </w:r>
      <w:proofErr w:type="gramEnd"/>
      <w:r w:rsidR="002769B9" w:rsidRPr="002769B9">
        <w:rPr>
          <w:rFonts w:ascii="Century Gothic" w:hAnsi="Century Gothic"/>
          <w:bCs/>
        </w:rPr>
        <w:t xml:space="preserve"> ya referido, sírvanse a levantar la mano en la forma acostumbrada.</w:t>
      </w:r>
      <w:r w:rsidR="002769B9">
        <w:rPr>
          <w:rFonts w:ascii="Century Gothic" w:hAnsi="Century Gothic"/>
          <w:bCs/>
        </w:rPr>
        <w:t xml:space="preserve"> </w:t>
      </w:r>
      <w:r>
        <w:rPr>
          <w:rFonts w:ascii="Century Gothic" w:hAnsi="Century Gothic"/>
          <w:bCs/>
          <w:lang w:val="es-MX"/>
        </w:rPr>
        <w:t xml:space="preserve">Secretaría General, me podría indicar el resultado de la votación”, requiere la </w:t>
      </w:r>
      <w:r>
        <w:rPr>
          <w:rFonts w:ascii="Century Gothic" w:hAnsi="Century Gothic" w:cs="Century Gothic"/>
          <w:b/>
          <w:bCs/>
        </w:rPr>
        <w:t xml:space="preserve">Magistrada Presidenta </w:t>
      </w:r>
      <w:r>
        <w:rPr>
          <w:rFonts w:ascii="Century Gothic" w:hAnsi="Century Gothic"/>
          <w:b/>
          <w:bCs/>
          <w:color w:val="000000"/>
        </w:rPr>
        <w:t>Lourdes Anahí Zarazúa Martínez.</w:t>
      </w:r>
      <w:r>
        <w:rPr>
          <w:rFonts w:ascii="Century Gothic" w:hAnsi="Century Gothic"/>
          <w:bCs/>
          <w:lang w:val="es-MX"/>
        </w:rPr>
        <w:t xml:space="preserve"> “Quince votos a favor</w:t>
      </w:r>
      <w:r>
        <w:rPr>
          <w:rFonts w:ascii="Century Gothic" w:hAnsi="Century Gothic"/>
          <w:bCs/>
          <w:color w:val="000000"/>
          <w:lang w:val="es-MX"/>
        </w:rPr>
        <w:t>, Presidenta</w:t>
      </w:r>
      <w:r>
        <w:rPr>
          <w:rFonts w:ascii="Century Gothic" w:hAnsi="Century Gothic"/>
        </w:rPr>
        <w:t xml:space="preserve">”, dice la </w:t>
      </w:r>
      <w:r>
        <w:rPr>
          <w:rFonts w:ascii="Century Gothic" w:hAnsi="Century Gothic"/>
          <w:b/>
        </w:rPr>
        <w:t>licenciada Graciela Treviño Rodríguez</w:t>
      </w:r>
      <w:r w:rsidR="000F5E31">
        <w:rPr>
          <w:rFonts w:ascii="Century Gothic" w:hAnsi="Century Gothic"/>
          <w:b/>
        </w:rPr>
        <w:t xml:space="preserve">. </w:t>
      </w:r>
      <w:r w:rsidR="000F5E31">
        <w:rPr>
          <w:rFonts w:ascii="Century Gothic" w:hAnsi="Century Gothic"/>
        </w:rPr>
        <w:t>“A</w:t>
      </w:r>
      <w:r>
        <w:rPr>
          <w:rFonts w:ascii="Century Gothic" w:hAnsi="Century Gothic"/>
          <w:lang w:val="es-MX"/>
        </w:rPr>
        <w:t>probada por unanimidad de votos</w:t>
      </w:r>
      <w:r>
        <w:rPr>
          <w:rFonts w:ascii="Century Gothic" w:hAnsi="Century Gothic"/>
          <w:bCs/>
        </w:rPr>
        <w:t>”,</w:t>
      </w:r>
      <w:r>
        <w:rPr>
          <w:rFonts w:ascii="Century Gothic" w:hAnsi="Century Gothic"/>
        </w:rPr>
        <w:t xml:space="preserve"> declara </w:t>
      </w:r>
      <w:r>
        <w:rPr>
          <w:rFonts w:ascii="Century Gothic" w:hAnsi="Century Gothic"/>
          <w:bCs/>
          <w:lang w:val="es-MX"/>
        </w:rPr>
        <w:t xml:space="preserve">la </w:t>
      </w:r>
      <w:r>
        <w:rPr>
          <w:rFonts w:ascii="Century Gothic" w:hAnsi="Century Gothic" w:cs="Century Gothic"/>
          <w:b/>
          <w:bCs/>
        </w:rPr>
        <w:t xml:space="preserve">Magistrada Presidenta </w:t>
      </w:r>
      <w:r>
        <w:rPr>
          <w:rFonts w:ascii="Century Gothic" w:hAnsi="Century Gothic"/>
          <w:b/>
          <w:bCs/>
          <w:color w:val="000000"/>
        </w:rPr>
        <w:t xml:space="preserve">Lourdes Anahí Zarazúa Martínez. </w:t>
      </w:r>
      <w:r>
        <w:rPr>
          <w:rFonts w:ascii="Century Gothic" w:hAnsi="Century Gothic"/>
          <w:b/>
        </w:rPr>
        <w:t xml:space="preserve">Atento a ello, </w:t>
      </w:r>
      <w:r>
        <w:rPr>
          <w:rFonts w:ascii="Century Gothic" w:hAnsi="Century Gothic"/>
          <w:b/>
          <w:bCs/>
        </w:rPr>
        <w:t xml:space="preserve">la ponencia de cuenta es aprobada en sus términos por </w:t>
      </w:r>
      <w:r>
        <w:rPr>
          <w:rFonts w:ascii="Century Gothic" w:hAnsi="Century Gothic"/>
          <w:b/>
        </w:rPr>
        <w:t xml:space="preserve">unanimidad de votos. - - - - - - - - - - - - - - - - - - - - - - - </w:t>
      </w:r>
      <w:r w:rsidR="000F5E31">
        <w:rPr>
          <w:rFonts w:ascii="Century Gothic" w:hAnsi="Century Gothic"/>
          <w:b/>
        </w:rPr>
        <w:t xml:space="preserve">- - - - - - - - - - - - - - - - - - </w:t>
      </w:r>
    </w:p>
    <w:p w14:paraId="77DF537E" w14:textId="315FFF7F" w:rsidR="00D546EE" w:rsidRDefault="00D546EE" w:rsidP="00C5519B">
      <w:pPr>
        <w:spacing w:line="504" w:lineRule="auto"/>
        <w:jc w:val="both"/>
        <w:rPr>
          <w:rFonts w:ascii="Century Gothic" w:hAnsi="Century Gothic"/>
          <w:b/>
          <w:bCs/>
        </w:rPr>
      </w:pPr>
      <w:r w:rsidRPr="009F7564">
        <w:rPr>
          <w:rFonts w:ascii="Century Gothic" w:hAnsi="Century Gothic"/>
          <w:b/>
          <w:bCs/>
        </w:rPr>
        <w:t>“</w:t>
      </w:r>
      <w:r w:rsidR="009F7564">
        <w:rPr>
          <w:rFonts w:ascii="Century Gothic" w:hAnsi="Century Gothic"/>
          <w:b/>
          <w:bCs/>
        </w:rPr>
        <w:t>E</w:t>
      </w:r>
      <w:r w:rsidR="009F7564" w:rsidRPr="009F7564">
        <w:rPr>
          <w:rFonts w:ascii="Century Gothic" w:hAnsi="Century Gothic"/>
          <w:b/>
          <w:bCs/>
        </w:rPr>
        <w:t xml:space="preserve">) La que plantea la Magistrada Silvia Torres Sánchez, para resolver los autos del Toca número 138-2025, relativo al Recurso de Queja interpuesto por la parte demandada, por conducto de su Abogado autorizado </w:t>
      </w:r>
      <w:r w:rsidR="001D076A" w:rsidRPr="001D076A">
        <w:rPr>
          <w:rFonts w:ascii="Century Gothic" w:hAnsi="Century Gothic"/>
          <w:b/>
          <w:bCs/>
        </w:rPr>
        <w:t xml:space="preserve"> ELIMINADO </w:t>
      </w:r>
      <w:r w:rsidR="009F7564" w:rsidRPr="009F7564">
        <w:rPr>
          <w:rFonts w:ascii="Century Gothic" w:hAnsi="Century Gothic"/>
          <w:b/>
          <w:bCs/>
        </w:rPr>
        <w:t xml:space="preserve">, en contra de la sentencia interlocutoria dictada el 30 treinta de septiembre del 2025 dos mil veinticinco, que </w:t>
      </w:r>
      <w:r w:rsidR="009F7564" w:rsidRPr="009F7564">
        <w:rPr>
          <w:rFonts w:ascii="Century Gothic" w:hAnsi="Century Gothic"/>
          <w:b/>
          <w:bCs/>
        </w:rPr>
        <w:lastRenderedPageBreak/>
        <w:t xml:space="preserve">resolvió el incidente de oposición a la planilla de liquidación de sentencia, pronunciada por la Juez Primero Civil del Primer Distrito Judicial del Estado, con residencia en esta Capital, dentro del expediente número 575/2020, relativo al juicio extraordinario civil por terminación de contrato de arrendamiento, desocupación, entrega de inmueble y demás prestaciones, promovido por </w:t>
      </w:r>
      <w:r w:rsidR="001D076A" w:rsidRPr="001D076A">
        <w:rPr>
          <w:rFonts w:ascii="Century Gothic" w:hAnsi="Century Gothic"/>
          <w:b/>
          <w:bCs/>
        </w:rPr>
        <w:t xml:space="preserve"> ELIMINADO </w:t>
      </w:r>
      <w:r w:rsidR="009F7564" w:rsidRPr="009F7564">
        <w:rPr>
          <w:rFonts w:ascii="Century Gothic" w:hAnsi="Century Gothic"/>
          <w:b/>
          <w:bCs/>
        </w:rPr>
        <w:t xml:space="preserve">, en contra de </w:t>
      </w:r>
      <w:r w:rsidR="001D076A" w:rsidRPr="001D076A">
        <w:rPr>
          <w:rFonts w:ascii="Century Gothic" w:hAnsi="Century Gothic"/>
          <w:b/>
          <w:bCs/>
        </w:rPr>
        <w:t xml:space="preserve"> ELIMINADO </w:t>
      </w:r>
      <w:r w:rsidR="009F7564" w:rsidRPr="009F7564">
        <w:rPr>
          <w:rFonts w:ascii="Century Gothic" w:hAnsi="Century Gothic"/>
          <w:b/>
          <w:bCs/>
        </w:rPr>
        <w:t xml:space="preserve">, en su carácter de Arrendatario y </w:t>
      </w:r>
      <w:r w:rsidR="001D076A" w:rsidRPr="001D076A">
        <w:rPr>
          <w:rFonts w:ascii="Century Gothic" w:hAnsi="Century Gothic"/>
          <w:b/>
          <w:bCs/>
        </w:rPr>
        <w:t xml:space="preserve"> ELIMINADO </w:t>
      </w:r>
      <w:r w:rsidR="009F7564" w:rsidRPr="009F7564">
        <w:rPr>
          <w:rFonts w:ascii="Century Gothic" w:hAnsi="Century Gothic"/>
          <w:b/>
          <w:bCs/>
        </w:rPr>
        <w:t>, como Obligada Solidaria</w:t>
      </w:r>
      <w:r w:rsidRPr="009F7564">
        <w:rPr>
          <w:rFonts w:ascii="Century Gothic" w:hAnsi="Century Gothic"/>
          <w:b/>
          <w:bCs/>
          <w:color w:val="000000"/>
        </w:rPr>
        <w:t>”.</w:t>
      </w:r>
      <w:r>
        <w:rPr>
          <w:rFonts w:ascii="Century Gothic" w:hAnsi="Century Gothic"/>
          <w:b/>
          <w:bCs/>
          <w:color w:val="000000"/>
        </w:rPr>
        <w:t xml:space="preserve"> </w:t>
      </w:r>
      <w:r>
        <w:rPr>
          <w:rFonts w:ascii="Century Gothic" w:hAnsi="Century Gothic"/>
          <w:lang w:val="es-MX"/>
        </w:rPr>
        <w:t>Puntos resolutivos que textualmente disponen: “</w:t>
      </w:r>
      <w:r w:rsidR="00C5519B" w:rsidRPr="00C5519B">
        <w:rPr>
          <w:rFonts w:ascii="Century Gothic" w:hAnsi="Century Gothic"/>
          <w:b/>
          <w:lang w:val="es-MX"/>
        </w:rPr>
        <w:t>PRIMERO</w:t>
      </w:r>
      <w:r w:rsidR="00C5519B" w:rsidRPr="00C5519B">
        <w:rPr>
          <w:rFonts w:ascii="Century Gothic" w:hAnsi="Century Gothic"/>
          <w:lang w:val="es-MX"/>
        </w:rPr>
        <w:t>. Este Tribunal resultó competente para conocer del presente asunto y el trámite seguido se encuentra ajustado a derecho.</w:t>
      </w:r>
      <w:r w:rsidR="00C5519B">
        <w:rPr>
          <w:rFonts w:ascii="Century Gothic" w:hAnsi="Century Gothic"/>
          <w:lang w:val="es-MX"/>
        </w:rPr>
        <w:t xml:space="preserve"> </w:t>
      </w:r>
      <w:r w:rsidR="00C5519B" w:rsidRPr="00C5519B">
        <w:rPr>
          <w:rFonts w:ascii="Century Gothic" w:hAnsi="Century Gothic"/>
          <w:b/>
          <w:lang w:val="es-MX"/>
        </w:rPr>
        <w:t>SEGUNDO</w:t>
      </w:r>
      <w:r w:rsidR="00C5519B" w:rsidRPr="00C5519B">
        <w:rPr>
          <w:rFonts w:ascii="Century Gothic" w:hAnsi="Century Gothic"/>
          <w:lang w:val="es-MX"/>
        </w:rPr>
        <w:t>. Del análisis de la interlocutoria recurrida, se advirtió una violación a los derechos fundamentales del debido proceso, de audiencia y de la tutela judicial efectiva, motivo por el que resultaron inatendibles los agravios planteados por el quejoso, al resultar inconducente entrar a su análisis, dado el sentido de la presente determinación.</w:t>
      </w:r>
      <w:r w:rsidR="00C5519B">
        <w:rPr>
          <w:rFonts w:ascii="Century Gothic" w:hAnsi="Century Gothic"/>
          <w:lang w:val="es-MX"/>
        </w:rPr>
        <w:t xml:space="preserve"> </w:t>
      </w:r>
      <w:r w:rsidR="00C5519B" w:rsidRPr="00C5519B">
        <w:rPr>
          <w:rFonts w:ascii="Century Gothic" w:hAnsi="Century Gothic"/>
          <w:b/>
          <w:lang w:val="es-MX"/>
        </w:rPr>
        <w:t>TERCERO</w:t>
      </w:r>
      <w:r w:rsidR="00C5519B" w:rsidRPr="00C5519B">
        <w:rPr>
          <w:rFonts w:ascii="Century Gothic" w:hAnsi="Century Gothic"/>
          <w:lang w:val="es-MX"/>
        </w:rPr>
        <w:t xml:space="preserve">. En consecuencia, SE DEJA INSUBSISTENTE la interlocutoria dictada el 30 treinta de septiembre de 2025 dos mil veinticinco, por la Jueza Primero del Ramo Civil de esta ciudad, en la que resultó infundado el incidente de oposición formulado por los demandados y parcialmente fundada la planilla de liquidación formulada por la parte actora, dentro del expediente número 575/2020, relativo al JUICIO EXTRAORDINARIO CIVIL POR TERMINACIÓN DE CONTRATO DE ARRENDAMIENTO, DESOCUPACIÓN, ENTREGA DE INMUEBLE Y DEMÁS PRESTACIONES, promovido por </w:t>
      </w:r>
      <w:r w:rsidR="001D076A" w:rsidRPr="001D076A">
        <w:rPr>
          <w:rFonts w:ascii="Century Gothic" w:hAnsi="Century Gothic"/>
          <w:b/>
          <w:lang w:val="es-MX"/>
        </w:rPr>
        <w:t xml:space="preserve"> ELIMINADO </w:t>
      </w:r>
      <w:r w:rsidR="00C5519B" w:rsidRPr="00C5519B">
        <w:rPr>
          <w:rFonts w:ascii="Century Gothic" w:hAnsi="Century Gothic"/>
          <w:lang w:val="es-MX"/>
        </w:rPr>
        <w:t xml:space="preserve">, en contra de </w:t>
      </w:r>
      <w:r w:rsidR="001D076A" w:rsidRPr="001D076A">
        <w:rPr>
          <w:rFonts w:ascii="Century Gothic" w:hAnsi="Century Gothic"/>
          <w:b/>
          <w:lang w:val="es-MX"/>
        </w:rPr>
        <w:t xml:space="preserve"> ELIMINADO </w:t>
      </w:r>
      <w:r w:rsidR="00C5519B" w:rsidRPr="00C5519B">
        <w:rPr>
          <w:rFonts w:ascii="Century Gothic" w:hAnsi="Century Gothic"/>
          <w:lang w:val="es-MX"/>
        </w:rPr>
        <w:t xml:space="preserve">, en su carácter de Arrendatario y </w:t>
      </w:r>
      <w:r w:rsidR="001D076A" w:rsidRPr="001D076A">
        <w:rPr>
          <w:rFonts w:ascii="Century Gothic" w:hAnsi="Century Gothic"/>
          <w:b/>
          <w:lang w:val="es-MX"/>
        </w:rPr>
        <w:t xml:space="preserve"> ELIMINADO </w:t>
      </w:r>
      <w:r w:rsidR="00C5519B" w:rsidRPr="00C5519B">
        <w:rPr>
          <w:rFonts w:ascii="Century Gothic" w:hAnsi="Century Gothic"/>
          <w:lang w:val="es-MX"/>
        </w:rPr>
        <w:t xml:space="preserve">, como obligada solidaria; ordenándose </w:t>
      </w:r>
      <w:r w:rsidR="00C5519B" w:rsidRPr="00C5519B">
        <w:rPr>
          <w:rFonts w:ascii="Century Gothic" w:hAnsi="Century Gothic"/>
          <w:lang w:val="es-MX"/>
        </w:rPr>
        <w:lastRenderedPageBreak/>
        <w:t>la REPOSICIÓN DEL PROCEDIMIENTO para los efectos precisados en la parte final del considerando quinto de esta resolución.</w:t>
      </w:r>
      <w:r w:rsidR="00C5519B">
        <w:rPr>
          <w:rFonts w:ascii="Century Gothic" w:hAnsi="Century Gothic"/>
          <w:lang w:val="es-MX"/>
        </w:rPr>
        <w:t xml:space="preserve"> </w:t>
      </w:r>
      <w:r w:rsidR="00C5519B" w:rsidRPr="00C5519B">
        <w:rPr>
          <w:rFonts w:ascii="Century Gothic" w:hAnsi="Century Gothic"/>
          <w:b/>
          <w:lang w:val="es-MX"/>
        </w:rPr>
        <w:t>CUARTO</w:t>
      </w:r>
      <w:r w:rsidR="00C5519B" w:rsidRPr="00C5519B">
        <w:rPr>
          <w:rFonts w:ascii="Century Gothic" w:hAnsi="Century Gothic"/>
          <w:lang w:val="es-MX"/>
        </w:rPr>
        <w:t xml:space="preserve">. No ha lugar a imponer la multa a que se refiere el artículo 975 del Código de Procedimientos Civiles del Estado. </w:t>
      </w:r>
      <w:r w:rsidR="00C5519B" w:rsidRPr="00C5519B">
        <w:rPr>
          <w:rFonts w:ascii="Century Gothic" w:hAnsi="Century Gothic"/>
          <w:b/>
          <w:lang w:val="es-MX"/>
        </w:rPr>
        <w:t>QUINTO</w:t>
      </w:r>
      <w:r w:rsidR="00C5519B" w:rsidRPr="00C5519B">
        <w:rPr>
          <w:rFonts w:ascii="Century Gothic" w:hAnsi="Century Gothic"/>
          <w:lang w:val="es-MX"/>
        </w:rPr>
        <w:t>. La presente sentencia estará a disposición del público para su consulta, cuando así se solicite, en los términos precisados en el Considerando Noveno.</w:t>
      </w:r>
      <w:r w:rsidR="00C5519B">
        <w:rPr>
          <w:rFonts w:ascii="Century Gothic" w:hAnsi="Century Gothic"/>
          <w:lang w:val="es-MX"/>
        </w:rPr>
        <w:t xml:space="preserve"> </w:t>
      </w:r>
      <w:r w:rsidR="00C5519B" w:rsidRPr="00C5519B">
        <w:rPr>
          <w:rFonts w:ascii="Century Gothic" w:hAnsi="Century Gothic"/>
          <w:b/>
          <w:lang w:val="es-MX"/>
        </w:rPr>
        <w:t>SEXTO</w:t>
      </w:r>
      <w:r w:rsidR="00C5519B" w:rsidRPr="00C5519B">
        <w:rPr>
          <w:rFonts w:ascii="Century Gothic" w:hAnsi="Century Gothic"/>
          <w:lang w:val="es-MX"/>
        </w:rPr>
        <w:t xml:space="preserve">. Envíese copia certificada de la presente resolución a la Juez Primero Civil del Primer Distrito Judicial del Estado, con residencia en esta Capital, para su conocimiento y efectos legales consiguientes, y en su oportunidad, archívese </w:t>
      </w:r>
      <w:proofErr w:type="gramStart"/>
      <w:r w:rsidR="00C5519B" w:rsidRPr="00C5519B">
        <w:rPr>
          <w:rFonts w:ascii="Century Gothic" w:hAnsi="Century Gothic"/>
          <w:lang w:val="es-MX"/>
        </w:rPr>
        <w:t>el toca</w:t>
      </w:r>
      <w:proofErr w:type="gramEnd"/>
      <w:r w:rsidR="00C5519B" w:rsidRPr="00C5519B">
        <w:rPr>
          <w:rFonts w:ascii="Century Gothic" w:hAnsi="Century Gothic"/>
          <w:lang w:val="es-MX"/>
        </w:rPr>
        <w:t xml:space="preserve"> como asunto concluido.</w:t>
      </w:r>
      <w:r w:rsidR="00C5519B">
        <w:rPr>
          <w:rFonts w:ascii="Century Gothic" w:hAnsi="Century Gothic"/>
          <w:lang w:val="es-MX"/>
        </w:rPr>
        <w:t xml:space="preserve"> </w:t>
      </w:r>
      <w:r w:rsidR="00C5519B" w:rsidRPr="00C5519B">
        <w:rPr>
          <w:rFonts w:ascii="Century Gothic" w:hAnsi="Century Gothic"/>
          <w:b/>
          <w:lang w:val="es-MX"/>
        </w:rPr>
        <w:t>SÉPTIMO</w:t>
      </w:r>
      <w:r w:rsidR="00C5519B" w:rsidRPr="00C5519B">
        <w:rPr>
          <w:rFonts w:ascii="Century Gothic" w:hAnsi="Century Gothic"/>
          <w:lang w:val="es-MX"/>
        </w:rPr>
        <w:t>. Notifíquese personalmente, comuníquese y cúmplase.</w:t>
      </w:r>
      <w:r w:rsidRPr="00C5519B">
        <w:rPr>
          <w:rFonts w:ascii="Century Gothic" w:hAnsi="Century Gothic"/>
          <w:lang w:val="es-MX"/>
        </w:rPr>
        <w:t>”</w:t>
      </w:r>
      <w:r>
        <w:rPr>
          <w:rFonts w:ascii="Century Gothic" w:hAnsi="Century Gothic"/>
          <w:lang w:val="es-MX"/>
        </w:rPr>
        <w:t>.</w:t>
      </w:r>
      <w:r>
        <w:rPr>
          <w:rFonts w:ascii="Century Gothic" w:hAnsi="Century Gothic"/>
          <w:b/>
          <w:bCs/>
          <w:color w:val="000000"/>
        </w:rPr>
        <w:t xml:space="preserve"> </w:t>
      </w:r>
      <w:r>
        <w:rPr>
          <w:rFonts w:ascii="Century Gothic" w:hAnsi="Century Gothic"/>
          <w:bCs/>
        </w:rPr>
        <w:t xml:space="preserve">Al respecto </w:t>
      </w:r>
      <w:r>
        <w:rPr>
          <w:rFonts w:ascii="Century Gothic" w:hAnsi="Century Gothic"/>
          <w:bCs/>
          <w:lang w:val="es-MX"/>
        </w:rPr>
        <w:t xml:space="preserve">la </w:t>
      </w:r>
      <w:r>
        <w:rPr>
          <w:rFonts w:ascii="Century Gothic" w:hAnsi="Century Gothic"/>
          <w:b/>
          <w:bCs/>
        </w:rPr>
        <w:t>Magistrada Presidenta Lourdes Anahí Zarazúa Martínez</w:t>
      </w:r>
      <w:r>
        <w:rPr>
          <w:rFonts w:ascii="Century Gothic" w:hAnsi="Century Gothic"/>
          <w:bCs/>
        </w:rPr>
        <w:t>, manifiesta: “</w:t>
      </w:r>
      <w:r w:rsidR="000F5E31" w:rsidRPr="000F5E31">
        <w:rPr>
          <w:rFonts w:ascii="Century Gothic" w:hAnsi="Century Gothic"/>
          <w:bCs/>
          <w:lang w:val="es-MX"/>
        </w:rPr>
        <w:t>Se encuentra a su consideraci</w:t>
      </w:r>
      <w:r w:rsidR="000F5E31">
        <w:rPr>
          <w:rFonts w:ascii="Century Gothic" w:hAnsi="Century Gothic"/>
          <w:bCs/>
          <w:lang w:val="es-MX"/>
        </w:rPr>
        <w:t>ón la ponencia que presenta la M</w:t>
      </w:r>
      <w:r w:rsidR="000F5E31" w:rsidRPr="000F5E31">
        <w:rPr>
          <w:rFonts w:ascii="Century Gothic" w:hAnsi="Century Gothic"/>
          <w:bCs/>
          <w:lang w:val="es-MX"/>
        </w:rPr>
        <w:t xml:space="preserve">agistrada Silvia Torres Sánchez en </w:t>
      </w:r>
      <w:proofErr w:type="gramStart"/>
      <w:r w:rsidR="000F5E31" w:rsidRPr="000F5E31">
        <w:rPr>
          <w:rFonts w:ascii="Century Gothic" w:hAnsi="Century Gothic"/>
          <w:bCs/>
          <w:lang w:val="es-MX"/>
        </w:rPr>
        <w:t xml:space="preserve">el </w:t>
      </w:r>
      <w:r w:rsidR="000F5E31">
        <w:rPr>
          <w:rFonts w:ascii="Century Gothic" w:hAnsi="Century Gothic"/>
          <w:bCs/>
          <w:lang w:val="es-MX"/>
        </w:rPr>
        <w:t>toca</w:t>
      </w:r>
      <w:proofErr w:type="gramEnd"/>
      <w:r w:rsidR="000F5E31" w:rsidRPr="000F5E31">
        <w:rPr>
          <w:rFonts w:ascii="Century Gothic" w:hAnsi="Century Gothic"/>
          <w:bCs/>
          <w:lang w:val="es-MX"/>
        </w:rPr>
        <w:t xml:space="preserve"> 138</w:t>
      </w:r>
      <w:r w:rsidR="000F5E31">
        <w:rPr>
          <w:rFonts w:ascii="Century Gothic" w:hAnsi="Century Gothic"/>
          <w:bCs/>
          <w:lang w:val="es-MX"/>
        </w:rPr>
        <w:t>-</w:t>
      </w:r>
      <w:r w:rsidR="000F5E31" w:rsidRPr="000F5E31">
        <w:rPr>
          <w:rFonts w:ascii="Century Gothic" w:hAnsi="Century Gothic"/>
          <w:bCs/>
          <w:lang w:val="es-MX"/>
        </w:rPr>
        <w:t>2025. ¿Existe al</w:t>
      </w:r>
      <w:r w:rsidR="000F5E31">
        <w:rPr>
          <w:rFonts w:ascii="Century Gothic" w:hAnsi="Century Gothic"/>
          <w:bCs/>
          <w:lang w:val="es-MX"/>
        </w:rPr>
        <w:t xml:space="preserve">guna intervención? Sí, Magistrado Jairo”. </w:t>
      </w:r>
      <w:r>
        <w:rPr>
          <w:rFonts w:ascii="Century Gothic" w:hAnsi="Century Gothic"/>
          <w:bCs/>
          <w:lang w:val="es-MX"/>
        </w:rPr>
        <w:t>“</w:t>
      </w:r>
      <w:r w:rsidR="000F5E31" w:rsidRPr="000F5E31">
        <w:rPr>
          <w:rFonts w:ascii="Century Gothic" w:hAnsi="Century Gothic"/>
          <w:bCs/>
          <w:lang w:val="es-MX"/>
        </w:rPr>
        <w:t>Gracias, Magistrada Presidenta. Buenas tardes a este Honorable Pleno. Simplemente es para anunciar mi voto en contra respecto de este proyecto</w:t>
      </w:r>
      <w:r w:rsidR="000F5E31">
        <w:rPr>
          <w:rFonts w:ascii="Century Gothic" w:hAnsi="Century Gothic"/>
          <w:bCs/>
          <w:lang w:val="es-MX"/>
        </w:rPr>
        <w:t>”, expone el</w:t>
      </w:r>
      <w:r>
        <w:rPr>
          <w:rFonts w:ascii="Century Gothic" w:hAnsi="Century Gothic"/>
          <w:bCs/>
          <w:lang w:val="es-MX"/>
        </w:rPr>
        <w:t xml:space="preserve"> </w:t>
      </w:r>
      <w:r w:rsidR="000F5E31">
        <w:rPr>
          <w:rFonts w:ascii="Century Gothic" w:hAnsi="Century Gothic"/>
          <w:b/>
          <w:bCs/>
          <w:lang w:val="es-MX"/>
        </w:rPr>
        <w:t>Magistrado Jairo Hernández Garibay</w:t>
      </w:r>
      <w:r>
        <w:rPr>
          <w:rFonts w:ascii="Century Gothic" w:hAnsi="Century Gothic"/>
          <w:b/>
          <w:bCs/>
          <w:lang w:val="es-MX"/>
        </w:rPr>
        <w:t xml:space="preserve">, </w:t>
      </w:r>
      <w:r>
        <w:rPr>
          <w:rFonts w:ascii="Century Gothic" w:hAnsi="Century Gothic"/>
          <w:bCs/>
          <w:lang w:val="es-MX"/>
        </w:rPr>
        <w:t>“</w:t>
      </w:r>
      <w:r w:rsidR="000F5E31" w:rsidRPr="000F5E31">
        <w:rPr>
          <w:rFonts w:ascii="Century Gothic" w:hAnsi="Century Gothic"/>
          <w:bCs/>
          <w:lang w:val="es-MX"/>
        </w:rPr>
        <w:t>en virtud de que en el mismo se propone una reposición oficiosa del procedimiento, sin embargo</w:t>
      </w:r>
      <w:r w:rsidR="000F5E31">
        <w:rPr>
          <w:rFonts w:ascii="Century Gothic" w:hAnsi="Century Gothic"/>
          <w:bCs/>
          <w:lang w:val="es-MX"/>
        </w:rPr>
        <w:t>,</w:t>
      </w:r>
      <w:r w:rsidR="000F5E31" w:rsidRPr="000F5E31">
        <w:rPr>
          <w:rFonts w:ascii="Century Gothic" w:hAnsi="Century Gothic"/>
          <w:bCs/>
          <w:lang w:val="es-MX"/>
        </w:rPr>
        <w:t xml:space="preserve"> muy respetuosamente, perdón, </w:t>
      </w:r>
      <w:r w:rsidR="000F5E31">
        <w:rPr>
          <w:rFonts w:ascii="Century Gothic" w:hAnsi="Century Gothic"/>
          <w:bCs/>
          <w:lang w:val="es-MX"/>
        </w:rPr>
        <w:t>disenso</w:t>
      </w:r>
      <w:r w:rsidR="000F5E31" w:rsidRPr="000F5E31">
        <w:rPr>
          <w:rFonts w:ascii="Century Gothic" w:hAnsi="Century Gothic"/>
          <w:bCs/>
          <w:lang w:val="es-MX"/>
        </w:rPr>
        <w:t xml:space="preserve"> del criterio de la mayoría, en virtud de que del contenido del artículo 974 bis del </w:t>
      </w:r>
      <w:r w:rsidR="000F5E31">
        <w:rPr>
          <w:rFonts w:ascii="Century Gothic" w:hAnsi="Century Gothic"/>
          <w:bCs/>
          <w:lang w:val="es-MX"/>
        </w:rPr>
        <w:t>C</w:t>
      </w:r>
      <w:r w:rsidR="000F5E31" w:rsidRPr="000F5E31">
        <w:rPr>
          <w:rFonts w:ascii="Century Gothic" w:hAnsi="Century Gothic"/>
          <w:bCs/>
          <w:lang w:val="es-MX"/>
        </w:rPr>
        <w:t xml:space="preserve">ódigo de </w:t>
      </w:r>
      <w:r w:rsidR="000F5E31">
        <w:rPr>
          <w:rFonts w:ascii="Century Gothic" w:hAnsi="Century Gothic"/>
          <w:bCs/>
          <w:lang w:val="es-MX"/>
        </w:rPr>
        <w:t>P</w:t>
      </w:r>
      <w:r w:rsidR="000F5E31" w:rsidRPr="000F5E31">
        <w:rPr>
          <w:rFonts w:ascii="Century Gothic" w:hAnsi="Century Gothic"/>
          <w:bCs/>
          <w:lang w:val="es-MX"/>
        </w:rPr>
        <w:t xml:space="preserve">rocedimientos </w:t>
      </w:r>
      <w:r w:rsidR="000F5E31">
        <w:rPr>
          <w:rFonts w:ascii="Century Gothic" w:hAnsi="Century Gothic"/>
          <w:bCs/>
          <w:lang w:val="es-MX"/>
        </w:rPr>
        <w:t>C</w:t>
      </w:r>
      <w:r w:rsidR="000F5E31" w:rsidRPr="000F5E31">
        <w:rPr>
          <w:rFonts w:ascii="Century Gothic" w:hAnsi="Century Gothic"/>
          <w:bCs/>
          <w:lang w:val="es-MX"/>
        </w:rPr>
        <w:t>iviles, se establece en mi percepción que no es suficiente advertir una violación procesal manifiesta, sino que también es necesario que se formule agravios al respecto.</w:t>
      </w:r>
      <w:r w:rsidR="000F5E31">
        <w:rPr>
          <w:rFonts w:ascii="Century Gothic" w:hAnsi="Century Gothic"/>
          <w:bCs/>
          <w:lang w:val="es-MX"/>
        </w:rPr>
        <w:t xml:space="preserve"> </w:t>
      </w:r>
      <w:r w:rsidR="000F5E31" w:rsidRPr="000F5E31">
        <w:rPr>
          <w:rFonts w:ascii="Century Gothic" w:hAnsi="Century Gothic"/>
          <w:bCs/>
          <w:lang w:val="es-MX"/>
        </w:rPr>
        <w:t>E</w:t>
      </w:r>
      <w:r w:rsidR="000F5E31">
        <w:rPr>
          <w:rFonts w:ascii="Century Gothic" w:hAnsi="Century Gothic"/>
          <w:bCs/>
          <w:lang w:val="es-MX"/>
        </w:rPr>
        <w:t>s todo, Presidenta”. “</w:t>
      </w:r>
      <w:r w:rsidR="000F5E31" w:rsidRPr="000F5E31">
        <w:rPr>
          <w:rFonts w:ascii="Century Gothic" w:hAnsi="Century Gothic"/>
          <w:bCs/>
          <w:lang w:val="es-MX"/>
        </w:rPr>
        <w:t>Gracias, ¿alguien más? Pr</w:t>
      </w:r>
      <w:r w:rsidR="000F5E31">
        <w:rPr>
          <w:rFonts w:ascii="Century Gothic" w:hAnsi="Century Gothic"/>
          <w:bCs/>
          <w:lang w:val="es-MX"/>
        </w:rPr>
        <w:t xml:space="preserve">ocedemos </w:t>
      </w:r>
      <w:r w:rsidR="000F5E31">
        <w:rPr>
          <w:rFonts w:ascii="Century Gothic" w:hAnsi="Century Gothic"/>
          <w:bCs/>
          <w:lang w:val="es-MX"/>
        </w:rPr>
        <w:lastRenderedPageBreak/>
        <w:t xml:space="preserve">a su votación. Claro, Magistrada, adelante por favor”, </w:t>
      </w:r>
      <w:r w:rsidR="001B52E9">
        <w:rPr>
          <w:rFonts w:ascii="Century Gothic" w:hAnsi="Century Gothic"/>
          <w:bCs/>
          <w:lang w:val="es-MX"/>
        </w:rPr>
        <w:t xml:space="preserve">autoriza el uso de la voz la </w:t>
      </w:r>
      <w:r w:rsidR="001B52E9">
        <w:rPr>
          <w:rFonts w:ascii="Century Gothic" w:hAnsi="Century Gothic"/>
          <w:b/>
          <w:bCs/>
          <w:lang w:val="es-MX"/>
        </w:rPr>
        <w:t xml:space="preserve">Magistrada Presidenta Lourdes Anahí Zarazúa Martínez. </w:t>
      </w:r>
      <w:r>
        <w:rPr>
          <w:rFonts w:ascii="Century Gothic" w:hAnsi="Century Gothic"/>
          <w:bCs/>
          <w:lang w:val="es-MX"/>
        </w:rPr>
        <w:t>“</w:t>
      </w:r>
      <w:r w:rsidR="001B52E9" w:rsidRPr="001B52E9">
        <w:rPr>
          <w:rFonts w:ascii="Century Gothic" w:hAnsi="Century Gothic"/>
          <w:bCs/>
          <w:lang w:val="es-MX"/>
        </w:rPr>
        <w:t xml:space="preserve">Muchísimas </w:t>
      </w:r>
      <w:r w:rsidR="001B52E9">
        <w:rPr>
          <w:rFonts w:ascii="Century Gothic" w:hAnsi="Century Gothic"/>
          <w:bCs/>
          <w:lang w:val="es-MX"/>
        </w:rPr>
        <w:t>gracias, Presidenta. Con el permiso de U</w:t>
      </w:r>
      <w:r w:rsidR="001B52E9" w:rsidRPr="001B52E9">
        <w:rPr>
          <w:rFonts w:ascii="Century Gothic" w:hAnsi="Century Gothic"/>
          <w:bCs/>
          <w:lang w:val="es-MX"/>
        </w:rPr>
        <w:t>sted y de los compañeros, solicitar nada más que se someta a votación el proyecto puesto a consideración de este Honorable Pleno</w:t>
      </w:r>
      <w:r>
        <w:rPr>
          <w:rFonts w:ascii="Century Gothic" w:hAnsi="Century Gothic"/>
          <w:bCs/>
          <w:lang w:val="es-MX"/>
        </w:rPr>
        <w:t xml:space="preserve">”, dice la </w:t>
      </w:r>
      <w:r w:rsidRPr="00FB7C60">
        <w:rPr>
          <w:rFonts w:ascii="Century Gothic" w:hAnsi="Century Gothic"/>
          <w:b/>
          <w:bCs/>
          <w:lang w:val="es-MX"/>
        </w:rPr>
        <w:t xml:space="preserve">Magistrada </w:t>
      </w:r>
      <w:r w:rsidR="00AD616E" w:rsidRPr="00FB7C60">
        <w:rPr>
          <w:rFonts w:ascii="Century Gothic" w:hAnsi="Century Gothic"/>
          <w:b/>
          <w:bCs/>
          <w:lang w:val="es-MX"/>
        </w:rPr>
        <w:t xml:space="preserve">Silvia Torres </w:t>
      </w:r>
      <w:r w:rsidR="00FB7C60" w:rsidRPr="00FB7C60">
        <w:rPr>
          <w:rFonts w:ascii="Century Gothic" w:hAnsi="Century Gothic"/>
          <w:b/>
          <w:bCs/>
          <w:lang w:val="es-MX"/>
        </w:rPr>
        <w:t>Sánchez</w:t>
      </w:r>
      <w:r w:rsidR="001B52E9" w:rsidRPr="00FB7C60">
        <w:rPr>
          <w:rFonts w:ascii="Century Gothic" w:hAnsi="Century Gothic"/>
          <w:b/>
          <w:bCs/>
          <w:lang w:val="es-MX"/>
        </w:rPr>
        <w:t>,</w:t>
      </w:r>
      <w:r w:rsidR="001B52E9">
        <w:rPr>
          <w:rFonts w:ascii="Century Gothic" w:hAnsi="Century Gothic"/>
          <w:b/>
          <w:bCs/>
          <w:lang w:val="es-MX"/>
        </w:rPr>
        <w:t xml:space="preserve"> </w:t>
      </w:r>
      <w:r w:rsidR="001B52E9">
        <w:rPr>
          <w:rFonts w:ascii="Century Gothic" w:hAnsi="Century Gothic"/>
          <w:bCs/>
          <w:lang w:val="es-MX"/>
        </w:rPr>
        <w:t>“</w:t>
      </w:r>
      <w:r w:rsidR="001B52E9" w:rsidRPr="001B52E9">
        <w:rPr>
          <w:rFonts w:ascii="Century Gothic" w:hAnsi="Century Gothic"/>
          <w:bCs/>
          <w:lang w:val="es-MX"/>
        </w:rPr>
        <w:t>toda vez que considero que el mismo se encuentra debidamente fundado y motivado. Y es que no debemos dejar de perder de vista que es claro q</w:t>
      </w:r>
      <w:r w:rsidR="001B52E9">
        <w:rPr>
          <w:rFonts w:ascii="Century Gothic" w:hAnsi="Century Gothic"/>
          <w:bCs/>
          <w:lang w:val="es-MX"/>
        </w:rPr>
        <w:t>ue la omisión por parte del J</w:t>
      </w:r>
      <w:r w:rsidR="001B52E9" w:rsidRPr="001B52E9">
        <w:rPr>
          <w:rFonts w:ascii="Century Gothic" w:hAnsi="Century Gothic"/>
          <w:bCs/>
          <w:lang w:val="es-MX"/>
        </w:rPr>
        <w:t xml:space="preserve">uez dejó en estado de indefensión al solicitante, porque le impidió resolver el problema de fondo, de ahí que sea procedente </w:t>
      </w:r>
      <w:r w:rsidR="00FB7C60" w:rsidRPr="001B52E9">
        <w:rPr>
          <w:rFonts w:ascii="Century Gothic" w:hAnsi="Century Gothic"/>
          <w:bCs/>
          <w:lang w:val="es-MX"/>
        </w:rPr>
        <w:t>que,</w:t>
      </w:r>
      <w:r w:rsidR="001B52E9" w:rsidRPr="001B52E9">
        <w:rPr>
          <w:rFonts w:ascii="Century Gothic" w:hAnsi="Century Gothic"/>
          <w:bCs/>
          <w:lang w:val="es-MX"/>
        </w:rPr>
        <w:t xml:space="preserve"> ante la violación procesal advertida de oficio, se ordene reponer el procedimiento para los efectos precisados en la parte final del considerando quinto del proyecto puesto a consideración de este Honorable Pleno.</w:t>
      </w:r>
      <w:r w:rsidR="001B52E9">
        <w:rPr>
          <w:rFonts w:ascii="Century Gothic" w:hAnsi="Century Gothic"/>
          <w:bCs/>
          <w:lang w:val="es-MX"/>
        </w:rPr>
        <w:t xml:space="preserve"> </w:t>
      </w:r>
      <w:r w:rsidR="001B52E9" w:rsidRPr="001B52E9">
        <w:rPr>
          <w:rFonts w:ascii="Century Gothic" w:hAnsi="Century Gothic"/>
          <w:bCs/>
          <w:lang w:val="es-MX"/>
        </w:rPr>
        <w:t>Y es que no podemos perder de vista que el p</w:t>
      </w:r>
      <w:r w:rsidR="001B52E9">
        <w:rPr>
          <w:rFonts w:ascii="Century Gothic" w:hAnsi="Century Gothic"/>
          <w:bCs/>
          <w:lang w:val="es-MX"/>
        </w:rPr>
        <w:t>árrafo tercero del artículo 17 C</w:t>
      </w:r>
      <w:r w:rsidR="001B52E9" w:rsidRPr="001B52E9">
        <w:rPr>
          <w:rFonts w:ascii="Century Gothic" w:hAnsi="Century Gothic"/>
          <w:bCs/>
          <w:lang w:val="es-MX"/>
        </w:rPr>
        <w:t>onstitucional establece un mandato claro para los Órganos Jurisdiccionales de privilegiar la solución del conflicto sobre los formulismos procedimentales, siendo un principio fundamental del derecho a la tutel</w:t>
      </w:r>
      <w:r w:rsidR="00B335F9">
        <w:rPr>
          <w:rFonts w:ascii="Century Gothic" w:hAnsi="Century Gothic"/>
          <w:bCs/>
          <w:lang w:val="es-MX"/>
        </w:rPr>
        <w:t>a judicial efectiva en México, y</w:t>
      </w:r>
      <w:r w:rsidR="001B52E9" w:rsidRPr="001B52E9">
        <w:rPr>
          <w:rFonts w:ascii="Century Gothic" w:hAnsi="Century Gothic"/>
          <w:bCs/>
          <w:lang w:val="es-MX"/>
        </w:rPr>
        <w:t xml:space="preserve"> lo anterior además encuentra fundamento en los arábigos </w:t>
      </w:r>
      <w:r w:rsidR="00B335F9">
        <w:rPr>
          <w:rFonts w:ascii="Century Gothic" w:hAnsi="Century Gothic"/>
          <w:bCs/>
          <w:lang w:val="es-MX"/>
        </w:rPr>
        <w:t>268 Bis,</w:t>
      </w:r>
      <w:r w:rsidR="001B52E9" w:rsidRPr="001B52E9">
        <w:rPr>
          <w:rFonts w:ascii="Century Gothic" w:hAnsi="Century Gothic"/>
          <w:bCs/>
          <w:lang w:val="es-MX"/>
        </w:rPr>
        <w:t xml:space="preserve"> del </w:t>
      </w:r>
      <w:r w:rsidR="001B52E9">
        <w:rPr>
          <w:rFonts w:ascii="Century Gothic" w:hAnsi="Century Gothic"/>
          <w:bCs/>
          <w:lang w:val="es-MX"/>
        </w:rPr>
        <w:t>Código d</w:t>
      </w:r>
      <w:r w:rsidR="001B52E9" w:rsidRPr="001B52E9">
        <w:rPr>
          <w:rFonts w:ascii="Century Gothic" w:hAnsi="Century Gothic"/>
          <w:bCs/>
          <w:lang w:val="es-MX"/>
        </w:rPr>
        <w:t xml:space="preserve">e Procedimientos Civiles </w:t>
      </w:r>
      <w:r w:rsidR="001B52E9">
        <w:rPr>
          <w:rFonts w:ascii="Century Gothic" w:hAnsi="Century Gothic"/>
          <w:bCs/>
          <w:lang w:val="es-MX"/>
        </w:rPr>
        <w:t>d</w:t>
      </w:r>
      <w:r w:rsidR="001B52E9" w:rsidRPr="001B52E9">
        <w:rPr>
          <w:rFonts w:ascii="Century Gothic" w:hAnsi="Century Gothic"/>
          <w:bCs/>
          <w:lang w:val="es-MX"/>
        </w:rPr>
        <w:t xml:space="preserve">el Estado, en relación con los numerales 53, 54 y 60 de la </w:t>
      </w:r>
      <w:r w:rsidR="001B52E9">
        <w:rPr>
          <w:rFonts w:ascii="Century Gothic" w:hAnsi="Century Gothic"/>
          <w:bCs/>
          <w:lang w:val="es-MX"/>
        </w:rPr>
        <w:t>L</w:t>
      </w:r>
      <w:r w:rsidR="001B52E9" w:rsidRPr="001B52E9">
        <w:rPr>
          <w:rFonts w:ascii="Century Gothic" w:hAnsi="Century Gothic"/>
          <w:bCs/>
          <w:lang w:val="es-MX"/>
        </w:rPr>
        <w:t xml:space="preserve">ey de </w:t>
      </w:r>
      <w:r w:rsidR="001B52E9">
        <w:rPr>
          <w:rFonts w:ascii="Century Gothic" w:hAnsi="Century Gothic"/>
          <w:bCs/>
          <w:lang w:val="es-MX"/>
        </w:rPr>
        <w:t>M</w:t>
      </w:r>
      <w:r w:rsidR="001B52E9" w:rsidRPr="001B52E9">
        <w:rPr>
          <w:rFonts w:ascii="Century Gothic" w:hAnsi="Century Gothic"/>
          <w:bCs/>
          <w:lang w:val="es-MX"/>
        </w:rPr>
        <w:t xml:space="preserve">ediación y </w:t>
      </w:r>
      <w:r w:rsidR="001B52E9">
        <w:rPr>
          <w:rFonts w:ascii="Century Gothic" w:hAnsi="Century Gothic"/>
          <w:bCs/>
          <w:lang w:val="es-MX"/>
        </w:rPr>
        <w:t>C</w:t>
      </w:r>
      <w:r w:rsidR="001B52E9" w:rsidRPr="001B52E9">
        <w:rPr>
          <w:rFonts w:ascii="Century Gothic" w:hAnsi="Century Gothic"/>
          <w:bCs/>
          <w:lang w:val="es-MX"/>
        </w:rPr>
        <w:t xml:space="preserve">onciliación para el </w:t>
      </w:r>
      <w:r w:rsidR="001B52E9">
        <w:rPr>
          <w:rFonts w:ascii="Century Gothic" w:hAnsi="Century Gothic"/>
          <w:bCs/>
          <w:lang w:val="es-MX"/>
        </w:rPr>
        <w:t>E</w:t>
      </w:r>
      <w:r w:rsidR="001B52E9" w:rsidRPr="001B52E9">
        <w:rPr>
          <w:rFonts w:ascii="Century Gothic" w:hAnsi="Century Gothic"/>
          <w:bCs/>
          <w:lang w:val="es-MX"/>
        </w:rPr>
        <w:t xml:space="preserve">stado de San Luis Potosí. Y por lo que respecta, reiterando la tutela judicial efectiva y acceso a la justicia, que no olvidemos que son derechos fundamentales previstos en el artículo 17 </w:t>
      </w:r>
      <w:r w:rsidR="001B52E9">
        <w:rPr>
          <w:rFonts w:ascii="Century Gothic" w:hAnsi="Century Gothic"/>
          <w:bCs/>
          <w:lang w:val="es-MX"/>
        </w:rPr>
        <w:t>C</w:t>
      </w:r>
      <w:r w:rsidR="001B52E9" w:rsidRPr="001B52E9">
        <w:rPr>
          <w:rFonts w:ascii="Century Gothic" w:hAnsi="Century Gothic"/>
          <w:bCs/>
          <w:lang w:val="es-MX"/>
        </w:rPr>
        <w:t xml:space="preserve">onstitucional, el cual establece que las autoridades, reitero, deberán privilegiar la solución del conflicto sobre los formulismos </w:t>
      </w:r>
      <w:r w:rsidR="001B52E9" w:rsidRPr="001B52E9">
        <w:rPr>
          <w:rFonts w:ascii="Century Gothic" w:hAnsi="Century Gothic"/>
          <w:bCs/>
          <w:lang w:val="es-MX"/>
        </w:rPr>
        <w:lastRenderedPageBreak/>
        <w:t>procedimentales.</w:t>
      </w:r>
      <w:r w:rsidR="001B52E9">
        <w:rPr>
          <w:rFonts w:ascii="Century Gothic" w:hAnsi="Century Gothic"/>
          <w:bCs/>
          <w:lang w:val="es-MX"/>
        </w:rPr>
        <w:t xml:space="preserve"> Es cuanto, P</w:t>
      </w:r>
      <w:r w:rsidR="00047FE2">
        <w:rPr>
          <w:rFonts w:ascii="Century Gothic" w:hAnsi="Century Gothic"/>
          <w:bCs/>
          <w:lang w:val="es-MX"/>
        </w:rPr>
        <w:t>residenta</w:t>
      </w:r>
      <w:r w:rsidR="001B52E9">
        <w:rPr>
          <w:rFonts w:ascii="Century Gothic" w:hAnsi="Century Gothic"/>
          <w:bCs/>
          <w:lang w:val="es-MX"/>
        </w:rPr>
        <w:t>”.</w:t>
      </w:r>
      <w:r>
        <w:rPr>
          <w:rFonts w:ascii="Century Gothic" w:hAnsi="Century Gothic"/>
          <w:b/>
          <w:bCs/>
          <w:lang w:val="es-MX"/>
        </w:rPr>
        <w:t xml:space="preserve"> </w:t>
      </w:r>
      <w:r>
        <w:rPr>
          <w:rFonts w:ascii="Century Gothic" w:hAnsi="Century Gothic"/>
          <w:bCs/>
          <w:lang w:val="es-MX"/>
        </w:rPr>
        <w:t>“</w:t>
      </w:r>
      <w:r w:rsidR="001B52E9">
        <w:rPr>
          <w:rFonts w:ascii="Century Gothic" w:hAnsi="Century Gothic"/>
          <w:bCs/>
          <w:lang w:val="es-MX"/>
        </w:rPr>
        <w:t>Muchas gracias, M</w:t>
      </w:r>
      <w:r w:rsidR="001B52E9" w:rsidRPr="001B52E9">
        <w:rPr>
          <w:rFonts w:ascii="Century Gothic" w:hAnsi="Century Gothic"/>
          <w:bCs/>
          <w:lang w:val="es-MX"/>
        </w:rPr>
        <w:t>agistrada. ¿Alguien más va a tener intervención? Muy bien.</w:t>
      </w:r>
      <w:r w:rsidR="001B52E9">
        <w:rPr>
          <w:rFonts w:ascii="Century Gothic" w:hAnsi="Century Gothic"/>
          <w:bCs/>
          <w:lang w:val="es-MX"/>
        </w:rPr>
        <w:t xml:space="preserve"> </w:t>
      </w:r>
      <w:r w:rsidR="001B52E9" w:rsidRPr="001B52E9">
        <w:rPr>
          <w:rFonts w:ascii="Century Gothic" w:hAnsi="Century Gothic"/>
          <w:bCs/>
          <w:lang w:val="es-MX"/>
        </w:rPr>
        <w:t>Procedamos a su votación. Quienes estén a favor de la ponencia que presen</w:t>
      </w:r>
      <w:r w:rsidR="00047FE2">
        <w:rPr>
          <w:rFonts w:ascii="Century Gothic" w:hAnsi="Century Gothic"/>
          <w:bCs/>
          <w:lang w:val="es-MX"/>
        </w:rPr>
        <w:t>ta la M</w:t>
      </w:r>
      <w:r w:rsidR="001B52E9" w:rsidRPr="001B52E9">
        <w:rPr>
          <w:rFonts w:ascii="Century Gothic" w:hAnsi="Century Gothic"/>
          <w:bCs/>
          <w:lang w:val="es-MX"/>
        </w:rPr>
        <w:t xml:space="preserve">agistrada Torres Sánchez en </w:t>
      </w:r>
      <w:proofErr w:type="gramStart"/>
      <w:r w:rsidR="001B52E9" w:rsidRPr="001B52E9">
        <w:rPr>
          <w:rFonts w:ascii="Century Gothic" w:hAnsi="Century Gothic"/>
          <w:bCs/>
          <w:lang w:val="es-MX"/>
        </w:rPr>
        <w:t xml:space="preserve">el </w:t>
      </w:r>
      <w:r w:rsidR="00433478" w:rsidRPr="00433478">
        <w:rPr>
          <w:rFonts w:ascii="Century Gothic" w:hAnsi="Century Gothic"/>
          <w:bCs/>
          <w:lang w:val="es-MX"/>
        </w:rPr>
        <w:t>toca</w:t>
      </w:r>
      <w:proofErr w:type="gramEnd"/>
      <w:r w:rsidR="001B52E9" w:rsidRPr="001B52E9">
        <w:rPr>
          <w:rFonts w:ascii="Century Gothic" w:hAnsi="Century Gothic"/>
          <w:bCs/>
          <w:lang w:val="es-MX"/>
        </w:rPr>
        <w:t xml:space="preserve"> ya referido, sírvanse a levantar la </w:t>
      </w:r>
      <w:r w:rsidR="001B52E9">
        <w:rPr>
          <w:rFonts w:ascii="Century Gothic" w:hAnsi="Century Gothic"/>
          <w:bCs/>
          <w:lang w:val="es-MX"/>
        </w:rPr>
        <w:t xml:space="preserve">mano en la forma acostumbrada. </w:t>
      </w:r>
      <w:r w:rsidR="001B52E9" w:rsidRPr="001B52E9">
        <w:rPr>
          <w:rFonts w:ascii="Century Gothic" w:hAnsi="Century Gothic"/>
          <w:bCs/>
          <w:lang w:val="es-MX"/>
        </w:rPr>
        <w:t>Quién está en contra</w:t>
      </w:r>
      <w:r w:rsidR="001B52E9">
        <w:rPr>
          <w:rFonts w:ascii="Century Gothic" w:hAnsi="Century Gothic"/>
          <w:bCs/>
          <w:lang w:val="es-MX"/>
        </w:rPr>
        <w:t>.</w:t>
      </w:r>
      <w:r>
        <w:rPr>
          <w:rFonts w:ascii="Century Gothic" w:hAnsi="Century Gothic"/>
          <w:bCs/>
          <w:lang w:val="es-MX"/>
        </w:rPr>
        <w:t xml:space="preserve"> Secretaría General, me podría indicar el resultado de la votación”, requiere la </w:t>
      </w:r>
      <w:r>
        <w:rPr>
          <w:rFonts w:ascii="Century Gothic" w:hAnsi="Century Gothic" w:cs="Century Gothic"/>
          <w:b/>
          <w:bCs/>
        </w:rPr>
        <w:t xml:space="preserve">Magistrada Presidenta </w:t>
      </w:r>
      <w:r>
        <w:rPr>
          <w:rFonts w:ascii="Century Gothic" w:hAnsi="Century Gothic"/>
          <w:b/>
          <w:bCs/>
          <w:color w:val="000000"/>
        </w:rPr>
        <w:t>Lourdes Anahí Zarazúa Martínez.</w:t>
      </w:r>
      <w:r>
        <w:rPr>
          <w:rFonts w:ascii="Century Gothic" w:hAnsi="Century Gothic"/>
          <w:bCs/>
          <w:lang w:val="es-MX"/>
        </w:rPr>
        <w:t xml:space="preserve"> “</w:t>
      </w:r>
      <w:r w:rsidR="001B52E9" w:rsidRPr="001B52E9">
        <w:rPr>
          <w:rFonts w:ascii="Century Gothic" w:hAnsi="Century Gothic"/>
          <w:bCs/>
          <w:lang w:val="es-MX"/>
        </w:rPr>
        <w:t>Catorce votos a</w:t>
      </w:r>
      <w:r w:rsidR="001B52E9">
        <w:rPr>
          <w:rFonts w:ascii="Century Gothic" w:hAnsi="Century Gothic"/>
          <w:bCs/>
          <w:lang w:val="es-MX"/>
        </w:rPr>
        <w:t xml:space="preserve"> favor y un voto en contra del M</w:t>
      </w:r>
      <w:r w:rsidR="001B52E9" w:rsidRPr="001B52E9">
        <w:rPr>
          <w:rFonts w:ascii="Century Gothic" w:hAnsi="Century Gothic"/>
          <w:bCs/>
          <w:lang w:val="es-MX"/>
        </w:rPr>
        <w:t>agistrado Jairo Hernández Garibay.</w:t>
      </w:r>
      <w:r>
        <w:rPr>
          <w:rFonts w:ascii="Century Gothic" w:hAnsi="Century Gothic"/>
        </w:rPr>
        <w:t xml:space="preserve">”, dice la </w:t>
      </w:r>
      <w:r>
        <w:rPr>
          <w:rFonts w:ascii="Century Gothic" w:hAnsi="Century Gothic"/>
          <w:b/>
        </w:rPr>
        <w:t>licenciada Graciela Treviño Rodríguez</w:t>
      </w:r>
      <w:r w:rsidR="001B52E9">
        <w:rPr>
          <w:rFonts w:ascii="Century Gothic" w:hAnsi="Century Gothic"/>
          <w:b/>
        </w:rPr>
        <w:t xml:space="preserve">. </w:t>
      </w:r>
      <w:r w:rsidR="001B52E9">
        <w:rPr>
          <w:rFonts w:ascii="Century Gothic" w:hAnsi="Century Gothic"/>
        </w:rPr>
        <w:t>“</w:t>
      </w:r>
      <w:r w:rsidR="001B52E9" w:rsidRPr="001B52E9">
        <w:rPr>
          <w:rFonts w:ascii="Century Gothic" w:hAnsi="Century Gothic"/>
        </w:rPr>
        <w:t>Aprobado por mayoría d</w:t>
      </w:r>
      <w:r w:rsidR="001B52E9">
        <w:rPr>
          <w:rFonts w:ascii="Century Gothic" w:hAnsi="Century Gothic"/>
        </w:rPr>
        <w:t>e votos con voto en contra del M</w:t>
      </w:r>
      <w:r w:rsidR="001B52E9" w:rsidRPr="001B52E9">
        <w:rPr>
          <w:rFonts w:ascii="Century Gothic" w:hAnsi="Century Gothic"/>
        </w:rPr>
        <w:t>agistrado Jairo Hernández Garibay.</w:t>
      </w:r>
      <w:r>
        <w:rPr>
          <w:rFonts w:ascii="Century Gothic" w:hAnsi="Century Gothic"/>
          <w:bCs/>
        </w:rPr>
        <w:t>”,</w:t>
      </w:r>
      <w:r>
        <w:rPr>
          <w:rFonts w:ascii="Century Gothic" w:hAnsi="Century Gothic"/>
        </w:rPr>
        <w:t xml:space="preserve"> declara </w:t>
      </w:r>
      <w:r>
        <w:rPr>
          <w:rFonts w:ascii="Century Gothic" w:hAnsi="Century Gothic"/>
          <w:bCs/>
          <w:lang w:val="es-MX"/>
        </w:rPr>
        <w:t xml:space="preserve">la </w:t>
      </w:r>
      <w:r>
        <w:rPr>
          <w:rFonts w:ascii="Century Gothic" w:hAnsi="Century Gothic" w:cs="Century Gothic"/>
          <w:b/>
          <w:bCs/>
        </w:rPr>
        <w:t xml:space="preserve">Magistrada Presidenta </w:t>
      </w:r>
      <w:r>
        <w:rPr>
          <w:rFonts w:ascii="Century Gothic" w:hAnsi="Century Gothic"/>
          <w:b/>
          <w:bCs/>
          <w:color w:val="000000"/>
        </w:rPr>
        <w:t xml:space="preserve">Lourdes Anahí Zarazúa Martínez. </w:t>
      </w:r>
      <w:r>
        <w:rPr>
          <w:rFonts w:ascii="Century Gothic" w:hAnsi="Century Gothic"/>
          <w:b/>
        </w:rPr>
        <w:t xml:space="preserve">Atento a ello, </w:t>
      </w:r>
      <w:r>
        <w:rPr>
          <w:rFonts w:ascii="Century Gothic" w:hAnsi="Century Gothic"/>
          <w:b/>
          <w:bCs/>
        </w:rPr>
        <w:t xml:space="preserve">la ponencia de cuenta es aprobada en sus términos por </w:t>
      </w:r>
      <w:r w:rsidR="001B52E9">
        <w:rPr>
          <w:rFonts w:ascii="Century Gothic" w:hAnsi="Century Gothic"/>
          <w:b/>
        </w:rPr>
        <w:t xml:space="preserve">mayoría de catorce votos a favor de las y los Magistrados </w:t>
      </w:r>
      <w:r w:rsidR="001B52E9" w:rsidRPr="005A258C">
        <w:rPr>
          <w:rFonts w:ascii="Century Gothic" w:hAnsi="Century Gothic"/>
          <w:b/>
          <w:bCs/>
          <w:color w:val="000000"/>
        </w:rPr>
        <w:t xml:space="preserve">Lourdes Anahí Zarazúa Martínez, </w:t>
      </w:r>
      <w:r w:rsidR="001B52E9" w:rsidRPr="00D555AA">
        <w:rPr>
          <w:rFonts w:ascii="Century Gothic" w:hAnsi="Century Gothic"/>
          <w:b/>
          <w:bCs/>
          <w:color w:val="000000"/>
          <w:lang w:val="es-MX"/>
        </w:rPr>
        <w:t>Secretar</w:t>
      </w:r>
      <w:r w:rsidR="001B52E9">
        <w:rPr>
          <w:rFonts w:ascii="Century Gothic" w:hAnsi="Century Gothic"/>
          <w:b/>
          <w:bCs/>
          <w:color w:val="000000"/>
          <w:lang w:val="es-MX"/>
        </w:rPr>
        <w:t>ia de Acuerdos en funciones de M</w:t>
      </w:r>
      <w:r w:rsidR="001B52E9" w:rsidRPr="00D555AA">
        <w:rPr>
          <w:rFonts w:ascii="Century Gothic" w:hAnsi="Century Gothic"/>
          <w:b/>
          <w:bCs/>
          <w:color w:val="000000"/>
          <w:lang w:val="es-MX"/>
        </w:rPr>
        <w:t>agistrada Mart</w:t>
      </w:r>
      <w:r w:rsidR="001B52E9">
        <w:rPr>
          <w:rFonts w:ascii="Century Gothic" w:hAnsi="Century Gothic"/>
          <w:b/>
          <w:bCs/>
          <w:color w:val="000000"/>
          <w:lang w:val="es-MX"/>
        </w:rPr>
        <w:t>h</w:t>
      </w:r>
      <w:r w:rsidR="001B52E9" w:rsidRPr="00D555AA">
        <w:rPr>
          <w:rFonts w:ascii="Century Gothic" w:hAnsi="Century Gothic"/>
          <w:b/>
          <w:bCs/>
          <w:color w:val="000000"/>
          <w:lang w:val="es-MX"/>
        </w:rPr>
        <w:t>a Rodrí</w:t>
      </w:r>
      <w:r w:rsidR="001B52E9">
        <w:rPr>
          <w:rFonts w:ascii="Century Gothic" w:hAnsi="Century Gothic"/>
          <w:b/>
          <w:bCs/>
          <w:color w:val="000000"/>
          <w:lang w:val="es-MX"/>
        </w:rPr>
        <w:t>guez López, en suplencia de la M</w:t>
      </w:r>
      <w:r w:rsidR="001B52E9" w:rsidRPr="00D555AA">
        <w:rPr>
          <w:rFonts w:ascii="Century Gothic" w:hAnsi="Century Gothic"/>
          <w:b/>
          <w:bCs/>
          <w:color w:val="000000"/>
          <w:lang w:val="es-MX"/>
        </w:rPr>
        <w:t>agi</w:t>
      </w:r>
      <w:r w:rsidR="001B52E9">
        <w:rPr>
          <w:rFonts w:ascii="Century Gothic" w:hAnsi="Century Gothic"/>
          <w:b/>
          <w:bCs/>
          <w:color w:val="000000"/>
          <w:lang w:val="es-MX"/>
        </w:rPr>
        <w:t>strada Juana María Alfaro Reyna</w:t>
      </w:r>
      <w:r w:rsidR="001B52E9" w:rsidRPr="005A258C">
        <w:rPr>
          <w:rFonts w:ascii="Century Gothic" w:hAnsi="Century Gothic"/>
          <w:b/>
          <w:bCs/>
          <w:color w:val="000000"/>
        </w:rPr>
        <w:t xml:space="preserve">, </w:t>
      </w:r>
      <w:r w:rsidR="001B52E9">
        <w:rPr>
          <w:rFonts w:ascii="Century Gothic" w:hAnsi="Century Gothic"/>
          <w:b/>
          <w:bCs/>
          <w:color w:val="000000"/>
        </w:rPr>
        <w:t xml:space="preserve">María Sara de la Luz Bernal Ramírez, </w:t>
      </w:r>
      <w:r w:rsidR="001B52E9" w:rsidRPr="005A258C">
        <w:rPr>
          <w:rFonts w:ascii="Century Gothic" w:hAnsi="Century Gothic"/>
          <w:b/>
          <w:bCs/>
          <w:color w:val="000000"/>
        </w:rPr>
        <w:t>María del Rocío Hernández Cruz, Liliana Elizabeth Aguilar Gómez, Lizet Paola Morales Monter, Silvia Torre</w:t>
      </w:r>
      <w:r w:rsidR="001B52E9">
        <w:rPr>
          <w:rFonts w:ascii="Century Gothic" w:hAnsi="Century Gothic"/>
          <w:b/>
          <w:bCs/>
          <w:color w:val="000000"/>
        </w:rPr>
        <w:t>s Sánchez, Mónica Kemp Zamudio</w:t>
      </w:r>
      <w:r w:rsidR="001B52E9" w:rsidRPr="005A258C">
        <w:rPr>
          <w:rFonts w:ascii="Century Gothic" w:hAnsi="Century Gothic"/>
          <w:b/>
          <w:bCs/>
          <w:color w:val="000000"/>
        </w:rPr>
        <w:t xml:space="preserve">, Armando Rafael Oviedo Abrego, Arturo Morales Silva, Rogelio Javier Salazar Zavala, Juan David Ramos Ruiz, Ángel Gonzalo Santiago Hernández y </w:t>
      </w:r>
      <w:r w:rsidR="001B52E9">
        <w:rPr>
          <w:rFonts w:ascii="Century Gothic" w:hAnsi="Century Gothic"/>
          <w:b/>
          <w:bCs/>
          <w:color w:val="000000"/>
        </w:rPr>
        <w:t xml:space="preserve"> María América Onofre Díaz, y un voto en contra del Magistrado </w:t>
      </w:r>
      <w:r w:rsidR="001B52E9" w:rsidRPr="005A258C">
        <w:rPr>
          <w:rFonts w:ascii="Century Gothic" w:hAnsi="Century Gothic"/>
          <w:b/>
          <w:bCs/>
          <w:color w:val="000000"/>
        </w:rPr>
        <w:t>Jairo Hernández Garibay</w:t>
      </w:r>
      <w:r>
        <w:rPr>
          <w:rFonts w:ascii="Century Gothic" w:hAnsi="Century Gothic"/>
          <w:b/>
        </w:rPr>
        <w:t xml:space="preserve">. - - - - - - - - - - - - - - - - - - - - - </w:t>
      </w:r>
    </w:p>
    <w:p w14:paraId="6EBB0644" w14:textId="480DA3CF" w:rsidR="00476062" w:rsidRPr="00217078" w:rsidRDefault="00217078" w:rsidP="00CB1DA9">
      <w:pPr>
        <w:spacing w:line="504" w:lineRule="auto"/>
        <w:jc w:val="both"/>
        <w:rPr>
          <w:rFonts w:ascii="Century Gothic" w:hAnsi="Century Gothic"/>
          <w:bCs/>
        </w:rPr>
      </w:pPr>
      <w:r>
        <w:rPr>
          <w:rFonts w:ascii="Century Gothic" w:hAnsi="Century Gothic"/>
        </w:rPr>
        <w:t xml:space="preserve">Posteriormente,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sidRPr="00026B78">
        <w:rPr>
          <w:rFonts w:ascii="Century Gothic" w:hAnsi="Century Gothic"/>
        </w:rPr>
        <w:t xml:space="preserve">pide a la Secretaria </w:t>
      </w:r>
      <w:r>
        <w:rPr>
          <w:rFonts w:ascii="Century Gothic" w:hAnsi="Century Gothic"/>
        </w:rPr>
        <w:t>General</w:t>
      </w:r>
      <w:r w:rsidRPr="00026B78">
        <w:rPr>
          <w:rFonts w:ascii="Century Gothic" w:hAnsi="Century Gothic"/>
        </w:rPr>
        <w:t xml:space="preserve"> dé lectura al </w:t>
      </w:r>
      <w:r>
        <w:rPr>
          <w:rFonts w:ascii="Century Gothic" w:hAnsi="Century Gothic"/>
          <w:b/>
          <w:bCs/>
        </w:rPr>
        <w:t>quinto</w:t>
      </w:r>
      <w:r w:rsidRPr="00026B78">
        <w:rPr>
          <w:rFonts w:ascii="Century Gothic" w:hAnsi="Century Gothic"/>
          <w:b/>
          <w:bCs/>
        </w:rPr>
        <w:t xml:space="preserve"> punto</w:t>
      </w:r>
      <w:r w:rsidRPr="00026B78">
        <w:rPr>
          <w:rFonts w:ascii="Century Gothic" w:hAnsi="Century Gothic"/>
        </w:rPr>
        <w:t xml:space="preserve">. </w:t>
      </w:r>
      <w:r w:rsidRPr="00026B78">
        <w:rPr>
          <w:rFonts w:ascii="Century Gothic" w:hAnsi="Century Gothic"/>
        </w:rPr>
        <w:lastRenderedPageBreak/>
        <w:t xml:space="preserve">Atento a ello, la </w:t>
      </w:r>
      <w:r w:rsidRPr="00026B78">
        <w:rPr>
          <w:rFonts w:ascii="Century Gothic" w:hAnsi="Century Gothic"/>
          <w:b/>
        </w:rPr>
        <w:t>licenciada Graciela Treviño Rodríguez</w:t>
      </w:r>
      <w:r w:rsidRPr="00026B78">
        <w:rPr>
          <w:rFonts w:ascii="Century Gothic" w:hAnsi="Century Gothic"/>
        </w:rPr>
        <w:t>, leyó:</w:t>
      </w:r>
      <w:r>
        <w:rPr>
          <w:rFonts w:ascii="Century Gothic" w:hAnsi="Century Gothic"/>
        </w:rPr>
        <w:t xml:space="preserve"> “</w:t>
      </w:r>
      <w:r w:rsidRPr="00217078">
        <w:rPr>
          <w:rFonts w:ascii="Century Gothic" w:hAnsi="Century Gothic"/>
          <w:b/>
          <w:lang w:val="es-ES_tradnl"/>
        </w:rPr>
        <w:t>Se informa al Honorable Pleno de la recepción por parte de la Presidencia de los siguientes documentos</w:t>
      </w:r>
      <w:r>
        <w:rPr>
          <w:rFonts w:ascii="Century Gothic" w:hAnsi="Century Gothic"/>
          <w:b/>
          <w:lang w:val="es-ES_tradnl"/>
        </w:rPr>
        <w:t xml:space="preserve">” </w:t>
      </w:r>
      <w:r w:rsidRPr="00A077D2">
        <w:rPr>
          <w:rFonts w:ascii="Century Gothic" w:hAnsi="Century Gothic"/>
          <w:bCs/>
        </w:rPr>
        <w:t xml:space="preserve">Al respecto </w:t>
      </w:r>
      <w:r w:rsidRPr="0001425D">
        <w:rPr>
          <w:rFonts w:ascii="Century Gothic" w:hAnsi="Century Gothic"/>
          <w:bCs/>
          <w:lang w:val="es-MX"/>
        </w:rPr>
        <w:t xml:space="preserve">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Pr="00A077D2">
        <w:rPr>
          <w:rFonts w:ascii="Century Gothic" w:hAnsi="Century Gothic"/>
          <w:bCs/>
        </w:rPr>
        <w:t>, manifiesta:</w:t>
      </w:r>
      <w:r>
        <w:rPr>
          <w:rFonts w:ascii="Century Gothic" w:hAnsi="Century Gothic"/>
          <w:bCs/>
        </w:rPr>
        <w:t xml:space="preserve"> </w:t>
      </w:r>
      <w:r w:rsidRPr="00217078">
        <w:rPr>
          <w:rFonts w:ascii="Century Gothic" w:hAnsi="Century Gothic"/>
          <w:bCs/>
        </w:rPr>
        <w:t xml:space="preserve">Se encuentran a su disposición los documentos referidos en el orden del día. Si existe algún comentario, es el momento para hacerlo. Bien, al no existir comentario alguno, nos imponemos de los mismos </w:t>
      </w:r>
      <w:r w:rsidR="006C66EA">
        <w:rPr>
          <w:rFonts w:ascii="Century Gothic" w:hAnsi="Century Gothic"/>
          <w:bCs/>
        </w:rPr>
        <w:t>y los tomamos para conocimiento</w:t>
      </w:r>
      <w:r w:rsidRPr="00217078">
        <w:rPr>
          <w:rFonts w:ascii="Century Gothic" w:hAnsi="Century Gothic"/>
          <w:bCs/>
        </w:rPr>
        <w:t>.</w:t>
      </w:r>
      <w:r>
        <w:rPr>
          <w:rFonts w:ascii="Century Gothic" w:hAnsi="Century Gothic"/>
          <w:bCs/>
        </w:rPr>
        <w:t xml:space="preserve">” </w:t>
      </w:r>
      <w:r w:rsidR="00476062" w:rsidRPr="00A077D2">
        <w:rPr>
          <w:rFonts w:ascii="Century Gothic" w:hAnsi="Century Gothic"/>
          <w:bCs/>
        </w:rPr>
        <w:t xml:space="preserve">declara </w:t>
      </w:r>
      <w:r w:rsidR="00966E48">
        <w:rPr>
          <w:rFonts w:ascii="Century Gothic" w:hAnsi="Century Gothic"/>
          <w:bCs/>
        </w:rPr>
        <w:t>la</w:t>
      </w:r>
      <w:r w:rsidR="00476062" w:rsidRPr="00A077D2">
        <w:rPr>
          <w:rFonts w:ascii="Century Gothic" w:hAnsi="Century Gothic"/>
          <w:bCs/>
        </w:rPr>
        <w:t xml:space="preserve"> </w:t>
      </w:r>
      <w:r w:rsidR="00476062" w:rsidRPr="00A910AA">
        <w:rPr>
          <w:rFonts w:ascii="Century Gothic" w:hAnsi="Century Gothic"/>
          <w:b/>
          <w:bCs/>
        </w:rPr>
        <w:t>Magistrad</w:t>
      </w:r>
      <w:r w:rsidR="00966E48">
        <w:rPr>
          <w:rFonts w:ascii="Century Gothic" w:hAnsi="Century Gothic"/>
          <w:b/>
          <w:bCs/>
        </w:rPr>
        <w:t>a</w:t>
      </w:r>
      <w:r w:rsidR="00C22E91">
        <w:rPr>
          <w:rFonts w:ascii="Century Gothic" w:hAnsi="Century Gothic"/>
          <w:b/>
          <w:bCs/>
        </w:rPr>
        <w:t xml:space="preserve"> Presidenta </w:t>
      </w:r>
      <w:r w:rsidR="00966E48">
        <w:rPr>
          <w:rFonts w:ascii="Century Gothic" w:hAnsi="Century Gothic"/>
          <w:b/>
          <w:bCs/>
        </w:rPr>
        <w:t>Lourdes Anahí Zarazúa Martínez</w:t>
      </w:r>
      <w:r w:rsidR="00476062" w:rsidRPr="00A077D2">
        <w:rPr>
          <w:rFonts w:ascii="Century Gothic" w:hAnsi="Century Gothic"/>
          <w:bCs/>
        </w:rPr>
        <w:t xml:space="preserve">. </w:t>
      </w:r>
      <w:r w:rsidR="00476062" w:rsidRPr="00397A00">
        <w:rPr>
          <w:rFonts w:ascii="Century Gothic" w:hAnsi="Century Gothic"/>
          <w:b/>
          <w:bCs/>
        </w:rPr>
        <w:t xml:space="preserve">Atento ello, se dan por enterados del contenido de los documentos consignados en el punto </w:t>
      </w:r>
      <w:r w:rsidR="004549B9">
        <w:rPr>
          <w:rFonts w:ascii="Century Gothic" w:hAnsi="Century Gothic"/>
          <w:b/>
          <w:bCs/>
        </w:rPr>
        <w:t>quinto</w:t>
      </w:r>
      <w:r w:rsidR="00476062" w:rsidRPr="00397A00">
        <w:rPr>
          <w:rFonts w:ascii="Century Gothic" w:hAnsi="Century Gothic"/>
          <w:b/>
          <w:bCs/>
        </w:rPr>
        <w:t xml:space="preserve"> del orden del día de esta sesión, que por economía se dan aquí por reproducidos como si a la letra se insertaren</w:t>
      </w:r>
      <w:r w:rsidR="00476062">
        <w:rPr>
          <w:rFonts w:ascii="Century Gothic" w:hAnsi="Century Gothic"/>
          <w:b/>
          <w:bCs/>
        </w:rPr>
        <w:t xml:space="preserve">. </w:t>
      </w:r>
      <w:r w:rsidR="00476062" w:rsidRPr="00A85ECB">
        <w:rPr>
          <w:rFonts w:ascii="Century Gothic" w:hAnsi="Century Gothic"/>
          <w:b/>
        </w:rPr>
        <w:t xml:space="preserve">- - - - - - - - - - - - - - - - </w:t>
      </w:r>
    </w:p>
    <w:p w14:paraId="2AA8E6FC" w14:textId="002B9A29" w:rsidR="00992284" w:rsidRDefault="00476062" w:rsidP="002A0B80">
      <w:pPr>
        <w:spacing w:line="528" w:lineRule="auto"/>
        <w:jc w:val="both"/>
        <w:rPr>
          <w:rFonts w:ascii="Century Gothic" w:hAnsi="Century Gothic"/>
          <w:b/>
          <w:bCs/>
        </w:rPr>
      </w:pPr>
      <w:r>
        <w:rPr>
          <w:rFonts w:ascii="Century Gothic" w:hAnsi="Century Gothic"/>
          <w:lang w:val="es-MX"/>
        </w:rPr>
        <w:t xml:space="preserve">Enseguida, </w:t>
      </w:r>
      <w:r w:rsidR="00061B4B">
        <w:rPr>
          <w:rFonts w:ascii="Century Gothic" w:hAnsi="Century Gothic"/>
          <w:lang w:val="es-MX"/>
        </w:rPr>
        <w:t>la</w:t>
      </w:r>
      <w:r w:rsidRPr="00816931">
        <w:rPr>
          <w:rFonts w:ascii="Century Gothic" w:hAnsi="Century Gothic"/>
          <w:lang w:val="es-MX"/>
        </w:rPr>
        <w:t xml:space="preserve"> </w:t>
      </w:r>
      <w:r w:rsidRPr="00816931">
        <w:rPr>
          <w:rFonts w:ascii="Century Gothic" w:hAnsi="Century Gothic"/>
          <w:b/>
          <w:lang w:val="es-MX"/>
        </w:rPr>
        <w:t>Magistrad</w:t>
      </w:r>
      <w:r w:rsidR="00061B4B">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sidR="00061B4B">
        <w:rPr>
          <w:rFonts w:ascii="Century Gothic" w:hAnsi="Century Gothic"/>
          <w:b/>
          <w:lang w:val="es-MX"/>
        </w:rPr>
        <w:t>a</w:t>
      </w:r>
      <w:r w:rsidRPr="00816931">
        <w:rPr>
          <w:rFonts w:ascii="Century Gothic" w:hAnsi="Century Gothic"/>
          <w:lang w:val="es-MX"/>
        </w:rPr>
        <w:t xml:space="preserve"> solicita a la licenciada Graciela Treviño Rodríguez, proceda a dar lectura al </w:t>
      </w:r>
      <w:r w:rsidR="00071A25" w:rsidRPr="00071A25">
        <w:rPr>
          <w:rFonts w:ascii="Century Gothic" w:hAnsi="Century Gothic"/>
          <w:b/>
          <w:lang w:val="es-MX"/>
        </w:rPr>
        <w:t>sex</w:t>
      </w:r>
      <w:r w:rsidR="00B85017" w:rsidRPr="00071A25">
        <w:rPr>
          <w:rFonts w:ascii="Century Gothic" w:hAnsi="Century Gothic"/>
          <w:b/>
          <w:lang w:val="es-MX"/>
        </w:rPr>
        <w:t>to</w:t>
      </w:r>
      <w:r w:rsidR="00C22E91" w:rsidRPr="00071A25">
        <w:rPr>
          <w:rFonts w:ascii="Century Gothic" w:hAnsi="Century Gothic"/>
          <w:b/>
          <w:lang w:val="es-MX"/>
        </w:rPr>
        <w:t xml:space="preserve"> y último asunto</w:t>
      </w:r>
      <w:r w:rsidR="00C22E91">
        <w:rPr>
          <w:rFonts w:ascii="Century Gothic" w:hAnsi="Century Gothic"/>
          <w:b/>
          <w:lang w:val="es-MX"/>
        </w:rPr>
        <w:t xml:space="preserve"> del orden del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DC39A3">
        <w:rPr>
          <w:rFonts w:ascii="Century Gothic" w:hAnsi="Century Gothic"/>
          <w:b/>
          <w:lang w:val="es-MX"/>
        </w:rPr>
        <w:t>“</w:t>
      </w:r>
      <w:r w:rsidRPr="00DC39A3">
        <w:rPr>
          <w:rFonts w:ascii="Century Gothic" w:hAnsi="Century Gothic"/>
          <w:b/>
        </w:rPr>
        <w:t xml:space="preserve">Asuntos Generales, los que hagan mención tanto </w:t>
      </w:r>
      <w:r w:rsidR="00061B4B" w:rsidRPr="00061B4B">
        <w:rPr>
          <w:rFonts w:ascii="Century Gothic" w:hAnsi="Century Gothic"/>
          <w:b/>
          <w:bCs/>
          <w:lang w:val="es-MX"/>
        </w:rPr>
        <w:t>la</w:t>
      </w:r>
      <w:r w:rsidR="00061B4B">
        <w:rPr>
          <w:rFonts w:ascii="Century Gothic" w:hAnsi="Century Gothic"/>
          <w:bCs/>
          <w:lang w:val="es-MX"/>
        </w:rPr>
        <w:t xml:space="preserve"> </w:t>
      </w:r>
      <w:r w:rsidR="00061B4B" w:rsidRPr="000617D2">
        <w:rPr>
          <w:rFonts w:ascii="Century Gothic" w:hAnsi="Century Gothic" w:cs="Century Gothic"/>
          <w:b/>
          <w:bCs/>
        </w:rPr>
        <w:t>Magistrad</w:t>
      </w:r>
      <w:r w:rsidR="00061B4B">
        <w:rPr>
          <w:rFonts w:ascii="Century Gothic" w:hAnsi="Century Gothic" w:cs="Century Gothic"/>
          <w:b/>
          <w:bCs/>
        </w:rPr>
        <w:t xml:space="preserve">a </w:t>
      </w:r>
      <w:r w:rsidR="00061B4B" w:rsidRPr="005A258C">
        <w:rPr>
          <w:rFonts w:ascii="Century Gothic" w:hAnsi="Century Gothic"/>
          <w:b/>
          <w:bCs/>
          <w:color w:val="000000"/>
        </w:rPr>
        <w:t>Lourdes Anahí Zarazúa Martínez</w:t>
      </w:r>
      <w:r w:rsidR="00061B4B">
        <w:rPr>
          <w:rFonts w:ascii="Century Gothic" w:hAnsi="Century Gothic"/>
          <w:b/>
        </w:rPr>
        <w:t>, Presidenta</w:t>
      </w:r>
      <w:r w:rsidRPr="00DC39A3">
        <w:rPr>
          <w:rFonts w:ascii="Century Gothic" w:hAnsi="Century Gothic"/>
          <w:b/>
        </w:rPr>
        <w:t xml:space="preserve"> de este Supremo Tribunal de Justicia del Estado, como las y los Magistrados que integran este Cuerpo Colegiado”. </w:t>
      </w:r>
      <w:r w:rsidR="00061B4B">
        <w:rPr>
          <w:rFonts w:ascii="Century Gothic" w:hAnsi="Century Gothic"/>
          <w:b/>
          <w:bCs/>
          <w:lang w:val="es-MX"/>
        </w:rPr>
        <w:t>L</w:t>
      </w:r>
      <w:r w:rsidR="00061B4B" w:rsidRPr="00061B4B">
        <w:rPr>
          <w:rFonts w:ascii="Century Gothic" w:hAnsi="Century Gothic"/>
          <w:b/>
          <w:bCs/>
          <w:lang w:val="es-MX"/>
        </w:rPr>
        <w:t xml:space="preserve">a </w:t>
      </w:r>
      <w:r w:rsidR="00061B4B" w:rsidRPr="00061B4B">
        <w:rPr>
          <w:rFonts w:ascii="Century Gothic" w:hAnsi="Century Gothic"/>
          <w:b/>
          <w:bCs/>
        </w:rPr>
        <w:t xml:space="preserve">Magistrada </w:t>
      </w:r>
      <w:r w:rsidR="00D94A84">
        <w:rPr>
          <w:rFonts w:ascii="Century Gothic" w:hAnsi="Century Gothic"/>
          <w:b/>
          <w:bCs/>
        </w:rPr>
        <w:t xml:space="preserve">Presidenta </w:t>
      </w:r>
      <w:r w:rsidR="00061B4B" w:rsidRPr="00061B4B">
        <w:rPr>
          <w:rFonts w:ascii="Century Gothic" w:hAnsi="Century Gothic"/>
          <w:b/>
          <w:bCs/>
        </w:rPr>
        <w:t>Lourdes Anahí Zarazúa Martínez.</w:t>
      </w:r>
      <w:r>
        <w:rPr>
          <w:rFonts w:ascii="Century Gothic" w:hAnsi="Century Gothic"/>
        </w:rPr>
        <w:t>, expresa</w:t>
      </w:r>
      <w:r w:rsidRPr="00015748">
        <w:rPr>
          <w:rFonts w:ascii="Century Gothic" w:hAnsi="Century Gothic"/>
        </w:rPr>
        <w:t>:</w:t>
      </w:r>
      <w:r w:rsidRPr="00473111">
        <w:rPr>
          <w:rFonts w:ascii="Century Gothic" w:hAnsi="Century Gothic"/>
          <w:b/>
        </w:rPr>
        <w:t xml:space="preserve"> </w:t>
      </w:r>
      <w:r w:rsidR="00992284">
        <w:rPr>
          <w:rFonts w:ascii="Century Gothic" w:hAnsi="Century Gothic"/>
          <w:b/>
        </w:rPr>
        <w:t>“</w:t>
      </w:r>
      <w:r w:rsidR="00992284" w:rsidRPr="00CB1DA9">
        <w:rPr>
          <w:rFonts w:ascii="Century Gothic" w:hAnsi="Century Gothic"/>
          <w:lang w:val="es-MX"/>
        </w:rPr>
        <w:t>Como primer punto, procedo a darles cuent</w:t>
      </w:r>
      <w:r w:rsidR="00992284">
        <w:rPr>
          <w:rFonts w:ascii="Century Gothic" w:hAnsi="Century Gothic"/>
          <w:lang w:val="es-MX"/>
        </w:rPr>
        <w:t>a del oficio 1875/</w:t>
      </w:r>
      <w:r w:rsidR="00992284" w:rsidRPr="00CB1DA9">
        <w:rPr>
          <w:rFonts w:ascii="Century Gothic" w:hAnsi="Century Gothic"/>
          <w:lang w:val="es-MX"/>
        </w:rPr>
        <w:t xml:space="preserve">2025 de </w:t>
      </w:r>
      <w:r w:rsidR="00992284">
        <w:rPr>
          <w:rFonts w:ascii="Century Gothic" w:hAnsi="Century Gothic"/>
          <w:lang w:val="es-MX"/>
        </w:rPr>
        <w:t>diez</w:t>
      </w:r>
      <w:r w:rsidR="00992284" w:rsidRPr="00CB1DA9">
        <w:rPr>
          <w:rFonts w:ascii="Century Gothic" w:hAnsi="Century Gothic"/>
          <w:lang w:val="es-MX"/>
        </w:rPr>
        <w:t xml:space="preserve"> de </w:t>
      </w:r>
      <w:r w:rsidR="00992284">
        <w:rPr>
          <w:rFonts w:ascii="Century Gothic" w:hAnsi="Century Gothic"/>
          <w:lang w:val="es-MX"/>
        </w:rPr>
        <w:t>diciembre</w:t>
      </w:r>
      <w:r w:rsidR="00992284" w:rsidRPr="00CB1DA9">
        <w:rPr>
          <w:rFonts w:ascii="Century Gothic" w:hAnsi="Century Gothic"/>
          <w:lang w:val="es-MX"/>
        </w:rPr>
        <w:t xml:space="preserve"> </w:t>
      </w:r>
      <w:r w:rsidR="00992284">
        <w:rPr>
          <w:rFonts w:ascii="Century Gothic" w:hAnsi="Century Gothic"/>
          <w:lang w:val="es-MX"/>
        </w:rPr>
        <w:t>del presente año, recibido en P</w:t>
      </w:r>
      <w:r w:rsidR="00992284" w:rsidRPr="00CB1DA9">
        <w:rPr>
          <w:rFonts w:ascii="Century Gothic" w:hAnsi="Century Gothic"/>
          <w:lang w:val="es-MX"/>
        </w:rPr>
        <w:t xml:space="preserve">residencia a las </w:t>
      </w:r>
      <w:r w:rsidR="00992284">
        <w:rPr>
          <w:rFonts w:ascii="Century Gothic" w:hAnsi="Century Gothic"/>
          <w:lang w:val="es-MX"/>
        </w:rPr>
        <w:t>nueve</w:t>
      </w:r>
      <w:r w:rsidR="00992284" w:rsidRPr="00CB1DA9">
        <w:rPr>
          <w:rFonts w:ascii="Century Gothic" w:hAnsi="Century Gothic"/>
          <w:lang w:val="es-MX"/>
        </w:rPr>
        <w:t xml:space="preserve"> horas con </w:t>
      </w:r>
      <w:r w:rsidR="00992284">
        <w:rPr>
          <w:rFonts w:ascii="Century Gothic" w:hAnsi="Century Gothic"/>
          <w:lang w:val="es-MX"/>
        </w:rPr>
        <w:t>once</w:t>
      </w:r>
      <w:r w:rsidR="00992284" w:rsidRPr="00CB1DA9">
        <w:rPr>
          <w:rFonts w:ascii="Century Gothic" w:hAnsi="Century Gothic"/>
          <w:lang w:val="es-MX"/>
        </w:rPr>
        <w:t xml:space="preserve"> minutos, dirigido a este </w:t>
      </w:r>
      <w:r w:rsidR="00992284">
        <w:rPr>
          <w:rFonts w:ascii="Century Gothic" w:hAnsi="Century Gothic"/>
          <w:lang w:val="es-MX"/>
        </w:rPr>
        <w:t>P</w:t>
      </w:r>
      <w:r w:rsidR="00992284" w:rsidRPr="00CB1DA9">
        <w:rPr>
          <w:rFonts w:ascii="Century Gothic" w:hAnsi="Century Gothic"/>
          <w:lang w:val="es-MX"/>
        </w:rPr>
        <w:t>leno, suscrito por la Mag</w:t>
      </w:r>
      <w:r w:rsidR="00992284">
        <w:rPr>
          <w:rFonts w:ascii="Century Gothic" w:hAnsi="Century Gothic"/>
          <w:lang w:val="es-MX"/>
        </w:rPr>
        <w:t>istrada Silvia Torres Sánchez, P</w:t>
      </w:r>
      <w:r w:rsidR="00992284" w:rsidRPr="00CB1DA9">
        <w:rPr>
          <w:rFonts w:ascii="Century Gothic" w:hAnsi="Century Gothic"/>
          <w:lang w:val="es-MX"/>
        </w:rPr>
        <w:t xml:space="preserve">residenta de la Tercera Sala del Supremo Tribunal de Justicia del Estado, por el cual remite el escrito de la misma fecha, </w:t>
      </w:r>
      <w:r w:rsidR="00992284" w:rsidRPr="00CB1DA9">
        <w:rPr>
          <w:rFonts w:ascii="Century Gothic" w:hAnsi="Century Gothic"/>
          <w:lang w:val="es-MX"/>
        </w:rPr>
        <w:lastRenderedPageBreak/>
        <w:t>signado por la Magistrada Juana María Alfaro Reyna, a través del que hace llegar el original de la inca</w:t>
      </w:r>
      <w:r w:rsidR="00992284">
        <w:rPr>
          <w:rFonts w:ascii="Century Gothic" w:hAnsi="Century Gothic"/>
          <w:lang w:val="es-MX"/>
        </w:rPr>
        <w:t>pacidad médica expedida por el D</w:t>
      </w:r>
      <w:r w:rsidR="00992284" w:rsidRPr="00CB1DA9">
        <w:rPr>
          <w:rFonts w:ascii="Century Gothic" w:hAnsi="Century Gothic"/>
          <w:lang w:val="es-MX"/>
        </w:rPr>
        <w:t xml:space="preserve">octor </w:t>
      </w:r>
      <w:r w:rsidR="00992284">
        <w:rPr>
          <w:rFonts w:ascii="Century Gothic" w:hAnsi="Century Gothic"/>
          <w:lang w:val="es-MX"/>
        </w:rPr>
        <w:t>Emilio Gámez Ugalde, a nombre de la referida M</w:t>
      </w:r>
      <w:r w:rsidR="00992284" w:rsidRPr="00CB1DA9">
        <w:rPr>
          <w:rFonts w:ascii="Century Gothic" w:hAnsi="Century Gothic"/>
          <w:lang w:val="es-MX"/>
        </w:rPr>
        <w:t xml:space="preserve">agistrada, por </w:t>
      </w:r>
      <w:r w:rsidR="00992284">
        <w:rPr>
          <w:rFonts w:ascii="Century Gothic" w:hAnsi="Century Gothic"/>
          <w:lang w:val="es-MX"/>
        </w:rPr>
        <w:t>once</w:t>
      </w:r>
      <w:r w:rsidR="00992284" w:rsidRPr="00CB1DA9">
        <w:rPr>
          <w:rFonts w:ascii="Century Gothic" w:hAnsi="Century Gothic"/>
          <w:lang w:val="es-MX"/>
        </w:rPr>
        <w:t xml:space="preserve"> días, a partir del </w:t>
      </w:r>
      <w:r w:rsidR="00992284">
        <w:rPr>
          <w:rFonts w:ascii="Century Gothic" w:hAnsi="Century Gothic"/>
          <w:lang w:val="es-MX"/>
        </w:rPr>
        <w:t>nueve</w:t>
      </w:r>
      <w:r w:rsidR="00992284" w:rsidRPr="00CB1DA9">
        <w:rPr>
          <w:rFonts w:ascii="Century Gothic" w:hAnsi="Century Gothic"/>
          <w:lang w:val="es-MX"/>
        </w:rPr>
        <w:t xml:space="preserve"> de </w:t>
      </w:r>
      <w:r w:rsidR="00992284">
        <w:rPr>
          <w:rFonts w:ascii="Century Gothic" w:hAnsi="Century Gothic"/>
          <w:lang w:val="es-MX"/>
        </w:rPr>
        <w:t>diciembre</w:t>
      </w:r>
      <w:r w:rsidR="00992284" w:rsidRPr="00CB1DA9">
        <w:rPr>
          <w:rFonts w:ascii="Century Gothic" w:hAnsi="Century Gothic"/>
          <w:lang w:val="es-MX"/>
        </w:rPr>
        <w:t xml:space="preserve"> de </w:t>
      </w:r>
      <w:r w:rsidR="00992284">
        <w:rPr>
          <w:rFonts w:ascii="Century Gothic" w:hAnsi="Century Gothic"/>
          <w:lang w:val="es-MX"/>
        </w:rPr>
        <w:t>dos mil veinticinco</w:t>
      </w:r>
      <w:r w:rsidR="00992284" w:rsidRPr="00CB1DA9">
        <w:rPr>
          <w:rFonts w:ascii="Century Gothic" w:hAnsi="Century Gothic"/>
          <w:lang w:val="es-MX"/>
        </w:rPr>
        <w:t>, para los efectos administrativos que correspondan. Le solicito a la Secretaria General distribuya copia del oficio, por favor. Magistrados, ¿alguna observación? Si no hay algún come</w:t>
      </w:r>
      <w:r w:rsidR="00101ABA">
        <w:rPr>
          <w:rFonts w:ascii="Century Gothic" w:hAnsi="Century Gothic"/>
          <w:lang w:val="es-MX"/>
        </w:rPr>
        <w:t>ntario, se propone lo siguiente</w:t>
      </w:r>
      <w:r w:rsidR="00992284">
        <w:rPr>
          <w:rFonts w:ascii="Century Gothic" w:hAnsi="Century Gothic"/>
          <w:lang w:val="es-MX"/>
        </w:rPr>
        <w:t xml:space="preserve">: </w:t>
      </w:r>
      <w:r w:rsidR="00992284" w:rsidRPr="00CB1DA9">
        <w:rPr>
          <w:rFonts w:ascii="Century Gothic" w:hAnsi="Century Gothic"/>
          <w:lang w:val="es-MX"/>
        </w:rPr>
        <w:t>Se concede licencia médica a la Magistrada J</w:t>
      </w:r>
      <w:r w:rsidR="00992284">
        <w:rPr>
          <w:rFonts w:ascii="Century Gothic" w:hAnsi="Century Gothic"/>
          <w:lang w:val="es-MX"/>
        </w:rPr>
        <w:t>uana María Alfaro Rey</w:t>
      </w:r>
      <w:r w:rsidR="00992284" w:rsidRPr="00CB1DA9">
        <w:rPr>
          <w:rFonts w:ascii="Century Gothic" w:hAnsi="Century Gothic"/>
          <w:lang w:val="es-MX"/>
        </w:rPr>
        <w:t xml:space="preserve">na, integrante de la Tercera Sala del Supremo Tribunal de Justicia del Estado, por </w:t>
      </w:r>
      <w:r w:rsidR="00101ABA">
        <w:rPr>
          <w:rFonts w:ascii="Century Gothic" w:hAnsi="Century Gothic"/>
          <w:lang w:val="es-MX"/>
        </w:rPr>
        <w:t>once</w:t>
      </w:r>
      <w:r w:rsidR="00992284" w:rsidRPr="00CB1DA9">
        <w:rPr>
          <w:rFonts w:ascii="Century Gothic" w:hAnsi="Century Gothic"/>
          <w:lang w:val="es-MX"/>
        </w:rPr>
        <w:t xml:space="preserve"> días, a partir del </w:t>
      </w:r>
      <w:r w:rsidR="00101ABA">
        <w:rPr>
          <w:rFonts w:ascii="Century Gothic" w:hAnsi="Century Gothic"/>
          <w:lang w:val="es-MX"/>
        </w:rPr>
        <w:t>nueve de diciembre</w:t>
      </w:r>
      <w:r w:rsidR="00992284" w:rsidRPr="00CB1DA9">
        <w:rPr>
          <w:rFonts w:ascii="Century Gothic" w:hAnsi="Century Gothic"/>
          <w:lang w:val="es-MX"/>
        </w:rPr>
        <w:t xml:space="preserve"> y hasta el </w:t>
      </w:r>
      <w:r w:rsidR="00101ABA">
        <w:rPr>
          <w:rFonts w:ascii="Century Gothic" w:hAnsi="Century Gothic"/>
          <w:lang w:val="es-MX"/>
        </w:rPr>
        <w:t>diecinueve</w:t>
      </w:r>
      <w:r w:rsidR="00992284" w:rsidRPr="00CB1DA9">
        <w:rPr>
          <w:rFonts w:ascii="Century Gothic" w:hAnsi="Century Gothic"/>
          <w:lang w:val="es-MX"/>
        </w:rPr>
        <w:t xml:space="preserve"> de diciembre </w:t>
      </w:r>
      <w:r w:rsidR="00101ABA">
        <w:rPr>
          <w:rFonts w:ascii="Century Gothic" w:hAnsi="Century Gothic"/>
          <w:lang w:val="es-MX"/>
        </w:rPr>
        <w:t>del presente año</w:t>
      </w:r>
      <w:r w:rsidR="00992284" w:rsidRPr="00CB1DA9">
        <w:rPr>
          <w:rFonts w:ascii="Century Gothic" w:hAnsi="Century Gothic"/>
          <w:lang w:val="es-MX"/>
        </w:rPr>
        <w:t xml:space="preserve">, inclusive, en el entendido de que dicha licencia podrá prorrogarse, hasta en tanto subsista </w:t>
      </w:r>
      <w:r w:rsidR="00992284">
        <w:rPr>
          <w:rFonts w:ascii="Century Gothic" w:hAnsi="Century Gothic"/>
          <w:lang w:val="es-MX"/>
        </w:rPr>
        <w:t xml:space="preserve">el motivo de dicha incapacidad, </w:t>
      </w:r>
      <w:r w:rsidR="00992284" w:rsidRPr="00CB1DA9">
        <w:rPr>
          <w:rFonts w:ascii="Century Gothic" w:hAnsi="Century Gothic"/>
          <w:lang w:val="es-MX"/>
        </w:rPr>
        <w:t>¿Alguna observación? Bien, someto a votación la propuesta. Quienes estén a favor, sírvanse a manifestarlo levantando l</w:t>
      </w:r>
      <w:r w:rsidR="00992284">
        <w:rPr>
          <w:rFonts w:ascii="Century Gothic" w:hAnsi="Century Gothic"/>
          <w:lang w:val="es-MX"/>
        </w:rPr>
        <w:t xml:space="preserve">a mano en la forma acostumbrada, </w:t>
      </w:r>
      <w:r w:rsidR="00992284" w:rsidRPr="00CB1DA9">
        <w:rPr>
          <w:rFonts w:ascii="Century Gothic" w:hAnsi="Century Gothic"/>
          <w:lang w:val="es-MX"/>
        </w:rPr>
        <w:t xml:space="preserve">Secretaria </w:t>
      </w:r>
      <w:r w:rsidR="00992284">
        <w:rPr>
          <w:rFonts w:ascii="Century Gothic" w:hAnsi="Century Gothic"/>
          <w:lang w:val="es-MX"/>
        </w:rPr>
        <w:t xml:space="preserve">General, </w:t>
      </w:r>
      <w:r w:rsidR="00992284" w:rsidRPr="00CB1DA9">
        <w:rPr>
          <w:rFonts w:ascii="Century Gothic" w:hAnsi="Century Gothic"/>
          <w:lang w:val="es-MX"/>
        </w:rPr>
        <w:t>me comun</w:t>
      </w:r>
      <w:r w:rsidR="00992284">
        <w:rPr>
          <w:rFonts w:ascii="Century Gothic" w:hAnsi="Century Gothic"/>
          <w:lang w:val="es-MX"/>
        </w:rPr>
        <w:t xml:space="preserve">ica el resultado de la votación”, </w:t>
      </w:r>
      <w:r w:rsidR="00992284" w:rsidRPr="00F30496">
        <w:rPr>
          <w:rFonts w:ascii="Century Gothic" w:hAnsi="Century Gothic"/>
          <w:bCs/>
          <w:lang w:val="es-MX"/>
        </w:rPr>
        <w:t xml:space="preserve">solicita la </w:t>
      </w:r>
      <w:r w:rsidR="00992284" w:rsidRPr="00F30496">
        <w:rPr>
          <w:rFonts w:ascii="Century Gothic" w:hAnsi="Century Gothic" w:cs="Century Gothic"/>
          <w:b/>
          <w:bCs/>
        </w:rPr>
        <w:t xml:space="preserve">Magistrada Presidenta </w:t>
      </w:r>
      <w:r w:rsidR="00992284" w:rsidRPr="00F30496">
        <w:rPr>
          <w:rFonts w:ascii="Century Gothic" w:hAnsi="Century Gothic"/>
          <w:b/>
          <w:bCs/>
          <w:color w:val="000000"/>
        </w:rPr>
        <w:t>Lourdes Anahí Zarazúa Martínez</w:t>
      </w:r>
      <w:r w:rsidR="00992284" w:rsidRPr="00F30496">
        <w:rPr>
          <w:rFonts w:ascii="Century Gothic" w:hAnsi="Century Gothic"/>
          <w:b/>
          <w:bCs/>
          <w:lang w:val="es-MX"/>
        </w:rPr>
        <w:t>.</w:t>
      </w:r>
      <w:r w:rsidR="00992284">
        <w:rPr>
          <w:rFonts w:ascii="Century Gothic" w:hAnsi="Century Gothic"/>
          <w:lang w:val="es-MX"/>
        </w:rPr>
        <w:t xml:space="preserve"> “</w:t>
      </w:r>
      <w:r w:rsidR="00992284" w:rsidRPr="00CB1DA9">
        <w:rPr>
          <w:rFonts w:ascii="Century Gothic" w:hAnsi="Century Gothic"/>
        </w:rPr>
        <w:t>Quince votos a f</w:t>
      </w:r>
      <w:r w:rsidR="00945F3F">
        <w:rPr>
          <w:rFonts w:ascii="Century Gothic" w:hAnsi="Century Gothic"/>
        </w:rPr>
        <w:t>avor</w:t>
      </w:r>
      <w:r w:rsidR="00992284">
        <w:rPr>
          <w:rFonts w:ascii="Century Gothic" w:hAnsi="Century Gothic"/>
        </w:rPr>
        <w:t xml:space="preserve">” dice la </w:t>
      </w:r>
      <w:r w:rsidR="00992284">
        <w:rPr>
          <w:rFonts w:ascii="Century Gothic" w:hAnsi="Century Gothic"/>
          <w:b/>
        </w:rPr>
        <w:t xml:space="preserve">licenciada Graciela Treviño Rodríguez. </w:t>
      </w:r>
      <w:r w:rsidR="00992284">
        <w:rPr>
          <w:rFonts w:ascii="Century Gothic" w:hAnsi="Century Gothic"/>
        </w:rPr>
        <w:t>“</w:t>
      </w:r>
      <w:r w:rsidR="00992284" w:rsidRPr="0067769D">
        <w:rPr>
          <w:rFonts w:ascii="Century Gothic" w:hAnsi="Century Gothic"/>
          <w:lang w:val="es-MX"/>
        </w:rPr>
        <w:t xml:space="preserve">Con el resultado que se informa, queda autorizado el acuerdo por medio del cual se concede licencia a la Magistrada Juana María Alfaro Reyna, integrante de la </w:t>
      </w:r>
      <w:r w:rsidR="00071A25" w:rsidRPr="00071A25">
        <w:rPr>
          <w:rFonts w:ascii="Century Gothic" w:hAnsi="Century Gothic"/>
          <w:lang w:val="es-MX"/>
        </w:rPr>
        <w:t>Tercera S</w:t>
      </w:r>
      <w:r w:rsidR="00992284" w:rsidRPr="00071A25">
        <w:rPr>
          <w:rFonts w:ascii="Century Gothic" w:hAnsi="Century Gothic"/>
          <w:lang w:val="es-MX"/>
        </w:rPr>
        <w:t>ala</w:t>
      </w:r>
      <w:r w:rsidR="00992284" w:rsidRPr="0067769D">
        <w:rPr>
          <w:rFonts w:ascii="Century Gothic" w:hAnsi="Century Gothic"/>
          <w:lang w:val="es-MX"/>
        </w:rPr>
        <w:t xml:space="preserve"> del Supremo Tribunal de Justicia del Estado, </w:t>
      </w:r>
      <w:r w:rsidR="00101ABA" w:rsidRPr="00CB1DA9">
        <w:rPr>
          <w:rFonts w:ascii="Century Gothic" w:hAnsi="Century Gothic"/>
          <w:lang w:val="es-MX"/>
        </w:rPr>
        <w:t xml:space="preserve">por </w:t>
      </w:r>
      <w:r w:rsidR="00101ABA">
        <w:rPr>
          <w:rFonts w:ascii="Century Gothic" w:hAnsi="Century Gothic"/>
          <w:lang w:val="es-MX"/>
        </w:rPr>
        <w:t>once</w:t>
      </w:r>
      <w:r w:rsidR="00101ABA" w:rsidRPr="00CB1DA9">
        <w:rPr>
          <w:rFonts w:ascii="Century Gothic" w:hAnsi="Century Gothic"/>
          <w:lang w:val="es-MX"/>
        </w:rPr>
        <w:t xml:space="preserve"> días, a partir del </w:t>
      </w:r>
      <w:r w:rsidR="00101ABA">
        <w:rPr>
          <w:rFonts w:ascii="Century Gothic" w:hAnsi="Century Gothic"/>
          <w:lang w:val="es-MX"/>
        </w:rPr>
        <w:t>nueve de diciembre</w:t>
      </w:r>
      <w:r w:rsidR="00101ABA" w:rsidRPr="00CB1DA9">
        <w:rPr>
          <w:rFonts w:ascii="Century Gothic" w:hAnsi="Century Gothic"/>
          <w:lang w:val="es-MX"/>
        </w:rPr>
        <w:t xml:space="preserve"> de noviembre y hasta el </w:t>
      </w:r>
      <w:r w:rsidR="00101ABA">
        <w:rPr>
          <w:rFonts w:ascii="Century Gothic" w:hAnsi="Century Gothic"/>
          <w:lang w:val="es-MX"/>
        </w:rPr>
        <w:t>diecinueve</w:t>
      </w:r>
      <w:r w:rsidR="00101ABA" w:rsidRPr="00CB1DA9">
        <w:rPr>
          <w:rFonts w:ascii="Century Gothic" w:hAnsi="Century Gothic"/>
          <w:lang w:val="es-MX"/>
        </w:rPr>
        <w:t xml:space="preserve"> de diciembre</w:t>
      </w:r>
      <w:r w:rsidR="00101ABA" w:rsidRPr="0067769D">
        <w:rPr>
          <w:rFonts w:ascii="Century Gothic" w:hAnsi="Century Gothic"/>
          <w:lang w:val="es-MX"/>
        </w:rPr>
        <w:t xml:space="preserve"> </w:t>
      </w:r>
      <w:r w:rsidR="00992284" w:rsidRPr="0067769D">
        <w:rPr>
          <w:rFonts w:ascii="Century Gothic" w:hAnsi="Century Gothic"/>
          <w:lang w:val="es-MX"/>
        </w:rPr>
        <w:t xml:space="preserve">de </w:t>
      </w:r>
      <w:r w:rsidR="00992284">
        <w:rPr>
          <w:rFonts w:ascii="Century Gothic" w:hAnsi="Century Gothic"/>
          <w:lang w:val="es-MX"/>
        </w:rPr>
        <w:t>dos mil veinticinco</w:t>
      </w:r>
      <w:r w:rsidR="00992284" w:rsidRPr="0067769D">
        <w:rPr>
          <w:rFonts w:ascii="Century Gothic" w:hAnsi="Century Gothic"/>
          <w:lang w:val="es-MX"/>
        </w:rPr>
        <w:t xml:space="preserve">, inclusive, en el entendido de que dicha licencia podrá prorrogarse, </w:t>
      </w:r>
      <w:r w:rsidR="00992284" w:rsidRPr="0067769D">
        <w:rPr>
          <w:rFonts w:ascii="Century Gothic" w:hAnsi="Century Gothic"/>
          <w:lang w:val="es-MX"/>
        </w:rPr>
        <w:lastRenderedPageBreak/>
        <w:t>hasta en tanto subsista el motivo de dicha incapacidad. En virtud de</w:t>
      </w:r>
      <w:r w:rsidR="00992284">
        <w:rPr>
          <w:rFonts w:ascii="Century Gothic" w:hAnsi="Century Gothic"/>
          <w:lang w:val="es-MX"/>
        </w:rPr>
        <w:t xml:space="preserve"> </w:t>
      </w:r>
      <w:r w:rsidR="00992284" w:rsidRPr="0067769D">
        <w:rPr>
          <w:rFonts w:ascii="Century Gothic" w:hAnsi="Century Gothic"/>
          <w:lang w:val="es-MX"/>
        </w:rPr>
        <w:t>l</w:t>
      </w:r>
      <w:r w:rsidR="00992284">
        <w:rPr>
          <w:rFonts w:ascii="Century Gothic" w:hAnsi="Century Gothic"/>
          <w:lang w:val="es-MX"/>
        </w:rPr>
        <w:t>o</w:t>
      </w:r>
      <w:r w:rsidR="00992284" w:rsidRPr="0067769D">
        <w:rPr>
          <w:rFonts w:ascii="Century Gothic" w:hAnsi="Century Gothic"/>
          <w:lang w:val="es-MX"/>
        </w:rPr>
        <w:t xml:space="preserve"> autorizado por el Pleno, en sesión extraordinaria de fecha </w:t>
      </w:r>
      <w:r w:rsidR="00992284">
        <w:rPr>
          <w:rFonts w:ascii="Century Gothic" w:hAnsi="Century Gothic"/>
          <w:lang w:val="es-MX"/>
        </w:rPr>
        <w:t>doce</w:t>
      </w:r>
      <w:r w:rsidR="00992284" w:rsidRPr="0067769D">
        <w:rPr>
          <w:rFonts w:ascii="Century Gothic" w:hAnsi="Century Gothic"/>
          <w:lang w:val="es-MX"/>
        </w:rPr>
        <w:t xml:space="preserve"> de noviembre de </w:t>
      </w:r>
      <w:r w:rsidR="00992284">
        <w:rPr>
          <w:rFonts w:ascii="Century Gothic" w:hAnsi="Century Gothic"/>
          <w:lang w:val="es-MX"/>
        </w:rPr>
        <w:t>dos mil veinticinco</w:t>
      </w:r>
      <w:r w:rsidR="00992284" w:rsidRPr="0067769D">
        <w:rPr>
          <w:rFonts w:ascii="Century Gothic" w:hAnsi="Century Gothic"/>
          <w:lang w:val="es-MX"/>
        </w:rPr>
        <w:t>, mediante el cual se designó a la licenciada Marta Rodríguez López, Secretaria de Acuerdos, para suplir la ausencia de la Magistrada Alfaro Reyna, dicha funcionaria continuará desempeñándose en funciones de Magistrada s</w:t>
      </w:r>
      <w:r w:rsidR="00945F3F">
        <w:rPr>
          <w:rFonts w:ascii="Century Gothic" w:hAnsi="Century Gothic"/>
          <w:lang w:val="es-MX"/>
        </w:rPr>
        <w:t>uplente, conforme a lo aprobado,</w:t>
      </w:r>
      <w:r w:rsidR="00992284">
        <w:rPr>
          <w:rFonts w:ascii="Century Gothic" w:hAnsi="Century Gothic"/>
          <w:lang w:val="es-MX"/>
        </w:rPr>
        <w:t xml:space="preserve"> </w:t>
      </w:r>
      <w:r w:rsidR="00945F3F">
        <w:rPr>
          <w:rFonts w:ascii="Century Gothic" w:hAnsi="Century Gothic"/>
          <w:lang w:val="es-MX"/>
        </w:rPr>
        <w:t>h</w:t>
      </w:r>
      <w:r w:rsidR="00992284" w:rsidRPr="0067769D">
        <w:rPr>
          <w:rFonts w:ascii="Century Gothic" w:hAnsi="Century Gothic"/>
          <w:lang w:val="es-MX"/>
        </w:rPr>
        <w:t xml:space="preserve">asta en tanto, no se comunique la conclusión de la incapacidad médica que motivó su designación. ¿Alguna observación? Bien. En atención a la determinación que antecede, se solicita </w:t>
      </w:r>
      <w:r w:rsidR="00992284">
        <w:rPr>
          <w:rFonts w:ascii="Century Gothic" w:hAnsi="Century Gothic"/>
          <w:lang w:val="es-MX"/>
        </w:rPr>
        <w:t xml:space="preserve">se </w:t>
      </w:r>
      <w:r w:rsidR="00945F3F">
        <w:rPr>
          <w:rFonts w:ascii="Century Gothic" w:hAnsi="Century Gothic"/>
          <w:lang w:val="es-MX"/>
        </w:rPr>
        <w:t>dé</w:t>
      </w:r>
      <w:r w:rsidR="00992284">
        <w:rPr>
          <w:rFonts w:ascii="Century Gothic" w:hAnsi="Century Gothic"/>
          <w:lang w:val="es-MX"/>
        </w:rPr>
        <w:t xml:space="preserve"> aviso al Órgano de A</w:t>
      </w:r>
      <w:r w:rsidR="00992284" w:rsidRPr="0067769D">
        <w:rPr>
          <w:rFonts w:ascii="Century Gothic" w:hAnsi="Century Gothic"/>
          <w:lang w:val="es-MX"/>
        </w:rPr>
        <w:t xml:space="preserve">dministración a fin de que, de conformidad con las facultades que le otorga el artículo 107 fracción </w:t>
      </w:r>
      <w:r w:rsidR="00992284">
        <w:rPr>
          <w:rFonts w:ascii="Century Gothic" w:hAnsi="Century Gothic"/>
          <w:lang w:val="es-MX"/>
        </w:rPr>
        <w:t>VIII</w:t>
      </w:r>
      <w:r w:rsidR="00992284" w:rsidRPr="0067769D">
        <w:rPr>
          <w:rFonts w:ascii="Century Gothic" w:hAnsi="Century Gothic"/>
          <w:lang w:val="es-MX"/>
        </w:rPr>
        <w:t xml:space="preserve"> de la Ley Orgánica del Poder Judicial del Estado, realice el pago correspond</w:t>
      </w:r>
      <w:r w:rsidR="00992284">
        <w:rPr>
          <w:rFonts w:ascii="Century Gothic" w:hAnsi="Century Gothic"/>
          <w:lang w:val="es-MX"/>
        </w:rPr>
        <w:t>iente a la Magistrada Alfaro Rey</w:t>
      </w:r>
      <w:r w:rsidR="00992284" w:rsidRPr="0067769D">
        <w:rPr>
          <w:rFonts w:ascii="Century Gothic" w:hAnsi="Century Gothic"/>
          <w:lang w:val="es-MX"/>
        </w:rPr>
        <w:t>na en términos de la licencia otorgada por este Órgano Colegiado</w:t>
      </w:r>
      <w:r w:rsidR="00992284">
        <w:rPr>
          <w:rFonts w:ascii="Century Gothic" w:hAnsi="Century Gothic"/>
          <w:lang w:val="es-MX"/>
        </w:rPr>
        <w:t xml:space="preserve">”, </w:t>
      </w:r>
      <w:r w:rsidR="00992284" w:rsidRPr="00F30496">
        <w:rPr>
          <w:rFonts w:ascii="Century Gothic" w:hAnsi="Century Gothic"/>
        </w:rPr>
        <w:t xml:space="preserve">declara </w:t>
      </w:r>
      <w:r w:rsidR="00992284" w:rsidRPr="00F30496">
        <w:rPr>
          <w:rFonts w:ascii="Century Gothic" w:hAnsi="Century Gothic"/>
          <w:bCs/>
          <w:lang w:val="es-MX"/>
        </w:rPr>
        <w:t xml:space="preserve">la </w:t>
      </w:r>
      <w:r w:rsidR="00992284" w:rsidRPr="00F30496">
        <w:rPr>
          <w:rFonts w:ascii="Century Gothic" w:hAnsi="Century Gothic" w:cs="Century Gothic"/>
          <w:b/>
          <w:bCs/>
        </w:rPr>
        <w:t xml:space="preserve">Magistrada Presidenta </w:t>
      </w:r>
      <w:r w:rsidR="00992284" w:rsidRPr="00F30496">
        <w:rPr>
          <w:rFonts w:ascii="Century Gothic" w:hAnsi="Century Gothic"/>
          <w:b/>
          <w:bCs/>
          <w:color w:val="000000"/>
        </w:rPr>
        <w:t>Lourdes Anahí Zarazúa Martínez</w:t>
      </w:r>
      <w:r w:rsidR="00992284" w:rsidRPr="00F30496">
        <w:rPr>
          <w:rFonts w:ascii="Century Gothic" w:hAnsi="Century Gothic"/>
        </w:rPr>
        <w:t xml:space="preserve">. </w:t>
      </w:r>
      <w:r w:rsidR="00992284" w:rsidRPr="009E7EC2">
        <w:rPr>
          <w:rFonts w:ascii="Century Gothic" w:hAnsi="Century Gothic"/>
          <w:b/>
        </w:rPr>
        <w:t>Atento a ello,</w:t>
      </w:r>
      <w:r w:rsidR="00992284">
        <w:rPr>
          <w:rFonts w:ascii="Century Gothic" w:hAnsi="Century Gothic"/>
          <w:b/>
        </w:rPr>
        <w:t xml:space="preserve"> es aprobado </w:t>
      </w:r>
      <w:r w:rsidR="00992284" w:rsidRPr="009E7EC2">
        <w:rPr>
          <w:rFonts w:ascii="Century Gothic" w:hAnsi="Century Gothic"/>
          <w:b/>
          <w:bCs/>
        </w:rPr>
        <w:t xml:space="preserve">por </w:t>
      </w:r>
      <w:r w:rsidR="00992284" w:rsidRPr="009E7EC2">
        <w:rPr>
          <w:rFonts w:ascii="Century Gothic" w:hAnsi="Century Gothic"/>
          <w:b/>
        </w:rPr>
        <w:t>unanimidad de votos</w:t>
      </w:r>
      <w:r w:rsidR="00992284">
        <w:rPr>
          <w:rFonts w:ascii="Century Gothic" w:hAnsi="Century Gothic"/>
          <w:b/>
          <w:bCs/>
        </w:rPr>
        <w:t xml:space="preserve"> de las Magistradas y los Magistrados presentes, conceder</w:t>
      </w:r>
      <w:r w:rsidR="00992284" w:rsidRPr="000F35D5">
        <w:rPr>
          <w:rFonts w:ascii="Century Gothic" w:hAnsi="Century Gothic"/>
          <w:b/>
          <w:bCs/>
          <w:lang w:val="es-MX"/>
        </w:rPr>
        <w:t xml:space="preserve"> licencia médica a la Magistrada Juana María Alfaro Reyna, integrante de la Tercera Sala del Supremo Tribunal de Justicia del Estado </w:t>
      </w:r>
      <w:r w:rsidR="00101ABA" w:rsidRPr="00101ABA">
        <w:rPr>
          <w:rFonts w:ascii="Century Gothic" w:hAnsi="Century Gothic"/>
          <w:b/>
          <w:bCs/>
          <w:lang w:val="es-MX"/>
        </w:rPr>
        <w:t>por once días, a partir del nueve de diciembre y hasta el diecinueve de diciembre</w:t>
      </w:r>
      <w:r w:rsidR="00992284" w:rsidRPr="00823312">
        <w:rPr>
          <w:rFonts w:ascii="Century Gothic" w:hAnsi="Century Gothic"/>
          <w:b/>
          <w:bCs/>
          <w:lang w:val="es-MX"/>
        </w:rPr>
        <w:t xml:space="preserve"> de dos mil veinticinco, inclusive, en el entendido de que dicha licencia podrá prorrogarse, hasta en tanto subsista</w:t>
      </w:r>
      <w:r w:rsidR="00992284">
        <w:rPr>
          <w:rFonts w:ascii="Century Gothic" w:hAnsi="Century Gothic"/>
          <w:b/>
          <w:bCs/>
          <w:lang w:val="es-MX"/>
        </w:rPr>
        <w:t xml:space="preserve"> el motivo de dicha incapacidad, asimismo, </w:t>
      </w:r>
      <w:r w:rsidR="00992284">
        <w:rPr>
          <w:rFonts w:ascii="Century Gothic" w:hAnsi="Century Gothic"/>
          <w:b/>
        </w:rPr>
        <w:t>es aprobado</w:t>
      </w:r>
      <w:r w:rsidR="00992284" w:rsidRPr="009E7EC2">
        <w:rPr>
          <w:rFonts w:ascii="Century Gothic" w:hAnsi="Century Gothic"/>
          <w:b/>
        </w:rPr>
        <w:t xml:space="preserve"> </w:t>
      </w:r>
      <w:r w:rsidR="00992284" w:rsidRPr="009E7EC2">
        <w:rPr>
          <w:rFonts w:ascii="Century Gothic" w:hAnsi="Century Gothic"/>
          <w:b/>
          <w:bCs/>
        </w:rPr>
        <w:t xml:space="preserve">por </w:t>
      </w:r>
      <w:r w:rsidR="00992284" w:rsidRPr="009E7EC2">
        <w:rPr>
          <w:rFonts w:ascii="Century Gothic" w:hAnsi="Century Gothic"/>
          <w:b/>
        </w:rPr>
        <w:t>unanimidad de votos</w:t>
      </w:r>
      <w:r w:rsidR="00992284">
        <w:rPr>
          <w:rFonts w:ascii="Century Gothic" w:hAnsi="Century Gothic"/>
          <w:b/>
          <w:bCs/>
        </w:rPr>
        <w:t xml:space="preserve"> de los presentes, que la licenciada</w:t>
      </w:r>
      <w:r w:rsidR="00992284" w:rsidRPr="000F35D5">
        <w:rPr>
          <w:rFonts w:ascii="Century Gothic" w:hAnsi="Century Gothic"/>
          <w:b/>
          <w:bCs/>
        </w:rPr>
        <w:t xml:space="preserve"> Mart</w:t>
      </w:r>
      <w:r w:rsidR="00992284">
        <w:rPr>
          <w:rFonts w:ascii="Century Gothic" w:hAnsi="Century Gothic"/>
          <w:b/>
          <w:bCs/>
        </w:rPr>
        <w:t>h</w:t>
      </w:r>
      <w:r w:rsidR="00992284" w:rsidRPr="000F35D5">
        <w:rPr>
          <w:rFonts w:ascii="Century Gothic" w:hAnsi="Century Gothic"/>
          <w:b/>
          <w:bCs/>
        </w:rPr>
        <w:t xml:space="preserve">a Rodríguez López, Secretaria </w:t>
      </w:r>
      <w:r w:rsidR="00992284">
        <w:rPr>
          <w:rFonts w:ascii="Century Gothic" w:hAnsi="Century Gothic"/>
          <w:b/>
          <w:bCs/>
        </w:rPr>
        <w:lastRenderedPageBreak/>
        <w:t>d</w:t>
      </w:r>
      <w:r w:rsidR="00992284" w:rsidRPr="000F35D5">
        <w:rPr>
          <w:rFonts w:ascii="Century Gothic" w:hAnsi="Century Gothic"/>
          <w:b/>
          <w:bCs/>
        </w:rPr>
        <w:t>e Acuerdos,</w:t>
      </w:r>
      <w:r w:rsidR="00992284">
        <w:rPr>
          <w:rFonts w:ascii="Century Gothic" w:hAnsi="Century Gothic"/>
          <w:b/>
          <w:bCs/>
        </w:rPr>
        <w:t xml:space="preserve"> c</w:t>
      </w:r>
      <w:r w:rsidR="00992284" w:rsidRPr="00823312">
        <w:rPr>
          <w:rFonts w:ascii="Century Gothic" w:hAnsi="Century Gothic"/>
          <w:b/>
          <w:bCs/>
        </w:rPr>
        <w:t>ontinuará desempeñándose en funciones de Magistrada suplente, conforme a lo aprobado. Hasta en tanto, no se comunique la conclusión de la incapacidad médica que motivó su designación.</w:t>
      </w:r>
      <w:r w:rsidR="00992284" w:rsidRPr="009E7EC2">
        <w:rPr>
          <w:rFonts w:ascii="Century Gothic" w:hAnsi="Century Gothic"/>
          <w:b/>
        </w:rPr>
        <w:t xml:space="preserve"> </w:t>
      </w:r>
      <w:r w:rsidR="00992284" w:rsidRPr="009E7EC2">
        <w:rPr>
          <w:rFonts w:ascii="Century Gothic" w:hAnsi="Century Gothic"/>
          <w:b/>
          <w:bCs/>
        </w:rPr>
        <w:t>- - - - - - - - - - - - -</w:t>
      </w:r>
      <w:r w:rsidR="00945F3F">
        <w:rPr>
          <w:rFonts w:ascii="Century Gothic" w:hAnsi="Century Gothic"/>
          <w:b/>
          <w:bCs/>
        </w:rPr>
        <w:t xml:space="preserve"> - - - - - - - - - - - - - - - - - - - - - - - - - </w:t>
      </w:r>
      <w:r w:rsidR="00992284" w:rsidRPr="009E7EC2">
        <w:rPr>
          <w:rFonts w:ascii="Century Gothic" w:hAnsi="Century Gothic"/>
          <w:b/>
          <w:bCs/>
        </w:rPr>
        <w:t xml:space="preserve"> </w:t>
      </w:r>
    </w:p>
    <w:p w14:paraId="5666B0AA" w14:textId="0D6BB6E4" w:rsidR="0067769D" w:rsidRPr="00217078" w:rsidRDefault="00992284" w:rsidP="002A0B80">
      <w:pPr>
        <w:spacing w:line="528" w:lineRule="auto"/>
        <w:jc w:val="both"/>
        <w:rPr>
          <w:rFonts w:ascii="Century Gothic" w:hAnsi="Century Gothic"/>
          <w:lang w:val="es-MX"/>
        </w:rPr>
      </w:pPr>
      <w:r>
        <w:rPr>
          <w:rFonts w:ascii="Century Gothic" w:hAnsi="Century Gothic"/>
          <w:szCs w:val="22"/>
        </w:rPr>
        <w:t>“</w:t>
      </w:r>
      <w:r w:rsidRPr="0067769D">
        <w:rPr>
          <w:rFonts w:ascii="Century Gothic" w:hAnsi="Century Gothic"/>
          <w:szCs w:val="22"/>
        </w:rPr>
        <w:t>Asimismo, se propone que solicite al Órgano de Administración Judicial que, en razón de la naturaleza del encargo conferido a la Secretaria de Acuerdos, Rodríguez López, se asigne un bono de compensación por el cargo que continuará desempeñando. ¿Alguna observación? Bien. Una vez que nos hemos impuesto de la anterior, someto a su votación la propuesta</w:t>
      </w:r>
      <w:r w:rsidR="00101ABA">
        <w:rPr>
          <w:rFonts w:ascii="Century Gothic" w:hAnsi="Century Gothic"/>
          <w:szCs w:val="22"/>
        </w:rPr>
        <w:t xml:space="preserve"> antes referida</w:t>
      </w:r>
      <w:r w:rsidRPr="0067769D">
        <w:rPr>
          <w:rFonts w:ascii="Century Gothic" w:hAnsi="Century Gothic"/>
          <w:szCs w:val="22"/>
        </w:rPr>
        <w:t>.</w:t>
      </w:r>
      <w:r>
        <w:rPr>
          <w:rFonts w:ascii="Century Gothic" w:hAnsi="Century Gothic"/>
          <w:szCs w:val="22"/>
        </w:rPr>
        <w:t xml:space="preserve"> </w:t>
      </w:r>
      <w:r w:rsidRPr="0067769D">
        <w:rPr>
          <w:rFonts w:ascii="Century Gothic" w:hAnsi="Century Gothic"/>
          <w:szCs w:val="22"/>
        </w:rPr>
        <w:t>Quienes estén a favor, sírvanse a manifestarlo, levantando la mano en la f</w:t>
      </w:r>
      <w:r>
        <w:rPr>
          <w:rFonts w:ascii="Century Gothic" w:hAnsi="Century Gothic"/>
          <w:szCs w:val="22"/>
        </w:rPr>
        <w:t xml:space="preserve">orma acostumbrada. Secretaria, </w:t>
      </w:r>
      <w:r w:rsidRPr="0067769D">
        <w:rPr>
          <w:rFonts w:ascii="Century Gothic" w:hAnsi="Century Gothic"/>
          <w:szCs w:val="22"/>
        </w:rPr>
        <w:t xml:space="preserve">me </w:t>
      </w:r>
      <w:r w:rsidR="00101ABA">
        <w:rPr>
          <w:rFonts w:ascii="Century Gothic" w:hAnsi="Century Gothic"/>
          <w:szCs w:val="22"/>
        </w:rPr>
        <w:t>informa</w:t>
      </w:r>
      <w:r w:rsidRPr="0067769D">
        <w:rPr>
          <w:rFonts w:ascii="Century Gothic" w:hAnsi="Century Gothic"/>
          <w:szCs w:val="22"/>
        </w:rPr>
        <w:t xml:space="preserve"> el resultado</w:t>
      </w:r>
      <w:r>
        <w:rPr>
          <w:rFonts w:ascii="Century Gothic" w:hAnsi="Century Gothic"/>
          <w:szCs w:val="22"/>
        </w:rPr>
        <w:t xml:space="preserve">”, </w:t>
      </w:r>
      <w:r w:rsidRPr="00F30496">
        <w:rPr>
          <w:rFonts w:ascii="Century Gothic" w:hAnsi="Century Gothic"/>
          <w:bCs/>
          <w:lang w:val="es-MX"/>
        </w:rPr>
        <w:t xml:space="preserve">solicita la </w:t>
      </w:r>
      <w:r w:rsidRPr="00F30496">
        <w:rPr>
          <w:rFonts w:ascii="Century Gothic" w:hAnsi="Century Gothic" w:cs="Century Gothic"/>
          <w:b/>
          <w:bCs/>
        </w:rPr>
        <w:t xml:space="preserve">Magistrada Presidenta </w:t>
      </w:r>
      <w:r w:rsidRPr="00F30496">
        <w:rPr>
          <w:rFonts w:ascii="Century Gothic" w:hAnsi="Century Gothic"/>
          <w:b/>
          <w:bCs/>
          <w:color w:val="000000"/>
        </w:rPr>
        <w:t>Lourdes Anahí Zarazúa Martínez</w:t>
      </w:r>
      <w:r w:rsidRPr="00F30496">
        <w:rPr>
          <w:rFonts w:ascii="Century Gothic" w:hAnsi="Century Gothic"/>
          <w:b/>
          <w:bCs/>
          <w:lang w:val="es-MX"/>
        </w:rPr>
        <w:t>.</w:t>
      </w:r>
      <w:r>
        <w:rPr>
          <w:rFonts w:ascii="Century Gothic" w:hAnsi="Century Gothic"/>
          <w:b/>
          <w:bCs/>
          <w:lang w:val="es-MX"/>
        </w:rPr>
        <w:t xml:space="preserve"> </w:t>
      </w:r>
      <w:r w:rsidRPr="00071A25">
        <w:rPr>
          <w:rFonts w:ascii="Century Gothic" w:hAnsi="Century Gothic"/>
          <w:bCs/>
          <w:lang w:val="es-MX"/>
        </w:rPr>
        <w:t>“</w:t>
      </w:r>
      <w:r w:rsidR="00071A25" w:rsidRPr="00071A25">
        <w:rPr>
          <w:rFonts w:ascii="Century Gothic" w:hAnsi="Century Gothic"/>
          <w:bCs/>
        </w:rPr>
        <w:t>Quince</w:t>
      </w:r>
      <w:r w:rsidRPr="00071A25">
        <w:rPr>
          <w:rFonts w:ascii="Century Gothic" w:hAnsi="Century Gothic"/>
          <w:bCs/>
        </w:rPr>
        <w:t xml:space="preserve"> votos a favor, P</w:t>
      </w:r>
      <w:r w:rsidR="00101ABA" w:rsidRPr="00071A25">
        <w:rPr>
          <w:rFonts w:ascii="Century Gothic" w:hAnsi="Century Gothic"/>
          <w:bCs/>
        </w:rPr>
        <w:t>residenta</w:t>
      </w:r>
      <w:r w:rsidRPr="00071A25">
        <w:rPr>
          <w:rFonts w:ascii="Century Gothic" w:hAnsi="Century Gothic"/>
          <w:bCs/>
        </w:rPr>
        <w:t>”,</w:t>
      </w:r>
      <w:r>
        <w:rPr>
          <w:rFonts w:ascii="Century Gothic" w:hAnsi="Century Gothic"/>
          <w:bCs/>
        </w:rPr>
        <w:t xml:space="preserve"> </w:t>
      </w:r>
      <w:r>
        <w:rPr>
          <w:rFonts w:ascii="Century Gothic" w:hAnsi="Century Gothic"/>
        </w:rPr>
        <w:t xml:space="preserve">dice la </w:t>
      </w:r>
      <w:r>
        <w:rPr>
          <w:rFonts w:ascii="Century Gothic" w:hAnsi="Century Gothic"/>
          <w:b/>
        </w:rPr>
        <w:t>licenciada Graciela Treviño Rodríguez.</w:t>
      </w:r>
      <w:r w:rsidRPr="0067769D">
        <w:rPr>
          <w:rFonts w:ascii="Century Gothic" w:hAnsi="Century Gothic"/>
          <w:lang w:val="es-MX"/>
        </w:rPr>
        <w:t xml:space="preserve"> </w:t>
      </w:r>
      <w:r w:rsidR="00101ABA">
        <w:rPr>
          <w:rFonts w:ascii="Century Gothic" w:hAnsi="Century Gothic"/>
          <w:lang w:val="es-MX"/>
        </w:rPr>
        <w:t>“</w:t>
      </w:r>
      <w:r w:rsidRPr="0067769D">
        <w:rPr>
          <w:rFonts w:ascii="Century Gothic" w:hAnsi="Century Gothic"/>
          <w:lang w:val="es-MX"/>
        </w:rPr>
        <w:t>Con el resultado q</w:t>
      </w:r>
      <w:r w:rsidR="00945F3F">
        <w:rPr>
          <w:rFonts w:ascii="Century Gothic" w:hAnsi="Century Gothic"/>
          <w:lang w:val="es-MX"/>
        </w:rPr>
        <w:t>ue se informa, queda autorizado</w:t>
      </w:r>
      <w:r>
        <w:rPr>
          <w:rFonts w:ascii="Century Gothic" w:hAnsi="Century Gothic"/>
          <w:lang w:val="es-MX"/>
        </w:rPr>
        <w:t xml:space="preserve"> se </w:t>
      </w:r>
      <w:proofErr w:type="spellStart"/>
      <w:r>
        <w:rPr>
          <w:rFonts w:ascii="Century Gothic" w:hAnsi="Century Gothic"/>
          <w:lang w:val="es-MX"/>
        </w:rPr>
        <w:t>de</w:t>
      </w:r>
      <w:proofErr w:type="spellEnd"/>
      <w:r>
        <w:rPr>
          <w:rFonts w:ascii="Century Gothic" w:hAnsi="Century Gothic"/>
          <w:lang w:val="es-MX"/>
        </w:rPr>
        <w:t xml:space="preserve"> </w:t>
      </w:r>
      <w:r w:rsidRPr="0067769D">
        <w:rPr>
          <w:rFonts w:ascii="Century Gothic" w:hAnsi="Century Gothic"/>
          <w:lang w:val="es-MX"/>
        </w:rPr>
        <w:t xml:space="preserve">aviso al </w:t>
      </w:r>
      <w:r>
        <w:rPr>
          <w:rFonts w:ascii="Century Gothic" w:hAnsi="Century Gothic"/>
          <w:lang w:val="es-MX"/>
        </w:rPr>
        <w:t>Órgano de A</w:t>
      </w:r>
      <w:r w:rsidRPr="0067769D">
        <w:rPr>
          <w:rFonts w:ascii="Century Gothic" w:hAnsi="Century Gothic"/>
          <w:lang w:val="es-MX"/>
        </w:rPr>
        <w:t xml:space="preserve">dministración, a fin de que, de conformidad con las facultades que le otorga el artículo 107, fracción </w:t>
      </w:r>
      <w:r>
        <w:rPr>
          <w:rFonts w:ascii="Century Gothic" w:hAnsi="Century Gothic"/>
          <w:lang w:val="es-MX"/>
        </w:rPr>
        <w:t>VIII</w:t>
      </w:r>
      <w:r w:rsidRPr="0067769D">
        <w:rPr>
          <w:rFonts w:ascii="Century Gothic" w:hAnsi="Century Gothic"/>
          <w:lang w:val="es-MX"/>
        </w:rPr>
        <w:t xml:space="preserve"> de la Ley Orgánica del Poder Judicial del Estado, realic</w:t>
      </w:r>
      <w:r>
        <w:rPr>
          <w:rFonts w:ascii="Century Gothic" w:hAnsi="Century Gothic"/>
          <w:lang w:val="es-MX"/>
        </w:rPr>
        <w:t>e el pago correspondiente a la M</w:t>
      </w:r>
      <w:r w:rsidRPr="0067769D">
        <w:rPr>
          <w:rFonts w:ascii="Century Gothic" w:hAnsi="Century Gothic"/>
          <w:lang w:val="es-MX"/>
        </w:rPr>
        <w:t>agistrada Alfaro Reyna, en términos de la licencia otorgada por este Órgano Colegiado. Asimismo, queda autorizado que se solic</w:t>
      </w:r>
      <w:r>
        <w:rPr>
          <w:rFonts w:ascii="Century Gothic" w:hAnsi="Century Gothic"/>
          <w:lang w:val="es-MX"/>
        </w:rPr>
        <w:t>ite al Ó</w:t>
      </w:r>
      <w:r w:rsidRPr="0067769D">
        <w:rPr>
          <w:rFonts w:ascii="Century Gothic" w:hAnsi="Century Gothic"/>
          <w:lang w:val="es-MX"/>
        </w:rPr>
        <w:t xml:space="preserve">rgano de </w:t>
      </w:r>
      <w:r>
        <w:rPr>
          <w:rFonts w:ascii="Century Gothic" w:hAnsi="Century Gothic"/>
          <w:lang w:val="es-MX"/>
        </w:rPr>
        <w:t>A</w:t>
      </w:r>
      <w:r w:rsidRPr="0067769D">
        <w:rPr>
          <w:rFonts w:ascii="Century Gothic" w:hAnsi="Century Gothic"/>
          <w:lang w:val="es-MX"/>
        </w:rPr>
        <w:t>dministración que, en razón de la natural</w:t>
      </w:r>
      <w:r>
        <w:rPr>
          <w:rFonts w:ascii="Century Gothic" w:hAnsi="Century Gothic"/>
          <w:lang w:val="es-MX"/>
        </w:rPr>
        <w:t>eza del encargo conferido a la S</w:t>
      </w:r>
      <w:r w:rsidRPr="0067769D">
        <w:rPr>
          <w:rFonts w:ascii="Century Gothic" w:hAnsi="Century Gothic"/>
          <w:lang w:val="es-MX"/>
        </w:rPr>
        <w:t xml:space="preserve">ecretaria de Acuerdos, Martha Rodríguez López, se le asigne un bono de compensación por el cargo que seguirá desempeñando. Por tanto, se instruye a la </w:t>
      </w:r>
      <w:r w:rsidRPr="0067769D">
        <w:rPr>
          <w:rFonts w:ascii="Century Gothic" w:hAnsi="Century Gothic"/>
          <w:lang w:val="es-MX"/>
        </w:rPr>
        <w:lastRenderedPageBreak/>
        <w:t>Secretaría Gen</w:t>
      </w:r>
      <w:r>
        <w:rPr>
          <w:rFonts w:ascii="Century Gothic" w:hAnsi="Century Gothic"/>
          <w:lang w:val="es-MX"/>
        </w:rPr>
        <w:t>eral para que comunique al Ó</w:t>
      </w:r>
      <w:r w:rsidRPr="0067769D">
        <w:rPr>
          <w:rFonts w:ascii="Century Gothic" w:hAnsi="Century Gothic"/>
          <w:lang w:val="es-MX"/>
        </w:rPr>
        <w:t xml:space="preserve">rgano de </w:t>
      </w:r>
      <w:r>
        <w:rPr>
          <w:rFonts w:ascii="Century Gothic" w:hAnsi="Century Gothic"/>
          <w:lang w:val="es-MX"/>
        </w:rPr>
        <w:t>A</w:t>
      </w:r>
      <w:r w:rsidRPr="0067769D">
        <w:rPr>
          <w:rFonts w:ascii="Century Gothic" w:hAnsi="Century Gothic"/>
          <w:lang w:val="es-MX"/>
        </w:rPr>
        <w:t xml:space="preserve">dministración </w:t>
      </w:r>
      <w:r>
        <w:rPr>
          <w:rFonts w:ascii="Century Gothic" w:hAnsi="Century Gothic"/>
          <w:lang w:val="es-MX"/>
        </w:rPr>
        <w:t>J</w:t>
      </w:r>
      <w:r w:rsidRPr="0067769D">
        <w:rPr>
          <w:rFonts w:ascii="Century Gothic" w:hAnsi="Century Gothic"/>
          <w:lang w:val="es-MX"/>
        </w:rPr>
        <w:t>udicial los presentes acuerdos y, por favor, notifique el presente acuerdo a la Magistrada Juana María Alfaro Reyna y a la Secretaria de Acuerdos, Martha Rodríguez López, para su conocimiento y efectos c</w:t>
      </w:r>
      <w:r>
        <w:rPr>
          <w:rFonts w:ascii="Century Gothic" w:hAnsi="Century Gothic"/>
          <w:lang w:val="es-MX"/>
        </w:rPr>
        <w:t xml:space="preserve">onducentes”, </w:t>
      </w:r>
      <w:r w:rsidRPr="00F30496">
        <w:rPr>
          <w:rFonts w:ascii="Century Gothic" w:hAnsi="Century Gothic"/>
        </w:rPr>
        <w:t xml:space="preserve">declara </w:t>
      </w:r>
      <w:r w:rsidRPr="00F30496">
        <w:rPr>
          <w:rFonts w:ascii="Century Gothic" w:hAnsi="Century Gothic"/>
          <w:bCs/>
          <w:lang w:val="es-MX"/>
        </w:rPr>
        <w:t xml:space="preserve">la </w:t>
      </w:r>
      <w:r w:rsidRPr="00F30496">
        <w:rPr>
          <w:rFonts w:ascii="Century Gothic" w:hAnsi="Century Gothic" w:cs="Century Gothic"/>
          <w:b/>
          <w:bCs/>
        </w:rPr>
        <w:t xml:space="preserve">Magistrada Presidenta </w:t>
      </w:r>
      <w:r w:rsidRPr="00F30496">
        <w:rPr>
          <w:rFonts w:ascii="Century Gothic" w:hAnsi="Century Gothic"/>
          <w:b/>
          <w:bCs/>
          <w:color w:val="000000"/>
        </w:rPr>
        <w:t>Lourdes Anahí Zarazúa Martínez</w:t>
      </w:r>
      <w:r w:rsidRPr="00F30496">
        <w:rPr>
          <w:rFonts w:ascii="Century Gothic" w:hAnsi="Century Gothic"/>
        </w:rPr>
        <w:t xml:space="preserve">. </w:t>
      </w:r>
      <w:r w:rsidRPr="009E7EC2">
        <w:rPr>
          <w:rFonts w:ascii="Century Gothic" w:hAnsi="Century Gothic"/>
          <w:b/>
        </w:rPr>
        <w:t>Atento a ello,</w:t>
      </w:r>
      <w:r>
        <w:rPr>
          <w:rFonts w:ascii="Century Gothic" w:hAnsi="Century Gothic"/>
          <w:b/>
        </w:rPr>
        <w:t xml:space="preserve"> es aprobado</w:t>
      </w:r>
      <w:r w:rsidRPr="009E7EC2">
        <w:rPr>
          <w:rFonts w:ascii="Century Gothic" w:hAnsi="Century Gothic"/>
          <w:b/>
        </w:rPr>
        <w:t xml:space="preserve"> </w:t>
      </w:r>
      <w:r w:rsidRPr="009E7EC2">
        <w:rPr>
          <w:rFonts w:ascii="Century Gothic" w:hAnsi="Century Gothic"/>
          <w:b/>
          <w:bCs/>
        </w:rPr>
        <w:t xml:space="preserve">por </w:t>
      </w:r>
      <w:r w:rsidRPr="009E7EC2">
        <w:rPr>
          <w:rFonts w:ascii="Century Gothic" w:hAnsi="Century Gothic"/>
          <w:b/>
        </w:rPr>
        <w:t>unanimidad de votos</w:t>
      </w:r>
      <w:r>
        <w:rPr>
          <w:rFonts w:ascii="Century Gothic" w:hAnsi="Century Gothic"/>
          <w:b/>
          <w:bCs/>
        </w:rPr>
        <w:t xml:space="preserve"> de los presentes, </w:t>
      </w:r>
      <w:r w:rsidRPr="00926817">
        <w:rPr>
          <w:rFonts w:ascii="Century Gothic" w:hAnsi="Century Gothic"/>
          <w:b/>
          <w:bCs/>
        </w:rPr>
        <w:t>se dé aviso al Órgano de Administración</w:t>
      </w:r>
      <w:r>
        <w:rPr>
          <w:rFonts w:ascii="Century Gothic" w:hAnsi="Century Gothic"/>
          <w:b/>
          <w:bCs/>
        </w:rPr>
        <w:t xml:space="preserve"> Judicial</w:t>
      </w:r>
      <w:r w:rsidRPr="00926817">
        <w:rPr>
          <w:rFonts w:ascii="Century Gothic" w:hAnsi="Century Gothic"/>
          <w:b/>
          <w:bCs/>
        </w:rPr>
        <w:t xml:space="preserve"> a fin de que, de conformidad con las facultades que le otorga el artículo 107, fracción VIII de la Ley Orgánica del Poder Judicial del Estado, para que realice el pago correspondiente a la Magistrada Alfaro Reyna en términos de la licencia otorgada por este Órgano Colegiado. Asimismo, se solicite al Órgano de Administración de que, en razón de la naturaleza del encargo conferido a la </w:t>
      </w:r>
      <w:r>
        <w:rPr>
          <w:rFonts w:ascii="Century Gothic" w:hAnsi="Century Gothic"/>
          <w:b/>
          <w:bCs/>
        </w:rPr>
        <w:t>S</w:t>
      </w:r>
      <w:r w:rsidRPr="00926817">
        <w:rPr>
          <w:rFonts w:ascii="Century Gothic" w:hAnsi="Century Gothic"/>
          <w:b/>
          <w:bCs/>
        </w:rPr>
        <w:t xml:space="preserve">ecretaria de </w:t>
      </w:r>
      <w:r>
        <w:rPr>
          <w:rFonts w:ascii="Century Gothic" w:hAnsi="Century Gothic"/>
          <w:b/>
          <w:bCs/>
        </w:rPr>
        <w:t>A</w:t>
      </w:r>
      <w:r w:rsidRPr="00926817">
        <w:rPr>
          <w:rFonts w:ascii="Century Gothic" w:hAnsi="Century Gothic"/>
          <w:b/>
          <w:bCs/>
        </w:rPr>
        <w:t>cuerdos Mart</w:t>
      </w:r>
      <w:r>
        <w:rPr>
          <w:rFonts w:ascii="Century Gothic" w:hAnsi="Century Gothic"/>
          <w:b/>
          <w:bCs/>
        </w:rPr>
        <w:t>h</w:t>
      </w:r>
      <w:r w:rsidRPr="00926817">
        <w:rPr>
          <w:rFonts w:ascii="Century Gothic" w:hAnsi="Century Gothic"/>
          <w:b/>
          <w:bCs/>
        </w:rPr>
        <w:t xml:space="preserve">a Rodríguez López, se le asigne un bono de compensación por el cargo que </w:t>
      </w:r>
      <w:r w:rsidRPr="00823312">
        <w:rPr>
          <w:rFonts w:ascii="Century Gothic" w:hAnsi="Century Gothic"/>
          <w:b/>
          <w:bCs/>
        </w:rPr>
        <w:t>seguirá desempeñando</w:t>
      </w:r>
      <w:r w:rsidRPr="00926817">
        <w:rPr>
          <w:rFonts w:ascii="Century Gothic" w:hAnsi="Century Gothic"/>
          <w:b/>
          <w:bCs/>
        </w:rPr>
        <w:t>.</w:t>
      </w:r>
      <w:r>
        <w:rPr>
          <w:rFonts w:ascii="Century Gothic" w:hAnsi="Century Gothic"/>
          <w:b/>
          <w:bCs/>
        </w:rPr>
        <w:t xml:space="preserve"> - - - - - - - - - - - - - - - - - - - - - - - - - - - - - - </w:t>
      </w:r>
      <w:r w:rsidR="0067769D" w:rsidRPr="005D4E27">
        <w:rPr>
          <w:rFonts w:ascii="Century Gothic" w:hAnsi="Century Gothic"/>
          <w:b/>
          <w:bCs/>
        </w:rPr>
        <w:t xml:space="preserve"> </w:t>
      </w:r>
    </w:p>
    <w:p w14:paraId="6201BC07" w14:textId="0539EDB0" w:rsidR="00476062" w:rsidRPr="005E1AE4" w:rsidRDefault="0067769D" w:rsidP="002A0B80">
      <w:pPr>
        <w:spacing w:line="528" w:lineRule="auto"/>
        <w:jc w:val="both"/>
        <w:rPr>
          <w:rFonts w:ascii="Century Gothic" w:hAnsi="Century Gothic"/>
          <w:szCs w:val="22"/>
          <w:lang w:val="es-MX"/>
        </w:rPr>
      </w:pPr>
      <w:r>
        <w:rPr>
          <w:rFonts w:ascii="Century Gothic" w:hAnsi="Century Gothic"/>
          <w:szCs w:val="22"/>
        </w:rPr>
        <w:t>“</w:t>
      </w:r>
      <w:r w:rsidR="00101ABA">
        <w:rPr>
          <w:rFonts w:ascii="Century Gothic" w:hAnsi="Century Gothic"/>
          <w:szCs w:val="22"/>
          <w:lang w:val="es-MX"/>
        </w:rPr>
        <w:t>De</w:t>
      </w:r>
      <w:r w:rsidR="005E1AE4" w:rsidRPr="005E1AE4">
        <w:rPr>
          <w:rFonts w:ascii="Century Gothic" w:hAnsi="Century Gothic"/>
          <w:szCs w:val="22"/>
          <w:lang w:val="es-MX"/>
        </w:rPr>
        <w:t xml:space="preserve"> parte de esta Presidencia, no hay otro asunto que tratar. Si alguno de ustedes tiene algún asunto general a tratar, es el momento para hacerlo.</w:t>
      </w:r>
      <w:r w:rsidR="005E1AE4">
        <w:rPr>
          <w:rFonts w:ascii="Century Gothic" w:hAnsi="Century Gothic"/>
          <w:szCs w:val="22"/>
          <w:lang w:val="es-MX"/>
        </w:rPr>
        <w:t xml:space="preserve"> </w:t>
      </w:r>
      <w:r w:rsidR="00101ABA">
        <w:rPr>
          <w:rFonts w:ascii="Century Gothic" w:hAnsi="Century Gothic"/>
          <w:szCs w:val="22"/>
          <w:lang w:val="es-MX"/>
        </w:rPr>
        <w:t>Bien,</w:t>
      </w:r>
      <w:r w:rsidR="005E1AE4" w:rsidRPr="005E1AE4">
        <w:rPr>
          <w:rFonts w:ascii="Century Gothic" w:hAnsi="Century Gothic"/>
          <w:szCs w:val="22"/>
          <w:lang w:val="es-MX"/>
        </w:rPr>
        <w:t xml:space="preserve"> </w:t>
      </w:r>
      <w:r w:rsidR="00101ABA">
        <w:rPr>
          <w:rFonts w:ascii="Century Gothic" w:hAnsi="Century Gothic"/>
          <w:szCs w:val="22"/>
          <w:lang w:val="es-MX"/>
        </w:rPr>
        <w:t>a</w:t>
      </w:r>
      <w:r w:rsidR="005E1AE4" w:rsidRPr="005E1AE4">
        <w:rPr>
          <w:rFonts w:ascii="Century Gothic" w:hAnsi="Century Gothic"/>
          <w:szCs w:val="22"/>
          <w:lang w:val="es-MX"/>
        </w:rPr>
        <w:t xml:space="preserve">l no existir otro asunto a tratar, Secretaria </w:t>
      </w:r>
      <w:r w:rsidR="00D931C5">
        <w:rPr>
          <w:rFonts w:ascii="Century Gothic" w:hAnsi="Century Gothic"/>
          <w:szCs w:val="22"/>
          <w:lang w:val="es-MX"/>
        </w:rPr>
        <w:t xml:space="preserve">General, </w:t>
      </w:r>
      <w:r w:rsidR="005E1AE4">
        <w:rPr>
          <w:rFonts w:ascii="Century Gothic" w:hAnsi="Century Gothic"/>
          <w:szCs w:val="22"/>
          <w:lang w:val="es-MX"/>
        </w:rPr>
        <w:t>me podría dar la hora</w:t>
      </w:r>
      <w:r w:rsidR="00D931C5">
        <w:rPr>
          <w:rFonts w:ascii="Century Gothic" w:hAnsi="Century Gothic"/>
          <w:lang w:val="es-MX"/>
        </w:rPr>
        <w:t>”,</w:t>
      </w:r>
      <w:r w:rsidR="004705C0">
        <w:rPr>
          <w:rFonts w:ascii="Century Gothic" w:hAnsi="Century Gothic"/>
          <w:bCs/>
          <w:lang w:val="es-MX"/>
        </w:rPr>
        <w:t xml:space="preserve"> </w:t>
      </w:r>
      <w:r w:rsidR="002E5C42">
        <w:rPr>
          <w:rFonts w:ascii="Century Gothic" w:hAnsi="Century Gothic"/>
          <w:bCs/>
          <w:lang w:val="es-MX"/>
        </w:rPr>
        <w:t xml:space="preserve">Requiere la </w:t>
      </w:r>
      <w:r w:rsidR="002E5C42" w:rsidRPr="00623E6D">
        <w:rPr>
          <w:rFonts w:ascii="Century Gothic" w:hAnsi="Century Gothic"/>
          <w:b/>
          <w:lang w:val="es-MX"/>
        </w:rPr>
        <w:t>Magistrada</w:t>
      </w:r>
      <w:r w:rsidR="002E5C42" w:rsidRPr="00623E6D">
        <w:rPr>
          <w:rFonts w:ascii="Century Gothic" w:hAnsi="Century Gothic"/>
          <w:b/>
          <w:bCs/>
        </w:rPr>
        <w:t xml:space="preserve"> Lourdes Anahí Zarazúa Martínez</w:t>
      </w:r>
      <w:r w:rsidR="002E5C42">
        <w:rPr>
          <w:rFonts w:ascii="Century Gothic" w:hAnsi="Century Gothic"/>
          <w:b/>
          <w:bCs/>
        </w:rPr>
        <w:t>.</w:t>
      </w:r>
      <w:r w:rsidR="002E5C42">
        <w:rPr>
          <w:rFonts w:ascii="Century Gothic" w:hAnsi="Century Gothic"/>
          <w:bCs/>
          <w:lang w:val="es-MX"/>
        </w:rPr>
        <w:t xml:space="preserve"> </w:t>
      </w:r>
      <w:r w:rsidR="00476062">
        <w:rPr>
          <w:rFonts w:ascii="Century Gothic" w:hAnsi="Century Gothic"/>
          <w:lang w:val="es-MX"/>
        </w:rPr>
        <w:t>“</w:t>
      </w:r>
      <w:r w:rsidR="00101ABA">
        <w:rPr>
          <w:rFonts w:ascii="Century Gothic" w:hAnsi="Century Gothic"/>
          <w:lang w:val="es-MX"/>
        </w:rPr>
        <w:t>trece</w:t>
      </w:r>
      <w:r w:rsidR="00C52868">
        <w:rPr>
          <w:rFonts w:ascii="Century Gothic" w:hAnsi="Century Gothic"/>
          <w:lang w:val="es-MX"/>
        </w:rPr>
        <w:t xml:space="preserve"> horas con </w:t>
      </w:r>
      <w:r w:rsidR="00101ABA">
        <w:rPr>
          <w:rFonts w:ascii="Century Gothic" w:hAnsi="Century Gothic"/>
          <w:lang w:val="es-MX"/>
        </w:rPr>
        <w:t>treinta y seis</w:t>
      </w:r>
      <w:r w:rsidR="005E1AE4">
        <w:rPr>
          <w:rFonts w:ascii="Century Gothic" w:hAnsi="Century Gothic"/>
          <w:lang w:val="es-MX"/>
        </w:rPr>
        <w:t xml:space="preserve"> </w:t>
      </w:r>
      <w:r w:rsidR="00C52868">
        <w:rPr>
          <w:rFonts w:ascii="Century Gothic" w:hAnsi="Century Gothic"/>
          <w:lang w:val="es-MX"/>
        </w:rPr>
        <w:t>minutos</w:t>
      </w:r>
      <w:r w:rsidR="00476062" w:rsidRPr="002F7F59">
        <w:rPr>
          <w:rFonts w:ascii="Century Gothic" w:hAnsi="Century Gothic"/>
          <w:lang w:val="es-MX"/>
        </w:rPr>
        <w:t>”</w:t>
      </w:r>
      <w:r w:rsidR="00655DA8">
        <w:rPr>
          <w:rFonts w:ascii="Century Gothic" w:hAnsi="Century Gothic"/>
          <w:lang w:val="es-MX"/>
        </w:rPr>
        <w:t xml:space="preserve">, </w:t>
      </w:r>
      <w:r w:rsidR="00476062">
        <w:rPr>
          <w:rFonts w:ascii="Century Gothic" w:hAnsi="Century Gothic"/>
          <w:lang w:val="es-MX"/>
        </w:rPr>
        <w:t xml:space="preserve">señala la </w:t>
      </w:r>
      <w:r w:rsidR="00476062">
        <w:rPr>
          <w:rFonts w:ascii="Century Gothic" w:hAnsi="Century Gothic"/>
          <w:b/>
          <w:lang w:val="es-MX"/>
        </w:rPr>
        <w:t>licenciada Graciela Treviño Rodríguez.</w:t>
      </w:r>
      <w:r w:rsidR="00476062" w:rsidRPr="005541D1">
        <w:rPr>
          <w:rFonts w:ascii="Century Gothic" w:hAnsi="Century Gothic"/>
          <w:lang w:val="es-MX"/>
        </w:rPr>
        <w:t xml:space="preserve"> </w:t>
      </w:r>
      <w:r w:rsidR="00476062">
        <w:rPr>
          <w:rFonts w:ascii="Century Gothic" w:hAnsi="Century Gothic"/>
          <w:lang w:val="es-MX"/>
        </w:rPr>
        <w:t>“</w:t>
      </w:r>
      <w:r w:rsidR="00B85017" w:rsidRPr="00B85017">
        <w:rPr>
          <w:rFonts w:ascii="Century Gothic" w:hAnsi="Century Gothic"/>
          <w:lang w:val="es-MX"/>
        </w:rPr>
        <w:t>Por tanto, una vez agotado el orden del día, en la hora señalada por la Secretaria General, se declara cerrada la presente sesión.</w:t>
      </w:r>
      <w:r w:rsidR="00476062">
        <w:rPr>
          <w:rFonts w:ascii="Century Gothic" w:hAnsi="Century Gothic"/>
          <w:lang w:val="es-MX"/>
        </w:rPr>
        <w:t>”</w:t>
      </w:r>
      <w:r w:rsidR="00476062" w:rsidRPr="002D0F66">
        <w:rPr>
          <w:rFonts w:ascii="Century Gothic" w:hAnsi="Century Gothic"/>
          <w:lang w:val="es-MX"/>
        </w:rPr>
        <w:t xml:space="preserve">. </w:t>
      </w:r>
      <w:r w:rsidR="00476062">
        <w:rPr>
          <w:rFonts w:ascii="Century Gothic" w:hAnsi="Century Gothic"/>
        </w:rPr>
        <w:t xml:space="preserve">Con lo </w:t>
      </w:r>
      <w:r w:rsidR="00476062">
        <w:rPr>
          <w:rFonts w:ascii="Century Gothic" w:hAnsi="Century Gothic"/>
        </w:rPr>
        <w:lastRenderedPageBreak/>
        <w:t xml:space="preserve">anterior, </w:t>
      </w:r>
      <w:r w:rsidR="00061B4B">
        <w:rPr>
          <w:rFonts w:ascii="Century Gothic" w:hAnsi="Century Gothic"/>
        </w:rPr>
        <w:t>la</w:t>
      </w:r>
      <w:r w:rsidR="00476062" w:rsidRPr="002D0F66">
        <w:rPr>
          <w:rFonts w:ascii="Century Gothic" w:hAnsi="Century Gothic"/>
        </w:rPr>
        <w:t xml:space="preserve"> </w:t>
      </w:r>
      <w:r w:rsidR="00476062" w:rsidRPr="002D0F66">
        <w:rPr>
          <w:rFonts w:ascii="Century Gothic" w:hAnsi="Century Gothic"/>
          <w:b/>
          <w:bCs/>
        </w:rPr>
        <w:t>Magistrad</w:t>
      </w:r>
      <w:r w:rsidR="00061B4B">
        <w:rPr>
          <w:rFonts w:ascii="Century Gothic" w:hAnsi="Century Gothic"/>
          <w:b/>
          <w:bCs/>
        </w:rPr>
        <w:t>a</w:t>
      </w:r>
      <w:r w:rsidR="00476062" w:rsidRPr="002D0F66">
        <w:rPr>
          <w:rFonts w:ascii="Century Gothic" w:hAnsi="Century Gothic"/>
          <w:b/>
          <w:bCs/>
        </w:rPr>
        <w:t xml:space="preserve"> President</w:t>
      </w:r>
      <w:r w:rsidR="00061B4B">
        <w:rPr>
          <w:rFonts w:ascii="Century Gothic" w:hAnsi="Century Gothic"/>
          <w:b/>
          <w:bCs/>
        </w:rPr>
        <w:t>a</w:t>
      </w:r>
      <w:r w:rsidR="00476062" w:rsidRPr="002D0F66">
        <w:rPr>
          <w:rFonts w:ascii="Century Gothic" w:hAnsi="Century Gothic"/>
        </w:rPr>
        <w:t xml:space="preserve"> da por formalmente concluida esta sesión </w:t>
      </w:r>
      <w:r w:rsidR="00476062">
        <w:rPr>
          <w:rFonts w:ascii="Century Gothic" w:hAnsi="Century Gothic"/>
        </w:rPr>
        <w:t xml:space="preserve">pública </w:t>
      </w:r>
      <w:r w:rsidR="00476062" w:rsidRPr="002D0F66">
        <w:rPr>
          <w:rFonts w:ascii="Century Gothic" w:hAnsi="Century Gothic"/>
        </w:rPr>
        <w:t xml:space="preserve">ordinaria de Pleno. - </w:t>
      </w:r>
      <w:r w:rsidR="009329D8">
        <w:rPr>
          <w:rFonts w:ascii="Century Gothic" w:hAnsi="Century Gothic"/>
        </w:rPr>
        <w:t xml:space="preserve">- - - - </w:t>
      </w:r>
      <w:r w:rsidR="00101ABA">
        <w:rPr>
          <w:rFonts w:ascii="Century Gothic" w:hAnsi="Century Gothic"/>
        </w:rPr>
        <w:t>- - - - - - - - - -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B05196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L</w:t>
            </w:r>
            <w:r w:rsidR="00C22E91">
              <w:rPr>
                <w:rFonts w:ascii="Century Gothic" w:hAnsi="Century Gothic" w:cs="Century Gothic"/>
                <w:sz w:val="16"/>
                <w:szCs w:val="16"/>
              </w:rPr>
              <w:t>A</w:t>
            </w:r>
            <w:r w:rsidRPr="00BE7BDA">
              <w:rPr>
                <w:rFonts w:ascii="Century Gothic" w:hAnsi="Century Gothic" w:cs="Century Gothic"/>
                <w:sz w:val="16"/>
                <w:szCs w:val="16"/>
              </w:rPr>
              <w:t xml:space="preserve"> PRESIDENT</w:t>
            </w:r>
            <w:r w:rsidR="00061B4B">
              <w:rPr>
                <w:rFonts w:ascii="Century Gothic" w:hAnsi="Century Gothic" w:cs="Century Gothic"/>
                <w:sz w:val="16"/>
                <w:szCs w:val="16"/>
              </w:rPr>
              <w:t>A</w:t>
            </w:r>
          </w:p>
          <w:p w14:paraId="7F6EC005"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6C97261"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935E91B" w14:textId="1B1B578E" w:rsidR="00476062" w:rsidRPr="00061B4B" w:rsidRDefault="00061B4B"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MGDA</w:t>
            </w:r>
            <w:r w:rsidR="00476062">
              <w:rPr>
                <w:rFonts w:ascii="Century Gothic" w:hAnsi="Century Gothic" w:cs="Century Gothic"/>
                <w:sz w:val="16"/>
                <w:szCs w:val="16"/>
              </w:rPr>
              <w:t xml:space="preserve">. </w:t>
            </w:r>
            <w:r w:rsidRPr="00061B4B">
              <w:rPr>
                <w:rFonts w:ascii="Century Gothic" w:hAnsi="Century Gothic" w:cs="Century Gothic"/>
                <w:bCs/>
                <w:sz w:val="16"/>
                <w:szCs w:val="16"/>
                <w:lang w:val="es-ES"/>
              </w:rPr>
              <w:t>LOURDES ANAHÍ ZARAZÚA MARTÍNEZ</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4A4508AF"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56B08E6"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6414BE8"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7B5592C" w14:textId="77777777" w:rsidR="00476062" w:rsidRPr="00BE7BDA" w:rsidRDefault="00476062" w:rsidP="0047606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2B80BC11" w14:textId="77777777" w:rsidR="007E253C" w:rsidRPr="00BE7BDA" w:rsidRDefault="007E253C" w:rsidP="00476062">
      <w:pPr>
        <w:pStyle w:val="Textoindependiente3"/>
        <w:spacing w:line="492" w:lineRule="auto"/>
        <w:jc w:val="center"/>
        <w:rPr>
          <w:rFonts w:ascii="Century Gothic" w:hAnsi="Century Gothic" w:cs="Century Gothic"/>
          <w:sz w:val="24"/>
          <w:szCs w:val="24"/>
        </w:rPr>
      </w:pPr>
    </w:p>
    <w:p w14:paraId="35FB994C" w14:textId="77777777" w:rsidR="00476062" w:rsidRPr="008F5C6F" w:rsidRDefault="00476062" w:rsidP="0047606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399C8471" w:rsidR="00476062" w:rsidRDefault="00476062" w:rsidP="00476062">
      <w:pPr>
        <w:spacing w:line="480"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Pr>
          <w:rFonts w:ascii="Century Gothic" w:hAnsi="Century Gothic"/>
          <w:lang w:val="es-MX"/>
        </w:rPr>
        <w:t xml:space="preserve"> pública</w:t>
      </w:r>
      <w:r w:rsidRPr="00BE7BDA">
        <w:rPr>
          <w:rFonts w:ascii="Century Gothic" w:hAnsi="Century Gothic"/>
          <w:lang w:val="es-MX"/>
        </w:rPr>
        <w:t xml:space="preserve"> </w:t>
      </w:r>
      <w:r w:rsidR="00AD2D5D">
        <w:rPr>
          <w:rFonts w:ascii="Century Gothic" w:hAnsi="Century Gothic"/>
          <w:lang w:val="es-MX"/>
        </w:rPr>
        <w:t xml:space="preserve">ordinaria </w:t>
      </w:r>
      <w:r w:rsidRPr="00BE7BDA">
        <w:rPr>
          <w:rFonts w:ascii="Century Gothic" w:hAnsi="Century Gothic"/>
          <w:lang w:val="es-MX"/>
        </w:rPr>
        <w:t xml:space="preserve">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101ABA">
        <w:rPr>
          <w:rFonts w:ascii="Century Gothic" w:hAnsi="Century Gothic"/>
          <w:lang w:val="es-MX"/>
        </w:rPr>
        <w:t>once</w:t>
      </w:r>
      <w:r w:rsidR="00612F08">
        <w:rPr>
          <w:rFonts w:ascii="Century Gothic" w:hAnsi="Century Gothic"/>
          <w:lang w:val="es-MX"/>
        </w:rPr>
        <w:t xml:space="preserve"> de </w:t>
      </w:r>
      <w:r w:rsidR="00D931C5">
        <w:rPr>
          <w:rFonts w:ascii="Century Gothic" w:hAnsi="Century Gothic"/>
          <w:lang w:val="es-MX"/>
        </w:rPr>
        <w:t>diciembre</w:t>
      </w:r>
      <w:r>
        <w:rPr>
          <w:rFonts w:ascii="Century Gothic" w:hAnsi="Century Gothic"/>
          <w:lang w:val="es-MX"/>
        </w:rPr>
        <w:t xml:space="preserve"> </w:t>
      </w:r>
      <w:r w:rsidRPr="00A70784">
        <w:rPr>
          <w:rFonts w:ascii="Century Gothic" w:hAnsi="Century Gothic"/>
          <w:lang w:val="es-MX"/>
        </w:rPr>
        <w:t xml:space="preserve">de </w:t>
      </w:r>
      <w:r w:rsidRPr="006A6915">
        <w:rPr>
          <w:rFonts w:ascii="Century Gothic" w:hAnsi="Century Gothic"/>
          <w:lang w:val="es-MX"/>
        </w:rPr>
        <w:t>dos mil veinticinco,</w:t>
      </w:r>
      <w:r>
        <w:rPr>
          <w:rFonts w:ascii="Century Gothic" w:hAnsi="Century Gothic"/>
          <w:lang w:val="es-MX"/>
        </w:rPr>
        <w:t xml:space="preserve"> la firma </w:t>
      </w:r>
      <w:r w:rsidR="00AD2D5D">
        <w:rPr>
          <w:rFonts w:ascii="Century Gothic" w:hAnsi="Century Gothic"/>
          <w:lang w:val="es-MX"/>
        </w:rPr>
        <w:t>la Presidenta</w:t>
      </w:r>
      <w:r w:rsidRPr="00A70784">
        <w:rPr>
          <w:rFonts w:ascii="Century Gothic" w:hAnsi="Century Gothic"/>
          <w:lang w:val="es-MX"/>
        </w:rPr>
        <w:t xml:space="preserve"> y</w:t>
      </w:r>
      <w:r w:rsidRPr="00BE7BDA">
        <w:rPr>
          <w:rFonts w:ascii="Century Gothic" w:hAnsi="Century Gothic"/>
          <w:lang w:val="es-MX"/>
        </w:rPr>
        <w:t xml:space="preserve"> la Secretaria General del Honorable Supremo Tribunal de Justicia del Estado. CONSTE. - - - - - - - </w:t>
      </w:r>
      <w:r w:rsidR="00612F08">
        <w:rPr>
          <w:rFonts w:ascii="Century Gothic" w:hAnsi="Century Gothic"/>
          <w:lang w:val="es-MX"/>
        </w:rPr>
        <w:t xml:space="preserve">- - - - - - - - - - - - - - - - </w:t>
      </w:r>
    </w:p>
    <w:p w14:paraId="55521942" w14:textId="77777777" w:rsidR="00476062" w:rsidRPr="00A30827" w:rsidRDefault="00476062" w:rsidP="00476062">
      <w:pPr>
        <w:spacing w:line="456" w:lineRule="auto"/>
        <w:jc w:val="both"/>
        <w:rPr>
          <w:rFonts w:ascii="Century Gothic" w:hAnsi="Century Gothic"/>
          <w:sz w:val="16"/>
          <w:lang w:val="es-MX"/>
        </w:rPr>
      </w:pPr>
    </w:p>
    <w:p w14:paraId="499FE5B2"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163BCD03" w14:textId="6B1A32AF" w:rsidR="00476062" w:rsidRDefault="00476062" w:rsidP="00476062">
      <w:pPr>
        <w:pStyle w:val="Textosinformato"/>
        <w:tabs>
          <w:tab w:val="left" w:pos="405"/>
          <w:tab w:val="center" w:pos="1730"/>
        </w:tabs>
        <w:spacing w:line="492" w:lineRule="auto"/>
        <w:jc w:val="center"/>
        <w:rPr>
          <w:rFonts w:ascii="Century Gothic" w:hAnsi="Century Gothic" w:cs="Century Gothic"/>
          <w:sz w:val="14"/>
          <w:szCs w:val="24"/>
        </w:rPr>
      </w:pPr>
    </w:p>
    <w:p w14:paraId="6717455B" w14:textId="016C82C6" w:rsidR="003C5E10" w:rsidRDefault="003C5E10" w:rsidP="00476062">
      <w:pPr>
        <w:pStyle w:val="Textosinformato"/>
        <w:tabs>
          <w:tab w:val="left" w:pos="405"/>
          <w:tab w:val="center" w:pos="1730"/>
        </w:tabs>
        <w:spacing w:line="492" w:lineRule="auto"/>
        <w:jc w:val="center"/>
        <w:rPr>
          <w:rFonts w:ascii="Century Gothic" w:hAnsi="Century Gothic" w:cs="Century Gothic"/>
          <w:sz w:val="14"/>
          <w:szCs w:val="24"/>
        </w:rPr>
      </w:pPr>
    </w:p>
    <w:p w14:paraId="3AE192F6" w14:textId="77777777" w:rsidR="003C5E10" w:rsidRDefault="003C5E10" w:rsidP="00476062">
      <w:pPr>
        <w:pStyle w:val="Textosinformato"/>
        <w:tabs>
          <w:tab w:val="left" w:pos="405"/>
          <w:tab w:val="center" w:pos="1730"/>
        </w:tabs>
        <w:spacing w:line="492" w:lineRule="auto"/>
        <w:jc w:val="center"/>
        <w:rPr>
          <w:rFonts w:ascii="Century Gothic" w:hAnsi="Century Gothic" w:cs="Century Gothic"/>
          <w:sz w:val="14"/>
          <w:szCs w:val="24"/>
        </w:rPr>
      </w:pPr>
    </w:p>
    <w:p w14:paraId="79D76C42" w14:textId="26221937" w:rsidR="00476062" w:rsidRDefault="00476062" w:rsidP="00D26E01">
      <w:pPr>
        <w:pStyle w:val="Textoindependiente3"/>
        <w:spacing w:line="492"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74A211" w14:textId="77777777" w:rsidR="00B36CBE" w:rsidRDefault="00B36CBE">
      <w:r>
        <w:separator/>
      </w:r>
    </w:p>
  </w:endnote>
  <w:endnote w:type="continuationSeparator" w:id="0">
    <w:p w14:paraId="4B5586DB" w14:textId="77777777" w:rsidR="00B36CBE" w:rsidRDefault="00B36C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5972342"/>
      <w:docPartObj>
        <w:docPartGallery w:val="Page Numbers (Bottom of Page)"/>
        <w:docPartUnique/>
      </w:docPartObj>
    </w:sdtPr>
    <w:sdtEndPr/>
    <w:sdtContent>
      <w:p w14:paraId="639CA8E7" w14:textId="3B0834F6" w:rsidR="006C66EA" w:rsidRDefault="006C66EA">
        <w:pPr>
          <w:pStyle w:val="Piedepgina"/>
          <w:jc w:val="center"/>
        </w:pPr>
        <w:r>
          <w:fldChar w:fldCharType="begin"/>
        </w:r>
        <w:r>
          <w:instrText>PAGE   \* MERGEFORMAT</w:instrText>
        </w:r>
        <w:r>
          <w:fldChar w:fldCharType="separate"/>
        </w:r>
        <w:r w:rsidR="001D076A">
          <w:rPr>
            <w:noProof/>
          </w:rPr>
          <w:t>32</w:t>
        </w:r>
        <w:r>
          <w:fldChar w:fldCharType="end"/>
        </w:r>
      </w:p>
    </w:sdtContent>
  </w:sdt>
  <w:p w14:paraId="44C1BD84" w14:textId="77777777" w:rsidR="006C66EA" w:rsidRDefault="006C66EA">
    <w:pPr>
      <w:pStyle w:val="Piedepgina"/>
    </w:pPr>
  </w:p>
  <w:p w14:paraId="7AC5C184" w14:textId="77777777" w:rsidR="006C66EA" w:rsidRDefault="006C66EA"/>
  <w:p w14:paraId="0DBDE85F" w14:textId="77777777" w:rsidR="006C66EA" w:rsidRDefault="006C66EA"/>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29280793" w:rsidR="006C66EA" w:rsidRDefault="006C66EA">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1D076A">
      <w:rPr>
        <w:rStyle w:val="Nmerodepgina"/>
        <w:noProof/>
      </w:rPr>
      <w:t>31</w:t>
    </w:r>
    <w:r>
      <w:rPr>
        <w:rStyle w:val="Nmerodepgina"/>
      </w:rPr>
      <w:fldChar w:fldCharType="end"/>
    </w:r>
  </w:p>
  <w:p w14:paraId="1EB883C3" w14:textId="77777777" w:rsidR="006C66EA" w:rsidRDefault="006C66EA">
    <w:pPr>
      <w:pStyle w:val="Piedepgina"/>
    </w:pPr>
  </w:p>
  <w:p w14:paraId="4EB9AF9C" w14:textId="77777777" w:rsidR="006C66EA" w:rsidRDefault="006C66EA"/>
  <w:p w14:paraId="7D4D556F" w14:textId="77777777" w:rsidR="006C66EA" w:rsidRDefault="006C66EA"/>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EF2BA0" w14:textId="77777777" w:rsidR="00B36CBE" w:rsidRDefault="00B36CBE">
      <w:r>
        <w:separator/>
      </w:r>
    </w:p>
  </w:footnote>
  <w:footnote w:type="continuationSeparator" w:id="0">
    <w:p w14:paraId="0D4912FE" w14:textId="77777777" w:rsidR="00B36CBE" w:rsidRDefault="00B36CB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180034B5" w:rsidR="006C66EA" w:rsidRDefault="006C66EA">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6C66EA" w:rsidRDefault="006C66EA"/>
  <w:p w14:paraId="121FD984" w14:textId="77777777" w:rsidR="006C66EA" w:rsidRDefault="006C66EA"/>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008"/>
    <w:rsid w:val="0001046F"/>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25D"/>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9E8"/>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8E"/>
    <w:rsid w:val="00023FEE"/>
    <w:rsid w:val="00024235"/>
    <w:rsid w:val="0002426E"/>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28"/>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47FE2"/>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C98"/>
    <w:rsid w:val="00056D55"/>
    <w:rsid w:val="00056D9A"/>
    <w:rsid w:val="00057036"/>
    <w:rsid w:val="0005706C"/>
    <w:rsid w:val="000573F9"/>
    <w:rsid w:val="0005760B"/>
    <w:rsid w:val="0005767B"/>
    <w:rsid w:val="000576D6"/>
    <w:rsid w:val="00057728"/>
    <w:rsid w:val="000577A6"/>
    <w:rsid w:val="00057AB3"/>
    <w:rsid w:val="00057C55"/>
    <w:rsid w:val="00057D8F"/>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4B"/>
    <w:rsid w:val="00061B80"/>
    <w:rsid w:val="0006229F"/>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92E"/>
    <w:rsid w:val="00064BBB"/>
    <w:rsid w:val="00064C41"/>
    <w:rsid w:val="00065060"/>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68D"/>
    <w:rsid w:val="000677BF"/>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2AA"/>
    <w:rsid w:val="000717D6"/>
    <w:rsid w:val="00071A25"/>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E2B"/>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BC0"/>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0A"/>
    <w:rsid w:val="000A059C"/>
    <w:rsid w:val="000A081B"/>
    <w:rsid w:val="000A0849"/>
    <w:rsid w:val="000A0B17"/>
    <w:rsid w:val="000A0C57"/>
    <w:rsid w:val="000A0D7C"/>
    <w:rsid w:val="000A0E73"/>
    <w:rsid w:val="000A1196"/>
    <w:rsid w:val="000A1335"/>
    <w:rsid w:val="000A15ED"/>
    <w:rsid w:val="000A1877"/>
    <w:rsid w:val="000A19E1"/>
    <w:rsid w:val="000A1CE2"/>
    <w:rsid w:val="000A1D5E"/>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03E"/>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194"/>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5E31"/>
    <w:rsid w:val="000F62AB"/>
    <w:rsid w:val="000F644D"/>
    <w:rsid w:val="000F6482"/>
    <w:rsid w:val="000F69AA"/>
    <w:rsid w:val="000F6A97"/>
    <w:rsid w:val="000F6C26"/>
    <w:rsid w:val="000F6E54"/>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838"/>
    <w:rsid w:val="001019C5"/>
    <w:rsid w:val="00101A6A"/>
    <w:rsid w:val="00101AB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0F08"/>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BB0"/>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E5E"/>
    <w:rsid w:val="00151FDA"/>
    <w:rsid w:val="0015214E"/>
    <w:rsid w:val="001522DE"/>
    <w:rsid w:val="001522FE"/>
    <w:rsid w:val="0015231C"/>
    <w:rsid w:val="001526A1"/>
    <w:rsid w:val="001526E8"/>
    <w:rsid w:val="00152A36"/>
    <w:rsid w:val="00152AE7"/>
    <w:rsid w:val="00152C04"/>
    <w:rsid w:val="00152DEA"/>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5EA"/>
    <w:rsid w:val="00176753"/>
    <w:rsid w:val="00176896"/>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EDF"/>
    <w:rsid w:val="001920F3"/>
    <w:rsid w:val="001922D0"/>
    <w:rsid w:val="001924B9"/>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090"/>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735D"/>
    <w:rsid w:val="001A77D4"/>
    <w:rsid w:val="001A795D"/>
    <w:rsid w:val="001A797F"/>
    <w:rsid w:val="001A7A2D"/>
    <w:rsid w:val="001A7B4A"/>
    <w:rsid w:val="001A7C86"/>
    <w:rsid w:val="001A7F8A"/>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2F28"/>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2E9"/>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2A3"/>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30D"/>
    <w:rsid w:val="001D05E2"/>
    <w:rsid w:val="001D0674"/>
    <w:rsid w:val="001D076A"/>
    <w:rsid w:val="001D0B48"/>
    <w:rsid w:val="001D0E57"/>
    <w:rsid w:val="001D0E67"/>
    <w:rsid w:val="001D0F9C"/>
    <w:rsid w:val="001D141E"/>
    <w:rsid w:val="001D159E"/>
    <w:rsid w:val="001D15CC"/>
    <w:rsid w:val="001D1660"/>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17F"/>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2C2F"/>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078"/>
    <w:rsid w:val="002173FD"/>
    <w:rsid w:val="0021746F"/>
    <w:rsid w:val="002175C7"/>
    <w:rsid w:val="002175CF"/>
    <w:rsid w:val="002177C4"/>
    <w:rsid w:val="00217830"/>
    <w:rsid w:val="00217899"/>
    <w:rsid w:val="00217910"/>
    <w:rsid w:val="00217A0E"/>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63C"/>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B81"/>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9B9"/>
    <w:rsid w:val="00276C9F"/>
    <w:rsid w:val="00276D97"/>
    <w:rsid w:val="00276DC0"/>
    <w:rsid w:val="00276DFC"/>
    <w:rsid w:val="00276F7B"/>
    <w:rsid w:val="0027709D"/>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FE3"/>
    <w:rsid w:val="002950CE"/>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B80"/>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DAC"/>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CD7"/>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CDD"/>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5C42"/>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C9"/>
    <w:rsid w:val="00304F77"/>
    <w:rsid w:val="0030520D"/>
    <w:rsid w:val="003052F6"/>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781"/>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AD7"/>
    <w:rsid w:val="00314CA8"/>
    <w:rsid w:val="00314D80"/>
    <w:rsid w:val="00314E05"/>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728"/>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EF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DC"/>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3E64"/>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A6A"/>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F2"/>
    <w:rsid w:val="003C518D"/>
    <w:rsid w:val="003C57BD"/>
    <w:rsid w:val="003C5CE1"/>
    <w:rsid w:val="003C5E10"/>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20D"/>
    <w:rsid w:val="003E4903"/>
    <w:rsid w:val="003E4907"/>
    <w:rsid w:val="003E4DBA"/>
    <w:rsid w:val="003E5234"/>
    <w:rsid w:val="003E5269"/>
    <w:rsid w:val="003E526C"/>
    <w:rsid w:val="003E53C2"/>
    <w:rsid w:val="003E5491"/>
    <w:rsid w:val="003E5619"/>
    <w:rsid w:val="003E578B"/>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3D3"/>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1D65"/>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40"/>
    <w:rsid w:val="00432555"/>
    <w:rsid w:val="00432A22"/>
    <w:rsid w:val="00432B1C"/>
    <w:rsid w:val="00432CD4"/>
    <w:rsid w:val="00432FF8"/>
    <w:rsid w:val="00433097"/>
    <w:rsid w:val="004330B7"/>
    <w:rsid w:val="0043312B"/>
    <w:rsid w:val="004331B2"/>
    <w:rsid w:val="00433478"/>
    <w:rsid w:val="00433938"/>
    <w:rsid w:val="00433A52"/>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932"/>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4BE"/>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9B9"/>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992"/>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5C0"/>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59"/>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0C7"/>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486"/>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ED2"/>
    <w:rsid w:val="00495F86"/>
    <w:rsid w:val="00495FB7"/>
    <w:rsid w:val="00495FCC"/>
    <w:rsid w:val="004960D4"/>
    <w:rsid w:val="00496271"/>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5FE"/>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6ED"/>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D7D"/>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4DD"/>
    <w:rsid w:val="004E69A7"/>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66"/>
    <w:rsid w:val="00521119"/>
    <w:rsid w:val="0052114D"/>
    <w:rsid w:val="00521241"/>
    <w:rsid w:val="00521301"/>
    <w:rsid w:val="00521324"/>
    <w:rsid w:val="0052143C"/>
    <w:rsid w:val="005214E9"/>
    <w:rsid w:val="005216BB"/>
    <w:rsid w:val="0052190D"/>
    <w:rsid w:val="00521A28"/>
    <w:rsid w:val="0052215F"/>
    <w:rsid w:val="0052216C"/>
    <w:rsid w:val="005221EE"/>
    <w:rsid w:val="00522249"/>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00"/>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E3A"/>
    <w:rsid w:val="00574EB9"/>
    <w:rsid w:val="0057506B"/>
    <w:rsid w:val="005750DB"/>
    <w:rsid w:val="005756C2"/>
    <w:rsid w:val="00575942"/>
    <w:rsid w:val="00575CF0"/>
    <w:rsid w:val="00576120"/>
    <w:rsid w:val="0057617C"/>
    <w:rsid w:val="005761AD"/>
    <w:rsid w:val="005762BC"/>
    <w:rsid w:val="005763CA"/>
    <w:rsid w:val="00576623"/>
    <w:rsid w:val="005768C4"/>
    <w:rsid w:val="00576B25"/>
    <w:rsid w:val="00576B8B"/>
    <w:rsid w:val="00576BBF"/>
    <w:rsid w:val="00576CB4"/>
    <w:rsid w:val="0057713C"/>
    <w:rsid w:val="00577165"/>
    <w:rsid w:val="005771E4"/>
    <w:rsid w:val="0057740A"/>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3BF"/>
    <w:rsid w:val="005A0453"/>
    <w:rsid w:val="005A04E9"/>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A7DBE"/>
    <w:rsid w:val="005B002D"/>
    <w:rsid w:val="005B0394"/>
    <w:rsid w:val="005B06FD"/>
    <w:rsid w:val="005B0A9E"/>
    <w:rsid w:val="005B0AE0"/>
    <w:rsid w:val="005B0BDD"/>
    <w:rsid w:val="005B0C68"/>
    <w:rsid w:val="005B0E41"/>
    <w:rsid w:val="005B111A"/>
    <w:rsid w:val="005B12A0"/>
    <w:rsid w:val="005B1300"/>
    <w:rsid w:val="005B13CE"/>
    <w:rsid w:val="005B1745"/>
    <w:rsid w:val="005B1B8C"/>
    <w:rsid w:val="005B1CB4"/>
    <w:rsid w:val="005B1F31"/>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4E27"/>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080"/>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24"/>
    <w:rsid w:val="005E15A2"/>
    <w:rsid w:val="005E1827"/>
    <w:rsid w:val="005E193C"/>
    <w:rsid w:val="005E1AB1"/>
    <w:rsid w:val="005E1AE4"/>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4E43"/>
    <w:rsid w:val="005E5695"/>
    <w:rsid w:val="005E581C"/>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1B5"/>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4D3"/>
    <w:rsid w:val="005F4578"/>
    <w:rsid w:val="005F4684"/>
    <w:rsid w:val="005F49E2"/>
    <w:rsid w:val="005F4A0A"/>
    <w:rsid w:val="005F4B30"/>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8A"/>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5A2"/>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2F08"/>
    <w:rsid w:val="00613111"/>
    <w:rsid w:val="00613315"/>
    <w:rsid w:val="0061372D"/>
    <w:rsid w:val="00613788"/>
    <w:rsid w:val="00613C5E"/>
    <w:rsid w:val="00613D74"/>
    <w:rsid w:val="00613E6C"/>
    <w:rsid w:val="00613EFA"/>
    <w:rsid w:val="00613F1D"/>
    <w:rsid w:val="00613FE1"/>
    <w:rsid w:val="006143AD"/>
    <w:rsid w:val="006143CA"/>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6D"/>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47ECF"/>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AD"/>
    <w:rsid w:val="006553DA"/>
    <w:rsid w:val="00655B47"/>
    <w:rsid w:val="00655B8C"/>
    <w:rsid w:val="00655C53"/>
    <w:rsid w:val="00655CA2"/>
    <w:rsid w:val="00655DA8"/>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69D"/>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7F9"/>
    <w:rsid w:val="006908C7"/>
    <w:rsid w:val="0069099B"/>
    <w:rsid w:val="00690C48"/>
    <w:rsid w:val="00690CBA"/>
    <w:rsid w:val="00690DAF"/>
    <w:rsid w:val="006911B4"/>
    <w:rsid w:val="006912CA"/>
    <w:rsid w:val="006913E1"/>
    <w:rsid w:val="00691445"/>
    <w:rsid w:val="00691557"/>
    <w:rsid w:val="00691B0B"/>
    <w:rsid w:val="00691B5C"/>
    <w:rsid w:val="00691EBD"/>
    <w:rsid w:val="00691FF0"/>
    <w:rsid w:val="006921ED"/>
    <w:rsid w:val="0069238C"/>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CFC"/>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A1"/>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6EA"/>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204"/>
    <w:rsid w:val="006D06BF"/>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A14"/>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7D2"/>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F2"/>
    <w:rsid w:val="00705A4C"/>
    <w:rsid w:val="00705CF6"/>
    <w:rsid w:val="00705F9D"/>
    <w:rsid w:val="00706035"/>
    <w:rsid w:val="007064CB"/>
    <w:rsid w:val="007067FE"/>
    <w:rsid w:val="00706ACD"/>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8A"/>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3FB8"/>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8DD"/>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BC8"/>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3B0"/>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D3D"/>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3ED1"/>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6D15"/>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079"/>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94"/>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1FAE"/>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35"/>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A7"/>
    <w:rsid w:val="008077FC"/>
    <w:rsid w:val="008079F4"/>
    <w:rsid w:val="00807A8B"/>
    <w:rsid w:val="00807E32"/>
    <w:rsid w:val="00807EE1"/>
    <w:rsid w:val="00807F12"/>
    <w:rsid w:val="0081039C"/>
    <w:rsid w:val="00810699"/>
    <w:rsid w:val="0081085A"/>
    <w:rsid w:val="00811039"/>
    <w:rsid w:val="00811171"/>
    <w:rsid w:val="008115FB"/>
    <w:rsid w:val="00811608"/>
    <w:rsid w:val="00811767"/>
    <w:rsid w:val="00811843"/>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ADC"/>
    <w:rsid w:val="00816B0B"/>
    <w:rsid w:val="00816B67"/>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116"/>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42C"/>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167"/>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533"/>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7B"/>
    <w:rsid w:val="008532BB"/>
    <w:rsid w:val="008532D4"/>
    <w:rsid w:val="008533F0"/>
    <w:rsid w:val="0085340E"/>
    <w:rsid w:val="0085341D"/>
    <w:rsid w:val="008535D3"/>
    <w:rsid w:val="008538C9"/>
    <w:rsid w:val="00853A9B"/>
    <w:rsid w:val="00853AB9"/>
    <w:rsid w:val="00854020"/>
    <w:rsid w:val="00854036"/>
    <w:rsid w:val="00854904"/>
    <w:rsid w:val="00854A91"/>
    <w:rsid w:val="00854B6B"/>
    <w:rsid w:val="00854BF9"/>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ADD"/>
    <w:rsid w:val="00864B50"/>
    <w:rsid w:val="00864BEA"/>
    <w:rsid w:val="00864D1F"/>
    <w:rsid w:val="00864E5E"/>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3D8"/>
    <w:rsid w:val="008804C8"/>
    <w:rsid w:val="00880826"/>
    <w:rsid w:val="0088090E"/>
    <w:rsid w:val="00880AC9"/>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4BC"/>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6EC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DE8"/>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51B"/>
    <w:rsid w:val="008C25C1"/>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95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A87"/>
    <w:rsid w:val="008E7B87"/>
    <w:rsid w:val="008E7BD1"/>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8D6"/>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7BB"/>
    <w:rsid w:val="008F7E2E"/>
    <w:rsid w:val="009000CF"/>
    <w:rsid w:val="00900818"/>
    <w:rsid w:val="009009B6"/>
    <w:rsid w:val="00900B40"/>
    <w:rsid w:val="00900BE0"/>
    <w:rsid w:val="00900D04"/>
    <w:rsid w:val="00900DA8"/>
    <w:rsid w:val="00900F8B"/>
    <w:rsid w:val="009012C9"/>
    <w:rsid w:val="009013B7"/>
    <w:rsid w:val="00901600"/>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5F3F"/>
    <w:rsid w:val="009460A3"/>
    <w:rsid w:val="00946377"/>
    <w:rsid w:val="00946752"/>
    <w:rsid w:val="0094678A"/>
    <w:rsid w:val="009468CE"/>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E48"/>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CE0"/>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84E"/>
    <w:rsid w:val="00984ECF"/>
    <w:rsid w:val="00984F80"/>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284"/>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6DA"/>
    <w:rsid w:val="009C08C9"/>
    <w:rsid w:val="009C0AA5"/>
    <w:rsid w:val="009C0E6C"/>
    <w:rsid w:val="009C1100"/>
    <w:rsid w:val="009C11B6"/>
    <w:rsid w:val="009C1392"/>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62D"/>
    <w:rsid w:val="009E09C5"/>
    <w:rsid w:val="009E0C2F"/>
    <w:rsid w:val="009E0DEF"/>
    <w:rsid w:val="009E1349"/>
    <w:rsid w:val="009E15DC"/>
    <w:rsid w:val="009E1638"/>
    <w:rsid w:val="009E185D"/>
    <w:rsid w:val="009E1C98"/>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64"/>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27"/>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5DB"/>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79"/>
    <w:rsid w:val="00A32DD5"/>
    <w:rsid w:val="00A334AE"/>
    <w:rsid w:val="00A334DB"/>
    <w:rsid w:val="00A33588"/>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3B0"/>
    <w:rsid w:val="00A458B3"/>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4BE"/>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42C"/>
    <w:rsid w:val="00A60853"/>
    <w:rsid w:val="00A608AE"/>
    <w:rsid w:val="00A60AA3"/>
    <w:rsid w:val="00A60CAB"/>
    <w:rsid w:val="00A61211"/>
    <w:rsid w:val="00A612C0"/>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2F6"/>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60"/>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1F"/>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64"/>
    <w:rsid w:val="00A813FC"/>
    <w:rsid w:val="00A815A2"/>
    <w:rsid w:val="00A816CA"/>
    <w:rsid w:val="00A81778"/>
    <w:rsid w:val="00A81B35"/>
    <w:rsid w:val="00A81C22"/>
    <w:rsid w:val="00A81CDB"/>
    <w:rsid w:val="00A81CF4"/>
    <w:rsid w:val="00A81DE7"/>
    <w:rsid w:val="00A81F33"/>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3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1CC"/>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0CB"/>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4FE5"/>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983"/>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131"/>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2D5D"/>
    <w:rsid w:val="00AD313B"/>
    <w:rsid w:val="00AD3160"/>
    <w:rsid w:val="00AD31CF"/>
    <w:rsid w:val="00AD33C8"/>
    <w:rsid w:val="00AD33CC"/>
    <w:rsid w:val="00AD3530"/>
    <w:rsid w:val="00AD3640"/>
    <w:rsid w:val="00AD36FE"/>
    <w:rsid w:val="00AD390D"/>
    <w:rsid w:val="00AD399C"/>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16E"/>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582"/>
    <w:rsid w:val="00B16700"/>
    <w:rsid w:val="00B1671A"/>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6B1"/>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5F9"/>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CBE"/>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898"/>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38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57F"/>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A95"/>
    <w:rsid w:val="00B72E8F"/>
    <w:rsid w:val="00B72F35"/>
    <w:rsid w:val="00B72F74"/>
    <w:rsid w:val="00B732DF"/>
    <w:rsid w:val="00B7338B"/>
    <w:rsid w:val="00B735F2"/>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017"/>
    <w:rsid w:val="00B85595"/>
    <w:rsid w:val="00B85AF3"/>
    <w:rsid w:val="00B85B7F"/>
    <w:rsid w:val="00B85C07"/>
    <w:rsid w:val="00B85CC2"/>
    <w:rsid w:val="00B85CCC"/>
    <w:rsid w:val="00B85FFE"/>
    <w:rsid w:val="00B863B2"/>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03B"/>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646"/>
    <w:rsid w:val="00BD6B9B"/>
    <w:rsid w:val="00BD736B"/>
    <w:rsid w:val="00BD73DA"/>
    <w:rsid w:val="00BD754F"/>
    <w:rsid w:val="00BD770B"/>
    <w:rsid w:val="00BD77D4"/>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2E"/>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A27"/>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720D"/>
    <w:rsid w:val="00BF73C4"/>
    <w:rsid w:val="00BF76EB"/>
    <w:rsid w:val="00BF7842"/>
    <w:rsid w:val="00BF7911"/>
    <w:rsid w:val="00BF7B01"/>
    <w:rsid w:val="00BF7B96"/>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D47"/>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61"/>
    <w:rsid w:val="00C20AFC"/>
    <w:rsid w:val="00C20E97"/>
    <w:rsid w:val="00C20EAB"/>
    <w:rsid w:val="00C20EE2"/>
    <w:rsid w:val="00C21489"/>
    <w:rsid w:val="00C215AF"/>
    <w:rsid w:val="00C2161F"/>
    <w:rsid w:val="00C21798"/>
    <w:rsid w:val="00C2179B"/>
    <w:rsid w:val="00C21B5E"/>
    <w:rsid w:val="00C220B6"/>
    <w:rsid w:val="00C22128"/>
    <w:rsid w:val="00C22157"/>
    <w:rsid w:val="00C2227E"/>
    <w:rsid w:val="00C22596"/>
    <w:rsid w:val="00C226C1"/>
    <w:rsid w:val="00C22766"/>
    <w:rsid w:val="00C22956"/>
    <w:rsid w:val="00C22A05"/>
    <w:rsid w:val="00C22DB9"/>
    <w:rsid w:val="00C22DE5"/>
    <w:rsid w:val="00C22E7D"/>
    <w:rsid w:val="00C22E91"/>
    <w:rsid w:val="00C2301A"/>
    <w:rsid w:val="00C230EE"/>
    <w:rsid w:val="00C231B2"/>
    <w:rsid w:val="00C236A7"/>
    <w:rsid w:val="00C23724"/>
    <w:rsid w:val="00C23A41"/>
    <w:rsid w:val="00C23A4F"/>
    <w:rsid w:val="00C23CCB"/>
    <w:rsid w:val="00C23D1E"/>
    <w:rsid w:val="00C23F3F"/>
    <w:rsid w:val="00C24647"/>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6AC"/>
    <w:rsid w:val="00C30749"/>
    <w:rsid w:val="00C30A38"/>
    <w:rsid w:val="00C30F54"/>
    <w:rsid w:val="00C30F73"/>
    <w:rsid w:val="00C30FD2"/>
    <w:rsid w:val="00C30FF2"/>
    <w:rsid w:val="00C31400"/>
    <w:rsid w:val="00C3142C"/>
    <w:rsid w:val="00C3167A"/>
    <w:rsid w:val="00C316EF"/>
    <w:rsid w:val="00C31788"/>
    <w:rsid w:val="00C317C9"/>
    <w:rsid w:val="00C3182D"/>
    <w:rsid w:val="00C31A91"/>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AFB"/>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868"/>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9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2DE"/>
    <w:rsid w:val="00C674FC"/>
    <w:rsid w:val="00C67547"/>
    <w:rsid w:val="00C678B0"/>
    <w:rsid w:val="00C678B9"/>
    <w:rsid w:val="00C67B9F"/>
    <w:rsid w:val="00C67BBD"/>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AF2"/>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6E"/>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1F29"/>
    <w:rsid w:val="00CA2183"/>
    <w:rsid w:val="00CA2631"/>
    <w:rsid w:val="00CA2728"/>
    <w:rsid w:val="00CA273B"/>
    <w:rsid w:val="00CA2BC6"/>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DA9"/>
    <w:rsid w:val="00CB1FE7"/>
    <w:rsid w:val="00CB24DF"/>
    <w:rsid w:val="00CB274E"/>
    <w:rsid w:val="00CB279A"/>
    <w:rsid w:val="00CB28C5"/>
    <w:rsid w:val="00CB28CF"/>
    <w:rsid w:val="00CB2CB1"/>
    <w:rsid w:val="00CB2CFD"/>
    <w:rsid w:val="00CB2D57"/>
    <w:rsid w:val="00CB2F9B"/>
    <w:rsid w:val="00CB3102"/>
    <w:rsid w:val="00CB344D"/>
    <w:rsid w:val="00CB351E"/>
    <w:rsid w:val="00CB36A1"/>
    <w:rsid w:val="00CB3A23"/>
    <w:rsid w:val="00CB3B17"/>
    <w:rsid w:val="00CB3B83"/>
    <w:rsid w:val="00CB3BB9"/>
    <w:rsid w:val="00CB3EED"/>
    <w:rsid w:val="00CB40F7"/>
    <w:rsid w:val="00CB48D3"/>
    <w:rsid w:val="00CB4BE9"/>
    <w:rsid w:val="00CB4D50"/>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A87"/>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3C5"/>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97"/>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4C0B"/>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BBD"/>
    <w:rsid w:val="00CF0D0F"/>
    <w:rsid w:val="00CF0F6E"/>
    <w:rsid w:val="00CF116A"/>
    <w:rsid w:val="00CF13A3"/>
    <w:rsid w:val="00CF140B"/>
    <w:rsid w:val="00CF14AE"/>
    <w:rsid w:val="00CF19D6"/>
    <w:rsid w:val="00CF1AC5"/>
    <w:rsid w:val="00CF1BD8"/>
    <w:rsid w:val="00CF1D4A"/>
    <w:rsid w:val="00CF1E47"/>
    <w:rsid w:val="00CF2263"/>
    <w:rsid w:val="00CF24D7"/>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37E"/>
    <w:rsid w:val="00D03AEA"/>
    <w:rsid w:val="00D03E5A"/>
    <w:rsid w:val="00D03F1D"/>
    <w:rsid w:val="00D04144"/>
    <w:rsid w:val="00D041C7"/>
    <w:rsid w:val="00D0425A"/>
    <w:rsid w:val="00D0468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5FF0"/>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5EF1"/>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6EE"/>
    <w:rsid w:val="00D5470D"/>
    <w:rsid w:val="00D54810"/>
    <w:rsid w:val="00D54819"/>
    <w:rsid w:val="00D548B4"/>
    <w:rsid w:val="00D54AE2"/>
    <w:rsid w:val="00D54B25"/>
    <w:rsid w:val="00D54F6D"/>
    <w:rsid w:val="00D54F97"/>
    <w:rsid w:val="00D54FF2"/>
    <w:rsid w:val="00D550B0"/>
    <w:rsid w:val="00D55185"/>
    <w:rsid w:val="00D554FA"/>
    <w:rsid w:val="00D5556F"/>
    <w:rsid w:val="00D555AA"/>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0AA"/>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B1"/>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C5"/>
    <w:rsid w:val="00D931D5"/>
    <w:rsid w:val="00D9344B"/>
    <w:rsid w:val="00D93782"/>
    <w:rsid w:val="00D937AB"/>
    <w:rsid w:val="00D93C34"/>
    <w:rsid w:val="00D93F22"/>
    <w:rsid w:val="00D93FF7"/>
    <w:rsid w:val="00D94482"/>
    <w:rsid w:val="00D947F1"/>
    <w:rsid w:val="00D94955"/>
    <w:rsid w:val="00D94A1D"/>
    <w:rsid w:val="00D94A84"/>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6B5"/>
    <w:rsid w:val="00DA07B7"/>
    <w:rsid w:val="00DA0928"/>
    <w:rsid w:val="00DA0A2A"/>
    <w:rsid w:val="00DA0AE2"/>
    <w:rsid w:val="00DA129F"/>
    <w:rsid w:val="00DA12C3"/>
    <w:rsid w:val="00DA1576"/>
    <w:rsid w:val="00DA15A8"/>
    <w:rsid w:val="00DA1AD9"/>
    <w:rsid w:val="00DA1CFC"/>
    <w:rsid w:val="00DA1D23"/>
    <w:rsid w:val="00DA1F9F"/>
    <w:rsid w:val="00DA20B1"/>
    <w:rsid w:val="00DA211A"/>
    <w:rsid w:val="00DA217B"/>
    <w:rsid w:val="00DA21D4"/>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AD7"/>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3F0"/>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B9B"/>
    <w:rsid w:val="00DD1BBA"/>
    <w:rsid w:val="00DD1BDB"/>
    <w:rsid w:val="00DD1CC1"/>
    <w:rsid w:val="00DD1DA6"/>
    <w:rsid w:val="00DD2489"/>
    <w:rsid w:val="00DD24AF"/>
    <w:rsid w:val="00DD26EB"/>
    <w:rsid w:val="00DD2921"/>
    <w:rsid w:val="00DD2BB3"/>
    <w:rsid w:val="00DD2E30"/>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5FDB"/>
    <w:rsid w:val="00DD6676"/>
    <w:rsid w:val="00DD6738"/>
    <w:rsid w:val="00DD68FA"/>
    <w:rsid w:val="00DD6E4C"/>
    <w:rsid w:val="00DD6E92"/>
    <w:rsid w:val="00DD7323"/>
    <w:rsid w:val="00DD7429"/>
    <w:rsid w:val="00DD78F9"/>
    <w:rsid w:val="00DD7B50"/>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B2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83A"/>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E5F"/>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3DA"/>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49C"/>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A33"/>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C58"/>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977"/>
    <w:rsid w:val="00E86B7E"/>
    <w:rsid w:val="00E86D07"/>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98"/>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8B8"/>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486"/>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5EC"/>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DC"/>
    <w:rsid w:val="00F021E0"/>
    <w:rsid w:val="00F0220B"/>
    <w:rsid w:val="00F022F2"/>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21E"/>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578"/>
    <w:rsid w:val="00F21893"/>
    <w:rsid w:val="00F21AC9"/>
    <w:rsid w:val="00F21B72"/>
    <w:rsid w:val="00F22511"/>
    <w:rsid w:val="00F2287C"/>
    <w:rsid w:val="00F22908"/>
    <w:rsid w:val="00F22AA8"/>
    <w:rsid w:val="00F23225"/>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E30"/>
    <w:rsid w:val="00F27EF8"/>
    <w:rsid w:val="00F3004E"/>
    <w:rsid w:val="00F301D0"/>
    <w:rsid w:val="00F3028D"/>
    <w:rsid w:val="00F30302"/>
    <w:rsid w:val="00F30496"/>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2EE"/>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5C5"/>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0D"/>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25A"/>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98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0E4"/>
    <w:rsid w:val="00F85350"/>
    <w:rsid w:val="00F853D8"/>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2E0"/>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6E"/>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C60"/>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E20"/>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01F"/>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6A"/>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2E87A470-CDFD-4167-8467-8CDEBBF2D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7078"/>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6">
    <w:name w:val="heading 6"/>
    <w:basedOn w:val="Normal"/>
    <w:next w:val="Normal"/>
    <w:link w:val="Ttulo6Car"/>
    <w:semiHidden/>
    <w:unhideWhenUsed/>
    <w:qFormat/>
    <w:rsid w:val="00E76A33"/>
    <w:pPr>
      <w:keepNext/>
      <w:keepLines/>
      <w:spacing w:before="40"/>
      <w:outlineLvl w:val="5"/>
    </w:pPr>
    <w:rPr>
      <w:rFonts w:asciiTheme="majorHAnsi" w:eastAsiaTheme="majorEastAsia" w:hAnsiTheme="majorHAnsi" w:cstheme="majorBidi"/>
      <w:color w:val="243F60" w:themeColor="accent1" w:themeShade="7F"/>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uiPriority w:val="22"/>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 w:type="character" w:customStyle="1" w:styleId="Ttulo6Car">
    <w:name w:val="Título 6 Car"/>
    <w:basedOn w:val="Fuentedeprrafopredeter"/>
    <w:link w:val="Ttulo6"/>
    <w:semiHidden/>
    <w:rsid w:val="00E76A33"/>
    <w:rPr>
      <w:rFonts w:asciiTheme="majorHAnsi" w:eastAsiaTheme="majorEastAsia" w:hAnsiTheme="majorHAnsi" w:cstheme="majorBidi"/>
      <w:color w:val="243F60" w:themeColor="accent1" w:themeShade="7F"/>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03499027">
      <w:bodyDiv w:val="1"/>
      <w:marLeft w:val="0"/>
      <w:marRight w:val="0"/>
      <w:marTop w:val="0"/>
      <w:marBottom w:val="0"/>
      <w:divBdr>
        <w:top w:val="none" w:sz="0" w:space="0" w:color="auto"/>
        <w:left w:val="none" w:sz="0" w:space="0" w:color="auto"/>
        <w:bottom w:val="none" w:sz="0" w:space="0" w:color="auto"/>
        <w:right w:val="none" w:sz="0" w:space="0" w:color="auto"/>
      </w:divBdr>
      <w:divsChild>
        <w:div w:id="1263227523">
          <w:marLeft w:val="0"/>
          <w:marRight w:val="0"/>
          <w:marTop w:val="0"/>
          <w:marBottom w:val="0"/>
          <w:divBdr>
            <w:top w:val="none" w:sz="0" w:space="0" w:color="auto"/>
            <w:left w:val="none" w:sz="0" w:space="0" w:color="auto"/>
            <w:bottom w:val="none" w:sz="0" w:space="0" w:color="auto"/>
            <w:right w:val="none" w:sz="0" w:space="0" w:color="auto"/>
          </w:divBdr>
          <w:divsChild>
            <w:div w:id="502550315">
              <w:marLeft w:val="0"/>
              <w:marRight w:val="0"/>
              <w:marTop w:val="0"/>
              <w:marBottom w:val="0"/>
              <w:divBdr>
                <w:top w:val="none" w:sz="0" w:space="0" w:color="auto"/>
                <w:left w:val="none" w:sz="0" w:space="0" w:color="auto"/>
                <w:bottom w:val="none" w:sz="0" w:space="0" w:color="auto"/>
                <w:right w:val="none" w:sz="0" w:space="0" w:color="auto"/>
              </w:divBdr>
              <w:divsChild>
                <w:div w:id="1501314366">
                  <w:marLeft w:val="0"/>
                  <w:marRight w:val="0"/>
                  <w:marTop w:val="0"/>
                  <w:marBottom w:val="0"/>
                  <w:divBdr>
                    <w:top w:val="none" w:sz="0" w:space="0" w:color="auto"/>
                    <w:left w:val="none" w:sz="0" w:space="0" w:color="auto"/>
                    <w:bottom w:val="none" w:sz="0" w:space="0" w:color="auto"/>
                    <w:right w:val="none" w:sz="0" w:space="0" w:color="auto"/>
                  </w:divBdr>
                  <w:divsChild>
                    <w:div w:id="1785229429">
                      <w:marLeft w:val="0"/>
                      <w:marRight w:val="0"/>
                      <w:marTop w:val="0"/>
                      <w:marBottom w:val="0"/>
                      <w:divBdr>
                        <w:top w:val="none" w:sz="0" w:space="0" w:color="auto"/>
                        <w:left w:val="none" w:sz="0" w:space="0" w:color="auto"/>
                        <w:bottom w:val="none" w:sz="0" w:space="0" w:color="auto"/>
                        <w:right w:val="none" w:sz="0" w:space="0" w:color="auto"/>
                      </w:divBdr>
                      <w:divsChild>
                        <w:div w:id="509411708">
                          <w:marLeft w:val="0"/>
                          <w:marRight w:val="0"/>
                          <w:marTop w:val="0"/>
                          <w:marBottom w:val="0"/>
                          <w:divBdr>
                            <w:top w:val="none" w:sz="0" w:space="0" w:color="auto"/>
                            <w:left w:val="none" w:sz="0" w:space="0" w:color="auto"/>
                            <w:bottom w:val="none" w:sz="0" w:space="0" w:color="auto"/>
                            <w:right w:val="none" w:sz="0" w:space="0" w:color="auto"/>
                          </w:divBdr>
                          <w:divsChild>
                            <w:div w:id="213000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693124">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28205834">
      <w:bodyDiv w:val="1"/>
      <w:marLeft w:val="0"/>
      <w:marRight w:val="0"/>
      <w:marTop w:val="0"/>
      <w:marBottom w:val="0"/>
      <w:divBdr>
        <w:top w:val="none" w:sz="0" w:space="0" w:color="auto"/>
        <w:left w:val="none" w:sz="0" w:space="0" w:color="auto"/>
        <w:bottom w:val="none" w:sz="0" w:space="0" w:color="auto"/>
        <w:right w:val="none" w:sz="0" w:space="0" w:color="auto"/>
      </w:divBdr>
    </w:div>
    <w:div w:id="142087513">
      <w:bodyDiv w:val="1"/>
      <w:marLeft w:val="0"/>
      <w:marRight w:val="0"/>
      <w:marTop w:val="0"/>
      <w:marBottom w:val="0"/>
      <w:divBdr>
        <w:top w:val="none" w:sz="0" w:space="0" w:color="auto"/>
        <w:left w:val="none" w:sz="0" w:space="0" w:color="auto"/>
        <w:bottom w:val="none" w:sz="0" w:space="0" w:color="auto"/>
        <w:right w:val="none" w:sz="0" w:space="0" w:color="auto"/>
      </w:divBdr>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82026398">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668809">
      <w:bodyDiv w:val="1"/>
      <w:marLeft w:val="0"/>
      <w:marRight w:val="0"/>
      <w:marTop w:val="0"/>
      <w:marBottom w:val="0"/>
      <w:divBdr>
        <w:top w:val="none" w:sz="0" w:space="0" w:color="auto"/>
        <w:left w:val="none" w:sz="0" w:space="0" w:color="auto"/>
        <w:bottom w:val="none" w:sz="0" w:space="0" w:color="auto"/>
        <w:right w:val="none" w:sz="0" w:space="0" w:color="auto"/>
      </w:divBdr>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521937524">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52506245">
      <w:bodyDiv w:val="1"/>
      <w:marLeft w:val="0"/>
      <w:marRight w:val="0"/>
      <w:marTop w:val="0"/>
      <w:marBottom w:val="0"/>
      <w:divBdr>
        <w:top w:val="none" w:sz="0" w:space="0" w:color="auto"/>
        <w:left w:val="none" w:sz="0" w:space="0" w:color="auto"/>
        <w:bottom w:val="none" w:sz="0" w:space="0" w:color="auto"/>
        <w:right w:val="none" w:sz="0" w:space="0" w:color="auto"/>
      </w:divBdr>
    </w:div>
    <w:div w:id="772365461">
      <w:bodyDiv w:val="1"/>
      <w:marLeft w:val="0"/>
      <w:marRight w:val="0"/>
      <w:marTop w:val="0"/>
      <w:marBottom w:val="0"/>
      <w:divBdr>
        <w:top w:val="none" w:sz="0" w:space="0" w:color="auto"/>
        <w:left w:val="none" w:sz="0" w:space="0" w:color="auto"/>
        <w:bottom w:val="none" w:sz="0" w:space="0" w:color="auto"/>
        <w:right w:val="none" w:sz="0" w:space="0" w:color="auto"/>
      </w:divBdr>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011299">
      <w:bodyDiv w:val="1"/>
      <w:marLeft w:val="0"/>
      <w:marRight w:val="0"/>
      <w:marTop w:val="0"/>
      <w:marBottom w:val="0"/>
      <w:divBdr>
        <w:top w:val="none" w:sz="0" w:space="0" w:color="auto"/>
        <w:left w:val="none" w:sz="0" w:space="0" w:color="auto"/>
        <w:bottom w:val="none" w:sz="0" w:space="0" w:color="auto"/>
        <w:right w:val="none" w:sz="0" w:space="0" w:color="auto"/>
      </w:divBdr>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03059906">
      <w:bodyDiv w:val="1"/>
      <w:marLeft w:val="0"/>
      <w:marRight w:val="0"/>
      <w:marTop w:val="0"/>
      <w:marBottom w:val="0"/>
      <w:divBdr>
        <w:top w:val="none" w:sz="0" w:space="0" w:color="auto"/>
        <w:left w:val="none" w:sz="0" w:space="0" w:color="auto"/>
        <w:bottom w:val="none" w:sz="0" w:space="0" w:color="auto"/>
        <w:right w:val="none" w:sz="0" w:space="0" w:color="auto"/>
      </w:divBdr>
    </w:div>
    <w:div w:id="1279605350">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18191961">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554495">
      <w:bodyDiv w:val="1"/>
      <w:marLeft w:val="0"/>
      <w:marRight w:val="0"/>
      <w:marTop w:val="0"/>
      <w:marBottom w:val="0"/>
      <w:divBdr>
        <w:top w:val="none" w:sz="0" w:space="0" w:color="auto"/>
        <w:left w:val="none" w:sz="0" w:space="0" w:color="auto"/>
        <w:bottom w:val="none" w:sz="0" w:space="0" w:color="auto"/>
        <w:right w:val="none" w:sz="0" w:space="0" w:color="auto"/>
      </w:divBdr>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999421">
      <w:bodyDiv w:val="1"/>
      <w:marLeft w:val="0"/>
      <w:marRight w:val="0"/>
      <w:marTop w:val="0"/>
      <w:marBottom w:val="0"/>
      <w:divBdr>
        <w:top w:val="none" w:sz="0" w:space="0" w:color="auto"/>
        <w:left w:val="none" w:sz="0" w:space="0" w:color="auto"/>
        <w:bottom w:val="none" w:sz="0" w:space="0" w:color="auto"/>
        <w:right w:val="none" w:sz="0" w:space="0" w:color="auto"/>
      </w:divBdr>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27422B-30CA-4F9B-8F37-4F63D80185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32</Pages>
  <Words>8435</Words>
  <Characters>43898</Characters>
  <Application>Microsoft Office Word</Application>
  <DocSecurity>0</DocSecurity>
  <Lines>365</Lines>
  <Paragraphs>104</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52229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2025-07-15T21:35:00Z</cp:lastPrinted>
  <dcterms:created xsi:type="dcterms:W3CDTF">2026-01-09T16:45:00Z</dcterms:created>
  <dcterms:modified xsi:type="dcterms:W3CDTF">2026-01-09T16:45:00Z</dcterms:modified>
</cp:coreProperties>
</file>