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DD75AE" w14:textId="77777777" w:rsidR="000C184A" w:rsidRDefault="000C184A" w:rsidP="000C184A">
      <w:pPr>
        <w:jc w:val="center"/>
        <w:rPr>
          <w:b/>
          <w:bCs/>
          <w:sz w:val="48"/>
          <w:szCs w:val="48"/>
        </w:rPr>
      </w:pPr>
    </w:p>
    <w:p w14:paraId="196DF7BD" w14:textId="77777777" w:rsidR="000C184A" w:rsidRDefault="000C184A" w:rsidP="000C184A">
      <w:pPr>
        <w:jc w:val="center"/>
        <w:rPr>
          <w:b/>
          <w:bCs/>
          <w:sz w:val="48"/>
          <w:szCs w:val="48"/>
        </w:rPr>
      </w:pPr>
    </w:p>
    <w:p w14:paraId="03D09C60" w14:textId="77777777" w:rsidR="000C184A" w:rsidRDefault="000C184A" w:rsidP="000C184A">
      <w:pPr>
        <w:jc w:val="center"/>
        <w:rPr>
          <w:b/>
          <w:bCs/>
          <w:sz w:val="48"/>
          <w:szCs w:val="48"/>
        </w:rPr>
      </w:pPr>
    </w:p>
    <w:p w14:paraId="60C11621" w14:textId="77777777" w:rsidR="000C184A" w:rsidRDefault="000C184A" w:rsidP="000C184A">
      <w:pPr>
        <w:jc w:val="center"/>
        <w:rPr>
          <w:b/>
          <w:bCs/>
          <w:sz w:val="48"/>
          <w:szCs w:val="48"/>
        </w:rPr>
      </w:pPr>
    </w:p>
    <w:p w14:paraId="087763D3" w14:textId="77777777" w:rsidR="000C184A" w:rsidRDefault="000C184A" w:rsidP="000C184A">
      <w:pPr>
        <w:jc w:val="center"/>
        <w:rPr>
          <w:b/>
          <w:bCs/>
          <w:sz w:val="48"/>
          <w:szCs w:val="48"/>
        </w:rPr>
      </w:pPr>
    </w:p>
    <w:p w14:paraId="77882CFF" w14:textId="6A7AEA32" w:rsidR="00B454D2" w:rsidRPr="000C184A" w:rsidRDefault="000C184A" w:rsidP="000C184A">
      <w:pPr>
        <w:jc w:val="center"/>
        <w:rPr>
          <w:b/>
          <w:bCs/>
          <w:sz w:val="52"/>
          <w:szCs w:val="52"/>
        </w:rPr>
      </w:pPr>
      <w:r w:rsidRPr="000C184A">
        <w:rPr>
          <w:b/>
          <w:bCs/>
          <w:sz w:val="52"/>
          <w:szCs w:val="52"/>
        </w:rPr>
        <w:t xml:space="preserve">NO SE EMITE LA INFORMACION EN ESTE PERIODO DEBIDO, EN EL CASO DE LA OBRA PUBLICA, A QUE </w:t>
      </w:r>
      <w:r w:rsidRPr="000C184A">
        <w:rPr>
          <w:b/>
          <w:bCs/>
          <w:sz w:val="52"/>
          <w:szCs w:val="52"/>
        </w:rPr>
        <w:t>AUN NO HAY AVANCE FINANCIERO</w:t>
      </w:r>
    </w:p>
    <w:sectPr w:rsidR="00B454D2" w:rsidRPr="000C18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84A"/>
    <w:rsid w:val="000C184A"/>
    <w:rsid w:val="00274E9A"/>
    <w:rsid w:val="005B0F5B"/>
    <w:rsid w:val="00B454D2"/>
    <w:rsid w:val="00F1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92C27"/>
  <w15:chartTrackingRefBased/>
  <w15:docId w15:val="{6809E003-3D95-4DA0-B0B1-339224567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JUSAB HESED MEDRANO REYES</dc:creator>
  <cp:keywords/>
  <dc:description/>
  <cp:lastModifiedBy>JUSAB HESED MEDRANO REYES</cp:lastModifiedBy>
  <cp:revision>1</cp:revision>
  <dcterms:created xsi:type="dcterms:W3CDTF">2024-09-10T20:52:00Z</dcterms:created>
  <dcterms:modified xsi:type="dcterms:W3CDTF">2024-09-10T20:55:00Z</dcterms:modified>
</cp:coreProperties>
</file>