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8B58A6" w14:textId="11C15536" w:rsidR="00CA777A" w:rsidRPr="00C3637C" w:rsidRDefault="00A2180D" w:rsidP="00A2180D">
      <w:pPr>
        <w:tabs>
          <w:tab w:val="left" w:pos="6840"/>
        </w:tabs>
        <w:spacing w:line="240" w:lineRule="auto"/>
        <w:contextualSpacing/>
        <w:jc w:val="both"/>
        <w:outlineLvl w:val="5"/>
      </w:pPr>
      <w:r w:rsidRPr="00C3637C">
        <w:rPr>
          <w:rFonts w:ascii="AvantGarde Bk BT" w:eastAsia="Calibri" w:hAnsi="AvantGarde Bk BT" w:cs="Arial"/>
          <w:lang w:val="es-MX"/>
        </w:rPr>
        <w:t xml:space="preserve">              </w:t>
      </w:r>
      <w:r w:rsidR="00CA777A" w:rsidRPr="00C3637C">
        <w:rPr>
          <w:rFonts w:ascii="AvantGarde Bk BT" w:eastAsia="Calibri" w:hAnsi="AvantGarde Bk BT" w:cs="Arial"/>
          <w:lang w:val="es-MX"/>
        </w:rPr>
        <w:t xml:space="preserve">San Luis Potosí, </w:t>
      </w:r>
      <w:r w:rsidR="00157814" w:rsidRPr="00C3637C">
        <w:rPr>
          <w:rFonts w:ascii="AvantGarde Bk BT" w:eastAsia="Calibri" w:hAnsi="AvantGarde Bk BT" w:cs="Arial"/>
          <w:lang w:val="es-MX"/>
        </w:rPr>
        <w:t xml:space="preserve">San Luis Potosí, a </w:t>
      </w:r>
      <w:r w:rsidR="00B92395">
        <w:rPr>
          <w:rFonts w:ascii="AvantGarde Bk BT" w:eastAsia="Calibri" w:hAnsi="AvantGarde Bk BT" w:cs="Arial"/>
          <w:lang w:val="es-MX"/>
        </w:rPr>
        <w:t xml:space="preserve">diez de diciembre </w:t>
      </w:r>
      <w:r w:rsidR="00B93DD6" w:rsidRPr="00C3637C">
        <w:rPr>
          <w:rFonts w:ascii="AvantGarde Bk BT" w:eastAsia="Calibri" w:hAnsi="AvantGarde Bk BT" w:cs="Arial"/>
          <w:lang w:val="es-MX"/>
        </w:rPr>
        <w:t>de</w:t>
      </w:r>
      <w:r w:rsidR="00962AF1" w:rsidRPr="00C3637C">
        <w:rPr>
          <w:rFonts w:ascii="AvantGarde Bk BT" w:eastAsia="Calibri" w:hAnsi="AvantGarde Bk BT" w:cs="Arial"/>
          <w:lang w:val="es-MX"/>
        </w:rPr>
        <w:t xml:space="preserve"> dos mil </w:t>
      </w:r>
      <w:r w:rsidR="00900C3D" w:rsidRPr="00C3637C">
        <w:rPr>
          <w:rFonts w:ascii="AvantGarde Bk BT" w:eastAsia="Calibri" w:hAnsi="AvantGarde Bk BT" w:cs="Arial"/>
          <w:lang w:val="es-MX"/>
        </w:rPr>
        <w:t>veinticinco</w:t>
      </w:r>
      <w:r w:rsidR="00CA777A" w:rsidRPr="00C3637C">
        <w:rPr>
          <w:rFonts w:ascii="AvantGarde Bk BT" w:eastAsia="Calibri" w:hAnsi="AvantGarde Bk BT" w:cs="Arial"/>
          <w:lang w:val="es-MX"/>
        </w:rPr>
        <w:t>.</w:t>
      </w:r>
    </w:p>
    <w:p w14:paraId="7F084670" w14:textId="77777777" w:rsidR="00E84ECF" w:rsidRPr="00C3637C" w:rsidRDefault="00E84ECF" w:rsidP="00E84ECF">
      <w:pPr>
        <w:tabs>
          <w:tab w:val="left" w:pos="6840"/>
        </w:tabs>
        <w:spacing w:line="240" w:lineRule="auto"/>
        <w:contextualSpacing/>
        <w:jc w:val="both"/>
        <w:outlineLvl w:val="5"/>
        <w:rPr>
          <w:rFonts w:ascii="AvantGarde Bk BT" w:eastAsia="Calibri" w:hAnsi="AvantGarde Bk BT" w:cs="Arial"/>
          <w:lang w:val="es-MX"/>
        </w:rPr>
      </w:pPr>
    </w:p>
    <w:p w14:paraId="5B9C6CE4" w14:textId="77777777" w:rsidR="00C3637C" w:rsidRDefault="00C3637C" w:rsidP="00CC091A">
      <w:pPr>
        <w:spacing w:line="240" w:lineRule="auto"/>
        <w:ind w:firstLine="708"/>
        <w:contextualSpacing/>
        <w:jc w:val="both"/>
        <w:rPr>
          <w:rFonts w:ascii="AvantGarde Bk BT" w:hAnsi="AvantGarde Bk BT" w:cs="Arial"/>
        </w:rPr>
      </w:pPr>
    </w:p>
    <w:p w14:paraId="43C8F25D" w14:textId="5F82E5CB" w:rsidR="00CA777A" w:rsidRPr="00C3637C" w:rsidRDefault="00CA777A" w:rsidP="00CC091A">
      <w:pPr>
        <w:spacing w:line="240" w:lineRule="auto"/>
        <w:ind w:firstLine="708"/>
        <w:contextualSpacing/>
        <w:jc w:val="both"/>
        <w:rPr>
          <w:rFonts w:ascii="AvantGarde Bk BT" w:hAnsi="AvantGarde Bk BT" w:cs="Arial"/>
          <w:b/>
        </w:rPr>
      </w:pPr>
      <w:r w:rsidRPr="00C3637C">
        <w:rPr>
          <w:rFonts w:ascii="AvantGarde Bk BT" w:hAnsi="AvantGarde Bk BT" w:cs="Arial"/>
        </w:rPr>
        <w:t>Visto el estado que guardan los presentes autos y de una revisión a las constancias que integran el expediente, co</w:t>
      </w:r>
      <w:r w:rsidR="00535463" w:rsidRPr="00C3637C">
        <w:rPr>
          <w:rFonts w:ascii="AvantGarde Bk BT" w:hAnsi="AvantGarde Bk BT" w:cs="Arial"/>
        </w:rPr>
        <w:t>n fundamento en los artículos 8, 10,</w:t>
      </w:r>
      <w:r w:rsidRPr="00C3637C">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7105BE" w:rsidRPr="00C3637C">
        <w:rPr>
          <w:rFonts w:ascii="AvantGarde Bk BT" w:hAnsi="AvantGarde Bk BT" w:cs="Arial"/>
          <w:b/>
        </w:rPr>
        <w:t>RR-</w:t>
      </w:r>
      <w:r w:rsidR="00B92395">
        <w:rPr>
          <w:rFonts w:ascii="AvantGarde Bk BT" w:hAnsi="AvantGarde Bk BT" w:cs="Arial"/>
          <w:b/>
        </w:rPr>
        <w:t>864</w:t>
      </w:r>
      <w:r w:rsidR="005773FF" w:rsidRPr="00C3637C">
        <w:rPr>
          <w:rFonts w:ascii="AvantGarde Bk BT" w:hAnsi="AvantGarde Bk BT" w:cs="Arial"/>
          <w:b/>
        </w:rPr>
        <w:t>/2025</w:t>
      </w:r>
      <w:r w:rsidR="007105BE" w:rsidRPr="00C3637C">
        <w:rPr>
          <w:rFonts w:ascii="AvantGarde Bk BT" w:hAnsi="AvantGarde Bk BT" w:cs="Arial"/>
          <w:b/>
        </w:rPr>
        <w:t>-1</w:t>
      </w:r>
      <w:r w:rsidRPr="00C3637C">
        <w:rPr>
          <w:rFonts w:ascii="AvantGarde Bk BT" w:hAnsi="AvantGarde Bk BT" w:cs="Arial"/>
        </w:rPr>
        <w:t xml:space="preserve">, </w:t>
      </w:r>
      <w:r w:rsidR="007579B6" w:rsidRPr="00C3637C">
        <w:rPr>
          <w:rFonts w:ascii="AvantGarde Bk BT" w:hAnsi="AvantGarde Bk BT" w:cs="Arial"/>
        </w:rPr>
        <w:t xml:space="preserve">de la solicitud de información folio </w:t>
      </w:r>
      <w:r w:rsidR="000135FB" w:rsidRPr="00C3637C">
        <w:rPr>
          <w:rFonts w:ascii="AvantGarde Bk BT" w:hAnsi="AvantGarde Bk BT" w:cs="Arial"/>
          <w:b/>
        </w:rPr>
        <w:t>2404</w:t>
      </w:r>
      <w:r w:rsidR="008E1FC7">
        <w:rPr>
          <w:rFonts w:ascii="AvantGarde Bk BT" w:hAnsi="AvantGarde Bk BT" w:cs="Arial"/>
          <w:b/>
        </w:rPr>
        <w:t>77625000153</w:t>
      </w:r>
      <w:r w:rsidR="007579B6" w:rsidRPr="00C3637C">
        <w:rPr>
          <w:rFonts w:ascii="AvantGarde Bk BT" w:hAnsi="AvantGarde Bk BT" w:cs="Arial"/>
        </w:rPr>
        <w:t xml:space="preserve">, </w:t>
      </w:r>
      <w:r w:rsidRPr="00C3637C">
        <w:rPr>
          <w:rFonts w:ascii="AvantGarde Bk BT" w:hAnsi="AvantGarde Bk BT" w:cs="Arial"/>
        </w:rPr>
        <w:t>del</w:t>
      </w:r>
      <w:r w:rsidRPr="00C3637C">
        <w:rPr>
          <w:rFonts w:ascii="AvantGarde Bk BT" w:hAnsi="AvantGarde Bk BT" w:cs="Arial"/>
          <w:b/>
        </w:rPr>
        <w:t xml:space="preserve"> </w:t>
      </w:r>
      <w:r w:rsidRPr="00C3637C">
        <w:rPr>
          <w:rFonts w:ascii="AvantGarde Bk BT" w:hAnsi="AvantGarde Bk BT" w:cs="Arial"/>
        </w:rPr>
        <w:t>sujeto obligado</w:t>
      </w:r>
      <w:r w:rsidR="000F1938" w:rsidRPr="00C3637C">
        <w:rPr>
          <w:rFonts w:ascii="AvantGarde Bk BT" w:hAnsi="AvantGarde Bk BT" w:cs="Arial"/>
          <w:b/>
        </w:rPr>
        <w:t xml:space="preserve"> </w:t>
      </w:r>
      <w:r w:rsidR="00B92395">
        <w:rPr>
          <w:rFonts w:ascii="AvantGarde Bk BT" w:hAnsi="AvantGarde Bk BT" w:cs="Arial"/>
          <w:b/>
        </w:rPr>
        <w:t>UNIVERSIDAD AUTÓNOMA</w:t>
      </w:r>
      <w:r w:rsidR="00C3637C" w:rsidRPr="00C3637C">
        <w:rPr>
          <w:rFonts w:ascii="AvantGarde Bk BT" w:hAnsi="AvantGarde Bk BT" w:cs="Arial"/>
          <w:b/>
        </w:rPr>
        <w:t xml:space="preserve"> DE SAN LUIS POTOSÍ</w:t>
      </w:r>
      <w:r w:rsidR="008E3F83" w:rsidRPr="00C3637C">
        <w:rPr>
          <w:rFonts w:ascii="AvantGarde Bk BT" w:hAnsi="AvantGarde Bk BT" w:cs="Arial"/>
          <w:b/>
        </w:rPr>
        <w:t>.</w:t>
      </w:r>
    </w:p>
    <w:p w14:paraId="761F6081" w14:textId="77777777" w:rsidR="00E84ECF" w:rsidRPr="00C3637C" w:rsidRDefault="00E84ECF" w:rsidP="00E84ECF">
      <w:pPr>
        <w:spacing w:line="240" w:lineRule="auto"/>
        <w:ind w:firstLine="708"/>
        <w:contextualSpacing/>
        <w:jc w:val="both"/>
        <w:rPr>
          <w:rFonts w:ascii="AvantGarde Bk BT" w:hAnsi="AvantGarde Bk BT" w:cs="Arial"/>
          <w:b/>
        </w:rPr>
      </w:pPr>
    </w:p>
    <w:p w14:paraId="4A0F69D1" w14:textId="147815D2" w:rsidR="00031CF3" w:rsidRPr="00C3637C" w:rsidRDefault="00CA777A" w:rsidP="00B01414">
      <w:pPr>
        <w:spacing w:line="240" w:lineRule="auto"/>
        <w:ind w:firstLine="680"/>
        <w:contextualSpacing/>
        <w:jc w:val="both"/>
        <w:rPr>
          <w:rFonts w:ascii="AvantGarde Bk BT" w:hAnsi="AvantGarde Bk BT" w:cs="Arial"/>
        </w:rPr>
      </w:pPr>
      <w:r w:rsidRPr="00C3637C">
        <w:rPr>
          <w:rFonts w:ascii="AvantGarde Bk BT" w:hAnsi="AvantGarde Bk BT" w:cs="Arial"/>
        </w:rPr>
        <w:t>En primer término, resulta necesario insertar los efectos dictados en la resolución:</w:t>
      </w:r>
    </w:p>
    <w:p w14:paraId="54C672B6" w14:textId="77777777" w:rsidR="007023C0" w:rsidRPr="007023C0" w:rsidRDefault="00BE69EE" w:rsidP="007023C0">
      <w:pPr>
        <w:pStyle w:val="corte4fondo"/>
        <w:tabs>
          <w:tab w:val="left" w:pos="567"/>
        </w:tabs>
        <w:spacing w:after="240" w:line="240" w:lineRule="auto"/>
        <w:rPr>
          <w:rFonts w:ascii="AvantGarde Bk BT" w:hAnsi="AvantGarde Bk BT" w:cs="Arial"/>
          <w:b/>
          <w:color w:val="000000" w:themeColor="text1"/>
          <w:sz w:val="22"/>
        </w:rPr>
      </w:pPr>
      <w:r w:rsidRPr="00C3637C">
        <w:rPr>
          <w:rFonts w:ascii="AvantGarde Bk BT" w:hAnsi="AvantGarde Bk BT" w:cs="Arial"/>
          <w:color w:val="000000" w:themeColor="text1"/>
          <w:sz w:val="22"/>
        </w:rPr>
        <w:t>“</w:t>
      </w:r>
      <w:r w:rsidR="007023C0" w:rsidRPr="007023C0">
        <w:rPr>
          <w:rFonts w:ascii="AvantGarde Bk BT" w:hAnsi="AvantGarde Bk BT" w:cs="Arial"/>
          <w:b/>
          <w:color w:val="000000" w:themeColor="text1"/>
          <w:sz w:val="22"/>
        </w:rPr>
        <w:t>5.1. Sentido y efectos de esta resolución.</w:t>
      </w:r>
    </w:p>
    <w:p w14:paraId="5C2BA561" w14:textId="77777777" w:rsidR="007023C0" w:rsidRPr="007023C0" w:rsidRDefault="007023C0" w:rsidP="007023C0">
      <w:pPr>
        <w:pStyle w:val="corte4fondo"/>
        <w:spacing w:after="240" w:line="240" w:lineRule="auto"/>
        <w:rPr>
          <w:rFonts w:ascii="AvantGarde Bk BT" w:hAnsi="AvantGarde Bk BT" w:cs="Arial"/>
          <w:color w:val="000000" w:themeColor="text1"/>
          <w:sz w:val="22"/>
        </w:rPr>
      </w:pPr>
      <w:r w:rsidRPr="007023C0">
        <w:rPr>
          <w:rFonts w:ascii="AvantGarde Bk BT" w:hAnsi="AvantGarde Bk BT" w:cs="Arial"/>
          <w:color w:val="000000" w:themeColor="text1"/>
          <w:sz w:val="22"/>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7023C0">
        <w:rPr>
          <w:rFonts w:ascii="AvantGarde Bk BT" w:hAnsi="AvantGarde Bk BT" w:cs="Arial"/>
          <w:b/>
          <w:bCs/>
          <w:color w:val="000000" w:themeColor="text1"/>
          <w:sz w:val="22"/>
        </w:rPr>
        <w:t>MODIFICA</w:t>
      </w:r>
      <w:r w:rsidRPr="007023C0">
        <w:rPr>
          <w:rFonts w:ascii="AvantGarde Bk BT" w:hAnsi="AvantGarde Bk BT" w:cs="Arial"/>
          <w:color w:val="000000" w:themeColor="text1"/>
          <w:sz w:val="22"/>
        </w:rPr>
        <w:t xml:space="preserve"> la respuesta proporcionada por el sujeto obligado y lo conmina para que: </w:t>
      </w:r>
    </w:p>
    <w:p w14:paraId="381B6AC9" w14:textId="53DDF917" w:rsidR="009B6D3B" w:rsidRPr="007023C0" w:rsidRDefault="007023C0" w:rsidP="007023C0">
      <w:pPr>
        <w:pStyle w:val="Prrafodelista"/>
        <w:numPr>
          <w:ilvl w:val="0"/>
          <w:numId w:val="17"/>
        </w:numPr>
        <w:spacing w:after="0" w:line="240" w:lineRule="auto"/>
        <w:jc w:val="both"/>
        <w:rPr>
          <w:rFonts w:ascii="AvantGarde Bk BT" w:hAnsi="AvantGarde Bk BT" w:cs="Arial"/>
          <w:color w:val="000000" w:themeColor="text1"/>
          <w:sz w:val="24"/>
          <w:szCs w:val="24"/>
        </w:rPr>
      </w:pPr>
      <w:r w:rsidRPr="007023C0">
        <w:rPr>
          <w:rFonts w:ascii="AvantGarde Bk BT" w:hAnsi="AvantGarde Bk BT" w:cs="Arial"/>
          <w:bCs/>
          <w:color w:val="000000" w:themeColor="text1"/>
        </w:rPr>
        <w:t xml:space="preserve">El Titular de la Unidad de Transparencia turne la solicitud de información a </w:t>
      </w:r>
      <w:r w:rsidRPr="007023C0">
        <w:rPr>
          <w:rFonts w:ascii="AvantGarde Bk BT" w:hAnsi="AvantGarde Bk BT" w:cs="Arial"/>
          <w:color w:val="000000" w:themeColor="text1"/>
        </w:rPr>
        <w:t>la División de Desarrollo Humano, para que ésta a su vez gire las instrucciones necesarias al Departamento de Recursos Humanos a fin de requerir a la servidora pública que se desempeña como Defensora de los Derechos Universitarios para que proporcione copia de los documentos que acrediten el último grado de estudios; es decir, copia del título y cédula profesional de la Maestría en Administración y Políticas Públicas. Todo esto con el objetivo de que el Titular de la División de Desarrollo Humano se encuentre en aptitud de emitir una nueva respuesta mediante la cual proporcione copia certificada de la cédula profesional de mérito.</w:t>
      </w:r>
      <w:r w:rsidR="00902FD9" w:rsidRPr="007023C0">
        <w:rPr>
          <w:rFonts w:ascii="AvantGarde Bk BT" w:hAnsi="AvantGarde Bk BT" w:cs="Arial"/>
          <w:b/>
          <w:color w:val="000000" w:themeColor="text1"/>
        </w:rPr>
        <w:t>”</w:t>
      </w:r>
      <w:r w:rsidR="00C3637C" w:rsidRPr="007023C0">
        <w:rPr>
          <w:rFonts w:ascii="AvantGarde Bk BT" w:hAnsi="AvantGarde Bk BT" w:cs="Arial"/>
          <w:b/>
          <w:color w:val="000000" w:themeColor="text1"/>
        </w:rPr>
        <w:t xml:space="preserve"> SIC</w:t>
      </w:r>
      <w:r w:rsidR="00C3637C" w:rsidRPr="007023C0">
        <w:rPr>
          <w:rFonts w:ascii="AvantGarde Bk BT" w:hAnsi="AvantGarde Bk BT" w:cs="Arial"/>
          <w:color w:val="000000" w:themeColor="text1"/>
        </w:rPr>
        <w:t>.</w:t>
      </w:r>
      <w:r w:rsidR="00C3637C" w:rsidRPr="007023C0">
        <w:rPr>
          <w:rFonts w:ascii="AvantGarde Bk BT" w:hAnsi="AvantGarde Bk BT" w:cs="Arial"/>
          <w:b/>
          <w:color w:val="000000" w:themeColor="text1"/>
        </w:rPr>
        <w:t xml:space="preserve"> </w:t>
      </w:r>
    </w:p>
    <w:p w14:paraId="354FC361" w14:textId="77777777" w:rsidR="008F51D8" w:rsidRPr="00C3637C" w:rsidRDefault="008F51D8" w:rsidP="008F51D8">
      <w:pPr>
        <w:pStyle w:val="corte4fondo"/>
        <w:tabs>
          <w:tab w:val="left" w:pos="567"/>
        </w:tabs>
        <w:spacing w:after="240" w:line="240" w:lineRule="auto"/>
        <w:contextualSpacing/>
        <w:rPr>
          <w:rFonts w:ascii="AvantGarde Bk BT" w:hAnsi="AvantGarde Bk BT" w:cs="Arial"/>
          <w:color w:val="000000" w:themeColor="text1"/>
          <w:sz w:val="22"/>
        </w:rPr>
      </w:pPr>
    </w:p>
    <w:p w14:paraId="02BC9F1A" w14:textId="3E197572" w:rsidR="00CA777A" w:rsidRPr="00C3637C" w:rsidRDefault="00CA777A" w:rsidP="00844BE5">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En virtud de lo anterior, el sujeto obligado, mediante</w:t>
      </w:r>
      <w:r w:rsidR="00DE1939" w:rsidRPr="00C3637C">
        <w:rPr>
          <w:rFonts w:ascii="AvantGarde Bk BT" w:hAnsi="AvantGarde Bk BT" w:cs="Arial"/>
          <w:sz w:val="22"/>
        </w:rPr>
        <w:t xml:space="preserve"> </w:t>
      </w:r>
      <w:r w:rsidR="00B01414" w:rsidRPr="00C3637C">
        <w:rPr>
          <w:rFonts w:ascii="AvantGarde Bk BT" w:hAnsi="AvantGarde Bk BT" w:cs="Arial"/>
          <w:sz w:val="22"/>
        </w:rPr>
        <w:t xml:space="preserve">oficio </w:t>
      </w:r>
      <w:r w:rsidR="007023C0">
        <w:rPr>
          <w:rFonts w:ascii="AvantGarde Bk BT" w:hAnsi="AvantGarde Bk BT" w:cs="Arial"/>
          <w:sz w:val="22"/>
        </w:rPr>
        <w:t xml:space="preserve">sin </w:t>
      </w:r>
      <w:r w:rsidR="00B01414" w:rsidRPr="00C3637C">
        <w:rPr>
          <w:rFonts w:ascii="AvantGarde Bk BT" w:hAnsi="AvantGarde Bk BT" w:cs="Arial"/>
          <w:sz w:val="22"/>
        </w:rPr>
        <w:t>número</w:t>
      </w:r>
      <w:r w:rsidR="008154A3" w:rsidRPr="00C3637C">
        <w:rPr>
          <w:rFonts w:ascii="AvantGarde Bk BT" w:hAnsi="AvantGarde Bk BT" w:cs="Arial"/>
          <w:sz w:val="22"/>
        </w:rPr>
        <w:t>,</w:t>
      </w:r>
      <w:r w:rsidR="00DE1939" w:rsidRPr="00C3637C">
        <w:rPr>
          <w:rFonts w:ascii="AvantGarde Bk BT" w:hAnsi="AvantGarde Bk BT" w:cs="Arial"/>
          <w:sz w:val="22"/>
        </w:rPr>
        <w:t xml:space="preserve"> </w:t>
      </w:r>
      <w:r w:rsidR="00F70F4A" w:rsidRPr="00C3637C">
        <w:rPr>
          <w:rFonts w:ascii="AvantGarde Bk BT" w:hAnsi="AvantGarde Bk BT" w:cs="Arial"/>
          <w:sz w:val="22"/>
        </w:rPr>
        <w:t>recibido</w:t>
      </w:r>
      <w:r w:rsidR="007A570C" w:rsidRPr="00C3637C">
        <w:rPr>
          <w:rFonts w:ascii="AvantGarde Bk BT" w:hAnsi="AvantGarde Bk BT" w:cs="Arial"/>
          <w:sz w:val="22"/>
        </w:rPr>
        <w:t xml:space="preserve"> en </w:t>
      </w:r>
      <w:r w:rsidR="00844BE5" w:rsidRPr="00C3637C">
        <w:rPr>
          <w:rFonts w:ascii="AvantGarde Bk BT" w:hAnsi="AvantGarde Bk BT" w:cs="Arial"/>
          <w:sz w:val="22"/>
        </w:rPr>
        <w:t>la oficialía de partes</w:t>
      </w:r>
      <w:r w:rsidR="00F70F4A" w:rsidRPr="00C3637C">
        <w:rPr>
          <w:rFonts w:ascii="AvantGarde Bk BT" w:hAnsi="AvantGarde Bk BT" w:cs="Arial"/>
          <w:sz w:val="22"/>
        </w:rPr>
        <w:t xml:space="preserve"> </w:t>
      </w:r>
      <w:r w:rsidR="00C661F2" w:rsidRPr="00C3637C">
        <w:rPr>
          <w:rFonts w:ascii="AvantGarde Bk BT" w:hAnsi="AvantGarde Bk BT" w:cs="Arial"/>
          <w:sz w:val="22"/>
        </w:rPr>
        <w:t xml:space="preserve">el </w:t>
      </w:r>
      <w:r w:rsidR="007023C0">
        <w:rPr>
          <w:rFonts w:ascii="AvantGarde Bk BT" w:hAnsi="AvantGarde Bk BT" w:cs="Arial"/>
          <w:sz w:val="22"/>
        </w:rPr>
        <w:t xml:space="preserve">veintiséis de noviembre </w:t>
      </w:r>
      <w:r w:rsidR="007A570C" w:rsidRPr="00C3637C">
        <w:rPr>
          <w:rFonts w:ascii="AvantGarde Bk BT" w:hAnsi="AvantGarde Bk BT" w:cs="Arial"/>
          <w:sz w:val="22"/>
        </w:rPr>
        <w:t>de dos mil veinticinco</w:t>
      </w:r>
      <w:r w:rsidRPr="00C3637C">
        <w:rPr>
          <w:rFonts w:ascii="AvantGarde Bk BT" w:hAnsi="AvantGarde Bk BT" w:cs="Arial"/>
          <w:sz w:val="22"/>
        </w:rPr>
        <w:t xml:space="preserve">, visible </w:t>
      </w:r>
      <w:r w:rsidR="00213609" w:rsidRPr="00C3637C">
        <w:rPr>
          <w:rFonts w:ascii="AvantGarde Bk BT" w:hAnsi="AvantGarde Bk BT" w:cs="Arial"/>
          <w:sz w:val="22"/>
        </w:rPr>
        <w:t>a</w:t>
      </w:r>
      <w:r w:rsidR="004B2AE0" w:rsidRPr="00C3637C">
        <w:rPr>
          <w:rFonts w:ascii="AvantGarde Bk BT" w:hAnsi="AvantGarde Bk BT" w:cs="Arial"/>
          <w:sz w:val="22"/>
        </w:rPr>
        <w:t xml:space="preserve"> </w:t>
      </w:r>
      <w:r w:rsidR="00512A6E" w:rsidRPr="00C3637C">
        <w:rPr>
          <w:rFonts w:ascii="AvantGarde Bk BT" w:hAnsi="AvantGarde Bk BT" w:cs="Arial"/>
          <w:sz w:val="22"/>
        </w:rPr>
        <w:t xml:space="preserve">foja </w:t>
      </w:r>
      <w:r w:rsidR="007023C0">
        <w:rPr>
          <w:rFonts w:ascii="AvantGarde Bk BT" w:hAnsi="AvantGarde Bk BT" w:cs="Arial"/>
          <w:sz w:val="22"/>
        </w:rPr>
        <w:t>cuarenta y seis y cuarenta y siete</w:t>
      </w:r>
      <w:r w:rsidR="0047647E" w:rsidRPr="00C3637C">
        <w:rPr>
          <w:rFonts w:ascii="AvantGarde Bk BT" w:hAnsi="AvantGarde Bk BT" w:cs="Arial"/>
          <w:sz w:val="22"/>
        </w:rPr>
        <w:t xml:space="preserve"> </w:t>
      </w:r>
      <w:r w:rsidR="00000FF2" w:rsidRPr="00C3637C">
        <w:rPr>
          <w:rFonts w:ascii="AvantGarde Bk BT" w:hAnsi="AvantGarde Bk BT" w:cs="Arial"/>
          <w:sz w:val="22"/>
        </w:rPr>
        <w:t>de autos</w:t>
      </w:r>
      <w:r w:rsidRPr="00C3637C">
        <w:rPr>
          <w:rFonts w:ascii="AvantGarde Bk BT" w:hAnsi="AvantGarde Bk BT" w:cs="Arial"/>
          <w:sz w:val="22"/>
        </w:rPr>
        <w:t xml:space="preserve">, compareció ante esta comisión para efecto de informar el cumplimiento a la resolución de fecha </w:t>
      </w:r>
      <w:r w:rsidR="007023C0" w:rsidRPr="007023C0">
        <w:rPr>
          <w:rFonts w:ascii="AvantGarde Bk BT" w:hAnsi="AvantGarde Bk BT" w:cs="Arial"/>
          <w:sz w:val="22"/>
        </w:rPr>
        <w:t>cinco de noviembre de dos mil veinticinco</w:t>
      </w:r>
      <w:r w:rsidR="007023C0">
        <w:rPr>
          <w:rFonts w:ascii="AvantGarde Bk BT" w:hAnsi="AvantGarde Bk BT" w:cs="Arial"/>
          <w:sz w:val="22"/>
        </w:rPr>
        <w:t>.</w:t>
      </w:r>
    </w:p>
    <w:p w14:paraId="157E2B32" w14:textId="77777777" w:rsidR="004F4DF8" w:rsidRPr="00C3637C" w:rsidRDefault="00CA777A" w:rsidP="00E84ECF">
      <w:pPr>
        <w:pStyle w:val="corte4fondo"/>
        <w:tabs>
          <w:tab w:val="left" w:pos="567"/>
        </w:tabs>
        <w:spacing w:line="240" w:lineRule="auto"/>
        <w:ind w:firstLine="0"/>
        <w:contextualSpacing/>
        <w:rPr>
          <w:rFonts w:ascii="AvantGarde Bk BT" w:hAnsi="AvantGarde Bk BT" w:cs="Arial"/>
          <w:sz w:val="22"/>
        </w:rPr>
      </w:pPr>
      <w:r w:rsidRPr="00C3637C">
        <w:rPr>
          <w:rFonts w:ascii="AvantGarde Bk BT" w:hAnsi="AvantGarde Bk BT" w:cs="Arial"/>
          <w:sz w:val="22"/>
        </w:rPr>
        <w:tab/>
      </w:r>
    </w:p>
    <w:p w14:paraId="3B09E531" w14:textId="65D732A9" w:rsidR="003B4890" w:rsidRDefault="00CA777A" w:rsidP="00213609">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Pues bien, del estudio de las constancias remitidas por el sujeto obligado, </w:t>
      </w:r>
      <w:r w:rsidR="00000FF2" w:rsidRPr="00C3637C">
        <w:rPr>
          <w:rFonts w:ascii="AvantGarde Bk BT" w:hAnsi="AvantGarde Bk BT" w:cs="Arial"/>
          <w:sz w:val="22"/>
        </w:rPr>
        <w:t xml:space="preserve">que obran </w:t>
      </w:r>
      <w:r w:rsidR="0047647E">
        <w:rPr>
          <w:rFonts w:ascii="AvantGarde Bk BT" w:hAnsi="AvantGarde Bk BT" w:cs="Arial"/>
          <w:sz w:val="22"/>
        </w:rPr>
        <w:t>de</w:t>
      </w:r>
      <w:r w:rsidR="00FD2DB4" w:rsidRPr="00C3637C">
        <w:rPr>
          <w:rFonts w:ascii="AvantGarde Bk BT" w:hAnsi="AvantGarde Bk BT" w:cs="Arial"/>
          <w:sz w:val="22"/>
        </w:rPr>
        <w:t xml:space="preserve"> foja </w:t>
      </w:r>
      <w:r w:rsidR="007023C0">
        <w:rPr>
          <w:rFonts w:ascii="AvantGarde Bk BT" w:hAnsi="AvantGarde Bk BT" w:cs="Arial"/>
          <w:sz w:val="22"/>
        </w:rPr>
        <w:t>al cual acompañó los documentos visibles de foja cuarenta y nueve a sesenta de autos</w:t>
      </w:r>
      <w:r w:rsidR="00031CF3" w:rsidRPr="00C3637C">
        <w:rPr>
          <w:rFonts w:ascii="AvantGarde Bk BT" w:hAnsi="AvantGarde Bk BT" w:cs="Arial"/>
          <w:sz w:val="22"/>
        </w:rPr>
        <w:t xml:space="preserve">, </w:t>
      </w:r>
      <w:r w:rsidR="003B4890" w:rsidRPr="00C3637C">
        <w:rPr>
          <w:rFonts w:ascii="AvantGarde Bk BT" w:hAnsi="AvantGarde Bk BT" w:cs="Arial"/>
          <w:sz w:val="22"/>
        </w:rPr>
        <w:t xml:space="preserve">se </w:t>
      </w:r>
      <w:r w:rsidR="00213609" w:rsidRPr="00C3637C">
        <w:rPr>
          <w:rFonts w:ascii="AvantGarde Bk BT" w:hAnsi="AvantGarde Bk BT" w:cs="Arial"/>
          <w:sz w:val="22"/>
        </w:rPr>
        <w:t>puede advertir que corresponden a documentos que g</w:t>
      </w:r>
      <w:r w:rsidR="007023C0">
        <w:rPr>
          <w:rFonts w:ascii="AvantGarde Bk BT" w:hAnsi="AvantGarde Bk BT" w:cs="Arial"/>
          <w:sz w:val="22"/>
        </w:rPr>
        <w:t xml:space="preserve">uardan relación con lo ordenado, y a través de los cuales, se tiene que </w:t>
      </w:r>
      <w:r w:rsidR="007270A3">
        <w:rPr>
          <w:rFonts w:ascii="AvantGarde Bk BT" w:hAnsi="AvantGarde Bk BT" w:cs="Arial"/>
          <w:sz w:val="22"/>
        </w:rPr>
        <w:t xml:space="preserve">el Jefe de la División de Desarrollo Humano de la </w:t>
      </w:r>
      <w:r w:rsidR="007270A3">
        <w:rPr>
          <w:rFonts w:ascii="AvantGarde Bk BT" w:hAnsi="AvantGarde Bk BT" w:cs="Arial"/>
          <w:sz w:val="22"/>
        </w:rPr>
        <w:tab/>
        <w:t>Universidad Autónoma de San Luis Potosí informa que se realizaron gestiones ante el Colegio de San Luis A.C. a efecto de que esta institución les proporcionara los documentos requeridos, ya que la servidora pública referida en la solicitud de acceso ya no forma parte de la plantilla laboral.</w:t>
      </w:r>
    </w:p>
    <w:p w14:paraId="0BBF7369" w14:textId="4ABB39D8" w:rsidR="007270A3" w:rsidRDefault="007270A3" w:rsidP="00213609">
      <w:pPr>
        <w:pStyle w:val="corte4fondo"/>
        <w:tabs>
          <w:tab w:val="left" w:pos="567"/>
        </w:tabs>
        <w:spacing w:line="240" w:lineRule="auto"/>
        <w:ind w:firstLine="680"/>
        <w:contextualSpacing/>
        <w:rPr>
          <w:rFonts w:ascii="AvantGarde Bk BT" w:hAnsi="AvantGarde Bk BT" w:cs="Arial"/>
          <w:sz w:val="22"/>
        </w:rPr>
      </w:pPr>
    </w:p>
    <w:p w14:paraId="0BA6DDE0" w14:textId="28F36659" w:rsidR="007270A3" w:rsidRPr="00C3637C" w:rsidRDefault="007270A3" w:rsidP="00213609">
      <w:pPr>
        <w:pStyle w:val="corte4fondo"/>
        <w:tabs>
          <w:tab w:val="left" w:pos="567"/>
        </w:tabs>
        <w:spacing w:line="240" w:lineRule="auto"/>
        <w:ind w:firstLine="680"/>
        <w:contextualSpacing/>
        <w:rPr>
          <w:rFonts w:ascii="AvantGarde Bk BT" w:hAnsi="AvantGarde Bk BT" w:cs="Arial"/>
          <w:sz w:val="22"/>
        </w:rPr>
      </w:pPr>
      <w:r>
        <w:rPr>
          <w:rFonts w:ascii="AvantGarde Bk BT" w:hAnsi="AvantGarde Bk BT" w:cs="Arial"/>
          <w:sz w:val="22"/>
        </w:rPr>
        <w:t>De igual modo, reitera que el examen de grado académico folio 036, acredita efectivamente que la ex trabajadora universitaria obtuvo</w:t>
      </w:r>
      <w:r w:rsidR="00D44491">
        <w:rPr>
          <w:rFonts w:ascii="AvantGarde Bk BT" w:hAnsi="AvantGarde Bk BT" w:cs="Arial"/>
          <w:sz w:val="22"/>
        </w:rPr>
        <w:t xml:space="preserve"> el grado de Maestra en términos de lo previsto por los artículos 11 fracción IV y 14 de la Ley General de Educación Superior.</w:t>
      </w:r>
      <w:r>
        <w:rPr>
          <w:rFonts w:ascii="AvantGarde Bk BT" w:hAnsi="AvantGarde Bk BT" w:cs="Arial"/>
          <w:sz w:val="22"/>
        </w:rPr>
        <w:t xml:space="preserve"> </w:t>
      </w:r>
    </w:p>
    <w:p w14:paraId="2AAD6672" w14:textId="58C9C990" w:rsidR="00DA5A8C" w:rsidRPr="00C3637C" w:rsidRDefault="00DA5A8C" w:rsidP="00C93ED9">
      <w:pPr>
        <w:pStyle w:val="corte4fondo"/>
        <w:tabs>
          <w:tab w:val="left" w:pos="567"/>
        </w:tabs>
        <w:spacing w:line="240" w:lineRule="auto"/>
        <w:ind w:firstLine="0"/>
        <w:contextualSpacing/>
        <w:rPr>
          <w:rFonts w:ascii="AvantGarde Bk BT" w:hAnsi="AvantGarde Bk BT" w:cs="Arial"/>
          <w:sz w:val="22"/>
        </w:rPr>
      </w:pPr>
    </w:p>
    <w:p w14:paraId="04039966" w14:textId="0A6F6BB2" w:rsidR="00DA5A8C" w:rsidRPr="00C3637C" w:rsidRDefault="00DA5A8C" w:rsidP="00E84ECF">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Asimismo, acompañó </w:t>
      </w:r>
      <w:r w:rsidR="0048643D" w:rsidRPr="00C3637C">
        <w:rPr>
          <w:rFonts w:ascii="AvantGarde Bk BT" w:hAnsi="AvantGarde Bk BT" w:cs="Arial"/>
          <w:sz w:val="22"/>
        </w:rPr>
        <w:t>las constancias en las que consta</w:t>
      </w:r>
      <w:r w:rsidR="00D44491">
        <w:rPr>
          <w:rFonts w:ascii="AvantGarde Bk BT" w:hAnsi="AvantGarde Bk BT" w:cs="Arial"/>
          <w:sz w:val="22"/>
        </w:rPr>
        <w:t xml:space="preserve">n la gestión realizada ante el área competente de contar con la información peticionada, la renuncia y baja de la ex trabajadora, </w:t>
      </w:r>
      <w:r w:rsidR="00751246">
        <w:rPr>
          <w:rFonts w:ascii="AvantGarde Bk BT" w:hAnsi="AvantGarde Bk BT" w:cs="Arial"/>
          <w:sz w:val="22"/>
        </w:rPr>
        <w:t>el examen de grado</w:t>
      </w:r>
      <w:r w:rsidR="00D44491">
        <w:rPr>
          <w:rFonts w:ascii="AvantGarde Bk BT" w:hAnsi="AvantGarde Bk BT" w:cs="Arial"/>
          <w:sz w:val="22"/>
        </w:rPr>
        <w:t xml:space="preserve"> y </w:t>
      </w:r>
      <w:r w:rsidRPr="00C3637C">
        <w:rPr>
          <w:rFonts w:ascii="AvantGarde Bk BT" w:hAnsi="AvantGarde Bk BT" w:cs="Arial"/>
          <w:sz w:val="22"/>
        </w:rPr>
        <w:t xml:space="preserve">la notificación realizada al recurrente al medio que designó para recibir notificaciones, </w:t>
      </w:r>
      <w:r w:rsidR="00213609" w:rsidRPr="00C3637C">
        <w:rPr>
          <w:rFonts w:ascii="AvantGarde Bk BT" w:hAnsi="AvantGarde Bk BT" w:cs="Arial"/>
          <w:sz w:val="22"/>
        </w:rPr>
        <w:t>misma</w:t>
      </w:r>
      <w:r w:rsidR="00E431FD">
        <w:rPr>
          <w:rFonts w:ascii="AvantGarde Bk BT" w:hAnsi="AvantGarde Bk BT" w:cs="Arial"/>
          <w:sz w:val="22"/>
        </w:rPr>
        <w:t>s</w:t>
      </w:r>
      <w:r w:rsidR="00213609" w:rsidRPr="00C3637C">
        <w:rPr>
          <w:rFonts w:ascii="AvantGarde Bk BT" w:hAnsi="AvantGarde Bk BT" w:cs="Arial"/>
          <w:sz w:val="22"/>
        </w:rPr>
        <w:t xml:space="preserve"> que</w:t>
      </w:r>
      <w:r w:rsidR="00825443" w:rsidRPr="00C3637C">
        <w:rPr>
          <w:rFonts w:ascii="AvantGarde Bk BT" w:hAnsi="AvantGarde Bk BT" w:cs="Arial"/>
          <w:sz w:val="22"/>
        </w:rPr>
        <w:t xml:space="preserve"> se encuentran visibles </w:t>
      </w:r>
      <w:r w:rsidR="00844BE5" w:rsidRPr="00C3637C">
        <w:rPr>
          <w:rFonts w:ascii="AvantGarde Bk BT" w:hAnsi="AvantGarde Bk BT" w:cs="Arial"/>
          <w:sz w:val="22"/>
        </w:rPr>
        <w:t>a</w:t>
      </w:r>
      <w:r w:rsidR="00825443" w:rsidRPr="00C3637C">
        <w:rPr>
          <w:rFonts w:ascii="AvantGarde Bk BT" w:hAnsi="AvantGarde Bk BT" w:cs="Arial"/>
          <w:sz w:val="22"/>
        </w:rPr>
        <w:t xml:space="preserve"> foja </w:t>
      </w:r>
      <w:r w:rsidR="009D054B">
        <w:rPr>
          <w:rFonts w:ascii="AvantGarde Bk BT" w:hAnsi="AvantGarde Bk BT" w:cs="Arial"/>
          <w:sz w:val="22"/>
        </w:rPr>
        <w:t xml:space="preserve">cuarenta y </w:t>
      </w:r>
      <w:r w:rsidR="00E431FD">
        <w:rPr>
          <w:rFonts w:ascii="AvantGarde Bk BT" w:hAnsi="AvantGarde Bk BT" w:cs="Arial"/>
          <w:sz w:val="22"/>
        </w:rPr>
        <w:t>nueve</w:t>
      </w:r>
      <w:r w:rsidR="009D054B">
        <w:rPr>
          <w:rFonts w:ascii="AvantGarde Bk BT" w:hAnsi="AvantGarde Bk BT" w:cs="Arial"/>
          <w:sz w:val="22"/>
        </w:rPr>
        <w:t xml:space="preserve"> y </w:t>
      </w:r>
      <w:r w:rsidR="00E431FD">
        <w:rPr>
          <w:rFonts w:ascii="AvantGarde Bk BT" w:hAnsi="AvantGarde Bk BT" w:cs="Arial"/>
          <w:sz w:val="22"/>
        </w:rPr>
        <w:t>sesenta</w:t>
      </w:r>
      <w:r w:rsidR="00825443" w:rsidRPr="00C3637C">
        <w:rPr>
          <w:rFonts w:ascii="AvantGarde Bk BT" w:hAnsi="AvantGarde Bk BT" w:cs="Arial"/>
          <w:sz w:val="22"/>
        </w:rPr>
        <w:t xml:space="preserve"> de autos.</w:t>
      </w:r>
    </w:p>
    <w:p w14:paraId="2918F669" w14:textId="6AEF098D" w:rsidR="0098210D" w:rsidRPr="00C3637C" w:rsidRDefault="0098210D" w:rsidP="00E84ECF">
      <w:pPr>
        <w:pStyle w:val="corte4fondo"/>
        <w:tabs>
          <w:tab w:val="left" w:pos="567"/>
        </w:tabs>
        <w:spacing w:line="240" w:lineRule="auto"/>
        <w:ind w:firstLine="0"/>
        <w:contextualSpacing/>
        <w:rPr>
          <w:rFonts w:ascii="AvantGarde Bk BT" w:hAnsi="AvantGarde Bk BT" w:cs="Arial"/>
          <w:sz w:val="22"/>
        </w:rPr>
      </w:pPr>
    </w:p>
    <w:p w14:paraId="4EABC8FF" w14:textId="201779E5" w:rsidR="00E021BE" w:rsidRPr="00C3637C" w:rsidRDefault="00CA777A"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lastRenderedPageBreak/>
        <w:t xml:space="preserve">Por otra parte, esta Unidad de Ponencia por medio de proveído de </w:t>
      </w:r>
      <w:r w:rsidR="00E431FD">
        <w:rPr>
          <w:rFonts w:ascii="AvantGarde Bk BT" w:hAnsi="AvantGarde Bk BT" w:cs="Arial"/>
          <w:sz w:val="22"/>
        </w:rPr>
        <w:t>uno de diciembre</w:t>
      </w:r>
      <w:r w:rsidR="0047647E">
        <w:rPr>
          <w:rFonts w:ascii="AvantGarde Bk BT" w:hAnsi="AvantGarde Bk BT" w:cs="Arial"/>
          <w:sz w:val="22"/>
        </w:rPr>
        <w:t xml:space="preserve"> </w:t>
      </w:r>
      <w:r w:rsidR="00565623" w:rsidRPr="00C3637C">
        <w:rPr>
          <w:rFonts w:ascii="AvantGarde Bk BT" w:hAnsi="AvantGarde Bk BT" w:cs="Arial"/>
          <w:sz w:val="22"/>
        </w:rPr>
        <w:t>de dos mil veintic</w:t>
      </w:r>
      <w:r w:rsidR="00BE5C98" w:rsidRPr="00C3637C">
        <w:rPr>
          <w:rFonts w:ascii="AvantGarde Bk BT" w:hAnsi="AvantGarde Bk BT" w:cs="Arial"/>
          <w:sz w:val="22"/>
        </w:rPr>
        <w:t>inco</w:t>
      </w:r>
      <w:r w:rsidRPr="00C3637C">
        <w:rPr>
          <w:rFonts w:ascii="AvantGarde Bk BT" w:hAnsi="AvantGarde Bk BT" w:cs="Arial"/>
          <w:sz w:val="22"/>
        </w:rPr>
        <w:t>, dio vista a la parte recurrente con las constancias remitidas por el sujeto obligado, para efecto de que realizara las manifestaciones que a su interés conviniera</w:t>
      </w:r>
      <w:r w:rsidR="00512A6E" w:rsidRPr="00C3637C">
        <w:rPr>
          <w:rFonts w:ascii="AvantGarde Bk BT" w:hAnsi="AvantGarde Bk BT" w:cs="Arial"/>
          <w:sz w:val="22"/>
        </w:rPr>
        <w:t>, ante lo que no realizó manifestación alguna pese a haber sido debidamente notificado.</w:t>
      </w:r>
    </w:p>
    <w:p w14:paraId="28A29425" w14:textId="77777777" w:rsidR="00512A6E" w:rsidRPr="00C3637C" w:rsidRDefault="00512A6E" w:rsidP="00E84ECF">
      <w:pPr>
        <w:pStyle w:val="corte4fondo"/>
        <w:tabs>
          <w:tab w:val="left" w:pos="567"/>
        </w:tabs>
        <w:spacing w:line="240" w:lineRule="auto"/>
        <w:contextualSpacing/>
        <w:rPr>
          <w:rFonts w:ascii="AvantGarde Bk BT" w:hAnsi="AvantGarde Bk BT" w:cs="Arial"/>
          <w:sz w:val="22"/>
        </w:rPr>
      </w:pPr>
    </w:p>
    <w:p w14:paraId="6FDF35A2" w14:textId="77777777" w:rsidR="00512A6E" w:rsidRPr="00C3637C" w:rsidRDefault="00512A6E"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De tal suerte, que las documentales remitidas por el sujeto obligado resultan suficientes para colmar los extremos fijados en la resolución de mérito y por tanto la misma se encuentra cumplida.</w:t>
      </w:r>
    </w:p>
    <w:p w14:paraId="18C92522" w14:textId="6EDF1EA0" w:rsidR="005F5910" w:rsidRPr="00C3637C" w:rsidRDefault="005F5910" w:rsidP="00E84ECF">
      <w:pPr>
        <w:pStyle w:val="corte4fondo"/>
        <w:tabs>
          <w:tab w:val="left" w:pos="567"/>
        </w:tabs>
        <w:spacing w:line="240" w:lineRule="auto"/>
        <w:ind w:firstLine="0"/>
        <w:contextualSpacing/>
        <w:rPr>
          <w:rFonts w:ascii="AvantGarde Bk BT" w:hAnsi="AvantGarde Bk BT" w:cs="Arial"/>
          <w:sz w:val="22"/>
        </w:rPr>
      </w:pPr>
    </w:p>
    <w:p w14:paraId="26DFD073" w14:textId="2EFE91EF" w:rsidR="00CA777A" w:rsidRPr="00C3637C" w:rsidRDefault="00CA777A" w:rsidP="00E84ECF">
      <w:pPr>
        <w:pStyle w:val="corte4fondo"/>
        <w:tabs>
          <w:tab w:val="left" w:pos="567"/>
        </w:tabs>
        <w:spacing w:line="240" w:lineRule="auto"/>
        <w:contextualSpacing/>
        <w:rPr>
          <w:rFonts w:ascii="AvantGarde Bk BT" w:hAnsi="AvantGarde Bk BT" w:cs="Arial"/>
          <w:sz w:val="22"/>
        </w:rPr>
      </w:pPr>
      <w:r w:rsidRPr="00C3637C">
        <w:rPr>
          <w:rFonts w:ascii="AvantGarde Bk BT" w:hAnsi="AvantGarde Bk BT" w:cs="Arial"/>
          <w:sz w:val="22"/>
        </w:rPr>
        <w:t xml:space="preserve">En ese sentido, es dable asentar que no existe constancia alguna agregada a los autos que contravenga las documentales remitidas por el sujeto obligado para acreditar el cumplimiento de la resolución. </w:t>
      </w:r>
    </w:p>
    <w:p w14:paraId="222428D1" w14:textId="396E4234" w:rsidR="00C76CAD" w:rsidRPr="00C3637C" w:rsidRDefault="00C76CAD" w:rsidP="00E84ECF">
      <w:pPr>
        <w:pStyle w:val="corte4fondo"/>
        <w:tabs>
          <w:tab w:val="left" w:pos="567"/>
        </w:tabs>
        <w:spacing w:line="240" w:lineRule="auto"/>
        <w:ind w:firstLine="0"/>
        <w:contextualSpacing/>
        <w:rPr>
          <w:rFonts w:ascii="AvantGarde Bk BT" w:hAnsi="AvantGarde Bk BT" w:cs="Arial"/>
          <w:sz w:val="22"/>
        </w:rPr>
      </w:pPr>
    </w:p>
    <w:p w14:paraId="01DB6224" w14:textId="1A362097" w:rsidR="004E06AF" w:rsidRPr="00C3637C" w:rsidRDefault="00CA777A" w:rsidP="00E84ECF">
      <w:pPr>
        <w:pStyle w:val="corte4fondo"/>
        <w:tabs>
          <w:tab w:val="left" w:pos="567"/>
        </w:tabs>
        <w:spacing w:line="240" w:lineRule="auto"/>
        <w:contextualSpacing/>
        <w:rPr>
          <w:rFonts w:ascii="AvantGarde Bk BT" w:hAnsi="AvantGarde Bk BT" w:cs="Arial"/>
          <w:b/>
          <w:sz w:val="22"/>
          <w:u w:val="single"/>
        </w:rPr>
      </w:pPr>
      <w:r w:rsidRPr="00C3637C">
        <w:rPr>
          <w:rFonts w:ascii="AvantGarde Bk BT" w:hAnsi="AvantGarde Bk BT" w:cs="Arial"/>
          <w:sz w:val="22"/>
        </w:rPr>
        <w:t xml:space="preserve">En consecuencia, con fundamento en los artículos 27° primer párrafo y 185 de la Ley de Transparencia y Acceso a la Información Pública del Estado, </w:t>
      </w:r>
      <w:r w:rsidRPr="00C3637C">
        <w:rPr>
          <w:rFonts w:ascii="AvantGarde Bk BT" w:hAnsi="AvantGarde Bk BT" w:cs="Arial"/>
          <w:b/>
          <w:sz w:val="22"/>
          <w:u w:val="single"/>
        </w:rPr>
        <w:t>se tiene por cumplida la resolución dictada en el recurso de revisión RR-</w:t>
      </w:r>
      <w:r w:rsidR="00E431FD">
        <w:rPr>
          <w:rFonts w:ascii="AvantGarde Bk BT" w:hAnsi="AvantGarde Bk BT" w:cs="Arial"/>
          <w:b/>
          <w:sz w:val="22"/>
          <w:u w:val="single"/>
        </w:rPr>
        <w:t>864</w:t>
      </w:r>
      <w:r w:rsidRPr="00C3637C">
        <w:rPr>
          <w:rFonts w:ascii="AvantGarde Bk BT" w:hAnsi="AvantGarde Bk BT" w:cs="Arial"/>
          <w:b/>
          <w:sz w:val="22"/>
          <w:u w:val="single"/>
        </w:rPr>
        <w:t>/20</w:t>
      </w:r>
      <w:r w:rsidR="001526D8" w:rsidRPr="00C3637C">
        <w:rPr>
          <w:rFonts w:ascii="AvantGarde Bk BT" w:hAnsi="AvantGarde Bk BT" w:cs="Arial"/>
          <w:b/>
          <w:sz w:val="22"/>
          <w:u w:val="single"/>
        </w:rPr>
        <w:t>2</w:t>
      </w:r>
      <w:r w:rsidR="00844BE5" w:rsidRPr="00C3637C">
        <w:rPr>
          <w:rFonts w:ascii="AvantGarde Bk BT" w:hAnsi="AvantGarde Bk BT" w:cs="Arial"/>
          <w:b/>
          <w:sz w:val="22"/>
          <w:u w:val="single"/>
        </w:rPr>
        <w:t>5</w:t>
      </w:r>
      <w:r w:rsidRPr="00C3637C">
        <w:rPr>
          <w:rFonts w:ascii="AvantGarde Bk BT" w:hAnsi="AvantGarde Bk BT" w:cs="Arial"/>
          <w:b/>
          <w:sz w:val="22"/>
          <w:u w:val="single"/>
        </w:rPr>
        <w:t>-1</w:t>
      </w:r>
      <w:r w:rsidR="00213609" w:rsidRPr="00C3637C">
        <w:rPr>
          <w:rFonts w:ascii="AvantGarde Bk BT" w:hAnsi="AvantGarde Bk BT" w:cs="Arial"/>
          <w:b/>
          <w:sz w:val="22"/>
          <w:u w:val="single"/>
        </w:rPr>
        <w:t>.</w:t>
      </w:r>
    </w:p>
    <w:p w14:paraId="3F2162AF" w14:textId="26ADA7E1" w:rsidR="005769A5" w:rsidRPr="00C3637C" w:rsidRDefault="005769A5" w:rsidP="00E84ECF">
      <w:pPr>
        <w:pStyle w:val="corte4fondo"/>
        <w:tabs>
          <w:tab w:val="left" w:pos="567"/>
        </w:tabs>
        <w:spacing w:line="240" w:lineRule="auto"/>
        <w:ind w:firstLine="0"/>
        <w:contextualSpacing/>
        <w:rPr>
          <w:rFonts w:ascii="AvantGarde Bk BT" w:hAnsi="AvantGarde Bk BT" w:cs="Arial"/>
          <w:sz w:val="22"/>
        </w:rPr>
      </w:pPr>
    </w:p>
    <w:p w14:paraId="30CD9D9F" w14:textId="126979C2" w:rsidR="00CA777A" w:rsidRPr="00C3637C" w:rsidRDefault="00CA777A" w:rsidP="00E84ECF">
      <w:pPr>
        <w:pStyle w:val="corte4fondo"/>
        <w:tabs>
          <w:tab w:val="left" w:pos="567"/>
        </w:tabs>
        <w:spacing w:line="240" w:lineRule="auto"/>
        <w:ind w:firstLine="680"/>
        <w:contextualSpacing/>
        <w:rPr>
          <w:rFonts w:ascii="AvantGarde Bk BT" w:hAnsi="AvantGarde Bk BT" w:cs="Arial"/>
          <w:sz w:val="22"/>
        </w:rPr>
      </w:pPr>
      <w:r w:rsidRPr="00C3637C">
        <w:rPr>
          <w:rFonts w:ascii="AvantGarde Bk BT" w:hAnsi="AvantGarde Bk BT" w:cs="Arial"/>
          <w:sz w:val="22"/>
        </w:rPr>
        <w:t xml:space="preserve">Por último, archívese en su oportunidad este expediente como asunto totalmente concluido. </w:t>
      </w:r>
      <w:r w:rsidRPr="00C3637C">
        <w:rPr>
          <w:rFonts w:ascii="AvantGarde Bk BT" w:hAnsi="AvantGarde Bk BT" w:cs="Arial"/>
          <w:b/>
          <w:sz w:val="22"/>
        </w:rPr>
        <w:t>Notifíquese por lista</w:t>
      </w:r>
      <w:r w:rsidRPr="00C3637C">
        <w:rPr>
          <w:rFonts w:ascii="AvantGarde Bk BT" w:hAnsi="AvantGarde Bk BT" w:cs="Arial"/>
          <w:sz w:val="22"/>
        </w:rPr>
        <w:t>.</w:t>
      </w:r>
    </w:p>
    <w:p w14:paraId="5B24B028" w14:textId="77777777" w:rsidR="00CA777A" w:rsidRPr="00C3637C" w:rsidRDefault="00CA777A" w:rsidP="00E84ECF">
      <w:pPr>
        <w:pStyle w:val="corte4fondo"/>
        <w:tabs>
          <w:tab w:val="left" w:pos="567"/>
        </w:tabs>
        <w:spacing w:line="240" w:lineRule="auto"/>
        <w:ind w:firstLine="0"/>
        <w:contextualSpacing/>
        <w:rPr>
          <w:rFonts w:ascii="AvantGarde Bk BT" w:hAnsi="AvantGarde Bk BT" w:cs="Arial"/>
          <w:sz w:val="22"/>
        </w:rPr>
      </w:pPr>
    </w:p>
    <w:p w14:paraId="510C03AE" w14:textId="1B4D7641" w:rsidR="00D91E3A" w:rsidRPr="00C3637C" w:rsidRDefault="00CA777A" w:rsidP="00E84ECF">
      <w:pPr>
        <w:pStyle w:val="corte4fondo"/>
        <w:tabs>
          <w:tab w:val="left" w:pos="567"/>
        </w:tabs>
        <w:spacing w:line="240" w:lineRule="auto"/>
        <w:ind w:firstLine="0"/>
        <w:contextualSpacing/>
        <w:rPr>
          <w:rFonts w:ascii="AvantGarde Bk BT" w:hAnsi="AvantGarde Bk BT" w:cs="Arial"/>
          <w:sz w:val="22"/>
        </w:rPr>
      </w:pPr>
      <w:r w:rsidRPr="00C3637C">
        <w:rPr>
          <w:rFonts w:ascii="AvantGarde Bk BT" w:hAnsi="AvantGarde Bk BT" w:cs="Arial"/>
          <w:sz w:val="22"/>
        </w:rPr>
        <w:tab/>
        <w:t xml:space="preserve">Así lo proveyó y firma </w:t>
      </w:r>
      <w:r w:rsidR="00903609" w:rsidRPr="00C3637C">
        <w:rPr>
          <w:rFonts w:ascii="AvantGarde Bk BT" w:hAnsi="AvantGarde Bk BT" w:cs="Arial"/>
          <w:sz w:val="22"/>
        </w:rPr>
        <w:t>la Licenciada Marcela Acosta Ibáñez, Proyectista adscrita a la Ponencia 1</w:t>
      </w:r>
      <w:r w:rsidRPr="00C3637C">
        <w:rPr>
          <w:rFonts w:ascii="AvantGarde Bk BT" w:hAnsi="AvantGarde Bk BT" w:cs="Arial"/>
          <w:sz w:val="22"/>
        </w:rPr>
        <w:t xml:space="preserve"> de esta Comisión Estatal de Garantía de Acceso a la Información </w:t>
      </w:r>
      <w:r w:rsidR="00903609" w:rsidRPr="00C3637C">
        <w:rPr>
          <w:rFonts w:ascii="AvantGarde Bk BT" w:hAnsi="AvantGarde Bk BT" w:cs="Arial"/>
          <w:sz w:val="22"/>
        </w:rPr>
        <w:t>Pública. -</w:t>
      </w:r>
    </w:p>
    <w:p w14:paraId="47659E9C" w14:textId="42FC6FCE" w:rsidR="004E06AF" w:rsidRPr="00C661F2" w:rsidRDefault="00CA777A" w:rsidP="0073139A">
      <w:pPr>
        <w:pStyle w:val="corte4fondo"/>
        <w:tabs>
          <w:tab w:val="left" w:pos="567"/>
        </w:tabs>
        <w:ind w:firstLine="0"/>
        <w:rPr>
          <w:rFonts w:ascii="AvantGarde Bk BT" w:hAnsi="AvantGarde Bk BT" w:cs="Arial"/>
          <w:sz w:val="12"/>
          <w:szCs w:val="12"/>
        </w:rPr>
      </w:pPr>
      <w:r w:rsidRPr="00493780">
        <w:rPr>
          <w:rFonts w:ascii="AvantGarde Bk BT" w:hAnsi="AvantGarde Bk BT" w:cs="Arial"/>
          <w:sz w:val="12"/>
          <w:szCs w:val="12"/>
        </w:rPr>
        <w:t>MAI</w:t>
      </w:r>
    </w:p>
    <w:p w14:paraId="187BDBD0" w14:textId="33C3A0B8" w:rsidR="009718CC" w:rsidRDefault="009718CC" w:rsidP="00E84ECF">
      <w:pPr>
        <w:spacing w:line="240" w:lineRule="auto"/>
        <w:contextualSpacing/>
        <w:rPr>
          <w:rFonts w:ascii="Arial" w:hAnsi="Arial" w:cs="Arial"/>
          <w:b/>
          <w:sz w:val="18"/>
          <w:szCs w:val="18"/>
        </w:rPr>
      </w:pPr>
    </w:p>
    <w:p w14:paraId="72F9729B" w14:textId="66AE9440" w:rsidR="0047647E" w:rsidRDefault="0047647E" w:rsidP="00E84ECF">
      <w:pPr>
        <w:spacing w:line="240" w:lineRule="auto"/>
        <w:contextualSpacing/>
        <w:rPr>
          <w:rFonts w:ascii="Arial" w:hAnsi="Arial" w:cs="Arial"/>
          <w:b/>
          <w:sz w:val="18"/>
          <w:szCs w:val="18"/>
        </w:rPr>
      </w:pPr>
    </w:p>
    <w:p w14:paraId="527A4379" w14:textId="77777777" w:rsidR="0047647E" w:rsidRPr="00E84ECF" w:rsidRDefault="0047647E" w:rsidP="00E84ECF">
      <w:pPr>
        <w:spacing w:line="240" w:lineRule="auto"/>
        <w:contextualSpacing/>
        <w:rPr>
          <w:rFonts w:ascii="Arial" w:hAnsi="Arial" w:cs="Arial"/>
          <w:b/>
          <w:sz w:val="18"/>
          <w:szCs w:val="18"/>
        </w:rPr>
      </w:pPr>
    </w:p>
    <w:p w14:paraId="512ADEEC" w14:textId="096B0909" w:rsidR="00DB7260" w:rsidRPr="0047647E" w:rsidRDefault="00DB7260" w:rsidP="00E84ECF">
      <w:pPr>
        <w:spacing w:line="240" w:lineRule="auto"/>
        <w:contextualSpacing/>
        <w:jc w:val="center"/>
        <w:rPr>
          <w:rFonts w:ascii="Arial" w:hAnsi="Arial" w:cs="Arial"/>
          <w:b/>
        </w:rPr>
      </w:pPr>
      <w:r w:rsidRPr="0047647E">
        <w:rPr>
          <w:rFonts w:ascii="Arial" w:hAnsi="Arial" w:cs="Arial"/>
          <w:b/>
        </w:rPr>
        <w:t>Licenciada Marcela Acosta Ibáñez.</w:t>
      </w:r>
    </w:p>
    <w:p w14:paraId="495BD64F" w14:textId="45C68B49" w:rsidR="00B93DD6" w:rsidRPr="0047647E" w:rsidRDefault="00DB7260" w:rsidP="00E84ECF">
      <w:pPr>
        <w:spacing w:line="240" w:lineRule="auto"/>
        <w:contextualSpacing/>
        <w:jc w:val="center"/>
        <w:rPr>
          <w:rFonts w:ascii="Arial" w:hAnsi="Arial" w:cs="Arial"/>
          <w:b/>
        </w:rPr>
      </w:pPr>
      <w:r w:rsidRPr="0047647E">
        <w:rPr>
          <w:rFonts w:ascii="Arial" w:hAnsi="Arial" w:cs="Arial"/>
          <w:b/>
        </w:rPr>
        <w:t>Proyectista Ponencia 1.</w:t>
      </w:r>
    </w:p>
    <w:p w14:paraId="287EC880" w14:textId="1DFBBFEB" w:rsidR="00E84ECF" w:rsidRPr="0047647E" w:rsidRDefault="00E84ECF" w:rsidP="00920BD1">
      <w:pPr>
        <w:spacing w:line="240" w:lineRule="auto"/>
        <w:contextualSpacing/>
        <w:jc w:val="both"/>
        <w:rPr>
          <w:rFonts w:ascii="Arial" w:hAnsi="Arial" w:cs="Arial"/>
        </w:rPr>
      </w:pPr>
    </w:p>
    <w:p w14:paraId="14F2A1F1" w14:textId="77777777" w:rsidR="0047647E" w:rsidRDefault="0047647E" w:rsidP="00EB6702">
      <w:pPr>
        <w:spacing w:line="240" w:lineRule="auto"/>
        <w:contextualSpacing/>
        <w:jc w:val="both"/>
        <w:rPr>
          <w:rFonts w:ascii="Arial" w:hAnsi="Arial" w:cs="Arial"/>
          <w:sz w:val="14"/>
          <w:szCs w:val="14"/>
        </w:rPr>
      </w:pPr>
    </w:p>
    <w:p w14:paraId="70776E52" w14:textId="77777777" w:rsidR="0047647E" w:rsidRDefault="0047647E" w:rsidP="00EB6702">
      <w:pPr>
        <w:spacing w:line="240" w:lineRule="auto"/>
        <w:contextualSpacing/>
        <w:jc w:val="both"/>
        <w:rPr>
          <w:rFonts w:ascii="Arial" w:hAnsi="Arial" w:cs="Arial"/>
          <w:sz w:val="14"/>
          <w:szCs w:val="14"/>
        </w:rPr>
      </w:pPr>
    </w:p>
    <w:p w14:paraId="3D68054C" w14:textId="77777777" w:rsidR="0047647E" w:rsidRDefault="0047647E" w:rsidP="00EB6702">
      <w:pPr>
        <w:spacing w:line="240" w:lineRule="auto"/>
        <w:contextualSpacing/>
        <w:jc w:val="both"/>
        <w:rPr>
          <w:rFonts w:ascii="Arial" w:hAnsi="Arial" w:cs="Arial"/>
          <w:sz w:val="14"/>
          <w:szCs w:val="14"/>
        </w:rPr>
      </w:pPr>
    </w:p>
    <w:p w14:paraId="49E9BCDA" w14:textId="77777777" w:rsidR="0047647E" w:rsidRDefault="0047647E" w:rsidP="00EB6702">
      <w:pPr>
        <w:spacing w:line="240" w:lineRule="auto"/>
        <w:contextualSpacing/>
        <w:jc w:val="both"/>
        <w:rPr>
          <w:rFonts w:ascii="Arial" w:hAnsi="Arial" w:cs="Arial"/>
          <w:sz w:val="14"/>
          <w:szCs w:val="14"/>
        </w:rPr>
      </w:pPr>
    </w:p>
    <w:p w14:paraId="1B945631" w14:textId="77777777" w:rsidR="0047647E" w:rsidRDefault="0047647E" w:rsidP="00EB6702">
      <w:pPr>
        <w:spacing w:line="240" w:lineRule="auto"/>
        <w:contextualSpacing/>
        <w:jc w:val="both"/>
        <w:rPr>
          <w:rFonts w:ascii="Arial" w:hAnsi="Arial" w:cs="Arial"/>
          <w:sz w:val="14"/>
          <w:szCs w:val="14"/>
        </w:rPr>
      </w:pPr>
    </w:p>
    <w:p w14:paraId="3FAF1DB3" w14:textId="77777777" w:rsidR="0047647E" w:rsidRDefault="0047647E" w:rsidP="00EB6702">
      <w:pPr>
        <w:spacing w:line="240" w:lineRule="auto"/>
        <w:contextualSpacing/>
        <w:jc w:val="both"/>
        <w:rPr>
          <w:rFonts w:ascii="Arial" w:hAnsi="Arial" w:cs="Arial"/>
          <w:sz w:val="14"/>
          <w:szCs w:val="14"/>
        </w:rPr>
      </w:pPr>
    </w:p>
    <w:p w14:paraId="46264CEB" w14:textId="77777777" w:rsidR="0047647E" w:rsidRDefault="0047647E" w:rsidP="00EB6702">
      <w:pPr>
        <w:spacing w:line="240" w:lineRule="auto"/>
        <w:contextualSpacing/>
        <w:jc w:val="both"/>
        <w:rPr>
          <w:rFonts w:ascii="Arial" w:hAnsi="Arial" w:cs="Arial"/>
          <w:sz w:val="14"/>
          <w:szCs w:val="14"/>
        </w:rPr>
      </w:pPr>
    </w:p>
    <w:p w14:paraId="2BD46713" w14:textId="77777777" w:rsidR="0047647E" w:rsidRDefault="0047647E" w:rsidP="00EB6702">
      <w:pPr>
        <w:spacing w:line="240" w:lineRule="auto"/>
        <w:contextualSpacing/>
        <w:jc w:val="both"/>
        <w:rPr>
          <w:rFonts w:ascii="Arial" w:hAnsi="Arial" w:cs="Arial"/>
          <w:sz w:val="14"/>
          <w:szCs w:val="14"/>
        </w:rPr>
      </w:pPr>
    </w:p>
    <w:p w14:paraId="56E23627" w14:textId="77777777" w:rsidR="0047647E" w:rsidRDefault="0047647E" w:rsidP="00EB6702">
      <w:pPr>
        <w:spacing w:line="240" w:lineRule="auto"/>
        <w:contextualSpacing/>
        <w:jc w:val="both"/>
        <w:rPr>
          <w:rFonts w:ascii="Arial" w:hAnsi="Arial" w:cs="Arial"/>
          <w:sz w:val="14"/>
          <w:szCs w:val="14"/>
        </w:rPr>
      </w:pPr>
    </w:p>
    <w:p w14:paraId="3AE94C76" w14:textId="77777777" w:rsidR="0047647E" w:rsidRDefault="0047647E" w:rsidP="00EB6702">
      <w:pPr>
        <w:spacing w:line="240" w:lineRule="auto"/>
        <w:contextualSpacing/>
        <w:jc w:val="both"/>
        <w:rPr>
          <w:rFonts w:ascii="Arial" w:hAnsi="Arial" w:cs="Arial"/>
          <w:sz w:val="14"/>
          <w:szCs w:val="14"/>
        </w:rPr>
      </w:pPr>
    </w:p>
    <w:p w14:paraId="2C230EAF" w14:textId="77777777" w:rsidR="0047647E" w:rsidRDefault="0047647E" w:rsidP="00EB6702">
      <w:pPr>
        <w:spacing w:line="240" w:lineRule="auto"/>
        <w:contextualSpacing/>
        <w:jc w:val="both"/>
        <w:rPr>
          <w:rFonts w:ascii="Arial" w:hAnsi="Arial" w:cs="Arial"/>
          <w:sz w:val="14"/>
          <w:szCs w:val="14"/>
        </w:rPr>
      </w:pPr>
    </w:p>
    <w:p w14:paraId="3BB56A74" w14:textId="77777777" w:rsidR="0047647E" w:rsidRDefault="0047647E" w:rsidP="00EB6702">
      <w:pPr>
        <w:spacing w:line="240" w:lineRule="auto"/>
        <w:contextualSpacing/>
        <w:jc w:val="both"/>
        <w:rPr>
          <w:rFonts w:ascii="Arial" w:hAnsi="Arial" w:cs="Arial"/>
          <w:sz w:val="14"/>
          <w:szCs w:val="14"/>
        </w:rPr>
      </w:pPr>
    </w:p>
    <w:p w14:paraId="58267D6A" w14:textId="77777777" w:rsidR="0047647E" w:rsidRDefault="0047647E" w:rsidP="00EB6702">
      <w:pPr>
        <w:spacing w:line="240" w:lineRule="auto"/>
        <w:contextualSpacing/>
        <w:jc w:val="both"/>
        <w:rPr>
          <w:rFonts w:ascii="Arial" w:hAnsi="Arial" w:cs="Arial"/>
          <w:sz w:val="14"/>
          <w:szCs w:val="14"/>
        </w:rPr>
      </w:pPr>
    </w:p>
    <w:p w14:paraId="1F7190C9" w14:textId="77777777" w:rsidR="0047647E" w:rsidRDefault="0047647E" w:rsidP="00EB6702">
      <w:pPr>
        <w:spacing w:line="240" w:lineRule="auto"/>
        <w:contextualSpacing/>
        <w:jc w:val="both"/>
        <w:rPr>
          <w:rFonts w:ascii="Arial" w:hAnsi="Arial" w:cs="Arial"/>
          <w:sz w:val="14"/>
          <w:szCs w:val="14"/>
        </w:rPr>
      </w:pPr>
    </w:p>
    <w:p w14:paraId="05898B68" w14:textId="0DF6E61B" w:rsidR="005F6AE3" w:rsidRPr="00E431FD" w:rsidRDefault="00920BD1" w:rsidP="00EB6702">
      <w:pPr>
        <w:spacing w:line="240" w:lineRule="auto"/>
        <w:contextualSpacing/>
        <w:jc w:val="both"/>
        <w:rPr>
          <w:rFonts w:ascii="Arial" w:hAnsi="Arial" w:cs="Arial"/>
          <w:sz w:val="16"/>
          <w:szCs w:val="16"/>
        </w:rPr>
      </w:pPr>
      <w:r w:rsidRPr="00E431FD">
        <w:rPr>
          <w:rFonts w:ascii="Arial" w:hAnsi="Arial" w:cs="Arial"/>
          <w:sz w:val="16"/>
          <w:szCs w:val="16"/>
        </w:rPr>
        <w:t xml:space="preserve">A las ocho horas del día </w:t>
      </w:r>
      <w:r w:rsidR="00E431FD" w:rsidRPr="00E431FD">
        <w:rPr>
          <w:rFonts w:ascii="Arial" w:hAnsi="Arial" w:cs="Arial"/>
          <w:b/>
          <w:sz w:val="16"/>
          <w:szCs w:val="16"/>
        </w:rPr>
        <w:t>11</w:t>
      </w:r>
      <w:r w:rsidR="00DA07D0" w:rsidRPr="00E431FD">
        <w:rPr>
          <w:rFonts w:ascii="Arial" w:hAnsi="Arial" w:cs="Arial"/>
          <w:b/>
          <w:sz w:val="16"/>
          <w:szCs w:val="16"/>
        </w:rPr>
        <w:t xml:space="preserve"> </w:t>
      </w:r>
      <w:r w:rsidRPr="00E431FD">
        <w:rPr>
          <w:rFonts w:ascii="Arial" w:hAnsi="Arial" w:cs="Arial"/>
          <w:sz w:val="16"/>
          <w:szCs w:val="16"/>
        </w:rPr>
        <w:t xml:space="preserve">de </w:t>
      </w:r>
      <w:r w:rsidR="00E431FD" w:rsidRPr="00E431FD">
        <w:rPr>
          <w:rFonts w:ascii="Arial" w:hAnsi="Arial" w:cs="Arial"/>
          <w:b/>
          <w:sz w:val="16"/>
          <w:szCs w:val="16"/>
        </w:rPr>
        <w:t>diciembre</w:t>
      </w:r>
      <w:r w:rsidR="00900C3D" w:rsidRPr="00E431FD">
        <w:rPr>
          <w:rFonts w:ascii="Arial" w:hAnsi="Arial" w:cs="Arial"/>
          <w:sz w:val="16"/>
          <w:szCs w:val="16"/>
        </w:rPr>
        <w:t xml:space="preserve"> de dos mil </w:t>
      </w:r>
      <w:r w:rsidR="00825443" w:rsidRPr="00E431FD">
        <w:rPr>
          <w:rFonts w:ascii="Arial" w:hAnsi="Arial" w:cs="Arial"/>
          <w:b/>
          <w:sz w:val="16"/>
          <w:szCs w:val="16"/>
        </w:rPr>
        <w:t>2025</w:t>
      </w:r>
      <w:r w:rsidRPr="00E431FD">
        <w:rPr>
          <w:rFonts w:ascii="Arial" w:hAnsi="Arial" w:cs="Arial"/>
          <w:sz w:val="16"/>
          <w:szCs w:val="16"/>
        </w:rPr>
        <w:t>, notifiqué el auto que antecede por lista que se fija y publica en los estrados de esta Comisión Estatal de Garantía de Acceso a la Información Pública, de conformidad con el artículo 46, fracción I, del Reglamento Interior de esta Comisión, para co</w:t>
      </w:r>
      <w:r w:rsidR="00DF3A01" w:rsidRPr="00E431FD">
        <w:rPr>
          <w:rFonts w:ascii="Arial" w:hAnsi="Arial" w:cs="Arial"/>
          <w:sz w:val="16"/>
          <w:szCs w:val="16"/>
        </w:rPr>
        <w:t>nstancia legal. - -</w:t>
      </w:r>
      <w:r w:rsidR="00E431FD">
        <w:rPr>
          <w:rFonts w:ascii="Arial" w:hAnsi="Arial" w:cs="Arial"/>
          <w:sz w:val="16"/>
          <w:szCs w:val="16"/>
        </w:rPr>
        <w:t>-</w:t>
      </w:r>
      <w:r w:rsidR="00E431FD" w:rsidRPr="00E431FD">
        <w:rPr>
          <w:rFonts w:ascii="Arial" w:hAnsi="Arial" w:cs="Arial"/>
          <w:sz w:val="16"/>
          <w:szCs w:val="16"/>
        </w:rPr>
        <w:t>----------------------</w:t>
      </w:r>
      <w:r w:rsidR="009718CC" w:rsidRPr="00E431FD">
        <w:rPr>
          <w:rFonts w:ascii="Arial" w:hAnsi="Arial" w:cs="Arial"/>
          <w:sz w:val="16"/>
          <w:szCs w:val="16"/>
        </w:rPr>
        <w:t>----</w:t>
      </w:r>
      <w:r w:rsidR="00900C3D" w:rsidRPr="00E431FD">
        <w:rPr>
          <w:rFonts w:ascii="Arial" w:hAnsi="Arial" w:cs="Arial"/>
          <w:sz w:val="16"/>
          <w:szCs w:val="16"/>
        </w:rPr>
        <w:t>- -</w:t>
      </w:r>
      <w:r w:rsidRPr="00E431FD">
        <w:rPr>
          <w:rFonts w:ascii="Arial" w:hAnsi="Arial" w:cs="Arial"/>
          <w:b/>
          <w:sz w:val="16"/>
          <w:szCs w:val="16"/>
        </w:rPr>
        <w:t>DOY FE</w:t>
      </w:r>
      <w:r w:rsidRPr="00E431FD">
        <w:rPr>
          <w:rFonts w:ascii="Arial" w:hAnsi="Arial" w:cs="Arial"/>
          <w:sz w:val="16"/>
          <w:szCs w:val="16"/>
        </w:rPr>
        <w:t xml:space="preserve"> - - - - </w:t>
      </w:r>
      <w:r w:rsidR="00DF3A01" w:rsidRPr="00E431FD">
        <w:rPr>
          <w:rFonts w:ascii="Arial" w:hAnsi="Arial" w:cs="Arial"/>
          <w:sz w:val="16"/>
          <w:szCs w:val="16"/>
        </w:rPr>
        <w:t>------</w:t>
      </w:r>
      <w:r w:rsidRPr="00E431FD">
        <w:rPr>
          <w:rFonts w:ascii="Arial" w:hAnsi="Arial" w:cs="Arial"/>
          <w:sz w:val="16"/>
          <w:szCs w:val="16"/>
        </w:rPr>
        <w:t xml:space="preserve">- </w:t>
      </w:r>
      <w:r w:rsidR="00DF3A01" w:rsidRPr="00E431FD">
        <w:rPr>
          <w:rFonts w:ascii="Arial" w:hAnsi="Arial" w:cs="Arial"/>
          <w:sz w:val="16"/>
          <w:szCs w:val="16"/>
        </w:rPr>
        <w:t>-</w:t>
      </w:r>
      <w:r w:rsidR="00E431FD" w:rsidRPr="00E431FD">
        <w:rPr>
          <w:rFonts w:ascii="Arial" w:hAnsi="Arial" w:cs="Arial"/>
          <w:sz w:val="16"/>
          <w:szCs w:val="16"/>
        </w:rPr>
        <w:t>---------------</w:t>
      </w:r>
    </w:p>
    <w:p w14:paraId="7F9B93E6" w14:textId="10C5A950" w:rsidR="00EB6702" w:rsidRPr="00E431FD" w:rsidRDefault="00EB6702" w:rsidP="00E84ECF">
      <w:pPr>
        <w:spacing w:line="240" w:lineRule="auto"/>
        <w:contextualSpacing/>
        <w:jc w:val="center"/>
        <w:rPr>
          <w:rFonts w:ascii="Arial" w:hAnsi="Arial" w:cs="Arial"/>
          <w:b/>
          <w:sz w:val="16"/>
          <w:szCs w:val="16"/>
        </w:rPr>
      </w:pPr>
    </w:p>
    <w:p w14:paraId="09FD1BD6" w14:textId="4E2195F1" w:rsidR="00E431FD" w:rsidRDefault="00E431FD" w:rsidP="00E84ECF">
      <w:pPr>
        <w:spacing w:line="240" w:lineRule="auto"/>
        <w:contextualSpacing/>
        <w:jc w:val="center"/>
        <w:rPr>
          <w:rFonts w:ascii="Arial" w:hAnsi="Arial" w:cs="Arial"/>
          <w:b/>
          <w:sz w:val="18"/>
          <w:szCs w:val="18"/>
        </w:rPr>
      </w:pPr>
    </w:p>
    <w:p w14:paraId="7982170A" w14:textId="77777777" w:rsidR="00E431FD" w:rsidRDefault="00E431FD" w:rsidP="00E84ECF">
      <w:pPr>
        <w:spacing w:line="240" w:lineRule="auto"/>
        <w:contextualSpacing/>
        <w:jc w:val="center"/>
        <w:rPr>
          <w:rFonts w:ascii="Arial" w:hAnsi="Arial" w:cs="Arial"/>
          <w:b/>
          <w:sz w:val="18"/>
          <w:szCs w:val="18"/>
        </w:rPr>
      </w:pPr>
    </w:p>
    <w:p w14:paraId="3EAEA205" w14:textId="77777777" w:rsidR="00EB6702" w:rsidRDefault="00EB6702" w:rsidP="00E84ECF">
      <w:pPr>
        <w:spacing w:line="240" w:lineRule="auto"/>
        <w:contextualSpacing/>
        <w:jc w:val="center"/>
        <w:rPr>
          <w:rFonts w:ascii="Arial" w:hAnsi="Arial" w:cs="Arial"/>
          <w:b/>
          <w:sz w:val="18"/>
          <w:szCs w:val="18"/>
        </w:rPr>
      </w:pPr>
    </w:p>
    <w:p w14:paraId="328F5CA6" w14:textId="0E85D0F9" w:rsidR="00B93DD6" w:rsidRPr="00E84ECF" w:rsidRDefault="00B93DD6" w:rsidP="00E84ECF">
      <w:pPr>
        <w:spacing w:line="240" w:lineRule="auto"/>
        <w:contextualSpacing/>
        <w:jc w:val="center"/>
        <w:rPr>
          <w:rFonts w:ascii="Arial" w:hAnsi="Arial" w:cs="Arial"/>
          <w:b/>
          <w:sz w:val="18"/>
          <w:szCs w:val="18"/>
        </w:rPr>
      </w:pPr>
      <w:r w:rsidRPr="00E84ECF">
        <w:rPr>
          <w:rFonts w:ascii="Arial" w:hAnsi="Arial" w:cs="Arial"/>
          <w:b/>
          <w:sz w:val="18"/>
          <w:szCs w:val="18"/>
        </w:rPr>
        <w:t>Lic. Javier Pérez Limón</w:t>
      </w:r>
    </w:p>
    <w:p w14:paraId="4634D006" w14:textId="73CD5CE8" w:rsidR="00BB58C4" w:rsidRPr="00E84ECF" w:rsidRDefault="00B93DD6" w:rsidP="00E84ECF">
      <w:pPr>
        <w:spacing w:line="240" w:lineRule="auto"/>
        <w:contextualSpacing/>
        <w:jc w:val="center"/>
        <w:rPr>
          <w:rFonts w:ascii="Arial" w:hAnsi="Arial" w:cs="Arial"/>
          <w:b/>
          <w:sz w:val="18"/>
          <w:szCs w:val="18"/>
        </w:rPr>
      </w:pPr>
      <w:bookmarkStart w:id="0" w:name="_GoBack"/>
      <w:bookmarkEnd w:id="0"/>
      <w:r w:rsidRPr="00E84ECF">
        <w:rPr>
          <w:rFonts w:ascii="Arial" w:hAnsi="Arial" w:cs="Arial"/>
          <w:b/>
          <w:sz w:val="18"/>
          <w:szCs w:val="18"/>
        </w:rPr>
        <w:t>Notificador.</w:t>
      </w:r>
    </w:p>
    <w:sectPr w:rsidR="00BB58C4" w:rsidRPr="00E84ECF" w:rsidSect="00894923">
      <w:headerReference w:type="default" r:id="rId8"/>
      <w:pgSz w:w="12242" w:h="19442" w:code="19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26B03C" w14:textId="77777777" w:rsidR="00C757C9" w:rsidRDefault="00C757C9" w:rsidP="00BB58C4">
      <w:pPr>
        <w:spacing w:after="0" w:line="240" w:lineRule="auto"/>
      </w:pPr>
      <w:r>
        <w:separator/>
      </w:r>
    </w:p>
  </w:endnote>
  <w:endnote w:type="continuationSeparator" w:id="0">
    <w:p w14:paraId="7CDAB582" w14:textId="77777777" w:rsidR="00C757C9" w:rsidRDefault="00C757C9"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E6D6C7" w14:textId="77777777" w:rsidR="00C757C9" w:rsidRDefault="00C757C9" w:rsidP="00BB58C4">
      <w:pPr>
        <w:spacing w:after="0" w:line="240" w:lineRule="auto"/>
      </w:pPr>
      <w:r>
        <w:separator/>
      </w:r>
    </w:p>
  </w:footnote>
  <w:footnote w:type="continuationSeparator" w:id="0">
    <w:p w14:paraId="5888F920" w14:textId="77777777" w:rsidR="00C757C9" w:rsidRDefault="00C757C9"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37D5D2B3" w:rsidR="00BB58C4" w:rsidRPr="00381B28" w:rsidRDefault="00BB58C4" w:rsidP="00381B28">
    <w:pPr>
      <w:pStyle w:val="Encabezado"/>
      <w:tabs>
        <w:tab w:val="clear" w:pos="4252"/>
        <w:tab w:val="clear" w:pos="8504"/>
        <w:tab w:val="center" w:pos="4419"/>
      </w:tabs>
      <w:jc w:val="right"/>
      <w:rPr>
        <w:b/>
        <w:sz w:val="24"/>
        <w:szCs w:val="24"/>
      </w:rPr>
    </w:pPr>
    <w:r w:rsidRPr="0073139A">
      <w:rPr>
        <w:b/>
        <w:noProof/>
        <w:sz w:val="24"/>
        <w:szCs w:val="24"/>
        <w:lang w:val="es-MX" w:eastAsia="es-MX"/>
      </w:rPr>
      <w:drawing>
        <wp:anchor distT="0" distB="0" distL="114300" distR="114300" simplePos="0" relativeHeight="251658240" behindDoc="1" locked="0" layoutInCell="1" allowOverlap="1" wp14:anchorId="12D78600" wp14:editId="664EBFB8">
          <wp:simplePos x="0" y="0"/>
          <wp:positionH relativeFrom="margin">
            <wp:align>center</wp:align>
          </wp:positionH>
          <wp:positionV relativeFrom="paragraph">
            <wp:posOffset>-678180</wp:posOffset>
          </wp:positionV>
          <wp:extent cx="7836014" cy="129444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36014" cy="12944475"/>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8E3F83">
      <w:rPr>
        <w:b/>
        <w:sz w:val="24"/>
        <w:szCs w:val="24"/>
      </w:rPr>
      <w:t xml:space="preserve">                            </w:t>
    </w:r>
    <w:r w:rsidR="00381B28">
      <w:rPr>
        <w:b/>
        <w:sz w:val="24"/>
        <w:szCs w:val="24"/>
      </w:rPr>
      <w:t>RR-</w:t>
    </w:r>
    <w:r w:rsidR="00B92395">
      <w:rPr>
        <w:b/>
        <w:sz w:val="24"/>
        <w:szCs w:val="24"/>
      </w:rPr>
      <w:t>864</w:t>
    </w:r>
    <w:r w:rsidR="005773FF">
      <w:rPr>
        <w:b/>
        <w:sz w:val="24"/>
        <w:szCs w:val="24"/>
      </w:rPr>
      <w:t>/2025</w:t>
    </w:r>
    <w:r w:rsidR="007105BE">
      <w:rPr>
        <w:b/>
        <w:sz w:val="24"/>
        <w:szCs w:val="24"/>
      </w:rPr>
      <w:t>-1</w:t>
    </w:r>
    <w:r w:rsidR="00507FE4">
      <w:rPr>
        <w:b/>
        <w:sz w:val="24"/>
        <w:szCs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8B0081F"/>
    <w:multiLevelType w:val="hybridMultilevel"/>
    <w:tmpl w:val="6FEA01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C3C1349"/>
    <w:multiLevelType w:val="hybridMultilevel"/>
    <w:tmpl w:val="D9BA6F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5A62D04"/>
    <w:multiLevelType w:val="hybridMultilevel"/>
    <w:tmpl w:val="548AB10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5" w15:restartNumberingAfterBreak="0">
    <w:nsid w:val="1D5C094B"/>
    <w:multiLevelType w:val="hybridMultilevel"/>
    <w:tmpl w:val="41E8E6C0"/>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02145FC"/>
    <w:multiLevelType w:val="hybridMultilevel"/>
    <w:tmpl w:val="2A9E6F26"/>
    <w:lvl w:ilvl="0" w:tplc="080A000F">
      <w:start w:val="1"/>
      <w:numFmt w:val="decimal"/>
      <w:lvlText w:val="%1."/>
      <w:lvlJc w:val="left"/>
      <w:pPr>
        <w:ind w:left="2109" w:hanging="360"/>
      </w:pPr>
      <w:rPr>
        <w:rFonts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7"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8"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0416FE8"/>
    <w:multiLevelType w:val="hybridMultilevel"/>
    <w:tmpl w:val="E92A7F36"/>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0" w15:restartNumberingAfterBreak="0">
    <w:nsid w:val="33916E5D"/>
    <w:multiLevelType w:val="hybridMultilevel"/>
    <w:tmpl w:val="858E27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3" w15:restartNumberingAfterBreak="0">
    <w:nsid w:val="4C6B6EAC"/>
    <w:multiLevelType w:val="hybridMultilevel"/>
    <w:tmpl w:val="10026D50"/>
    <w:lvl w:ilvl="0" w:tplc="0C0A0001">
      <w:start w:val="1"/>
      <w:numFmt w:val="bullet"/>
      <w:lvlText w:val=""/>
      <w:lvlJc w:val="left"/>
      <w:pPr>
        <w:ind w:left="1789" w:hanging="360"/>
      </w:pPr>
      <w:rPr>
        <w:rFonts w:ascii="Symbol" w:hAnsi="Symbol" w:hint="default"/>
      </w:rPr>
    </w:lvl>
    <w:lvl w:ilvl="1" w:tplc="0C0A0003" w:tentative="1">
      <w:start w:val="1"/>
      <w:numFmt w:val="bullet"/>
      <w:lvlText w:val="o"/>
      <w:lvlJc w:val="left"/>
      <w:pPr>
        <w:ind w:left="2509" w:hanging="360"/>
      </w:pPr>
      <w:rPr>
        <w:rFonts w:ascii="Courier New" w:hAnsi="Courier New" w:cs="Courier New" w:hint="default"/>
      </w:rPr>
    </w:lvl>
    <w:lvl w:ilvl="2" w:tplc="0C0A0005" w:tentative="1">
      <w:start w:val="1"/>
      <w:numFmt w:val="bullet"/>
      <w:lvlText w:val=""/>
      <w:lvlJc w:val="left"/>
      <w:pPr>
        <w:ind w:left="3229" w:hanging="360"/>
      </w:pPr>
      <w:rPr>
        <w:rFonts w:ascii="Wingdings" w:hAnsi="Wingdings" w:hint="default"/>
      </w:rPr>
    </w:lvl>
    <w:lvl w:ilvl="3" w:tplc="0C0A0001" w:tentative="1">
      <w:start w:val="1"/>
      <w:numFmt w:val="bullet"/>
      <w:lvlText w:val=""/>
      <w:lvlJc w:val="left"/>
      <w:pPr>
        <w:ind w:left="3949" w:hanging="360"/>
      </w:pPr>
      <w:rPr>
        <w:rFonts w:ascii="Symbol" w:hAnsi="Symbol" w:hint="default"/>
      </w:rPr>
    </w:lvl>
    <w:lvl w:ilvl="4" w:tplc="0C0A0003" w:tentative="1">
      <w:start w:val="1"/>
      <w:numFmt w:val="bullet"/>
      <w:lvlText w:val="o"/>
      <w:lvlJc w:val="left"/>
      <w:pPr>
        <w:ind w:left="4669" w:hanging="360"/>
      </w:pPr>
      <w:rPr>
        <w:rFonts w:ascii="Courier New" w:hAnsi="Courier New" w:cs="Courier New" w:hint="default"/>
      </w:rPr>
    </w:lvl>
    <w:lvl w:ilvl="5" w:tplc="0C0A0005" w:tentative="1">
      <w:start w:val="1"/>
      <w:numFmt w:val="bullet"/>
      <w:lvlText w:val=""/>
      <w:lvlJc w:val="left"/>
      <w:pPr>
        <w:ind w:left="5389" w:hanging="360"/>
      </w:pPr>
      <w:rPr>
        <w:rFonts w:ascii="Wingdings" w:hAnsi="Wingdings" w:hint="default"/>
      </w:rPr>
    </w:lvl>
    <w:lvl w:ilvl="6" w:tplc="0C0A0001" w:tentative="1">
      <w:start w:val="1"/>
      <w:numFmt w:val="bullet"/>
      <w:lvlText w:val=""/>
      <w:lvlJc w:val="left"/>
      <w:pPr>
        <w:ind w:left="6109" w:hanging="360"/>
      </w:pPr>
      <w:rPr>
        <w:rFonts w:ascii="Symbol" w:hAnsi="Symbol" w:hint="default"/>
      </w:rPr>
    </w:lvl>
    <w:lvl w:ilvl="7" w:tplc="0C0A0003" w:tentative="1">
      <w:start w:val="1"/>
      <w:numFmt w:val="bullet"/>
      <w:lvlText w:val="o"/>
      <w:lvlJc w:val="left"/>
      <w:pPr>
        <w:ind w:left="6829" w:hanging="360"/>
      </w:pPr>
      <w:rPr>
        <w:rFonts w:ascii="Courier New" w:hAnsi="Courier New" w:cs="Courier New" w:hint="default"/>
      </w:rPr>
    </w:lvl>
    <w:lvl w:ilvl="8" w:tplc="0C0A0005" w:tentative="1">
      <w:start w:val="1"/>
      <w:numFmt w:val="bullet"/>
      <w:lvlText w:val=""/>
      <w:lvlJc w:val="left"/>
      <w:pPr>
        <w:ind w:left="7549" w:hanging="360"/>
      </w:pPr>
      <w:rPr>
        <w:rFonts w:ascii="Wingdings" w:hAnsi="Wingdings" w:hint="default"/>
      </w:rPr>
    </w:lvl>
  </w:abstractNum>
  <w:abstractNum w:abstractNumId="1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5" w15:restartNumberingAfterBreak="0">
    <w:nsid w:val="5D363471"/>
    <w:multiLevelType w:val="hybridMultilevel"/>
    <w:tmpl w:val="2AA08D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67991C9A"/>
    <w:multiLevelType w:val="hybridMultilevel"/>
    <w:tmpl w:val="E8FA4E3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7" w15:restartNumberingAfterBreak="0">
    <w:nsid w:val="6B1C6D7A"/>
    <w:multiLevelType w:val="hybridMultilevel"/>
    <w:tmpl w:val="F4285704"/>
    <w:lvl w:ilvl="0" w:tplc="0C0A0001">
      <w:start w:val="1"/>
      <w:numFmt w:val="bullet"/>
      <w:lvlText w:val=""/>
      <w:lvlJc w:val="left"/>
      <w:pPr>
        <w:ind w:left="2109" w:hanging="360"/>
      </w:pPr>
      <w:rPr>
        <w:rFonts w:ascii="Symbol" w:hAnsi="Symbol" w:hint="default"/>
      </w:rPr>
    </w:lvl>
    <w:lvl w:ilvl="1" w:tplc="0C0A0003">
      <w:start w:val="1"/>
      <w:numFmt w:val="bullet"/>
      <w:lvlText w:val="o"/>
      <w:lvlJc w:val="left"/>
      <w:pPr>
        <w:ind w:left="2829" w:hanging="360"/>
      </w:pPr>
      <w:rPr>
        <w:rFonts w:ascii="Courier New" w:hAnsi="Courier New" w:cs="Courier New" w:hint="default"/>
      </w:rPr>
    </w:lvl>
    <w:lvl w:ilvl="2" w:tplc="0C0A0005">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8" w15:restartNumberingAfterBreak="0">
    <w:nsid w:val="73682F63"/>
    <w:multiLevelType w:val="hybridMultilevel"/>
    <w:tmpl w:val="5FC6BDF4"/>
    <w:lvl w:ilvl="0" w:tplc="0C0A0001">
      <w:start w:val="1"/>
      <w:numFmt w:val="bullet"/>
      <w:lvlText w:val=""/>
      <w:lvlJc w:val="left"/>
      <w:pPr>
        <w:ind w:left="1429" w:hanging="360"/>
      </w:pPr>
      <w:rPr>
        <w:rFonts w:ascii="Symbol" w:hAnsi="Symbo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4"/>
  </w:num>
  <w:num w:numId="2">
    <w:abstractNumId w:val="11"/>
  </w:num>
  <w:num w:numId="3">
    <w:abstractNumId w:val="8"/>
  </w:num>
  <w:num w:numId="4">
    <w:abstractNumId w:val="15"/>
  </w:num>
  <w:num w:numId="5">
    <w:abstractNumId w:val="7"/>
  </w:num>
  <w:num w:numId="6">
    <w:abstractNumId w:val="6"/>
  </w:num>
  <w:num w:numId="7">
    <w:abstractNumId w:val="5"/>
  </w:num>
  <w:num w:numId="8">
    <w:abstractNumId w:val="10"/>
  </w:num>
  <w:num w:numId="9">
    <w:abstractNumId w:val="10"/>
  </w:num>
  <w:num w:numId="10">
    <w:abstractNumId w:val="16"/>
  </w:num>
  <w:num w:numId="11">
    <w:abstractNumId w:val="1"/>
  </w:num>
  <w:num w:numId="12">
    <w:abstractNumId w:val="12"/>
  </w:num>
  <w:num w:numId="13">
    <w:abstractNumId w:val="17"/>
  </w:num>
  <w:num w:numId="14">
    <w:abstractNumId w:val="14"/>
  </w:num>
  <w:num w:numId="15">
    <w:abstractNumId w:val="9"/>
  </w:num>
  <w:num w:numId="16">
    <w:abstractNumId w:val="18"/>
  </w:num>
  <w:num w:numId="17">
    <w:abstractNumId w:val="0"/>
  </w:num>
  <w:num w:numId="18">
    <w:abstractNumId w:val="19"/>
  </w:num>
  <w:num w:numId="19">
    <w:abstractNumId w:val="13"/>
  </w:num>
  <w:num w:numId="20">
    <w:abstractNumId w:val="3"/>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FF2"/>
    <w:rsid w:val="00011DE2"/>
    <w:rsid w:val="000135FB"/>
    <w:rsid w:val="0001522A"/>
    <w:rsid w:val="000220B7"/>
    <w:rsid w:val="00031CF3"/>
    <w:rsid w:val="000322AE"/>
    <w:rsid w:val="000413E8"/>
    <w:rsid w:val="000439FB"/>
    <w:rsid w:val="00050C1D"/>
    <w:rsid w:val="00063DDF"/>
    <w:rsid w:val="000758C8"/>
    <w:rsid w:val="00082CF9"/>
    <w:rsid w:val="000A07C8"/>
    <w:rsid w:val="000B50D8"/>
    <w:rsid w:val="000C2EC9"/>
    <w:rsid w:val="000C4007"/>
    <w:rsid w:val="000C5E27"/>
    <w:rsid w:val="000C7531"/>
    <w:rsid w:val="000D213A"/>
    <w:rsid w:val="000E016B"/>
    <w:rsid w:val="000E6F14"/>
    <w:rsid w:val="000F1938"/>
    <w:rsid w:val="000F20F0"/>
    <w:rsid w:val="000F7B5E"/>
    <w:rsid w:val="00101E83"/>
    <w:rsid w:val="00103017"/>
    <w:rsid w:val="00111C8D"/>
    <w:rsid w:val="0012275F"/>
    <w:rsid w:val="001266D9"/>
    <w:rsid w:val="00127417"/>
    <w:rsid w:val="00143A86"/>
    <w:rsid w:val="001526D8"/>
    <w:rsid w:val="00152E8B"/>
    <w:rsid w:val="00155775"/>
    <w:rsid w:val="00157814"/>
    <w:rsid w:val="00177816"/>
    <w:rsid w:val="001810A9"/>
    <w:rsid w:val="001A0DA2"/>
    <w:rsid w:val="001B1950"/>
    <w:rsid w:val="001C60A2"/>
    <w:rsid w:val="001D17CD"/>
    <w:rsid w:val="001D4A45"/>
    <w:rsid w:val="001D6EE0"/>
    <w:rsid w:val="001E0BA8"/>
    <w:rsid w:val="001E599A"/>
    <w:rsid w:val="00203C6E"/>
    <w:rsid w:val="0021280E"/>
    <w:rsid w:val="00213609"/>
    <w:rsid w:val="00220E87"/>
    <w:rsid w:val="002219FD"/>
    <w:rsid w:val="00245024"/>
    <w:rsid w:val="002648CE"/>
    <w:rsid w:val="002945A8"/>
    <w:rsid w:val="00295579"/>
    <w:rsid w:val="00295F40"/>
    <w:rsid w:val="00297950"/>
    <w:rsid w:val="002A7359"/>
    <w:rsid w:val="002B316C"/>
    <w:rsid w:val="002B6870"/>
    <w:rsid w:val="002C4A76"/>
    <w:rsid w:val="002D1F8C"/>
    <w:rsid w:val="002E4E4E"/>
    <w:rsid w:val="002F6830"/>
    <w:rsid w:val="00313744"/>
    <w:rsid w:val="003240E1"/>
    <w:rsid w:val="003244C4"/>
    <w:rsid w:val="0032558E"/>
    <w:rsid w:val="003337EE"/>
    <w:rsid w:val="003345DD"/>
    <w:rsid w:val="003404A0"/>
    <w:rsid w:val="00347EB6"/>
    <w:rsid w:val="0036211D"/>
    <w:rsid w:val="00362F59"/>
    <w:rsid w:val="003805C5"/>
    <w:rsid w:val="00381B28"/>
    <w:rsid w:val="003912F0"/>
    <w:rsid w:val="0039250F"/>
    <w:rsid w:val="0039684F"/>
    <w:rsid w:val="003A1A25"/>
    <w:rsid w:val="003A39D4"/>
    <w:rsid w:val="003A423A"/>
    <w:rsid w:val="003B26BA"/>
    <w:rsid w:val="003B4890"/>
    <w:rsid w:val="003B7AE2"/>
    <w:rsid w:val="003C452D"/>
    <w:rsid w:val="003E3341"/>
    <w:rsid w:val="003F5D78"/>
    <w:rsid w:val="00401D6A"/>
    <w:rsid w:val="00406500"/>
    <w:rsid w:val="00417DE9"/>
    <w:rsid w:val="00420411"/>
    <w:rsid w:val="00424F4B"/>
    <w:rsid w:val="00426DA0"/>
    <w:rsid w:val="00436442"/>
    <w:rsid w:val="0043771F"/>
    <w:rsid w:val="004453E8"/>
    <w:rsid w:val="0047647E"/>
    <w:rsid w:val="004834EE"/>
    <w:rsid w:val="0048643D"/>
    <w:rsid w:val="004B2AE0"/>
    <w:rsid w:val="004D4CA7"/>
    <w:rsid w:val="004E06AF"/>
    <w:rsid w:val="004F06ED"/>
    <w:rsid w:val="004F40B7"/>
    <w:rsid w:val="004F4DF8"/>
    <w:rsid w:val="004F6366"/>
    <w:rsid w:val="00505B80"/>
    <w:rsid w:val="00507FE4"/>
    <w:rsid w:val="00512A6E"/>
    <w:rsid w:val="0052227A"/>
    <w:rsid w:val="00524DB9"/>
    <w:rsid w:val="00531593"/>
    <w:rsid w:val="00533C8E"/>
    <w:rsid w:val="0053527C"/>
    <w:rsid w:val="00535463"/>
    <w:rsid w:val="00535ED5"/>
    <w:rsid w:val="0053798A"/>
    <w:rsid w:val="00541ABA"/>
    <w:rsid w:val="00542D42"/>
    <w:rsid w:val="00556492"/>
    <w:rsid w:val="00560687"/>
    <w:rsid w:val="00565623"/>
    <w:rsid w:val="00565716"/>
    <w:rsid w:val="00571191"/>
    <w:rsid w:val="005718E8"/>
    <w:rsid w:val="005742DD"/>
    <w:rsid w:val="005769A5"/>
    <w:rsid w:val="005773FF"/>
    <w:rsid w:val="00577E2A"/>
    <w:rsid w:val="00596932"/>
    <w:rsid w:val="005B3ACF"/>
    <w:rsid w:val="005C3F3B"/>
    <w:rsid w:val="005F5910"/>
    <w:rsid w:val="005F6AE3"/>
    <w:rsid w:val="006001CB"/>
    <w:rsid w:val="0060615D"/>
    <w:rsid w:val="00614133"/>
    <w:rsid w:val="006171F2"/>
    <w:rsid w:val="006206CB"/>
    <w:rsid w:val="00620F90"/>
    <w:rsid w:val="00621434"/>
    <w:rsid w:val="006248AC"/>
    <w:rsid w:val="0063326B"/>
    <w:rsid w:val="00635970"/>
    <w:rsid w:val="00637477"/>
    <w:rsid w:val="00643F00"/>
    <w:rsid w:val="00644B9F"/>
    <w:rsid w:val="006631D7"/>
    <w:rsid w:val="00676706"/>
    <w:rsid w:val="00677F8F"/>
    <w:rsid w:val="00680FEC"/>
    <w:rsid w:val="00684AEE"/>
    <w:rsid w:val="006879AC"/>
    <w:rsid w:val="00693556"/>
    <w:rsid w:val="00694A0F"/>
    <w:rsid w:val="00695539"/>
    <w:rsid w:val="00696470"/>
    <w:rsid w:val="006A7069"/>
    <w:rsid w:val="006B574E"/>
    <w:rsid w:val="006C0A87"/>
    <w:rsid w:val="006C6E33"/>
    <w:rsid w:val="006D59FA"/>
    <w:rsid w:val="006E46B7"/>
    <w:rsid w:val="007023C0"/>
    <w:rsid w:val="007105BE"/>
    <w:rsid w:val="007169C6"/>
    <w:rsid w:val="00721594"/>
    <w:rsid w:val="00722524"/>
    <w:rsid w:val="00725757"/>
    <w:rsid w:val="007270A3"/>
    <w:rsid w:val="00730940"/>
    <w:rsid w:val="0073139A"/>
    <w:rsid w:val="0073286D"/>
    <w:rsid w:val="00751246"/>
    <w:rsid w:val="00753F80"/>
    <w:rsid w:val="007579B6"/>
    <w:rsid w:val="00764F33"/>
    <w:rsid w:val="007718F5"/>
    <w:rsid w:val="00774503"/>
    <w:rsid w:val="00777B73"/>
    <w:rsid w:val="00783325"/>
    <w:rsid w:val="00787BAA"/>
    <w:rsid w:val="00792618"/>
    <w:rsid w:val="007A1F64"/>
    <w:rsid w:val="007A33C6"/>
    <w:rsid w:val="007A570C"/>
    <w:rsid w:val="007A7505"/>
    <w:rsid w:val="007A7A02"/>
    <w:rsid w:val="007B00E8"/>
    <w:rsid w:val="007B3CCD"/>
    <w:rsid w:val="007C08C3"/>
    <w:rsid w:val="007C1FC2"/>
    <w:rsid w:val="007C26C4"/>
    <w:rsid w:val="007D1AC5"/>
    <w:rsid w:val="007D2174"/>
    <w:rsid w:val="007D43D9"/>
    <w:rsid w:val="007F3A53"/>
    <w:rsid w:val="007F5539"/>
    <w:rsid w:val="008101A3"/>
    <w:rsid w:val="008154A3"/>
    <w:rsid w:val="0082297A"/>
    <w:rsid w:val="0082309A"/>
    <w:rsid w:val="00825443"/>
    <w:rsid w:val="00825D01"/>
    <w:rsid w:val="008343F7"/>
    <w:rsid w:val="00844BE5"/>
    <w:rsid w:val="00857D05"/>
    <w:rsid w:val="00862D2C"/>
    <w:rsid w:val="00866932"/>
    <w:rsid w:val="00883134"/>
    <w:rsid w:val="00885068"/>
    <w:rsid w:val="0089007B"/>
    <w:rsid w:val="00894923"/>
    <w:rsid w:val="008D086C"/>
    <w:rsid w:val="008D39C1"/>
    <w:rsid w:val="008D5757"/>
    <w:rsid w:val="008E1FC7"/>
    <w:rsid w:val="008E3F83"/>
    <w:rsid w:val="008F0FFE"/>
    <w:rsid w:val="008F51D8"/>
    <w:rsid w:val="00900A3A"/>
    <w:rsid w:val="00900C3D"/>
    <w:rsid w:val="00902FD9"/>
    <w:rsid w:val="00903609"/>
    <w:rsid w:val="00910430"/>
    <w:rsid w:val="00920BD1"/>
    <w:rsid w:val="00931C95"/>
    <w:rsid w:val="009379A5"/>
    <w:rsid w:val="00940D05"/>
    <w:rsid w:val="00944FC0"/>
    <w:rsid w:val="009572A7"/>
    <w:rsid w:val="00960459"/>
    <w:rsid w:val="00962AF1"/>
    <w:rsid w:val="009718CC"/>
    <w:rsid w:val="0098210D"/>
    <w:rsid w:val="00986305"/>
    <w:rsid w:val="009947D7"/>
    <w:rsid w:val="009A45B1"/>
    <w:rsid w:val="009B2699"/>
    <w:rsid w:val="009B6D3B"/>
    <w:rsid w:val="009D054B"/>
    <w:rsid w:val="009E1193"/>
    <w:rsid w:val="009E2672"/>
    <w:rsid w:val="009F5C5E"/>
    <w:rsid w:val="009F6B0C"/>
    <w:rsid w:val="00A030B2"/>
    <w:rsid w:val="00A2180D"/>
    <w:rsid w:val="00A30EDC"/>
    <w:rsid w:val="00A56375"/>
    <w:rsid w:val="00A64CA1"/>
    <w:rsid w:val="00A705B4"/>
    <w:rsid w:val="00A707D9"/>
    <w:rsid w:val="00A74D62"/>
    <w:rsid w:val="00A774C9"/>
    <w:rsid w:val="00A8191E"/>
    <w:rsid w:val="00A845C2"/>
    <w:rsid w:val="00A84C2F"/>
    <w:rsid w:val="00A901A0"/>
    <w:rsid w:val="00A92F05"/>
    <w:rsid w:val="00AA773B"/>
    <w:rsid w:val="00AB177C"/>
    <w:rsid w:val="00AB3010"/>
    <w:rsid w:val="00AB52A8"/>
    <w:rsid w:val="00AB58CF"/>
    <w:rsid w:val="00AD0240"/>
    <w:rsid w:val="00AF0FA0"/>
    <w:rsid w:val="00AF1702"/>
    <w:rsid w:val="00B01414"/>
    <w:rsid w:val="00B123C4"/>
    <w:rsid w:val="00B31384"/>
    <w:rsid w:val="00B4223C"/>
    <w:rsid w:val="00B61ECF"/>
    <w:rsid w:val="00B62DE6"/>
    <w:rsid w:val="00B71D30"/>
    <w:rsid w:val="00B83AC6"/>
    <w:rsid w:val="00B92395"/>
    <w:rsid w:val="00B92BFA"/>
    <w:rsid w:val="00B93DD6"/>
    <w:rsid w:val="00BA459F"/>
    <w:rsid w:val="00BB46F8"/>
    <w:rsid w:val="00BB58C4"/>
    <w:rsid w:val="00BB5D38"/>
    <w:rsid w:val="00BC1219"/>
    <w:rsid w:val="00BD42FD"/>
    <w:rsid w:val="00BE5C98"/>
    <w:rsid w:val="00BE69EE"/>
    <w:rsid w:val="00BF5D6C"/>
    <w:rsid w:val="00BF73E0"/>
    <w:rsid w:val="00C2178B"/>
    <w:rsid w:val="00C3637C"/>
    <w:rsid w:val="00C51F30"/>
    <w:rsid w:val="00C534E2"/>
    <w:rsid w:val="00C55752"/>
    <w:rsid w:val="00C661F2"/>
    <w:rsid w:val="00C74D43"/>
    <w:rsid w:val="00C757C9"/>
    <w:rsid w:val="00C76CAD"/>
    <w:rsid w:val="00C93ED9"/>
    <w:rsid w:val="00CA1AF1"/>
    <w:rsid w:val="00CA2AEC"/>
    <w:rsid w:val="00CA3035"/>
    <w:rsid w:val="00CA5998"/>
    <w:rsid w:val="00CA6259"/>
    <w:rsid w:val="00CA777A"/>
    <w:rsid w:val="00CB1075"/>
    <w:rsid w:val="00CB137F"/>
    <w:rsid w:val="00CB4D6A"/>
    <w:rsid w:val="00CC091A"/>
    <w:rsid w:val="00CC163C"/>
    <w:rsid w:val="00CD6030"/>
    <w:rsid w:val="00CE0D3A"/>
    <w:rsid w:val="00CE1D87"/>
    <w:rsid w:val="00D01322"/>
    <w:rsid w:val="00D12FC1"/>
    <w:rsid w:val="00D1472E"/>
    <w:rsid w:val="00D15DC5"/>
    <w:rsid w:val="00D1673B"/>
    <w:rsid w:val="00D24FDB"/>
    <w:rsid w:val="00D25A13"/>
    <w:rsid w:val="00D351AD"/>
    <w:rsid w:val="00D40D85"/>
    <w:rsid w:val="00D44491"/>
    <w:rsid w:val="00D712B9"/>
    <w:rsid w:val="00D7406E"/>
    <w:rsid w:val="00D83376"/>
    <w:rsid w:val="00D878A7"/>
    <w:rsid w:val="00D91B9F"/>
    <w:rsid w:val="00D91E3A"/>
    <w:rsid w:val="00D93C7C"/>
    <w:rsid w:val="00DA07D0"/>
    <w:rsid w:val="00DA344A"/>
    <w:rsid w:val="00DA5A8C"/>
    <w:rsid w:val="00DB05B5"/>
    <w:rsid w:val="00DB2290"/>
    <w:rsid w:val="00DB3252"/>
    <w:rsid w:val="00DB7260"/>
    <w:rsid w:val="00DE1939"/>
    <w:rsid w:val="00DF18FF"/>
    <w:rsid w:val="00DF337A"/>
    <w:rsid w:val="00DF3A01"/>
    <w:rsid w:val="00E0042C"/>
    <w:rsid w:val="00E014D4"/>
    <w:rsid w:val="00E021BE"/>
    <w:rsid w:val="00E044DD"/>
    <w:rsid w:val="00E145BD"/>
    <w:rsid w:val="00E233EB"/>
    <w:rsid w:val="00E27292"/>
    <w:rsid w:val="00E34EB7"/>
    <w:rsid w:val="00E41182"/>
    <w:rsid w:val="00E431FD"/>
    <w:rsid w:val="00E45805"/>
    <w:rsid w:val="00E45A66"/>
    <w:rsid w:val="00E636C8"/>
    <w:rsid w:val="00E84ECF"/>
    <w:rsid w:val="00E94596"/>
    <w:rsid w:val="00EA2424"/>
    <w:rsid w:val="00EA2BA6"/>
    <w:rsid w:val="00EA6532"/>
    <w:rsid w:val="00EB6702"/>
    <w:rsid w:val="00ED4AA5"/>
    <w:rsid w:val="00EE4DC5"/>
    <w:rsid w:val="00EE62FF"/>
    <w:rsid w:val="00F115E0"/>
    <w:rsid w:val="00F12977"/>
    <w:rsid w:val="00F130B7"/>
    <w:rsid w:val="00F27464"/>
    <w:rsid w:val="00F37BF2"/>
    <w:rsid w:val="00F40419"/>
    <w:rsid w:val="00F46E0D"/>
    <w:rsid w:val="00F47A09"/>
    <w:rsid w:val="00F655FD"/>
    <w:rsid w:val="00F70F4A"/>
    <w:rsid w:val="00F73D87"/>
    <w:rsid w:val="00F84351"/>
    <w:rsid w:val="00F8566A"/>
    <w:rsid w:val="00F86833"/>
    <w:rsid w:val="00FB64DF"/>
    <w:rsid w:val="00FC111F"/>
    <w:rsid w:val="00FD2381"/>
    <w:rsid w:val="00FD2DB4"/>
    <w:rsid w:val="00FD4B50"/>
    <w:rsid w:val="00FE2009"/>
    <w:rsid w:val="00FE3D9F"/>
    <w:rsid w:val="00FF3A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6955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95539"/>
    <w:rPr>
      <w:rFonts w:ascii="Segoe UI" w:hAnsi="Segoe UI" w:cs="Segoe UI"/>
      <w:sz w:val="18"/>
      <w:szCs w:val="18"/>
    </w:rPr>
  </w:style>
  <w:style w:type="character" w:styleId="Hipervnculo">
    <w:name w:val="Hyperlink"/>
    <w:basedOn w:val="Fuentedeprrafopredeter"/>
    <w:uiPriority w:val="99"/>
    <w:unhideWhenUsed/>
    <w:rsid w:val="00152E8B"/>
    <w:rPr>
      <w:color w:val="0563C1" w:themeColor="hyperlink"/>
      <w:u w:val="single"/>
    </w:rPr>
  </w:style>
  <w:style w:type="paragraph" w:styleId="Textoindependiente">
    <w:name w:val="Body Text"/>
    <w:basedOn w:val="Normal"/>
    <w:link w:val="TextoindependienteCar"/>
    <w:uiPriority w:val="99"/>
    <w:semiHidden/>
    <w:unhideWhenUsed/>
    <w:rsid w:val="00505B80"/>
    <w:pPr>
      <w:spacing w:after="120"/>
    </w:pPr>
  </w:style>
  <w:style w:type="character" w:customStyle="1" w:styleId="TextoindependienteCar">
    <w:name w:val="Texto independiente Car"/>
    <w:basedOn w:val="Fuentedeprrafopredeter"/>
    <w:link w:val="Textoindependiente"/>
    <w:uiPriority w:val="99"/>
    <w:semiHidden/>
    <w:rsid w:val="00505B80"/>
  </w:style>
  <w:style w:type="paragraph" w:styleId="Textoindependienteprimerasangra">
    <w:name w:val="Body Text First Indent"/>
    <w:basedOn w:val="Textoindependiente"/>
    <w:link w:val="TextoindependienteprimerasangraCar"/>
    <w:uiPriority w:val="99"/>
    <w:rsid w:val="00505B80"/>
    <w:pPr>
      <w:spacing w:line="240" w:lineRule="auto"/>
      <w:ind w:firstLine="210"/>
    </w:pPr>
    <w:rPr>
      <w:rFonts w:ascii="Times New Roman" w:eastAsia="Times New Roman" w:hAnsi="Times New Roman" w:cs="Times New Roman"/>
      <w:sz w:val="24"/>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505B80"/>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507FE4"/>
    <w:pPr>
      <w:spacing w:after="200" w:line="276" w:lineRule="auto"/>
      <w:ind w:left="720"/>
      <w:contextualSpacing/>
    </w:pPr>
    <w:rPr>
      <w:rFonts w:eastAsiaTheme="minorEastAsia"/>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504953">
      <w:bodyDiv w:val="1"/>
      <w:marLeft w:val="0"/>
      <w:marRight w:val="0"/>
      <w:marTop w:val="0"/>
      <w:marBottom w:val="0"/>
      <w:divBdr>
        <w:top w:val="none" w:sz="0" w:space="0" w:color="auto"/>
        <w:left w:val="none" w:sz="0" w:space="0" w:color="auto"/>
        <w:bottom w:val="none" w:sz="0" w:space="0" w:color="auto"/>
        <w:right w:val="none" w:sz="0" w:space="0" w:color="auto"/>
      </w:divBdr>
    </w:div>
    <w:div w:id="1268195040">
      <w:bodyDiv w:val="1"/>
      <w:marLeft w:val="0"/>
      <w:marRight w:val="0"/>
      <w:marTop w:val="0"/>
      <w:marBottom w:val="0"/>
      <w:divBdr>
        <w:top w:val="none" w:sz="0" w:space="0" w:color="auto"/>
        <w:left w:val="none" w:sz="0" w:space="0" w:color="auto"/>
        <w:bottom w:val="none" w:sz="0" w:space="0" w:color="auto"/>
        <w:right w:val="none" w:sz="0" w:space="0" w:color="auto"/>
      </w:divBdr>
    </w:div>
    <w:div w:id="180473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3A3DC3-5B49-40FF-ACCA-C65373374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952</TotalTime>
  <Pages>2</Pages>
  <Words>806</Words>
  <Characters>4439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Marce Acosta</cp:lastModifiedBy>
  <cp:revision>271</cp:revision>
  <cp:lastPrinted>2024-06-05T20:50:00Z</cp:lastPrinted>
  <dcterms:created xsi:type="dcterms:W3CDTF">2020-06-17T19:11:00Z</dcterms:created>
  <dcterms:modified xsi:type="dcterms:W3CDTF">2025-12-10T18:32:00Z</dcterms:modified>
</cp:coreProperties>
</file>