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16DD8" w14:textId="347FB756" w:rsidR="009B3FAD" w:rsidRPr="00D30F15" w:rsidRDefault="00D30F15" w:rsidP="00D30F15">
      <w:pPr>
        <w:jc w:val="both"/>
        <w:rPr>
          <w:rFonts w:ascii="Arial" w:hAnsi="Arial" w:cs="Arial"/>
          <w:sz w:val="32"/>
          <w:szCs w:val="32"/>
        </w:rPr>
      </w:pPr>
      <w:r w:rsidRPr="00D30F15">
        <w:rPr>
          <w:rFonts w:ascii="Arial" w:hAnsi="Arial" w:cs="Arial"/>
          <w:color w:val="000000"/>
          <w:sz w:val="32"/>
          <w:szCs w:val="32"/>
        </w:rPr>
        <w:t xml:space="preserve">La Licencia de Funcionamiento para l venta de bebidas alcohólica de baja graduación es la autorización expedida por la Dirección de alcoholes Municipal, en favor de una persona física o moral, con una vigencia de un año fiscal, para un determinado lugar, con un horario específico y para uno o distintos giros definidos, en los términos que en la misma se precisan acorde al artículo 11 y 12 de la Ley de Bebidas Alcohólicas del Estado de San Luis Potosí. por lo </w:t>
      </w:r>
      <w:proofErr w:type="gramStart"/>
      <w:r w:rsidRPr="00D30F15">
        <w:rPr>
          <w:rFonts w:ascii="Arial" w:hAnsi="Arial" w:cs="Arial"/>
          <w:color w:val="000000"/>
          <w:sz w:val="32"/>
          <w:szCs w:val="32"/>
        </w:rPr>
        <w:t>tanto</w:t>
      </w:r>
      <w:proofErr w:type="gramEnd"/>
      <w:r w:rsidRPr="00D30F15">
        <w:rPr>
          <w:rFonts w:ascii="Arial" w:hAnsi="Arial" w:cs="Arial"/>
          <w:color w:val="000000"/>
          <w:sz w:val="32"/>
          <w:szCs w:val="32"/>
        </w:rPr>
        <w:t xml:space="preserve"> no implica tener un contrato plurianual modificado, por su misma naturaleza.</w:t>
      </w:r>
    </w:p>
    <w:sectPr w:rsidR="009B3FAD" w:rsidRPr="00D30F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F15"/>
    <w:rsid w:val="009B3FAD"/>
    <w:rsid w:val="00D3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A9A8C"/>
  <w15:chartTrackingRefBased/>
  <w15:docId w15:val="{AE8DE961-0D75-4BD2-B762-FBA873F3D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462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Alcoholes</dc:creator>
  <cp:keywords/>
  <dc:description/>
  <cp:lastModifiedBy>Alcoholes</cp:lastModifiedBy>
  <cp:revision>1</cp:revision>
  <dcterms:created xsi:type="dcterms:W3CDTF">2025-09-29T18:13:00Z</dcterms:created>
  <dcterms:modified xsi:type="dcterms:W3CDTF">2025-09-29T18:16:00Z</dcterms:modified>
</cp:coreProperties>
</file>