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15E8" w:rsidRDefault="00CE15E8">
      <w:pPr>
        <w:pStyle w:val="Textoindependiente"/>
        <w:spacing w:before="128"/>
        <w:rPr>
          <w:rFonts w:ascii="Times New Roman"/>
          <w:i w:val="0"/>
          <w:sz w:val="18"/>
        </w:rPr>
      </w:pPr>
    </w:p>
    <w:p w:rsidR="00CE15E8" w:rsidRDefault="00911FE8">
      <w:pPr>
        <w:ind w:right="64"/>
        <w:jc w:val="center"/>
        <w:rPr>
          <w:sz w:val="18"/>
        </w:rPr>
      </w:pPr>
      <w:r>
        <w:rPr>
          <w:sz w:val="18"/>
        </w:rPr>
        <w:t>ARTICULO</w:t>
      </w:r>
      <w:r>
        <w:rPr>
          <w:spacing w:val="-11"/>
          <w:sz w:val="18"/>
        </w:rPr>
        <w:t xml:space="preserve"> </w:t>
      </w:r>
      <w:r>
        <w:rPr>
          <w:sz w:val="18"/>
        </w:rPr>
        <w:t>84</w:t>
      </w:r>
      <w:r>
        <w:rPr>
          <w:spacing w:val="-10"/>
          <w:sz w:val="18"/>
        </w:rPr>
        <w:t xml:space="preserve"> </w:t>
      </w:r>
      <w:r>
        <w:rPr>
          <w:sz w:val="18"/>
        </w:rPr>
        <w:t>FRACCION</w:t>
      </w:r>
      <w:r>
        <w:rPr>
          <w:spacing w:val="-13"/>
          <w:sz w:val="18"/>
        </w:rPr>
        <w:t xml:space="preserve"> </w:t>
      </w:r>
      <w:r>
        <w:rPr>
          <w:spacing w:val="-4"/>
          <w:sz w:val="18"/>
        </w:rPr>
        <w:t>XLVI</w:t>
      </w:r>
    </w:p>
    <w:p w:rsidR="00CE15E8" w:rsidRDefault="00CE15E8">
      <w:pPr>
        <w:pStyle w:val="Textoindependiente"/>
        <w:spacing w:before="23"/>
        <w:rPr>
          <w:i w:val="0"/>
          <w:sz w:val="18"/>
        </w:rPr>
      </w:pPr>
    </w:p>
    <w:p w:rsidR="00CE15E8" w:rsidRDefault="00911FE8">
      <w:pPr>
        <w:ind w:left="476"/>
        <w:rPr>
          <w:sz w:val="18"/>
        </w:rPr>
      </w:pPr>
      <w:r>
        <w:rPr>
          <w:sz w:val="18"/>
        </w:rPr>
        <w:t>LAS</w:t>
      </w:r>
      <w:r>
        <w:rPr>
          <w:spacing w:val="-11"/>
          <w:sz w:val="18"/>
        </w:rPr>
        <w:t xml:space="preserve"> </w:t>
      </w:r>
      <w:r>
        <w:rPr>
          <w:sz w:val="18"/>
        </w:rPr>
        <w:t>ACTAS</w:t>
      </w:r>
      <w:r>
        <w:rPr>
          <w:spacing w:val="-10"/>
          <w:sz w:val="18"/>
        </w:rPr>
        <w:t xml:space="preserve"> </w:t>
      </w:r>
      <w:r>
        <w:rPr>
          <w:sz w:val="18"/>
        </w:rPr>
        <w:t>Y</w:t>
      </w:r>
      <w:r>
        <w:rPr>
          <w:spacing w:val="-10"/>
          <w:sz w:val="18"/>
        </w:rPr>
        <w:t xml:space="preserve"> </w:t>
      </w:r>
      <w:r>
        <w:rPr>
          <w:sz w:val="18"/>
        </w:rPr>
        <w:t>RESOLUCIONES</w:t>
      </w:r>
      <w:r>
        <w:rPr>
          <w:spacing w:val="-10"/>
          <w:sz w:val="18"/>
        </w:rPr>
        <w:t xml:space="preserve"> </w:t>
      </w:r>
      <w:r>
        <w:rPr>
          <w:sz w:val="18"/>
        </w:rPr>
        <w:t>DEL</w:t>
      </w:r>
      <w:r>
        <w:rPr>
          <w:spacing w:val="-8"/>
          <w:sz w:val="18"/>
        </w:rPr>
        <w:t xml:space="preserve"> </w:t>
      </w:r>
      <w:r>
        <w:rPr>
          <w:sz w:val="18"/>
        </w:rPr>
        <w:t>COMITÉ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TRANSPARENCIA</w:t>
      </w:r>
      <w:r>
        <w:rPr>
          <w:spacing w:val="-10"/>
          <w:sz w:val="18"/>
        </w:rPr>
        <w:t xml:space="preserve"> </w:t>
      </w:r>
      <w:r>
        <w:rPr>
          <w:sz w:val="18"/>
        </w:rPr>
        <w:t>DE</w:t>
      </w:r>
      <w:r>
        <w:rPr>
          <w:spacing w:val="-10"/>
          <w:sz w:val="18"/>
        </w:rPr>
        <w:t xml:space="preserve"> </w:t>
      </w:r>
      <w:r>
        <w:rPr>
          <w:sz w:val="18"/>
        </w:rPr>
        <w:t>LOS</w:t>
      </w:r>
      <w:r>
        <w:rPr>
          <w:spacing w:val="-10"/>
          <w:sz w:val="18"/>
        </w:rPr>
        <w:t xml:space="preserve"> </w:t>
      </w:r>
      <w:r>
        <w:rPr>
          <w:sz w:val="18"/>
        </w:rPr>
        <w:t>SUJETOS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OBLIGADOS</w:t>
      </w:r>
    </w:p>
    <w:p w:rsidR="00CE15E8" w:rsidRDefault="00CE15E8">
      <w:pPr>
        <w:pStyle w:val="Textoindependiente"/>
        <w:spacing w:before="58"/>
        <w:rPr>
          <w:i w:val="0"/>
          <w:sz w:val="24"/>
        </w:rPr>
      </w:pPr>
    </w:p>
    <w:p w:rsidR="00CE15E8" w:rsidRDefault="00911FE8" w:rsidP="002639A3">
      <w:pPr>
        <w:pStyle w:val="Ttulo"/>
        <w:tabs>
          <w:tab w:val="left" w:pos="9363"/>
        </w:tabs>
        <w:ind w:firstLine="0"/>
        <w:jc w:val="both"/>
      </w:pPr>
      <w:r>
        <w:rPr>
          <w:color w:val="000000"/>
          <w:shd w:val="clear" w:color="auto" w:fill="E2EFD8"/>
        </w:rPr>
        <w:t>XLVI</w:t>
      </w:r>
      <w:r>
        <w:rPr>
          <w:color w:val="000000"/>
          <w:spacing w:val="-18"/>
          <w:shd w:val="clear" w:color="auto" w:fill="E2EFD8"/>
        </w:rPr>
        <w:t xml:space="preserve"> </w:t>
      </w:r>
      <w:r w:rsidR="002639A3">
        <w:rPr>
          <w:color w:val="000000"/>
          <w:shd w:val="clear" w:color="auto" w:fill="E2EFD8"/>
        </w:rPr>
        <w:t xml:space="preserve">A </w:t>
      </w:r>
      <w:r w:rsidR="002639A3" w:rsidRPr="002639A3">
        <w:rPr>
          <w:color w:val="000000"/>
          <w:shd w:val="clear" w:color="auto" w:fill="E2EFD8"/>
        </w:rPr>
        <w:t>RESOLUCIONES DEL COMITÉ DE TRANSPARENCIA SOBRE AMPLIACIÓN DE PLAZO, ACCESO RESTRINGIDO RESERVADA; ACCESO RESTRINGIDO CONFIDENCIAL; INEXISTENCIA DE INFORMACIÓN; INCOMPETENCIA; AMPLIACIÓN DE PLAZO RESERVA, SEGÚN CORRESPONDA, CON LOS SIGUIENTES DATOS.</w:t>
      </w:r>
      <w:r>
        <w:rPr>
          <w:color w:val="000000"/>
          <w:shd w:val="clear" w:color="auto" w:fill="E2EFD8"/>
        </w:rPr>
        <w:tab/>
      </w:r>
    </w:p>
    <w:p w:rsidR="00CE15E8" w:rsidRDefault="00CE15E8">
      <w:pPr>
        <w:pStyle w:val="Textoindependiente"/>
        <w:spacing w:before="20"/>
        <w:rPr>
          <w:i w:val="0"/>
          <w:sz w:val="24"/>
        </w:rPr>
      </w:pPr>
    </w:p>
    <w:p w:rsidR="00CE15E8" w:rsidRDefault="00911FE8">
      <w:pPr>
        <w:tabs>
          <w:tab w:val="left" w:pos="1597"/>
          <w:tab w:val="left" w:pos="1803"/>
          <w:tab w:val="left" w:pos="2331"/>
          <w:tab w:val="left" w:pos="3064"/>
          <w:tab w:val="left" w:pos="3582"/>
          <w:tab w:val="left" w:pos="3727"/>
          <w:tab w:val="left" w:pos="4105"/>
          <w:tab w:val="left" w:pos="5244"/>
          <w:tab w:val="left" w:pos="5568"/>
          <w:tab w:val="left" w:pos="5618"/>
          <w:tab w:val="left" w:pos="6106"/>
          <w:tab w:val="left" w:pos="7112"/>
          <w:tab w:val="left" w:pos="7507"/>
          <w:tab w:val="left" w:pos="8015"/>
          <w:tab w:val="left" w:pos="8843"/>
          <w:tab w:val="left" w:pos="9183"/>
        </w:tabs>
        <w:spacing w:line="252" w:lineRule="auto"/>
        <w:ind w:left="114" w:right="104"/>
      </w:pPr>
      <w:r>
        <w:t>ESTE</w:t>
      </w:r>
      <w:r>
        <w:rPr>
          <w:spacing w:val="40"/>
        </w:rPr>
        <w:t xml:space="preserve"> </w:t>
      </w:r>
      <w:r>
        <w:t>SUJETO</w:t>
      </w:r>
      <w:r>
        <w:rPr>
          <w:spacing w:val="40"/>
        </w:rPr>
        <w:t xml:space="preserve"> </w:t>
      </w:r>
      <w:r>
        <w:t>OBLIGADO</w:t>
      </w:r>
      <w:r>
        <w:rPr>
          <w:spacing w:val="40"/>
        </w:rPr>
        <w:t xml:space="preserve"> </w:t>
      </w:r>
      <w:r>
        <w:t>SI</w:t>
      </w:r>
      <w:r>
        <w:rPr>
          <w:spacing w:val="40"/>
        </w:rPr>
        <w:t xml:space="preserve"> </w:t>
      </w:r>
      <w:r>
        <w:t>ESTÁ</w:t>
      </w:r>
      <w:r>
        <w:rPr>
          <w:spacing w:val="40"/>
        </w:rPr>
        <w:t xml:space="preserve"> </w:t>
      </w:r>
      <w:r>
        <w:t>FACULTADO</w:t>
      </w:r>
      <w:r>
        <w:rPr>
          <w:spacing w:val="40"/>
        </w:rPr>
        <w:t xml:space="preserve"> </w:t>
      </w:r>
      <w:r>
        <w:t>PARA</w:t>
      </w:r>
      <w:r>
        <w:rPr>
          <w:spacing w:val="40"/>
        </w:rPr>
        <w:t xml:space="preserve"> </w:t>
      </w:r>
      <w:r>
        <w:t>GENERAR</w:t>
      </w:r>
      <w:r>
        <w:rPr>
          <w:spacing w:val="40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INFORMACIÓN REQUERIDA;</w:t>
      </w:r>
      <w:r>
        <w:rPr>
          <w:spacing w:val="40"/>
        </w:rPr>
        <w:t xml:space="preserve"> </w:t>
      </w:r>
      <w:r>
        <w:t>CON</w:t>
      </w:r>
      <w:r>
        <w:rPr>
          <w:spacing w:val="40"/>
        </w:rPr>
        <w:t xml:space="preserve"> </w:t>
      </w:r>
      <w:r>
        <w:t>FUNDAMENTO</w:t>
      </w:r>
      <w:r>
        <w:rPr>
          <w:spacing w:val="40"/>
        </w:rPr>
        <w:t xml:space="preserve"> </w:t>
      </w:r>
      <w:r>
        <w:t>EN</w:t>
      </w:r>
      <w:r>
        <w:rPr>
          <w:spacing w:val="40"/>
        </w:rPr>
        <w:t xml:space="preserve"> </w:t>
      </w:r>
      <w:r>
        <w:t>LO</w:t>
      </w:r>
      <w:r>
        <w:rPr>
          <w:spacing w:val="40"/>
        </w:rPr>
        <w:t xml:space="preserve"> </w:t>
      </w:r>
      <w:r>
        <w:t>DISPUESTO</w:t>
      </w:r>
      <w:r>
        <w:rPr>
          <w:spacing w:val="40"/>
        </w:rPr>
        <w:t xml:space="preserve"> </w:t>
      </w:r>
      <w:r>
        <w:t>EN</w:t>
      </w:r>
      <w:r>
        <w:rPr>
          <w:spacing w:val="40"/>
        </w:rPr>
        <w:t xml:space="preserve"> </w:t>
      </w:r>
      <w:r>
        <w:t>LOS</w:t>
      </w:r>
      <w:r>
        <w:rPr>
          <w:spacing w:val="40"/>
        </w:rPr>
        <w:t xml:space="preserve"> </w:t>
      </w:r>
      <w:r>
        <w:t>ARTÍCULOS</w:t>
      </w:r>
      <w:r>
        <w:rPr>
          <w:spacing w:val="40"/>
        </w:rPr>
        <w:t xml:space="preserve"> </w:t>
      </w:r>
      <w:r>
        <w:t>51</w:t>
      </w:r>
      <w:r>
        <w:rPr>
          <w:spacing w:val="40"/>
        </w:rPr>
        <w:t xml:space="preserve"> </w:t>
      </w:r>
      <w:r>
        <w:t>Y</w:t>
      </w:r>
      <w:r>
        <w:rPr>
          <w:spacing w:val="40"/>
        </w:rPr>
        <w:t xml:space="preserve"> </w:t>
      </w:r>
      <w:r>
        <w:t>52 FRACCIONES</w:t>
      </w:r>
      <w:r>
        <w:rPr>
          <w:spacing w:val="28"/>
        </w:rPr>
        <w:t xml:space="preserve"> </w:t>
      </w:r>
      <w:r>
        <w:t>I,</w:t>
      </w:r>
      <w:r>
        <w:rPr>
          <w:spacing w:val="28"/>
        </w:rPr>
        <w:t xml:space="preserve"> </w:t>
      </w:r>
      <w:r>
        <w:t>IV,</w:t>
      </w:r>
      <w:r>
        <w:rPr>
          <w:spacing w:val="27"/>
        </w:rPr>
        <w:t xml:space="preserve"> </w:t>
      </w:r>
      <w:r>
        <w:t>V,</w:t>
      </w:r>
      <w:r>
        <w:rPr>
          <w:spacing w:val="28"/>
        </w:rPr>
        <w:t xml:space="preserve"> </w:t>
      </w:r>
      <w:r>
        <w:t>VI</w:t>
      </w:r>
      <w:r>
        <w:rPr>
          <w:spacing w:val="28"/>
        </w:rPr>
        <w:t xml:space="preserve"> </w:t>
      </w:r>
      <w:r>
        <w:t>VII</w:t>
      </w:r>
      <w:r>
        <w:rPr>
          <w:spacing w:val="26"/>
        </w:rPr>
        <w:t xml:space="preserve"> </w:t>
      </w:r>
      <w:r>
        <w:t>Y</w:t>
      </w:r>
      <w:r>
        <w:rPr>
          <w:spacing w:val="28"/>
        </w:rPr>
        <w:t xml:space="preserve"> </w:t>
      </w:r>
      <w:r>
        <w:t>XI</w:t>
      </w:r>
      <w:r>
        <w:rPr>
          <w:spacing w:val="29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LA</w:t>
      </w:r>
      <w:r>
        <w:rPr>
          <w:spacing w:val="26"/>
        </w:rPr>
        <w:t xml:space="preserve"> </w:t>
      </w:r>
      <w:r>
        <w:t>LEY</w:t>
      </w:r>
      <w:r>
        <w:rPr>
          <w:spacing w:val="29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TRANSPARENCIA</w:t>
      </w:r>
      <w:r>
        <w:rPr>
          <w:spacing w:val="26"/>
        </w:rPr>
        <w:t xml:space="preserve"> </w:t>
      </w:r>
      <w:r>
        <w:t>Y</w:t>
      </w:r>
      <w:r>
        <w:rPr>
          <w:spacing w:val="29"/>
        </w:rPr>
        <w:t xml:space="preserve"> </w:t>
      </w:r>
      <w:r>
        <w:t>ACCESO</w:t>
      </w:r>
      <w:r>
        <w:rPr>
          <w:spacing w:val="28"/>
        </w:rPr>
        <w:t xml:space="preserve"> </w:t>
      </w:r>
      <w:r>
        <w:t>A</w:t>
      </w:r>
      <w:r>
        <w:rPr>
          <w:spacing w:val="28"/>
        </w:rPr>
        <w:t xml:space="preserve"> </w:t>
      </w:r>
      <w:r>
        <w:t>LA INFORMACIÓN</w:t>
      </w:r>
      <w:r>
        <w:rPr>
          <w:spacing w:val="-6"/>
        </w:rPr>
        <w:t xml:space="preserve"> </w:t>
      </w:r>
      <w:r>
        <w:t>PÚBLICA</w:t>
      </w:r>
      <w:r>
        <w:rPr>
          <w:spacing w:val="-4"/>
        </w:rPr>
        <w:t xml:space="preserve"> </w:t>
      </w:r>
      <w:r>
        <w:t>VIGENTE</w:t>
      </w:r>
      <w:r>
        <w:rPr>
          <w:spacing w:val="-4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ESTADO</w:t>
      </w:r>
      <w:r>
        <w:rPr>
          <w:spacing w:val="-4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SAN</w:t>
      </w:r>
      <w:r>
        <w:rPr>
          <w:spacing w:val="-7"/>
        </w:rPr>
        <w:t xml:space="preserve"> </w:t>
      </w:r>
      <w:r>
        <w:t>LUIS</w:t>
      </w:r>
      <w:r>
        <w:rPr>
          <w:spacing w:val="-3"/>
        </w:rPr>
        <w:t xml:space="preserve"> </w:t>
      </w:r>
      <w:r>
        <w:t>POTOSÍ;</w:t>
      </w:r>
      <w:r>
        <w:rPr>
          <w:spacing w:val="-8"/>
        </w:rPr>
        <w:t xml:space="preserve"> </w:t>
      </w:r>
      <w:r>
        <w:t>ASÍ</w:t>
      </w:r>
      <w:r>
        <w:rPr>
          <w:spacing w:val="-6"/>
        </w:rPr>
        <w:t xml:space="preserve"> </w:t>
      </w:r>
      <w:r>
        <w:t>COMO EL</w:t>
      </w:r>
      <w:r>
        <w:rPr>
          <w:spacing w:val="80"/>
        </w:rPr>
        <w:t xml:space="preserve"> </w:t>
      </w:r>
      <w:r>
        <w:t>NUMERAL</w:t>
      </w:r>
      <w:r>
        <w:rPr>
          <w:spacing w:val="80"/>
        </w:rPr>
        <w:t xml:space="preserve"> </w:t>
      </w:r>
      <w:r>
        <w:t>XXXIX</w:t>
      </w:r>
      <w:r>
        <w:rPr>
          <w:spacing w:val="80"/>
        </w:rPr>
        <w:t xml:space="preserve"> </w:t>
      </w:r>
      <w:r>
        <w:t>DE</w:t>
      </w:r>
      <w:r>
        <w:rPr>
          <w:spacing w:val="80"/>
        </w:rPr>
        <w:t xml:space="preserve"> </w:t>
      </w:r>
      <w:r>
        <w:t>LOS</w:t>
      </w:r>
      <w:r>
        <w:rPr>
          <w:spacing w:val="80"/>
        </w:rPr>
        <w:t xml:space="preserve"> </w:t>
      </w:r>
      <w:r>
        <w:t>LINEAMIENTOS</w:t>
      </w:r>
      <w:r>
        <w:rPr>
          <w:spacing w:val="80"/>
        </w:rPr>
        <w:t xml:space="preserve"> </w:t>
      </w:r>
      <w:r>
        <w:t>TÉCNICOS</w:t>
      </w:r>
      <w:r>
        <w:rPr>
          <w:spacing w:val="80"/>
        </w:rPr>
        <w:t xml:space="preserve"> </w:t>
      </w:r>
      <w:r>
        <w:t>GENERALES</w:t>
      </w:r>
      <w:r>
        <w:rPr>
          <w:spacing w:val="80"/>
        </w:rPr>
        <w:t xml:space="preserve"> </w:t>
      </w:r>
      <w:r>
        <w:t>PARA</w:t>
      </w:r>
      <w:r>
        <w:rPr>
          <w:spacing w:val="80"/>
        </w:rPr>
        <w:t xml:space="preserve"> </w:t>
      </w:r>
      <w:r>
        <w:t>LA PUBLICACIÓN, HOMOLOGACIÓN Y ESTANDARIZACIÓN DE LA INFORMACIÓN DE LAS OBLIGACIONES</w:t>
      </w:r>
      <w:r>
        <w:rPr>
          <w:spacing w:val="32"/>
        </w:rPr>
        <w:t xml:space="preserve"> </w:t>
      </w:r>
      <w:r>
        <w:t>ESTABLECIDAS</w:t>
      </w:r>
      <w:r>
        <w:rPr>
          <w:spacing w:val="32"/>
        </w:rPr>
        <w:t xml:space="preserve"> </w:t>
      </w:r>
      <w:r>
        <w:t>EN</w:t>
      </w:r>
      <w:r>
        <w:rPr>
          <w:spacing w:val="32"/>
        </w:rPr>
        <w:t xml:space="preserve"> </w:t>
      </w:r>
      <w:r>
        <w:t>EL</w:t>
      </w:r>
      <w:r>
        <w:rPr>
          <w:spacing w:val="31"/>
        </w:rPr>
        <w:t xml:space="preserve"> </w:t>
      </w:r>
      <w:r>
        <w:t>TÍTULO</w:t>
      </w:r>
      <w:r>
        <w:rPr>
          <w:spacing w:val="32"/>
        </w:rPr>
        <w:t xml:space="preserve"> </w:t>
      </w:r>
      <w:r>
        <w:t>QUINTO</w:t>
      </w:r>
      <w:r>
        <w:rPr>
          <w:spacing w:val="30"/>
        </w:rPr>
        <w:t xml:space="preserve"> </w:t>
      </w:r>
      <w:r>
        <w:t>Y</w:t>
      </w:r>
      <w:r>
        <w:rPr>
          <w:spacing w:val="33"/>
        </w:rPr>
        <w:t xml:space="preserve"> </w:t>
      </w:r>
      <w:r>
        <w:t>EN</w:t>
      </w:r>
      <w:r>
        <w:rPr>
          <w:spacing w:val="32"/>
        </w:rPr>
        <w:t xml:space="preserve"> </w:t>
      </w:r>
      <w:r>
        <w:t>LA</w:t>
      </w:r>
      <w:r>
        <w:rPr>
          <w:spacing w:val="32"/>
        </w:rPr>
        <w:t xml:space="preserve"> </w:t>
      </w:r>
      <w:r>
        <w:t>FRACCIÓN</w:t>
      </w:r>
      <w:r>
        <w:rPr>
          <w:spacing w:val="30"/>
        </w:rPr>
        <w:t xml:space="preserve"> </w:t>
      </w:r>
      <w:r>
        <w:t>IV</w:t>
      </w:r>
      <w:r>
        <w:rPr>
          <w:spacing w:val="32"/>
        </w:rPr>
        <w:t xml:space="preserve"> </w:t>
      </w:r>
      <w:r>
        <w:t>DEL ARTÍCULO</w:t>
      </w:r>
      <w:r>
        <w:rPr>
          <w:spacing w:val="-16"/>
        </w:rPr>
        <w:t xml:space="preserve"> </w:t>
      </w:r>
      <w:r>
        <w:t>31</w:t>
      </w:r>
      <w:r>
        <w:rPr>
          <w:spacing w:val="-17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LEY</w:t>
      </w:r>
      <w:r>
        <w:rPr>
          <w:spacing w:val="-16"/>
        </w:rPr>
        <w:t xml:space="preserve"> </w:t>
      </w:r>
      <w:r>
        <w:t>GENERAL</w:t>
      </w:r>
      <w:r>
        <w:rPr>
          <w:spacing w:val="-17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TRANSPARENCIA</w:t>
      </w:r>
      <w:r>
        <w:rPr>
          <w:spacing w:val="-18"/>
        </w:rPr>
        <w:t xml:space="preserve"> </w:t>
      </w:r>
      <w:r>
        <w:t>Y</w:t>
      </w:r>
      <w:r>
        <w:rPr>
          <w:spacing w:val="-17"/>
        </w:rPr>
        <w:t xml:space="preserve"> </w:t>
      </w:r>
      <w:r>
        <w:t>ACCESO</w:t>
      </w:r>
      <w:r>
        <w:rPr>
          <w:spacing w:val="-13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t>LA</w:t>
      </w:r>
      <w:r>
        <w:rPr>
          <w:spacing w:val="-18"/>
        </w:rPr>
        <w:t xml:space="preserve"> </w:t>
      </w:r>
      <w:r>
        <w:t>INFORMACIÓN PÚBLICA,</w:t>
      </w:r>
      <w:r>
        <w:rPr>
          <w:spacing w:val="-8"/>
        </w:rPr>
        <w:t xml:space="preserve"> </w:t>
      </w:r>
      <w:r>
        <w:t>QUE</w:t>
      </w:r>
      <w:r>
        <w:rPr>
          <w:spacing w:val="-12"/>
        </w:rPr>
        <w:t xml:space="preserve"> </w:t>
      </w:r>
      <w:r>
        <w:t>DEBEN</w:t>
      </w:r>
      <w:r>
        <w:rPr>
          <w:spacing w:val="-11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DIFUNDIR</w:t>
      </w:r>
      <w:r>
        <w:rPr>
          <w:spacing w:val="-9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SUJETOS</w:t>
      </w:r>
      <w:r>
        <w:rPr>
          <w:spacing w:val="-13"/>
        </w:rPr>
        <w:t xml:space="preserve"> </w:t>
      </w:r>
      <w:r>
        <w:t>OBLIGADOS</w:t>
      </w:r>
      <w:r>
        <w:rPr>
          <w:spacing w:val="-14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PORTALES</w:t>
      </w:r>
      <w:r>
        <w:rPr>
          <w:spacing w:val="-9"/>
        </w:rPr>
        <w:t xml:space="preserve"> </w:t>
      </w:r>
      <w:r>
        <w:t>DE INTERNET</w:t>
      </w:r>
      <w:r>
        <w:rPr>
          <w:spacing w:val="-14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PLATAFORMA</w:t>
      </w:r>
      <w:r>
        <w:rPr>
          <w:spacing w:val="-16"/>
        </w:rPr>
        <w:t xml:space="preserve"> </w:t>
      </w:r>
      <w:r>
        <w:t>NACIONAL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TRANSPARENCIA,</w:t>
      </w:r>
      <w:r>
        <w:rPr>
          <w:spacing w:val="-12"/>
        </w:rPr>
        <w:t xml:space="preserve"> </w:t>
      </w:r>
      <w:r>
        <w:t>POR</w:t>
      </w:r>
      <w:r>
        <w:rPr>
          <w:spacing w:val="-11"/>
        </w:rPr>
        <w:t xml:space="preserve"> </w:t>
      </w:r>
      <w:r>
        <w:t>SER</w:t>
      </w:r>
      <w:r>
        <w:rPr>
          <w:spacing w:val="-11"/>
        </w:rPr>
        <w:t xml:space="preserve"> </w:t>
      </w:r>
      <w:r>
        <w:t>FACULTAD DEL</w:t>
      </w:r>
      <w:r>
        <w:rPr>
          <w:spacing w:val="80"/>
        </w:rPr>
        <w:t xml:space="preserve"> </w:t>
      </w:r>
      <w:r>
        <w:t>COMITÉ</w:t>
      </w:r>
      <w:r>
        <w:rPr>
          <w:spacing w:val="80"/>
        </w:rPr>
        <w:t xml:space="preserve"> </w:t>
      </w:r>
      <w:r>
        <w:t>DE</w:t>
      </w:r>
      <w:r>
        <w:rPr>
          <w:spacing w:val="80"/>
        </w:rPr>
        <w:t xml:space="preserve"> </w:t>
      </w:r>
      <w:r>
        <w:t>TRANSPARENCIA</w:t>
      </w:r>
      <w:r>
        <w:rPr>
          <w:spacing w:val="80"/>
        </w:rPr>
        <w:t xml:space="preserve"> </w:t>
      </w:r>
      <w:r>
        <w:t>DE</w:t>
      </w:r>
      <w:r>
        <w:rPr>
          <w:spacing w:val="80"/>
        </w:rPr>
        <w:t xml:space="preserve"> </w:t>
      </w:r>
      <w:r>
        <w:t>ESTE</w:t>
      </w:r>
      <w:r>
        <w:rPr>
          <w:spacing w:val="80"/>
        </w:rPr>
        <w:t xml:space="preserve"> </w:t>
      </w:r>
      <w:r>
        <w:t>SUJETO</w:t>
      </w:r>
      <w:r>
        <w:rPr>
          <w:spacing w:val="80"/>
        </w:rPr>
        <w:t xml:space="preserve"> </w:t>
      </w:r>
      <w:r>
        <w:t>OBLIGADO,</w:t>
      </w:r>
      <w:r>
        <w:rPr>
          <w:spacing w:val="80"/>
        </w:rPr>
        <w:t xml:space="preserve"> </w:t>
      </w:r>
      <w:r>
        <w:t>EL</w:t>
      </w:r>
      <w:r>
        <w:tab/>
      </w:r>
      <w:r>
        <w:rPr>
          <w:spacing w:val="-4"/>
        </w:rPr>
        <w:t xml:space="preserve">EMITIR </w:t>
      </w:r>
      <w:r>
        <w:t>RESOLUCIONES</w:t>
      </w:r>
      <w:r>
        <w:rPr>
          <w:spacing w:val="40"/>
        </w:rPr>
        <w:t xml:space="preserve"> </w:t>
      </w:r>
      <w:r>
        <w:t>Y/O</w:t>
      </w:r>
      <w:r>
        <w:rPr>
          <w:spacing w:val="40"/>
        </w:rPr>
        <w:t xml:space="preserve"> </w:t>
      </w:r>
      <w:r>
        <w:t>ACTAS</w:t>
      </w:r>
      <w:r>
        <w:rPr>
          <w:spacing w:val="40"/>
        </w:rPr>
        <w:t xml:space="preserve"> </w:t>
      </w:r>
      <w:r>
        <w:t>PARA</w:t>
      </w:r>
      <w:r>
        <w:rPr>
          <w:spacing w:val="40"/>
        </w:rPr>
        <w:t xml:space="preserve"> </w:t>
      </w:r>
      <w:r>
        <w:t>DAR</w:t>
      </w:r>
      <w:r>
        <w:rPr>
          <w:spacing w:val="40"/>
        </w:rPr>
        <w:t xml:space="preserve"> </w:t>
      </w:r>
      <w:r>
        <w:t>CUMPLIMIENTO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LAS</w:t>
      </w:r>
      <w:r>
        <w:rPr>
          <w:spacing w:val="40"/>
        </w:rPr>
        <w:t xml:space="preserve"> </w:t>
      </w:r>
      <w:r>
        <w:t>ACCIONES</w:t>
      </w:r>
      <w:r>
        <w:rPr>
          <w:spacing w:val="40"/>
        </w:rPr>
        <w:t xml:space="preserve"> </w:t>
      </w:r>
      <w:r>
        <w:t>Y</w:t>
      </w:r>
      <w:r>
        <w:rPr>
          <w:spacing w:val="40"/>
        </w:rPr>
        <w:t xml:space="preserve"> </w:t>
      </w:r>
      <w:r>
        <w:t>LOS PROCEDIMIENTOS PARA ASEGURAR LA MAYOR EFICACIA EN LA GESTIÓN DE LAS</w:t>
      </w:r>
      <w:r>
        <w:rPr>
          <w:spacing w:val="40"/>
        </w:rPr>
        <w:t xml:space="preserve"> </w:t>
      </w:r>
      <w:r>
        <w:rPr>
          <w:spacing w:val="-8"/>
        </w:rPr>
        <w:t>SOLICITUDES</w:t>
      </w:r>
      <w:r>
        <w:tab/>
      </w:r>
      <w:r>
        <w:rPr>
          <w:spacing w:val="-6"/>
        </w:rPr>
        <w:t>EN</w:t>
      </w:r>
      <w:r>
        <w:tab/>
      </w:r>
      <w:r>
        <w:rPr>
          <w:spacing w:val="-2"/>
        </w:rPr>
        <w:t>MATERIA</w:t>
      </w:r>
      <w:r>
        <w:tab/>
      </w:r>
      <w:r>
        <w:rPr>
          <w:spacing w:val="-6"/>
        </w:rPr>
        <w:t>DE</w:t>
      </w:r>
      <w:r>
        <w:tab/>
      </w:r>
      <w:r>
        <w:rPr>
          <w:spacing w:val="-2"/>
        </w:rPr>
        <w:t>ACCESO</w:t>
      </w:r>
      <w:r>
        <w:tab/>
      </w:r>
      <w:r>
        <w:rPr>
          <w:spacing w:val="-10"/>
        </w:rPr>
        <w:t>A</w:t>
      </w:r>
      <w:r>
        <w:tab/>
      </w:r>
      <w:r>
        <w:tab/>
      </w:r>
      <w:r>
        <w:rPr>
          <w:spacing w:val="-6"/>
        </w:rPr>
        <w:t>LA</w:t>
      </w:r>
      <w:r>
        <w:tab/>
      </w:r>
      <w:r>
        <w:rPr>
          <w:spacing w:val="-2"/>
        </w:rPr>
        <w:t>INFORMACIÓN;</w:t>
      </w:r>
      <w:r>
        <w:tab/>
      </w:r>
      <w:r>
        <w:rPr>
          <w:spacing w:val="-2"/>
        </w:rPr>
        <w:t xml:space="preserve">ESTABLECER </w:t>
      </w:r>
      <w:r>
        <w:t>POLÍTICAS</w:t>
      </w:r>
      <w:r>
        <w:rPr>
          <w:spacing w:val="80"/>
        </w:rPr>
        <w:t xml:space="preserve"> </w:t>
      </w:r>
      <w:r>
        <w:t>PARA</w:t>
      </w:r>
      <w:r>
        <w:rPr>
          <w:spacing w:val="80"/>
        </w:rPr>
        <w:t xml:space="preserve"> </w:t>
      </w:r>
      <w:r>
        <w:t>FACILITAR</w:t>
      </w:r>
      <w:r>
        <w:rPr>
          <w:spacing w:val="80"/>
        </w:rPr>
        <w:t xml:space="preserve"> </w:t>
      </w:r>
      <w:r>
        <w:t>EL</w:t>
      </w:r>
      <w:r>
        <w:rPr>
          <w:spacing w:val="80"/>
        </w:rPr>
        <w:t xml:space="preserve"> </w:t>
      </w:r>
      <w:r>
        <w:t>EJERCICIO</w:t>
      </w:r>
      <w:r>
        <w:rPr>
          <w:spacing w:val="80"/>
        </w:rPr>
        <w:t xml:space="preserve"> </w:t>
      </w:r>
      <w:r>
        <w:t>DEL</w:t>
      </w:r>
      <w:r>
        <w:rPr>
          <w:spacing w:val="80"/>
        </w:rPr>
        <w:t xml:space="preserve"> </w:t>
      </w:r>
      <w:r>
        <w:t>DERECHO</w:t>
      </w:r>
      <w:r>
        <w:rPr>
          <w:spacing w:val="80"/>
        </w:rPr>
        <w:t xml:space="preserve"> </w:t>
      </w:r>
      <w:r>
        <w:t>DE</w:t>
      </w:r>
      <w:r>
        <w:rPr>
          <w:spacing w:val="80"/>
        </w:rPr>
        <w:t xml:space="preserve"> </w:t>
      </w:r>
      <w:r>
        <w:t>ACCESO</w:t>
      </w:r>
      <w:r>
        <w:rPr>
          <w:spacing w:val="80"/>
        </w:rPr>
        <w:t xml:space="preserve"> </w:t>
      </w:r>
      <w:r>
        <w:t>A</w:t>
      </w:r>
      <w:r>
        <w:rPr>
          <w:spacing w:val="80"/>
        </w:rPr>
        <w:t xml:space="preserve"> </w:t>
      </w:r>
      <w:r>
        <w:t>LA INFORMACIÓN; PROMOVER LA CAPACITACIÓN Y ACTUALIZACIÓN EN MATERIA DE TRANSPARENCIA, ACCESO A LA INFORMACIÓN, ACCESIBILIDAD Y PROTECCIÓN DE DATOS</w:t>
      </w:r>
      <w:r>
        <w:rPr>
          <w:spacing w:val="80"/>
        </w:rPr>
        <w:t xml:space="preserve"> </w:t>
      </w:r>
      <w:r>
        <w:t>PERSONALES</w:t>
      </w:r>
      <w:r>
        <w:rPr>
          <w:spacing w:val="80"/>
        </w:rPr>
        <w:t xml:space="preserve"> </w:t>
      </w:r>
      <w:r>
        <w:t>PARA</w:t>
      </w:r>
      <w:r>
        <w:rPr>
          <w:spacing w:val="80"/>
        </w:rPr>
        <w:t xml:space="preserve"> </w:t>
      </w:r>
      <w:r>
        <w:t>TODOS</w:t>
      </w:r>
      <w:r>
        <w:rPr>
          <w:spacing w:val="80"/>
        </w:rPr>
        <w:t xml:space="preserve"> </w:t>
      </w:r>
      <w:r>
        <w:t>LOS</w:t>
      </w:r>
      <w:r>
        <w:rPr>
          <w:spacing w:val="80"/>
        </w:rPr>
        <w:t xml:space="preserve"> </w:t>
      </w:r>
      <w:r>
        <w:t>SERVIDORES</w:t>
      </w:r>
      <w:r>
        <w:rPr>
          <w:spacing w:val="80"/>
        </w:rPr>
        <w:t xml:space="preserve"> </w:t>
      </w:r>
      <w:r>
        <w:t>PÚBLICOS</w:t>
      </w:r>
      <w:r>
        <w:rPr>
          <w:spacing w:val="80"/>
        </w:rPr>
        <w:t xml:space="preserve"> </w:t>
      </w:r>
      <w:r>
        <w:t>DEL</w:t>
      </w:r>
      <w:r>
        <w:rPr>
          <w:spacing w:val="80"/>
        </w:rPr>
        <w:t xml:space="preserve"> </w:t>
      </w:r>
      <w:r>
        <w:t xml:space="preserve">SUJETO </w:t>
      </w:r>
      <w:r>
        <w:rPr>
          <w:spacing w:val="-2"/>
        </w:rPr>
        <w:t>OBLIGADO,</w:t>
      </w:r>
      <w:r>
        <w:tab/>
      </w:r>
      <w:r>
        <w:rPr>
          <w:spacing w:val="-2"/>
        </w:rPr>
        <w:t>INCLUIDOS</w:t>
      </w:r>
      <w:r>
        <w:tab/>
      </w:r>
      <w:r>
        <w:rPr>
          <w:spacing w:val="-4"/>
        </w:rPr>
        <w:t>LOS</w:t>
      </w:r>
      <w:r>
        <w:tab/>
      </w:r>
      <w:r>
        <w:tab/>
      </w:r>
      <w:r>
        <w:rPr>
          <w:spacing w:val="-2"/>
        </w:rPr>
        <w:t>INTEGRANTES</w:t>
      </w:r>
      <w:r>
        <w:tab/>
      </w:r>
      <w:r>
        <w:rPr>
          <w:spacing w:val="-2"/>
        </w:rPr>
        <w:t>ADSCRITOS</w:t>
      </w:r>
      <w:r>
        <w:tab/>
      </w:r>
      <w:r>
        <w:rPr>
          <w:spacing w:val="-10"/>
        </w:rPr>
        <w:t>A</w:t>
      </w:r>
      <w:r>
        <w:tab/>
      </w:r>
      <w:r>
        <w:rPr>
          <w:spacing w:val="-6"/>
        </w:rPr>
        <w:t>LA</w:t>
      </w:r>
      <w:r>
        <w:tab/>
      </w:r>
      <w:r>
        <w:rPr>
          <w:spacing w:val="-66"/>
        </w:rPr>
        <w:t xml:space="preserve"> </w:t>
      </w:r>
      <w:r>
        <w:t>UNIDAD</w:t>
      </w:r>
      <w:r>
        <w:tab/>
      </w:r>
      <w:r>
        <w:rPr>
          <w:spacing w:val="-6"/>
        </w:rPr>
        <w:t xml:space="preserve">DE </w:t>
      </w:r>
      <w:r>
        <w:t>TRANSPARENCIA</w:t>
      </w:r>
      <w:r>
        <w:rPr>
          <w:spacing w:val="80"/>
        </w:rPr>
        <w:t xml:space="preserve"> </w:t>
      </w:r>
      <w:r>
        <w:t>Y</w:t>
      </w:r>
      <w:r>
        <w:rPr>
          <w:spacing w:val="80"/>
        </w:rPr>
        <w:t xml:space="preserve"> </w:t>
      </w:r>
      <w:r>
        <w:t>CONTENDRÁ</w:t>
      </w:r>
      <w:r>
        <w:rPr>
          <w:spacing w:val="80"/>
        </w:rPr>
        <w:t xml:space="preserve"> </w:t>
      </w:r>
      <w:r>
        <w:t>LOS</w:t>
      </w:r>
      <w:r>
        <w:rPr>
          <w:spacing w:val="80"/>
        </w:rPr>
        <w:t xml:space="preserve"> </w:t>
      </w:r>
      <w:r>
        <w:t>REPORTES</w:t>
      </w:r>
      <w:r>
        <w:rPr>
          <w:spacing w:val="80"/>
        </w:rPr>
        <w:t xml:space="preserve"> </w:t>
      </w:r>
      <w:r>
        <w:t>PARA</w:t>
      </w:r>
      <w:r>
        <w:rPr>
          <w:spacing w:val="80"/>
        </w:rPr>
        <w:t xml:space="preserve"> </w:t>
      </w:r>
      <w:r>
        <w:t>LA</w:t>
      </w:r>
      <w:r>
        <w:rPr>
          <w:spacing w:val="80"/>
        </w:rPr>
        <w:t xml:space="preserve"> </w:t>
      </w:r>
      <w:r>
        <w:t>INTEGRACIÓN</w:t>
      </w:r>
      <w:r>
        <w:rPr>
          <w:spacing w:val="80"/>
        </w:rPr>
        <w:t xml:space="preserve"> </w:t>
      </w:r>
      <w:r>
        <w:t>DEL INFORME</w:t>
      </w:r>
      <w:r>
        <w:rPr>
          <w:spacing w:val="38"/>
        </w:rPr>
        <w:t xml:space="preserve"> </w:t>
      </w:r>
      <w:r>
        <w:t>ANUAL</w:t>
      </w:r>
      <w:r>
        <w:rPr>
          <w:spacing w:val="34"/>
        </w:rPr>
        <w:t xml:space="preserve"> </w:t>
      </w:r>
      <w:r>
        <w:t>QUE</w:t>
      </w:r>
      <w:r>
        <w:rPr>
          <w:spacing w:val="32"/>
        </w:rPr>
        <w:t xml:space="preserve"> </w:t>
      </w:r>
      <w:r>
        <w:t>DEBE</w:t>
      </w:r>
      <w:r>
        <w:rPr>
          <w:spacing w:val="32"/>
        </w:rPr>
        <w:t xml:space="preserve"> </w:t>
      </w:r>
      <w:r>
        <w:t>ENTREGARSE</w:t>
      </w:r>
      <w:r>
        <w:rPr>
          <w:spacing w:val="32"/>
        </w:rPr>
        <w:t xml:space="preserve"> </w:t>
      </w:r>
      <w:r>
        <w:t>AL</w:t>
      </w:r>
      <w:r>
        <w:rPr>
          <w:spacing w:val="38"/>
        </w:rPr>
        <w:t xml:space="preserve"> </w:t>
      </w:r>
      <w:r>
        <w:t>ÓRGANO</w:t>
      </w:r>
      <w:r>
        <w:rPr>
          <w:spacing w:val="37"/>
        </w:rPr>
        <w:t xml:space="preserve"> </w:t>
      </w:r>
      <w:r>
        <w:t>GARANTE</w:t>
      </w:r>
      <w:r>
        <w:rPr>
          <w:spacing w:val="40"/>
        </w:rPr>
        <w:t xml:space="preserve"> </w:t>
      </w:r>
      <w:r>
        <w:rPr>
          <w:w w:val="85"/>
        </w:rPr>
        <w:t>;</w:t>
      </w:r>
      <w:r>
        <w:t xml:space="preserve"> SIN EMBARGO, EN</w:t>
      </w:r>
      <w:r>
        <w:rPr>
          <w:spacing w:val="-7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PRESENTE</w:t>
      </w:r>
      <w:r>
        <w:rPr>
          <w:spacing w:val="-6"/>
        </w:rPr>
        <w:t xml:space="preserve"> </w:t>
      </w:r>
      <w:r>
        <w:t>MES</w:t>
      </w:r>
      <w:r>
        <w:rPr>
          <w:spacing w:val="-9"/>
        </w:rPr>
        <w:t xml:space="preserve"> </w:t>
      </w:r>
      <w:r>
        <w:t>ESTE</w:t>
      </w:r>
      <w:r>
        <w:rPr>
          <w:spacing w:val="-8"/>
        </w:rPr>
        <w:t xml:space="preserve"> </w:t>
      </w:r>
      <w:r>
        <w:t>SUJETO</w:t>
      </w:r>
      <w:r>
        <w:rPr>
          <w:spacing w:val="-9"/>
        </w:rPr>
        <w:t xml:space="preserve"> </w:t>
      </w:r>
      <w:r>
        <w:t>OBLIGADO</w:t>
      </w:r>
      <w:r>
        <w:rPr>
          <w:spacing w:val="-6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SESIONO</w:t>
      </w:r>
      <w:r>
        <w:rPr>
          <w:spacing w:val="-4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TALES</w:t>
      </w:r>
      <w:r>
        <w:rPr>
          <w:spacing w:val="-7"/>
        </w:rPr>
        <w:t xml:space="preserve"> </w:t>
      </w:r>
      <w:r>
        <w:t>EFECTOS</w:t>
      </w:r>
      <w:r>
        <w:rPr>
          <w:spacing w:val="-11"/>
        </w:rPr>
        <w:t xml:space="preserve"> </w:t>
      </w:r>
      <w:r>
        <w:t>Y POR</w:t>
      </w:r>
      <w:r>
        <w:rPr>
          <w:spacing w:val="80"/>
        </w:rPr>
        <w:t xml:space="preserve"> </w:t>
      </w:r>
      <w:r>
        <w:t>ENDE</w:t>
      </w:r>
      <w:r>
        <w:rPr>
          <w:spacing w:val="80"/>
        </w:rPr>
        <w:t xml:space="preserve"> </w:t>
      </w:r>
      <w:r>
        <w:t>NO</w:t>
      </w:r>
      <w:r>
        <w:rPr>
          <w:spacing w:val="80"/>
        </w:rPr>
        <w:t xml:space="preserve"> </w:t>
      </w:r>
      <w:r>
        <w:t>GENERÓ</w:t>
      </w:r>
      <w:r>
        <w:rPr>
          <w:spacing w:val="80"/>
        </w:rPr>
        <w:t xml:space="preserve"> </w:t>
      </w:r>
      <w:r>
        <w:t>RESOLUCIONES</w:t>
      </w:r>
      <w:r>
        <w:rPr>
          <w:spacing w:val="80"/>
        </w:rPr>
        <w:t xml:space="preserve"> </w:t>
      </w:r>
      <w:r>
        <w:t>DEL</w:t>
      </w:r>
      <w:r>
        <w:rPr>
          <w:spacing w:val="80"/>
        </w:rPr>
        <w:t xml:space="preserve"> </w:t>
      </w:r>
      <w:r>
        <w:t>COMITÉ</w:t>
      </w:r>
      <w:r>
        <w:rPr>
          <w:spacing w:val="80"/>
        </w:rPr>
        <w:t xml:space="preserve"> </w:t>
      </w:r>
      <w:r>
        <w:t>DE</w:t>
      </w:r>
      <w:r>
        <w:rPr>
          <w:spacing w:val="80"/>
        </w:rPr>
        <w:t xml:space="preserve"> </w:t>
      </w:r>
      <w:r>
        <w:t>TRANSPARENCIA</w:t>
      </w:r>
      <w:r>
        <w:rPr>
          <w:spacing w:val="80"/>
        </w:rPr>
        <w:t xml:space="preserve"> </w:t>
      </w:r>
      <w:r>
        <w:t>AL RESPECTO,</w:t>
      </w:r>
      <w:r>
        <w:rPr>
          <w:spacing w:val="80"/>
        </w:rPr>
        <w:t xml:space="preserve"> </w:t>
      </w:r>
      <w:r>
        <w:t>RAZÓN SUFICIENTE PARA FUNDAR Y MOTIVAR QUE EN ESTE PERIODO NO SE GENERA INFORMACIÓN EN ESTA FRACCIÓN.</w:t>
      </w:r>
      <w:bookmarkStart w:id="0" w:name="_GoBack"/>
      <w:bookmarkEnd w:id="0"/>
    </w:p>
    <w:p w:rsidR="00CE15E8" w:rsidRDefault="00911FE8">
      <w:pPr>
        <w:pStyle w:val="Textoindependiente"/>
        <w:spacing w:before="2"/>
        <w:rPr>
          <w:i w:val="0"/>
          <w:sz w:val="19"/>
        </w:rPr>
      </w:pPr>
      <w:r>
        <w:rPr>
          <w:noProof/>
          <w:lang w:val="en-US"/>
        </w:rPr>
        <w:lastRenderedPageBreak/>
        <mc:AlternateContent>
          <mc:Choice Requires="wpg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1078991</wp:posOffset>
                </wp:positionH>
                <wp:positionV relativeFrom="paragraph">
                  <wp:posOffset>163167</wp:posOffset>
                </wp:positionV>
                <wp:extent cx="6032500" cy="1729739"/>
                <wp:effectExtent l="0" t="0" r="0" b="0"/>
                <wp:wrapTopAndBottom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32500" cy="1729739"/>
                          <a:chOff x="0" y="0"/>
                          <a:chExt cx="6032500" cy="1729739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635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36830">
                                <a:moveTo>
                                  <a:pt x="6095" y="36576"/>
                                </a:moveTo>
                                <a:lnTo>
                                  <a:pt x="0" y="36576"/>
                                </a:lnTo>
                                <a:lnTo>
                                  <a:pt x="0" y="0"/>
                                </a:lnTo>
                                <a:lnTo>
                                  <a:pt x="6095" y="0"/>
                                </a:lnTo>
                                <a:lnTo>
                                  <a:pt x="6095" y="365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DF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95" y="0"/>
                            <a:ext cx="6019799" cy="365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-12" y="0"/>
                            <a:ext cx="6032500" cy="32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2500" h="326390">
                                <a:moveTo>
                                  <a:pt x="6108" y="36588"/>
                                </a:moveTo>
                                <a:lnTo>
                                  <a:pt x="12" y="36588"/>
                                </a:lnTo>
                                <a:lnTo>
                                  <a:pt x="12" y="277368"/>
                                </a:lnTo>
                                <a:lnTo>
                                  <a:pt x="0" y="326136"/>
                                </a:lnTo>
                                <a:lnTo>
                                  <a:pt x="6096" y="326136"/>
                                </a:lnTo>
                                <a:lnTo>
                                  <a:pt x="6096" y="277380"/>
                                </a:lnTo>
                                <a:lnTo>
                                  <a:pt x="6108" y="36588"/>
                                </a:lnTo>
                                <a:close/>
                              </a:path>
                              <a:path w="6032500" h="326390">
                                <a:moveTo>
                                  <a:pt x="6032004" y="36588"/>
                                </a:moveTo>
                                <a:lnTo>
                                  <a:pt x="6031992" y="0"/>
                                </a:lnTo>
                                <a:lnTo>
                                  <a:pt x="6025896" y="0"/>
                                </a:lnTo>
                                <a:lnTo>
                                  <a:pt x="6025896" y="36588"/>
                                </a:lnTo>
                                <a:lnTo>
                                  <a:pt x="6025908" y="277380"/>
                                </a:lnTo>
                                <a:lnTo>
                                  <a:pt x="6032004" y="277380"/>
                                </a:lnTo>
                                <a:lnTo>
                                  <a:pt x="6032004" y="365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DF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6095" y="277367"/>
                            <a:ext cx="601980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19800" h="18415">
                                <a:moveTo>
                                  <a:pt x="6019799" y="18288"/>
                                </a:move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  <a:lnTo>
                                  <a:pt x="6019799" y="0"/>
                                </a:lnTo>
                                <a:lnTo>
                                  <a:pt x="6019799" y="182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CF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-12" y="277367"/>
                            <a:ext cx="6032500" cy="1452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2500" h="1452880">
                                <a:moveTo>
                                  <a:pt x="6031992" y="0"/>
                                </a:moveTo>
                                <a:lnTo>
                                  <a:pt x="6025896" y="0"/>
                                </a:lnTo>
                                <a:lnTo>
                                  <a:pt x="6025896" y="48768"/>
                                </a:lnTo>
                                <a:lnTo>
                                  <a:pt x="6025896" y="1446288"/>
                                </a:lnTo>
                                <a:lnTo>
                                  <a:pt x="6096" y="1446288"/>
                                </a:lnTo>
                                <a:lnTo>
                                  <a:pt x="6096" y="48768"/>
                                </a:lnTo>
                                <a:lnTo>
                                  <a:pt x="0" y="48768"/>
                                </a:lnTo>
                                <a:lnTo>
                                  <a:pt x="0" y="1446288"/>
                                </a:lnTo>
                                <a:lnTo>
                                  <a:pt x="0" y="1452384"/>
                                </a:lnTo>
                                <a:lnTo>
                                  <a:pt x="6096" y="1452384"/>
                                </a:lnTo>
                                <a:lnTo>
                                  <a:pt x="6025896" y="1452384"/>
                                </a:lnTo>
                                <a:lnTo>
                                  <a:pt x="6031992" y="1452384"/>
                                </a:lnTo>
                                <a:lnTo>
                                  <a:pt x="6031992" y="1446288"/>
                                </a:lnTo>
                                <a:lnTo>
                                  <a:pt x="6031992" y="48768"/>
                                </a:lnTo>
                                <a:lnTo>
                                  <a:pt x="6031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DF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6096" y="295656"/>
                            <a:ext cx="6019800" cy="14281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E15E8" w:rsidRDefault="00911FE8">
                              <w:pPr>
                                <w:spacing w:before="54" w:line="254" w:lineRule="auto"/>
                                <w:ind w:left="103" w:right="30"/>
                                <w:rPr>
                                  <w:i/>
                                  <w:sz w:val="17"/>
                                </w:rPr>
                              </w:pP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LEY</w:t>
                              </w:r>
                              <w:r>
                                <w:rPr>
                                  <w:i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DE</w:t>
                              </w:r>
                              <w:r>
                                <w:rPr>
                                  <w:i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TRANSPARENCIA</w:t>
                              </w:r>
                              <w:r>
                                <w:rPr>
                                  <w:i/>
                                  <w:spacing w:val="-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Y</w:t>
                              </w:r>
                              <w:r>
                                <w:rPr>
                                  <w:i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ACCESO</w:t>
                              </w:r>
                              <w:r>
                                <w:rPr>
                                  <w:i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i/>
                                  <w:spacing w:val="-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LA</w:t>
                              </w:r>
                              <w:r>
                                <w:rPr>
                                  <w:i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INFORMACIÓN</w:t>
                              </w:r>
                              <w:r>
                                <w:rPr>
                                  <w:i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PÚBLICA</w:t>
                              </w:r>
                              <w:r>
                                <w:rPr>
                                  <w:i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VIGENTE</w:t>
                              </w:r>
                              <w:r>
                                <w:rPr>
                                  <w:i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PARA</w:t>
                              </w:r>
                              <w:r>
                                <w:rPr>
                                  <w:i/>
                                  <w:spacing w:val="-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EL</w:t>
                              </w:r>
                              <w:r>
                                <w:rPr>
                                  <w:i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ESTADO</w:t>
                              </w:r>
                              <w:r>
                                <w:rPr>
                                  <w:i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DE</w:t>
                              </w:r>
                              <w:r>
                                <w:rPr>
                                  <w:i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SAN</w:t>
                              </w:r>
                              <w:r>
                                <w:rPr>
                                  <w:i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 xml:space="preserve">LUIS </w:t>
                              </w:r>
                              <w:r>
                                <w:rPr>
                                  <w:i/>
                                  <w:spacing w:val="-2"/>
                                  <w:sz w:val="17"/>
                                </w:rPr>
                                <w:t>POTOSÍ</w:t>
                              </w:r>
                            </w:p>
                            <w:p w:rsidR="00CE15E8" w:rsidRDefault="00CE15E8">
                              <w:pPr>
                                <w:spacing w:before="16"/>
                                <w:rPr>
                                  <w:i/>
                                  <w:sz w:val="17"/>
                                </w:rPr>
                              </w:pPr>
                            </w:p>
                            <w:p w:rsidR="00CE15E8" w:rsidRDefault="00911FE8">
                              <w:pPr>
                                <w:spacing w:line="254" w:lineRule="auto"/>
                                <w:ind w:left="691" w:right="144"/>
                                <w:jc w:val="both"/>
                                <w:rPr>
                                  <w:i/>
                                  <w:sz w:val="17"/>
                                </w:rPr>
                              </w:pP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ARTÍCULO</w:t>
                              </w:r>
                              <w:r>
                                <w:rPr>
                                  <w:i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51.</w:t>
                              </w:r>
                              <w:r>
                                <w:rPr>
                                  <w:i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En</w:t>
                              </w:r>
                              <w:r>
                                <w:rPr>
                                  <w:i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cada</w:t>
                              </w:r>
                              <w:r>
                                <w:rPr>
                                  <w:i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sujeto</w:t>
                              </w:r>
                              <w:r>
                                <w:rPr>
                                  <w:i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obligado</w:t>
                              </w:r>
                              <w:r>
                                <w:rPr>
                                  <w:i/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se</w:t>
                              </w:r>
                              <w:r>
                                <w:rPr>
                                  <w:i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integrará</w:t>
                              </w:r>
                              <w:r>
                                <w:rPr>
                                  <w:i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un</w:t>
                              </w:r>
                              <w:r>
                                <w:rPr>
                                  <w:i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Comité</w:t>
                              </w:r>
                              <w:r>
                                <w:rPr>
                                  <w:i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de</w:t>
                              </w:r>
                              <w:r>
                                <w:rPr>
                                  <w:i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Transparencia</w:t>
                              </w:r>
                              <w:r>
                                <w:rPr>
                                  <w:i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colegiado</w:t>
                              </w:r>
                              <w:r>
                                <w:rPr>
                                  <w:i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i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integrado</w:t>
                              </w:r>
                              <w:r>
                                <w:rPr>
                                  <w:i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 xml:space="preserve">por </w:t>
                              </w:r>
                              <w:r>
                                <w:rPr>
                                  <w:i/>
                                  <w:sz w:val="17"/>
                                </w:rPr>
                                <w:t>un número impar.</w:t>
                              </w:r>
                            </w:p>
                            <w:p w:rsidR="00CE15E8" w:rsidRDefault="00911FE8">
                              <w:pPr>
                                <w:spacing w:before="1" w:line="254" w:lineRule="auto"/>
                                <w:ind w:left="691" w:right="148"/>
                                <w:jc w:val="both"/>
                                <w:rPr>
                                  <w:i/>
                                  <w:sz w:val="17"/>
                                </w:rPr>
                              </w:pPr>
                              <w:r>
                                <w:rPr>
                                  <w:i/>
                                  <w:w w:val="90"/>
                                  <w:sz w:val="17"/>
                                </w:rPr>
                                <w:t xml:space="preserve">El Comité de Transparencia adoptará sus resoluciones por mayoría de votos. En caso de empate, el Presidente tendrá voto de calidad. A sus sesiones podrán asistir como invitados aquéllos que sus integrantes consideren </w:t>
                              </w:r>
                              <w:r>
                                <w:rPr>
                                  <w:i/>
                                  <w:spacing w:val="-2"/>
                                  <w:sz w:val="17"/>
                                </w:rPr>
                                <w:t>necesarios,</w:t>
                              </w:r>
                              <w:r>
                                <w:rPr>
                                  <w:i/>
                                  <w:spacing w:val="-1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2"/>
                                  <w:sz w:val="17"/>
                                </w:rPr>
                                <w:t>quienes</w:t>
                              </w:r>
                              <w:r>
                                <w:rPr>
                                  <w:i/>
                                  <w:spacing w:val="-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2"/>
                                  <w:sz w:val="17"/>
                                </w:rPr>
                                <w:t>tendrán</w:t>
                              </w:r>
                              <w:r>
                                <w:rPr>
                                  <w:i/>
                                  <w:spacing w:val="-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2"/>
                                  <w:sz w:val="17"/>
                                </w:rPr>
                                <w:t>voz</w:t>
                              </w:r>
                              <w:r>
                                <w:rPr>
                                  <w:i/>
                                  <w:spacing w:val="-1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2"/>
                                  <w:sz w:val="17"/>
                                </w:rPr>
                                <w:t>pero</w:t>
                              </w:r>
                              <w:r>
                                <w:rPr>
                                  <w:i/>
                                  <w:spacing w:val="-1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2"/>
                                  <w:sz w:val="17"/>
                                </w:rPr>
                                <w:t>no</w:t>
                              </w:r>
                              <w:r>
                                <w:rPr>
                                  <w:i/>
                                  <w:spacing w:val="-1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2"/>
                                  <w:sz w:val="17"/>
                                </w:rPr>
                                <w:t>voto.</w:t>
                              </w:r>
                            </w:p>
                            <w:p w:rsidR="00CE15E8" w:rsidRDefault="00911FE8">
                              <w:pPr>
                                <w:spacing w:line="256" w:lineRule="auto"/>
                                <w:ind w:left="691" w:right="146"/>
                                <w:jc w:val="both"/>
                                <w:rPr>
                                  <w:i/>
                                  <w:sz w:val="17"/>
                                </w:rPr>
                              </w:pPr>
                              <w:r>
                                <w:rPr>
                                  <w:i/>
                                  <w:spacing w:val="-2"/>
                                  <w:sz w:val="17"/>
                                </w:rPr>
                                <w:t>Los</w:t>
                              </w:r>
                              <w:r>
                                <w:rPr>
                                  <w:i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2"/>
                                  <w:sz w:val="17"/>
                                </w:rPr>
                                <w:t>integrantes</w:t>
                              </w:r>
                              <w:r>
                                <w:rPr>
                                  <w:i/>
                                  <w:spacing w:val="-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2"/>
                                  <w:sz w:val="17"/>
                                </w:rPr>
                                <w:t>del</w:t>
                              </w:r>
                              <w:r>
                                <w:rPr>
                                  <w:i/>
                                  <w:spacing w:val="-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2"/>
                                  <w:sz w:val="17"/>
                                </w:rPr>
                                <w:t>Comité</w:t>
                              </w:r>
                              <w:r>
                                <w:rPr>
                                  <w:i/>
                                  <w:spacing w:val="-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2"/>
                                  <w:sz w:val="17"/>
                                </w:rPr>
                                <w:t>de</w:t>
                              </w:r>
                              <w:r>
                                <w:rPr>
                                  <w:i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2"/>
                                  <w:sz w:val="17"/>
                                </w:rPr>
                                <w:t>Transparencia</w:t>
                              </w:r>
                              <w:r>
                                <w:rPr>
                                  <w:i/>
                                  <w:spacing w:val="-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2"/>
                                  <w:sz w:val="17"/>
                                </w:rPr>
                                <w:t>no</w:t>
                              </w:r>
                              <w:r>
                                <w:rPr>
                                  <w:i/>
                                  <w:spacing w:val="-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2"/>
                                  <w:sz w:val="17"/>
                                </w:rPr>
                                <w:t>podrán</w:t>
                              </w:r>
                              <w:r>
                                <w:rPr>
                                  <w:i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2"/>
                                  <w:sz w:val="17"/>
                                </w:rPr>
                                <w:t>depender</w:t>
                              </w:r>
                              <w:r>
                                <w:rPr>
                                  <w:i/>
                                  <w:spacing w:val="-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2"/>
                                  <w:sz w:val="17"/>
                                </w:rPr>
                                <w:t>jerárquicamente</w:t>
                              </w:r>
                              <w:r>
                                <w:rPr>
                                  <w:i/>
                                  <w:spacing w:val="-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2"/>
                                  <w:sz w:val="17"/>
                                </w:rPr>
                                <w:t>entre</w:t>
                              </w:r>
                              <w:r>
                                <w:rPr>
                                  <w:i/>
                                  <w:spacing w:val="-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2"/>
                                  <w:sz w:val="17"/>
                                </w:rPr>
                                <w:t>sí</w:t>
                              </w:r>
                              <w:r>
                                <w:rPr>
                                  <w:i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2"/>
                                  <w:sz w:val="17"/>
                                </w:rPr>
                                <w:t>dentro</w:t>
                              </w:r>
                              <w:r>
                                <w:rPr>
                                  <w:i/>
                                  <w:spacing w:val="-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2"/>
                                  <w:sz w:val="17"/>
                                </w:rPr>
                                <w:t>de</w:t>
                              </w:r>
                              <w:r>
                                <w:rPr>
                                  <w:i/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2"/>
                                  <w:sz w:val="17"/>
                                </w:rPr>
                                <w:t xml:space="preserve">la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estructura</w:t>
                              </w:r>
                              <w:r>
                                <w:rPr>
                                  <w:i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funcional</w:t>
                              </w:r>
                              <w:r>
                                <w:rPr>
                                  <w:i/>
                                  <w:spacing w:val="-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del</w:t>
                              </w:r>
                              <w:r>
                                <w:rPr>
                                  <w:i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sujeto</w:t>
                              </w:r>
                              <w:r>
                                <w:rPr>
                                  <w:i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obligado;</w:t>
                              </w:r>
                              <w:r>
                                <w:rPr>
                                  <w:i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tampoco</w:t>
                              </w:r>
                              <w:r>
                                <w:rPr>
                                  <w:i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podrán</w:t>
                              </w:r>
                              <w:r>
                                <w:rPr>
                                  <w:i/>
                                  <w:spacing w:val="-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reunirse</w:t>
                              </w:r>
                              <w:r>
                                <w:rPr>
                                  <w:i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dos</w:t>
                              </w:r>
                              <w:r>
                                <w:rPr>
                                  <w:i/>
                                  <w:spacing w:val="-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o</w:t>
                              </w:r>
                              <w:r>
                                <w:rPr>
                                  <w:i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más</w:t>
                              </w:r>
                              <w:r>
                                <w:rPr>
                                  <w:i/>
                                  <w:spacing w:val="-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de</w:t>
                              </w:r>
                              <w:r>
                                <w:rPr>
                                  <w:i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estos</w:t>
                              </w:r>
                              <w:r>
                                <w:rPr>
                                  <w:i/>
                                  <w:spacing w:val="-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integrantes</w:t>
                              </w:r>
                              <w:r>
                                <w:rPr>
                                  <w:i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17"/>
                                </w:rPr>
                                <w:t>en</w:t>
                              </w:r>
                              <w:r>
                                <w:rPr>
                                  <w:i/>
                                  <w:spacing w:val="-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5"/>
                                  <w:sz w:val="17"/>
                                </w:rPr>
                                <w:t>una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6096" y="36576"/>
                            <a:ext cx="6019800" cy="241300"/>
                          </a:xfrm>
                          <a:prstGeom prst="rect">
                            <a:avLst/>
                          </a:prstGeom>
                          <a:solidFill>
                            <a:srgbClr val="E2EFD8"/>
                          </a:solidFill>
                        </wps:spPr>
                        <wps:txbx>
                          <w:txbxContent>
                            <w:p w:rsidR="00CE15E8" w:rsidRDefault="00911FE8">
                              <w:pPr>
                                <w:spacing w:before="21"/>
                                <w:ind w:left="103"/>
                                <w:rPr>
                                  <w:i/>
                                  <w:color w:val="000000"/>
                                  <w:sz w:val="17"/>
                                </w:rPr>
                              </w:pPr>
                              <w:r>
                                <w:rPr>
                                  <w:i/>
                                  <w:color w:val="000000"/>
                                  <w:spacing w:val="-4"/>
                                  <w:sz w:val="17"/>
                                </w:rPr>
                                <w:t>FUNDAMENTO</w:t>
                              </w:r>
                              <w:r>
                                <w:rPr>
                                  <w:i/>
                                  <w:color w:val="000000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000000"/>
                                  <w:spacing w:val="-4"/>
                                  <w:sz w:val="17"/>
                                </w:rPr>
                                <w:t>LEGAL</w:t>
                              </w:r>
                              <w:r>
                                <w:rPr>
                                  <w:i/>
                                  <w:color w:val="000000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000000"/>
                                  <w:spacing w:val="-4"/>
                                  <w:sz w:val="17"/>
                                </w:rPr>
                                <w:t>APLICABLE: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" o:spid="_x0000_s1026" style="position:absolute;margin-left:84.95pt;margin-top:12.85pt;width:475pt;height:136.2pt;z-index:-15728640;mso-wrap-distance-left:0;mso-wrap-distance-right:0;mso-position-horizontal-relative:page" coordsize="60325,172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">
                <v:shape id="Graphic 5" o:spid="_x0000_s1027" style="position:absolute;width:63;height:368;visibility:visible;mso-wrap-style:square;v-text-anchor:top" coordsize="6350,36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" path="m6095,36576l,36576,,,6095,r,36576xe" fillcolor="#c4dfb3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6" o:spid="_x0000_s1028" type="#_x0000_t75" style="position:absolute;left:60;width:60198;height:3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">
                  <v:imagedata r:id="rId8" o:title=""/>
                </v:shape>
                <v:shape id="Graphic 7" o:spid="_x0000_s1029" style="position:absolute;width:60324;height:3263;visibility:visible;mso-wrap-style:square;v-text-anchor:top" coordsize="6032500,326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" path="m6108,36588r-6096,l12,277368,,326136r6096,l6096,277380,6108,36588xem6032004,36588l6031992,r-6096,l6025896,36588r12,240792l6032004,277380r,-240792xe" fillcolor="#c4dfb3" stroked="f">
                  <v:path arrowok="t"/>
                </v:shape>
                <v:shape id="Graphic 8" o:spid="_x0000_s1030" style="position:absolute;left:60;top:2773;width:60198;height:184;visibility:visible;mso-wrap-style:square;v-text-anchor:top" coordsize="6019800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" path="m6019799,18288l,18288,,,6019799,r,18288xe" fillcolor="#a8cf8c" stroked="f">
                  <v:path arrowok="t"/>
                </v:shape>
                <v:shape id="Graphic 9" o:spid="_x0000_s1031" style="position:absolute;top:2773;width:60324;height:14529;visibility:visible;mso-wrap-style:square;v-text-anchor:top" coordsize="6032500,145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" path="m6031992,r-6096,l6025896,48768r,1397520l6096,1446288r,-1397520l,48768,,1446288r,6096l6096,1452384r6019800,l6031992,1452384r,-6096l6031992,48768r,-48768xe" fillcolor="#c4dfb3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0" o:spid="_x0000_s1032" type="#_x0000_t202" style="position:absolute;left:60;top:2956;width:60198;height:142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:rsidR="00CE15E8" w:rsidRDefault="00911FE8">
                        <w:pPr>
                          <w:spacing w:before="54" w:line="254" w:lineRule="auto"/>
                          <w:ind w:left="103" w:right="30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pacing w:val="-4"/>
                            <w:sz w:val="17"/>
                          </w:rPr>
                          <w:t>LEY</w:t>
                        </w:r>
                        <w:r>
                          <w:rPr>
                            <w:i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DE</w:t>
                        </w:r>
                        <w:r>
                          <w:rPr>
                            <w:i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TRANSPARENCIA</w:t>
                        </w:r>
                        <w:r>
                          <w:rPr>
                            <w:i/>
                            <w:spacing w:val="-12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Y</w:t>
                        </w:r>
                        <w:r>
                          <w:rPr>
                            <w:i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ACCESO</w:t>
                        </w:r>
                        <w:r>
                          <w:rPr>
                            <w:i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A</w:t>
                        </w:r>
                        <w:r>
                          <w:rPr>
                            <w:i/>
                            <w:spacing w:val="-12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LA</w:t>
                        </w:r>
                        <w:r>
                          <w:rPr>
                            <w:i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INFORMACIÓN</w:t>
                        </w:r>
                        <w:r>
                          <w:rPr>
                            <w:i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PÚBLICA</w:t>
                        </w:r>
                        <w:r>
                          <w:rPr>
                            <w:i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VIGENTE</w:t>
                        </w:r>
                        <w:r>
                          <w:rPr>
                            <w:i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PARA</w:t>
                        </w:r>
                        <w:r>
                          <w:rPr>
                            <w:i/>
                            <w:spacing w:val="-12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EL</w:t>
                        </w:r>
                        <w:r>
                          <w:rPr>
                            <w:i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ESTADO</w:t>
                        </w:r>
                        <w:r>
                          <w:rPr>
                            <w:i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DE</w:t>
                        </w:r>
                        <w:r>
                          <w:rPr>
                            <w:i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SAN</w:t>
                        </w:r>
                        <w:r>
                          <w:rPr>
                            <w:i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 xml:space="preserve">LUIS </w:t>
                        </w:r>
                        <w:r>
                          <w:rPr>
                            <w:i/>
                            <w:spacing w:val="-2"/>
                            <w:sz w:val="17"/>
                          </w:rPr>
                          <w:t>POTOSÍ</w:t>
                        </w:r>
                      </w:p>
                      <w:p w:rsidR="00CE15E8" w:rsidRDefault="00CE15E8">
                        <w:pPr>
                          <w:spacing w:before="16"/>
                          <w:rPr>
                            <w:i/>
                            <w:sz w:val="17"/>
                          </w:rPr>
                        </w:pPr>
                      </w:p>
                      <w:p w:rsidR="00CE15E8" w:rsidRDefault="00911FE8">
                        <w:pPr>
                          <w:spacing w:line="254" w:lineRule="auto"/>
                          <w:ind w:left="691" w:right="144"/>
                          <w:jc w:val="both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pacing w:val="-4"/>
                            <w:sz w:val="17"/>
                          </w:rPr>
                          <w:t>ARTÍCULO</w:t>
                        </w:r>
                        <w:r>
                          <w:rPr>
                            <w:i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51.</w:t>
                        </w:r>
                        <w:r>
                          <w:rPr>
                            <w:i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En</w:t>
                        </w:r>
                        <w:r>
                          <w:rPr>
                            <w:i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cada</w:t>
                        </w:r>
                        <w:r>
                          <w:rPr>
                            <w:i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sujeto</w:t>
                        </w:r>
                        <w:r>
                          <w:rPr>
                            <w:i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obligado</w:t>
                        </w:r>
                        <w:r>
                          <w:rPr>
                            <w:i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se</w:t>
                        </w:r>
                        <w:r>
                          <w:rPr>
                            <w:i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integrará</w:t>
                        </w:r>
                        <w:r>
                          <w:rPr>
                            <w:i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un</w:t>
                        </w:r>
                        <w:r>
                          <w:rPr>
                            <w:i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Comité</w:t>
                        </w:r>
                        <w:r>
                          <w:rPr>
                            <w:i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de</w:t>
                        </w:r>
                        <w:r>
                          <w:rPr>
                            <w:i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Transparencia</w:t>
                        </w:r>
                        <w:r>
                          <w:rPr>
                            <w:i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colegiado</w:t>
                        </w:r>
                        <w:r>
                          <w:rPr>
                            <w:i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e</w:t>
                        </w:r>
                        <w:r>
                          <w:rPr>
                            <w:i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integrado</w:t>
                        </w:r>
                        <w:r>
                          <w:rPr>
                            <w:i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 xml:space="preserve">por </w:t>
                        </w:r>
                        <w:r>
                          <w:rPr>
                            <w:i/>
                            <w:sz w:val="17"/>
                          </w:rPr>
                          <w:t>un número impar.</w:t>
                        </w:r>
                      </w:p>
                      <w:p w:rsidR="00CE15E8" w:rsidRDefault="00911FE8">
                        <w:pPr>
                          <w:spacing w:before="1" w:line="254" w:lineRule="auto"/>
                          <w:ind w:left="691" w:right="148"/>
                          <w:jc w:val="both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90"/>
                            <w:sz w:val="17"/>
                          </w:rPr>
                          <w:t xml:space="preserve">El Comité de Transparencia adoptará sus resoluciones por mayoría de votos. En caso de empate, el Presidente tendrá voto de calidad. A sus sesiones podrán asistir como invitados aquéllos que sus integrantes consideren </w:t>
                        </w:r>
                        <w:r>
                          <w:rPr>
                            <w:i/>
                            <w:spacing w:val="-2"/>
                            <w:sz w:val="17"/>
                          </w:rPr>
                          <w:t>necesarios,</w:t>
                        </w:r>
                        <w:r>
                          <w:rPr>
                            <w:i/>
                            <w:spacing w:val="-13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2"/>
                            <w:sz w:val="17"/>
                          </w:rPr>
                          <w:t>quienes</w:t>
                        </w:r>
                        <w:r>
                          <w:rPr>
                            <w:i/>
                            <w:spacing w:val="-14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2"/>
                            <w:sz w:val="17"/>
                          </w:rPr>
                          <w:t>tendrán</w:t>
                        </w:r>
                        <w:r>
                          <w:rPr>
                            <w:i/>
                            <w:spacing w:val="-14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2"/>
                            <w:sz w:val="17"/>
                          </w:rPr>
                          <w:t>voz</w:t>
                        </w:r>
                        <w:r>
                          <w:rPr>
                            <w:i/>
                            <w:spacing w:val="-13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2"/>
                            <w:sz w:val="17"/>
                          </w:rPr>
                          <w:t>pero</w:t>
                        </w:r>
                        <w:r>
                          <w:rPr>
                            <w:i/>
                            <w:spacing w:val="-13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2"/>
                            <w:sz w:val="17"/>
                          </w:rPr>
                          <w:t>no</w:t>
                        </w:r>
                        <w:r>
                          <w:rPr>
                            <w:i/>
                            <w:spacing w:val="-13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2"/>
                            <w:sz w:val="17"/>
                          </w:rPr>
                          <w:t>voto.</w:t>
                        </w:r>
                      </w:p>
                      <w:p w:rsidR="00CE15E8" w:rsidRDefault="00911FE8">
                        <w:pPr>
                          <w:spacing w:line="256" w:lineRule="auto"/>
                          <w:ind w:left="691" w:right="146"/>
                          <w:jc w:val="both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pacing w:val="-2"/>
                            <w:sz w:val="17"/>
                          </w:rPr>
                          <w:t>Los</w:t>
                        </w:r>
                        <w:r>
                          <w:rPr>
                            <w:i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2"/>
                            <w:sz w:val="17"/>
                          </w:rPr>
                          <w:t>integrantes</w:t>
                        </w:r>
                        <w:r>
                          <w:rPr>
                            <w:i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2"/>
                            <w:sz w:val="17"/>
                          </w:rPr>
                          <w:t>del</w:t>
                        </w:r>
                        <w:r>
                          <w:rPr>
                            <w:i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2"/>
                            <w:sz w:val="17"/>
                          </w:rPr>
                          <w:t>Comité</w:t>
                        </w:r>
                        <w:r>
                          <w:rPr>
                            <w:i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2"/>
                            <w:sz w:val="17"/>
                          </w:rPr>
                          <w:t>de</w:t>
                        </w:r>
                        <w:r>
                          <w:rPr>
                            <w:i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2"/>
                            <w:sz w:val="17"/>
                          </w:rPr>
                          <w:t>Transparencia</w:t>
                        </w:r>
                        <w:r>
                          <w:rPr>
                            <w:i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2"/>
                            <w:sz w:val="17"/>
                          </w:rPr>
                          <w:t>no</w:t>
                        </w:r>
                        <w:r>
                          <w:rPr>
                            <w:i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2"/>
                            <w:sz w:val="17"/>
                          </w:rPr>
                          <w:t>podrán</w:t>
                        </w:r>
                        <w:r>
                          <w:rPr>
                            <w:i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2"/>
                            <w:sz w:val="17"/>
                          </w:rPr>
                          <w:t>depender</w:t>
                        </w:r>
                        <w:r>
                          <w:rPr>
                            <w:i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2"/>
                            <w:sz w:val="17"/>
                          </w:rPr>
                          <w:t>jerárquicamente</w:t>
                        </w:r>
                        <w:r>
                          <w:rPr>
                            <w:i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2"/>
                            <w:sz w:val="17"/>
                          </w:rPr>
                          <w:t>entre</w:t>
                        </w:r>
                        <w:r>
                          <w:rPr>
                            <w:i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2"/>
                            <w:sz w:val="17"/>
                          </w:rPr>
                          <w:t>sí</w:t>
                        </w:r>
                        <w:r>
                          <w:rPr>
                            <w:i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2"/>
                            <w:sz w:val="17"/>
                          </w:rPr>
                          <w:t>dentro</w:t>
                        </w:r>
                        <w:r>
                          <w:rPr>
                            <w:i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2"/>
                            <w:sz w:val="17"/>
                          </w:rPr>
                          <w:t>de</w:t>
                        </w:r>
                        <w:r>
                          <w:rPr>
                            <w:i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2"/>
                            <w:sz w:val="17"/>
                          </w:rPr>
                          <w:t xml:space="preserve">la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estructura</w:t>
                        </w:r>
                        <w:r>
                          <w:rPr>
                            <w:i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funcional</w:t>
                        </w:r>
                        <w:r>
                          <w:rPr>
                            <w:i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del</w:t>
                        </w:r>
                        <w:r>
                          <w:rPr>
                            <w:i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sujeto</w:t>
                        </w:r>
                        <w:r>
                          <w:rPr>
                            <w:i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obligado;</w:t>
                        </w:r>
                        <w:r>
                          <w:rPr>
                            <w:i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tampoco</w:t>
                        </w:r>
                        <w:r>
                          <w:rPr>
                            <w:i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podrán</w:t>
                        </w:r>
                        <w:r>
                          <w:rPr>
                            <w:i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reunirse</w:t>
                        </w:r>
                        <w:r>
                          <w:rPr>
                            <w:i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dos</w:t>
                        </w:r>
                        <w:r>
                          <w:rPr>
                            <w:i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o</w:t>
                        </w:r>
                        <w:r>
                          <w:rPr>
                            <w:i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más</w:t>
                        </w:r>
                        <w:r>
                          <w:rPr>
                            <w:i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de</w:t>
                        </w:r>
                        <w:r>
                          <w:rPr>
                            <w:i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estos</w:t>
                        </w:r>
                        <w:r>
                          <w:rPr>
                            <w:i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integrantes</w:t>
                        </w:r>
                        <w:r>
                          <w:rPr>
                            <w:i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17"/>
                          </w:rPr>
                          <w:t>en</w:t>
                        </w:r>
                        <w:r>
                          <w:rPr>
                            <w:i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spacing w:val="-5"/>
                            <w:sz w:val="17"/>
                          </w:rPr>
                          <w:t>una</w:t>
                        </w:r>
                      </w:p>
                    </w:txbxContent>
                  </v:textbox>
                </v:shape>
                <v:shape id="Textbox 11" o:spid="_x0000_s1033" type="#_x0000_t202" style="position:absolute;left:60;top:365;width:60198;height:2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" fillcolor="#e2efd8" stroked="f">
                  <v:textbox inset="0,0,0,0">
                    <w:txbxContent>
                      <w:p w:rsidR="00CE15E8" w:rsidRDefault="00911FE8">
                        <w:pPr>
                          <w:spacing w:before="21"/>
                          <w:ind w:left="103"/>
                          <w:rPr>
                            <w:i/>
                            <w:color w:val="000000"/>
                            <w:sz w:val="17"/>
                          </w:rPr>
                        </w:pPr>
                        <w:r>
                          <w:rPr>
                            <w:i/>
                            <w:color w:val="000000"/>
                            <w:spacing w:val="-4"/>
                            <w:sz w:val="17"/>
                          </w:rPr>
                          <w:t>FUNDAMENTO</w:t>
                        </w:r>
                        <w:r>
                          <w:rPr>
                            <w:i/>
                            <w:color w:val="000000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color w:val="000000"/>
                            <w:spacing w:val="-4"/>
                            <w:sz w:val="17"/>
                          </w:rPr>
                          <w:t>LEGAL</w:t>
                        </w:r>
                        <w:r>
                          <w:rPr>
                            <w:i/>
                            <w:color w:val="000000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i/>
                            <w:color w:val="000000"/>
                            <w:spacing w:val="-4"/>
                            <w:sz w:val="17"/>
                          </w:rPr>
                          <w:t>APLICABLE: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CE15E8" w:rsidRDefault="00CE15E8">
      <w:pPr>
        <w:rPr>
          <w:sz w:val="19"/>
        </w:rPr>
        <w:sectPr w:rsidR="00CE15E8">
          <w:headerReference w:type="default" r:id="rId9"/>
          <w:footerReference w:type="default" r:id="rId10"/>
          <w:type w:val="continuous"/>
          <w:pgSz w:w="12240" w:h="15840"/>
          <w:pgMar w:top="1880" w:right="920" w:bottom="1860" w:left="1580" w:header="622" w:footer="1671" w:gutter="0"/>
          <w:pgNumType w:start="1"/>
          <w:cols w:space="720"/>
        </w:sectPr>
      </w:pPr>
    </w:p>
    <w:p w:rsidR="00CE15E8" w:rsidRDefault="00CE15E8">
      <w:pPr>
        <w:pStyle w:val="Textoindependiente"/>
        <w:spacing w:before="177"/>
        <w:rPr>
          <w:i w:val="0"/>
        </w:rPr>
      </w:pPr>
    </w:p>
    <w:p w:rsidR="00CE15E8" w:rsidRDefault="00911FE8">
      <w:pPr>
        <w:pStyle w:val="Textoindependiente"/>
        <w:spacing w:line="254" w:lineRule="auto"/>
        <w:ind w:left="820" w:right="279"/>
        <w:jc w:val="both"/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487536640" behindDoc="1" locked="0" layoutInCell="1" allowOverlap="1">
                <wp:simplePos x="0" y="0"/>
                <wp:positionH relativeFrom="page">
                  <wp:posOffset>1078991</wp:posOffset>
                </wp:positionH>
                <wp:positionV relativeFrom="paragraph">
                  <wp:posOffset>-52836</wp:posOffset>
                </wp:positionV>
                <wp:extent cx="6032500" cy="5922645"/>
                <wp:effectExtent l="0" t="0" r="0" b="0"/>
                <wp:wrapNone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32500" cy="5922645"/>
                          <a:chOff x="0" y="0"/>
                          <a:chExt cx="6032500" cy="5922645"/>
                        </a:xfrm>
                      </wpg:grpSpPr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5" cy="487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6095" y="0"/>
                            <a:ext cx="601980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19800" h="18415">
                                <a:moveTo>
                                  <a:pt x="6019799" y="18287"/>
                                </a:moveTo>
                                <a:lnTo>
                                  <a:pt x="0" y="18287"/>
                                </a:lnTo>
                                <a:lnTo>
                                  <a:pt x="0" y="0"/>
                                </a:lnTo>
                                <a:lnTo>
                                  <a:pt x="6019799" y="0"/>
                                </a:lnTo>
                                <a:lnTo>
                                  <a:pt x="6019799" y="182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CF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5895" y="0"/>
                            <a:ext cx="6096" cy="487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-12" y="48767"/>
                            <a:ext cx="6032500" cy="5873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2500" h="5873750">
                                <a:moveTo>
                                  <a:pt x="6031992" y="0"/>
                                </a:moveTo>
                                <a:lnTo>
                                  <a:pt x="6025896" y="0"/>
                                </a:lnTo>
                                <a:lnTo>
                                  <a:pt x="6025896" y="5867412"/>
                                </a:lnTo>
                                <a:lnTo>
                                  <a:pt x="6096" y="5867412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67412"/>
                                </a:lnTo>
                                <a:lnTo>
                                  <a:pt x="0" y="5873508"/>
                                </a:lnTo>
                                <a:lnTo>
                                  <a:pt x="6096" y="5873508"/>
                                </a:lnTo>
                                <a:lnTo>
                                  <a:pt x="6025896" y="5873508"/>
                                </a:lnTo>
                                <a:lnTo>
                                  <a:pt x="6031992" y="5873508"/>
                                </a:lnTo>
                                <a:lnTo>
                                  <a:pt x="6031992" y="5867412"/>
                                </a:lnTo>
                                <a:lnTo>
                                  <a:pt x="6031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DF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3CF24CE" id="Group 12" o:spid="_x0000_s1026" style="position:absolute;margin-left:84.95pt;margin-top:-4.15pt;width:475pt;height:466.35pt;z-index:-15779840;mso-wrap-distance-left:0;mso-wrap-distance-right:0;mso-position-horizontal-relative:page" coordsize="60325,592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">
                <v:shape id="Image 13" o:spid="_x0000_s1027" type="#_x0000_t75" style="position:absolute;width:60;height:4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">
                  <v:imagedata r:id="rId12" o:title=""/>
                </v:shape>
                <v:shape id="Graphic 14" o:spid="_x0000_s1028" style="position:absolute;left:60;width:60198;height:184;visibility:visible;mso-wrap-style:square;v-text-anchor:top" coordsize="6019800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" path="m6019799,18287l,18287,,,6019799,r,18287xe" fillcolor="#a8cf8c" stroked="f">
                  <v:path arrowok="t"/>
                </v:shape>
                <v:shape id="Image 15" o:spid="_x0000_s1029" type="#_x0000_t75" style="position:absolute;left:60258;width:61;height:4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">
                  <v:imagedata r:id="rId12" o:title=""/>
                </v:shape>
                <v:shape id="Graphic 16" o:spid="_x0000_s1030" style="position:absolute;top:487;width:60324;height:58738;visibility:visible;mso-wrap-style:square;v-text-anchor:top" coordsize="6032500,5873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" path="m6031992,r-6096,l6025896,5867412r-6019800,l6096,,,,,5867412r,6096l6096,5873508r6019800,l6031992,5873508r,-6096l6031992,xe" fillcolor="#c4dfb3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spacing w:val="-8"/>
        </w:rPr>
        <w:t>sola</w:t>
      </w:r>
      <w:r>
        <w:t xml:space="preserve"> </w:t>
      </w:r>
      <w:r>
        <w:rPr>
          <w:spacing w:val="-8"/>
        </w:rPr>
        <w:t>persona.</w:t>
      </w:r>
      <w:r>
        <w:t xml:space="preserve"> </w:t>
      </w:r>
      <w:r>
        <w:rPr>
          <w:spacing w:val="-8"/>
        </w:rPr>
        <w:t>Cuando</w:t>
      </w:r>
      <w:r>
        <w:rPr>
          <w:spacing w:val="-2"/>
        </w:rPr>
        <w:t xml:space="preserve"> </w:t>
      </w:r>
      <w:r>
        <w:rPr>
          <w:spacing w:val="-8"/>
        </w:rPr>
        <w:t>se</w:t>
      </w:r>
      <w:r>
        <w:rPr>
          <w:spacing w:val="-4"/>
        </w:rPr>
        <w:t xml:space="preserve"> </w:t>
      </w:r>
      <w:r>
        <w:rPr>
          <w:spacing w:val="-8"/>
        </w:rPr>
        <w:t>presente</w:t>
      </w:r>
      <w:r>
        <w:rPr>
          <w:spacing w:val="-2"/>
        </w:rPr>
        <w:t xml:space="preserve"> </w:t>
      </w:r>
      <w:r>
        <w:rPr>
          <w:spacing w:val="-8"/>
        </w:rPr>
        <w:t>el</w:t>
      </w:r>
      <w:r>
        <w:t xml:space="preserve"> </w:t>
      </w:r>
      <w:r>
        <w:rPr>
          <w:spacing w:val="-8"/>
        </w:rPr>
        <w:t>caso,</w:t>
      </w:r>
      <w:r>
        <w:rPr>
          <w:spacing w:val="-2"/>
        </w:rPr>
        <w:t xml:space="preserve"> </w:t>
      </w:r>
      <w:r>
        <w:rPr>
          <w:spacing w:val="-8"/>
        </w:rPr>
        <w:t>el</w:t>
      </w:r>
      <w:r>
        <w:t xml:space="preserve"> </w:t>
      </w:r>
      <w:r>
        <w:rPr>
          <w:spacing w:val="-8"/>
        </w:rPr>
        <w:t>titular</w:t>
      </w:r>
      <w:r>
        <w:rPr>
          <w:spacing w:val="-2"/>
        </w:rPr>
        <w:t xml:space="preserve"> </w:t>
      </w:r>
      <w:r>
        <w:rPr>
          <w:spacing w:val="-8"/>
        </w:rPr>
        <w:t>del</w:t>
      </w:r>
      <w:r>
        <w:t xml:space="preserve"> </w:t>
      </w:r>
      <w:r>
        <w:rPr>
          <w:spacing w:val="-8"/>
        </w:rPr>
        <w:t>sujeto</w:t>
      </w:r>
      <w:r>
        <w:t xml:space="preserve"> </w:t>
      </w:r>
      <w:r>
        <w:rPr>
          <w:spacing w:val="-8"/>
        </w:rPr>
        <w:t>obligado</w:t>
      </w:r>
      <w:r>
        <w:rPr>
          <w:spacing w:val="-2"/>
        </w:rPr>
        <w:t xml:space="preserve"> </w:t>
      </w:r>
      <w:r>
        <w:rPr>
          <w:spacing w:val="-8"/>
        </w:rPr>
        <w:t>tendrá</w:t>
      </w:r>
      <w:r>
        <w:rPr>
          <w:spacing w:val="-3"/>
        </w:rPr>
        <w:t xml:space="preserve"> </w:t>
      </w:r>
      <w:r>
        <w:rPr>
          <w:spacing w:val="-8"/>
        </w:rPr>
        <w:t>que</w:t>
      </w:r>
      <w:r>
        <w:rPr>
          <w:spacing w:val="-2"/>
        </w:rPr>
        <w:t xml:space="preserve"> </w:t>
      </w:r>
      <w:r>
        <w:rPr>
          <w:spacing w:val="-8"/>
        </w:rPr>
        <w:t>nombrar</w:t>
      </w:r>
      <w:r>
        <w:rPr>
          <w:spacing w:val="-6"/>
        </w:rPr>
        <w:t xml:space="preserve"> </w:t>
      </w:r>
      <w:r>
        <w:rPr>
          <w:spacing w:val="-8"/>
        </w:rPr>
        <w:t>a</w:t>
      </w:r>
      <w:r>
        <w:rPr>
          <w:spacing w:val="-2"/>
        </w:rPr>
        <w:t xml:space="preserve"> </w:t>
      </w:r>
      <w:r>
        <w:rPr>
          <w:spacing w:val="-8"/>
        </w:rPr>
        <w:t>la</w:t>
      </w:r>
      <w:r>
        <w:t xml:space="preserve"> </w:t>
      </w:r>
      <w:r>
        <w:rPr>
          <w:spacing w:val="-8"/>
        </w:rPr>
        <w:t>persona</w:t>
      </w:r>
      <w:r>
        <w:rPr>
          <w:spacing w:val="-2"/>
        </w:rPr>
        <w:t xml:space="preserve"> </w:t>
      </w:r>
      <w:r>
        <w:rPr>
          <w:spacing w:val="-8"/>
        </w:rPr>
        <w:t xml:space="preserve">que </w:t>
      </w:r>
      <w:r>
        <w:t>supla al subordinado.</w:t>
      </w:r>
    </w:p>
    <w:p w:rsidR="00CE15E8" w:rsidRDefault="00911FE8">
      <w:pPr>
        <w:pStyle w:val="Textoindependiente"/>
        <w:spacing w:before="1" w:line="254" w:lineRule="auto"/>
        <w:ind w:left="820" w:right="278"/>
        <w:jc w:val="both"/>
      </w:pPr>
      <w:r>
        <w:t xml:space="preserve">Los integrantes del Comité de Transparencia tendrán acceso a la información para determinar su clasificación, conforme a la normatividad previamente establecida por los sujetos obligados para el </w:t>
      </w:r>
      <w:r>
        <w:rPr>
          <w:spacing w:val="-2"/>
        </w:rPr>
        <w:t>resguardo</w:t>
      </w:r>
      <w:r>
        <w:rPr>
          <w:spacing w:val="-8"/>
        </w:rPr>
        <w:t xml:space="preserve"> </w:t>
      </w:r>
      <w:r>
        <w:rPr>
          <w:spacing w:val="-2"/>
        </w:rPr>
        <w:t>o</w:t>
      </w:r>
      <w:r>
        <w:rPr>
          <w:spacing w:val="-7"/>
        </w:rPr>
        <w:t xml:space="preserve"> </w:t>
      </w:r>
      <w:r>
        <w:rPr>
          <w:spacing w:val="-2"/>
        </w:rPr>
        <w:t>salvaguarda</w:t>
      </w:r>
      <w:r>
        <w:rPr>
          <w:spacing w:val="-8"/>
        </w:rPr>
        <w:t xml:space="preserve"> </w:t>
      </w:r>
      <w:r>
        <w:rPr>
          <w:spacing w:val="-2"/>
        </w:rPr>
        <w:t>de</w:t>
      </w:r>
      <w:r>
        <w:rPr>
          <w:spacing w:val="-8"/>
        </w:rPr>
        <w:t xml:space="preserve"> </w:t>
      </w:r>
      <w:r>
        <w:rPr>
          <w:spacing w:val="-2"/>
        </w:rPr>
        <w:t>la</w:t>
      </w:r>
      <w:r>
        <w:rPr>
          <w:spacing w:val="-9"/>
        </w:rPr>
        <w:t xml:space="preserve"> </w:t>
      </w:r>
      <w:r>
        <w:rPr>
          <w:spacing w:val="-2"/>
        </w:rPr>
        <w:t>información.</w:t>
      </w:r>
    </w:p>
    <w:p w:rsidR="00CE15E8" w:rsidRDefault="00CE15E8">
      <w:pPr>
        <w:pStyle w:val="Textoindependiente"/>
        <w:spacing w:before="17"/>
      </w:pPr>
    </w:p>
    <w:p w:rsidR="00CE15E8" w:rsidRDefault="00911FE8">
      <w:pPr>
        <w:pStyle w:val="Textoindependiente"/>
        <w:ind w:left="820"/>
        <w:jc w:val="both"/>
      </w:pPr>
      <w:r>
        <w:rPr>
          <w:w w:val="90"/>
        </w:rPr>
        <w:t>ARTÍCULO</w:t>
      </w:r>
      <w:r>
        <w:rPr>
          <w:spacing w:val="24"/>
        </w:rPr>
        <w:t xml:space="preserve"> </w:t>
      </w:r>
      <w:r>
        <w:rPr>
          <w:w w:val="90"/>
        </w:rPr>
        <w:t>52.</w:t>
      </w:r>
      <w:r>
        <w:rPr>
          <w:spacing w:val="17"/>
        </w:rPr>
        <w:t xml:space="preserve"> </w:t>
      </w:r>
      <w:r>
        <w:rPr>
          <w:w w:val="90"/>
        </w:rPr>
        <w:t>Cada</w:t>
      </w:r>
      <w:r>
        <w:rPr>
          <w:spacing w:val="16"/>
        </w:rPr>
        <w:t xml:space="preserve"> </w:t>
      </w:r>
      <w:r>
        <w:rPr>
          <w:w w:val="90"/>
        </w:rPr>
        <w:t>Comité</w:t>
      </w:r>
      <w:r>
        <w:rPr>
          <w:spacing w:val="15"/>
        </w:rPr>
        <w:t xml:space="preserve"> </w:t>
      </w:r>
      <w:r>
        <w:rPr>
          <w:w w:val="90"/>
        </w:rPr>
        <w:t>de</w:t>
      </w:r>
      <w:r>
        <w:rPr>
          <w:spacing w:val="17"/>
        </w:rPr>
        <w:t xml:space="preserve"> </w:t>
      </w:r>
      <w:r>
        <w:rPr>
          <w:w w:val="90"/>
        </w:rPr>
        <w:t>Transparencia</w:t>
      </w:r>
      <w:r>
        <w:rPr>
          <w:spacing w:val="15"/>
        </w:rPr>
        <w:t xml:space="preserve"> </w:t>
      </w:r>
      <w:r>
        <w:rPr>
          <w:w w:val="90"/>
        </w:rPr>
        <w:t>tendrá</w:t>
      </w:r>
      <w:r>
        <w:rPr>
          <w:spacing w:val="26"/>
        </w:rPr>
        <w:t xml:space="preserve"> </w:t>
      </w:r>
      <w:r>
        <w:rPr>
          <w:w w:val="90"/>
        </w:rPr>
        <w:t>las</w:t>
      </w:r>
      <w:r>
        <w:rPr>
          <w:spacing w:val="25"/>
        </w:rPr>
        <w:t xml:space="preserve"> </w:t>
      </w:r>
      <w:r>
        <w:rPr>
          <w:w w:val="90"/>
        </w:rPr>
        <w:t>siguientes</w:t>
      </w:r>
      <w:r>
        <w:rPr>
          <w:spacing w:val="25"/>
        </w:rPr>
        <w:t xml:space="preserve"> </w:t>
      </w:r>
      <w:r>
        <w:rPr>
          <w:spacing w:val="-2"/>
          <w:w w:val="90"/>
        </w:rPr>
        <w:t>funciones:</w:t>
      </w:r>
    </w:p>
    <w:p w:rsidR="00CE15E8" w:rsidRDefault="00911FE8">
      <w:pPr>
        <w:pStyle w:val="Textoindependiente"/>
        <w:spacing w:before="12" w:line="256" w:lineRule="auto"/>
        <w:ind w:left="820" w:right="278"/>
        <w:jc w:val="both"/>
      </w:pPr>
      <w:r>
        <w:t xml:space="preserve">I. Instituir, coordinar y supervisar, en términos de las disposiciones aplicables, las acciones y los </w:t>
      </w:r>
      <w:r>
        <w:rPr>
          <w:spacing w:val="-2"/>
        </w:rPr>
        <w:t>procedimientos</w:t>
      </w:r>
      <w:r>
        <w:rPr>
          <w:spacing w:val="-13"/>
        </w:rPr>
        <w:t xml:space="preserve"> </w:t>
      </w:r>
      <w:r>
        <w:rPr>
          <w:spacing w:val="-2"/>
        </w:rPr>
        <w:t>para</w:t>
      </w:r>
      <w:r>
        <w:rPr>
          <w:spacing w:val="-13"/>
        </w:rPr>
        <w:t xml:space="preserve"> </w:t>
      </w:r>
      <w:r>
        <w:rPr>
          <w:spacing w:val="-2"/>
        </w:rPr>
        <w:t>asegurar</w:t>
      </w:r>
      <w:r>
        <w:rPr>
          <w:spacing w:val="-13"/>
        </w:rPr>
        <w:t xml:space="preserve"> </w:t>
      </w:r>
      <w:r>
        <w:rPr>
          <w:spacing w:val="-2"/>
        </w:rPr>
        <w:t>la</w:t>
      </w:r>
      <w:r>
        <w:rPr>
          <w:spacing w:val="-13"/>
        </w:rPr>
        <w:t xml:space="preserve"> </w:t>
      </w:r>
      <w:r>
        <w:rPr>
          <w:spacing w:val="-2"/>
        </w:rPr>
        <w:t>mayor</w:t>
      </w:r>
      <w:r>
        <w:rPr>
          <w:spacing w:val="-13"/>
        </w:rPr>
        <w:t xml:space="preserve"> </w:t>
      </w:r>
      <w:r>
        <w:rPr>
          <w:spacing w:val="-2"/>
        </w:rPr>
        <w:t>eficacia</w:t>
      </w:r>
      <w:r>
        <w:rPr>
          <w:spacing w:val="-12"/>
        </w:rPr>
        <w:t xml:space="preserve"> </w:t>
      </w:r>
      <w:r>
        <w:rPr>
          <w:spacing w:val="-2"/>
        </w:rPr>
        <w:t>en</w:t>
      </w:r>
      <w:r>
        <w:rPr>
          <w:spacing w:val="-13"/>
        </w:rPr>
        <w:t xml:space="preserve"> </w:t>
      </w:r>
      <w:r>
        <w:rPr>
          <w:spacing w:val="-2"/>
        </w:rPr>
        <w:t>la</w:t>
      </w:r>
      <w:r>
        <w:rPr>
          <w:spacing w:val="-12"/>
        </w:rPr>
        <w:t xml:space="preserve"> </w:t>
      </w:r>
      <w:r>
        <w:rPr>
          <w:spacing w:val="-2"/>
        </w:rPr>
        <w:t>gestión</w:t>
      </w:r>
      <w:r>
        <w:rPr>
          <w:spacing w:val="-13"/>
        </w:rPr>
        <w:t xml:space="preserve"> </w:t>
      </w:r>
      <w:r>
        <w:rPr>
          <w:spacing w:val="-2"/>
        </w:rPr>
        <w:t>de</w:t>
      </w:r>
      <w:r>
        <w:rPr>
          <w:spacing w:val="-13"/>
        </w:rPr>
        <w:t xml:space="preserve"> </w:t>
      </w:r>
      <w:r>
        <w:rPr>
          <w:spacing w:val="-2"/>
        </w:rPr>
        <w:t>las</w:t>
      </w:r>
      <w:r>
        <w:rPr>
          <w:spacing w:val="-13"/>
        </w:rPr>
        <w:t xml:space="preserve"> </w:t>
      </w:r>
      <w:r>
        <w:rPr>
          <w:spacing w:val="-2"/>
        </w:rPr>
        <w:t>solicitudes</w:t>
      </w:r>
      <w:r>
        <w:rPr>
          <w:spacing w:val="-13"/>
        </w:rPr>
        <w:t xml:space="preserve"> </w:t>
      </w:r>
      <w:r>
        <w:rPr>
          <w:spacing w:val="-2"/>
        </w:rPr>
        <w:t>en</w:t>
      </w:r>
      <w:r>
        <w:rPr>
          <w:spacing w:val="-13"/>
        </w:rPr>
        <w:t xml:space="preserve"> </w:t>
      </w:r>
      <w:r>
        <w:rPr>
          <w:spacing w:val="-2"/>
        </w:rPr>
        <w:t>materia</w:t>
      </w:r>
      <w:r>
        <w:rPr>
          <w:spacing w:val="-13"/>
        </w:rPr>
        <w:t xml:space="preserve"> </w:t>
      </w:r>
      <w:r>
        <w:rPr>
          <w:spacing w:val="-2"/>
        </w:rPr>
        <w:t>de</w:t>
      </w:r>
      <w:r>
        <w:rPr>
          <w:spacing w:val="-13"/>
        </w:rPr>
        <w:t xml:space="preserve"> </w:t>
      </w:r>
      <w:r>
        <w:rPr>
          <w:spacing w:val="-2"/>
        </w:rPr>
        <w:t>acceso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12"/>
        </w:rPr>
        <w:t xml:space="preserve"> </w:t>
      </w:r>
      <w:r>
        <w:rPr>
          <w:spacing w:val="-2"/>
        </w:rPr>
        <w:t>la información;</w:t>
      </w:r>
    </w:p>
    <w:p w:rsidR="00CE15E8" w:rsidRDefault="00911FE8">
      <w:pPr>
        <w:pStyle w:val="Prrafodelista"/>
        <w:numPr>
          <w:ilvl w:val="0"/>
          <w:numId w:val="1"/>
        </w:numPr>
        <w:tabs>
          <w:tab w:val="left" w:pos="1075"/>
        </w:tabs>
        <w:spacing w:line="256" w:lineRule="auto"/>
        <w:ind w:firstLine="0"/>
        <w:rPr>
          <w:i/>
          <w:sz w:val="17"/>
        </w:rPr>
      </w:pPr>
      <w:r>
        <w:rPr>
          <w:i/>
          <w:spacing w:val="-2"/>
          <w:sz w:val="17"/>
        </w:rPr>
        <w:t>Establecer</w:t>
      </w:r>
      <w:r>
        <w:rPr>
          <w:i/>
          <w:spacing w:val="-9"/>
          <w:sz w:val="17"/>
        </w:rPr>
        <w:t xml:space="preserve"> </w:t>
      </w:r>
      <w:r>
        <w:rPr>
          <w:i/>
          <w:spacing w:val="-2"/>
          <w:sz w:val="17"/>
        </w:rPr>
        <w:t>políticas</w:t>
      </w:r>
      <w:r>
        <w:rPr>
          <w:i/>
          <w:spacing w:val="-9"/>
          <w:sz w:val="17"/>
        </w:rPr>
        <w:t xml:space="preserve"> </w:t>
      </w:r>
      <w:r>
        <w:rPr>
          <w:i/>
          <w:spacing w:val="-2"/>
          <w:sz w:val="17"/>
        </w:rPr>
        <w:t>para</w:t>
      </w:r>
      <w:r>
        <w:rPr>
          <w:i/>
          <w:spacing w:val="-10"/>
          <w:sz w:val="17"/>
        </w:rPr>
        <w:t xml:space="preserve"> </w:t>
      </w:r>
      <w:r>
        <w:rPr>
          <w:i/>
          <w:spacing w:val="-2"/>
          <w:sz w:val="17"/>
        </w:rPr>
        <w:t>facilitar</w:t>
      </w:r>
      <w:r>
        <w:rPr>
          <w:i/>
          <w:spacing w:val="-9"/>
          <w:sz w:val="17"/>
        </w:rPr>
        <w:t xml:space="preserve"> </w:t>
      </w:r>
      <w:r>
        <w:rPr>
          <w:i/>
          <w:spacing w:val="-2"/>
          <w:sz w:val="17"/>
        </w:rPr>
        <w:t>la</w:t>
      </w:r>
      <w:r>
        <w:rPr>
          <w:i/>
          <w:spacing w:val="-9"/>
          <w:sz w:val="17"/>
        </w:rPr>
        <w:t xml:space="preserve"> </w:t>
      </w:r>
      <w:r>
        <w:rPr>
          <w:i/>
          <w:spacing w:val="-2"/>
          <w:sz w:val="17"/>
        </w:rPr>
        <w:t>obtención</w:t>
      </w:r>
      <w:r>
        <w:rPr>
          <w:i/>
          <w:spacing w:val="-11"/>
          <w:sz w:val="17"/>
        </w:rPr>
        <w:t xml:space="preserve"> </w:t>
      </w:r>
      <w:r>
        <w:rPr>
          <w:i/>
          <w:spacing w:val="-2"/>
          <w:sz w:val="17"/>
        </w:rPr>
        <w:t>de</w:t>
      </w:r>
      <w:r>
        <w:rPr>
          <w:i/>
          <w:spacing w:val="-9"/>
          <w:sz w:val="17"/>
        </w:rPr>
        <w:t xml:space="preserve"> </w:t>
      </w:r>
      <w:r>
        <w:rPr>
          <w:i/>
          <w:spacing w:val="-2"/>
          <w:sz w:val="17"/>
        </w:rPr>
        <w:t>información</w:t>
      </w:r>
      <w:r>
        <w:rPr>
          <w:i/>
          <w:spacing w:val="-9"/>
          <w:sz w:val="17"/>
        </w:rPr>
        <w:t xml:space="preserve"> </w:t>
      </w:r>
      <w:r>
        <w:rPr>
          <w:i/>
          <w:spacing w:val="-2"/>
          <w:sz w:val="17"/>
        </w:rPr>
        <w:t>y</w:t>
      </w:r>
      <w:r>
        <w:rPr>
          <w:i/>
          <w:spacing w:val="-7"/>
          <w:sz w:val="17"/>
        </w:rPr>
        <w:t xml:space="preserve"> </w:t>
      </w:r>
      <w:r>
        <w:rPr>
          <w:i/>
          <w:spacing w:val="-2"/>
          <w:sz w:val="17"/>
        </w:rPr>
        <w:t>el</w:t>
      </w:r>
      <w:r>
        <w:rPr>
          <w:i/>
          <w:spacing w:val="-9"/>
          <w:sz w:val="17"/>
        </w:rPr>
        <w:t xml:space="preserve"> </w:t>
      </w:r>
      <w:r>
        <w:rPr>
          <w:i/>
          <w:spacing w:val="-2"/>
          <w:sz w:val="17"/>
        </w:rPr>
        <w:t>ejercicio</w:t>
      </w:r>
      <w:r>
        <w:rPr>
          <w:i/>
          <w:spacing w:val="-9"/>
          <w:sz w:val="17"/>
        </w:rPr>
        <w:t xml:space="preserve"> </w:t>
      </w:r>
      <w:r>
        <w:rPr>
          <w:i/>
          <w:spacing w:val="-2"/>
          <w:sz w:val="17"/>
        </w:rPr>
        <w:t>del</w:t>
      </w:r>
      <w:r>
        <w:rPr>
          <w:i/>
          <w:spacing w:val="-9"/>
          <w:sz w:val="17"/>
        </w:rPr>
        <w:t xml:space="preserve"> </w:t>
      </w:r>
      <w:r>
        <w:rPr>
          <w:i/>
          <w:spacing w:val="-2"/>
          <w:sz w:val="17"/>
        </w:rPr>
        <w:t>derecho</w:t>
      </w:r>
      <w:r>
        <w:rPr>
          <w:i/>
          <w:spacing w:val="-9"/>
          <w:sz w:val="17"/>
        </w:rPr>
        <w:t xml:space="preserve"> </w:t>
      </w:r>
      <w:r>
        <w:rPr>
          <w:i/>
          <w:spacing w:val="-2"/>
          <w:sz w:val="17"/>
        </w:rPr>
        <w:t>de</w:t>
      </w:r>
      <w:r>
        <w:rPr>
          <w:i/>
          <w:spacing w:val="-9"/>
          <w:sz w:val="17"/>
        </w:rPr>
        <w:t xml:space="preserve"> </w:t>
      </w:r>
      <w:r>
        <w:rPr>
          <w:i/>
          <w:spacing w:val="-2"/>
          <w:sz w:val="17"/>
        </w:rPr>
        <w:t>acceso</w:t>
      </w:r>
      <w:r>
        <w:rPr>
          <w:i/>
          <w:spacing w:val="-9"/>
          <w:sz w:val="17"/>
        </w:rPr>
        <w:t xml:space="preserve"> </w:t>
      </w:r>
      <w:r>
        <w:rPr>
          <w:i/>
          <w:spacing w:val="-2"/>
          <w:sz w:val="17"/>
        </w:rPr>
        <w:t>a</w:t>
      </w:r>
      <w:r>
        <w:rPr>
          <w:i/>
          <w:spacing w:val="-9"/>
          <w:sz w:val="17"/>
        </w:rPr>
        <w:t xml:space="preserve"> </w:t>
      </w:r>
      <w:r>
        <w:rPr>
          <w:i/>
          <w:spacing w:val="-2"/>
          <w:sz w:val="17"/>
        </w:rPr>
        <w:t>la información;</w:t>
      </w:r>
    </w:p>
    <w:p w:rsidR="00CE15E8" w:rsidRDefault="00911FE8">
      <w:pPr>
        <w:pStyle w:val="Prrafodelista"/>
        <w:numPr>
          <w:ilvl w:val="0"/>
          <w:numId w:val="1"/>
        </w:numPr>
        <w:tabs>
          <w:tab w:val="left" w:pos="1013"/>
        </w:tabs>
        <w:spacing w:line="254" w:lineRule="auto"/>
        <w:ind w:firstLine="0"/>
        <w:rPr>
          <w:i/>
          <w:sz w:val="17"/>
        </w:rPr>
      </w:pPr>
      <w:r>
        <w:rPr>
          <w:i/>
          <w:spacing w:val="-6"/>
          <w:sz w:val="17"/>
        </w:rPr>
        <w:t xml:space="preserve">Promover la capacitación y actualización de los servidores públicos o integrantes adscritos a las unidades </w:t>
      </w:r>
      <w:r>
        <w:rPr>
          <w:i/>
          <w:sz w:val="17"/>
        </w:rPr>
        <w:t>de</w:t>
      </w:r>
      <w:r>
        <w:rPr>
          <w:i/>
          <w:spacing w:val="-7"/>
          <w:sz w:val="17"/>
        </w:rPr>
        <w:t xml:space="preserve"> </w:t>
      </w:r>
      <w:r>
        <w:rPr>
          <w:i/>
          <w:sz w:val="17"/>
        </w:rPr>
        <w:t>transparencia;</w:t>
      </w:r>
    </w:p>
    <w:p w:rsidR="00CE15E8" w:rsidRDefault="00911FE8">
      <w:pPr>
        <w:pStyle w:val="Prrafodelista"/>
        <w:numPr>
          <w:ilvl w:val="0"/>
          <w:numId w:val="1"/>
        </w:numPr>
        <w:tabs>
          <w:tab w:val="left" w:pos="1075"/>
        </w:tabs>
        <w:spacing w:line="256" w:lineRule="auto"/>
        <w:ind w:right="279" w:firstLine="0"/>
        <w:rPr>
          <w:i/>
          <w:sz w:val="17"/>
        </w:rPr>
      </w:pPr>
      <w:r>
        <w:rPr>
          <w:i/>
          <w:spacing w:val="-4"/>
          <w:sz w:val="17"/>
        </w:rPr>
        <w:t>Crear</w:t>
      </w:r>
      <w:r>
        <w:rPr>
          <w:i/>
          <w:spacing w:val="-8"/>
          <w:sz w:val="17"/>
        </w:rPr>
        <w:t xml:space="preserve"> </w:t>
      </w:r>
      <w:r>
        <w:rPr>
          <w:i/>
          <w:spacing w:val="-4"/>
          <w:sz w:val="17"/>
        </w:rPr>
        <w:t>programas</w:t>
      </w:r>
      <w:r>
        <w:rPr>
          <w:i/>
          <w:spacing w:val="-8"/>
          <w:sz w:val="17"/>
        </w:rPr>
        <w:t xml:space="preserve"> </w:t>
      </w:r>
      <w:r>
        <w:rPr>
          <w:i/>
          <w:spacing w:val="-4"/>
          <w:sz w:val="17"/>
        </w:rPr>
        <w:t>de</w:t>
      </w:r>
      <w:r>
        <w:rPr>
          <w:i/>
          <w:spacing w:val="-8"/>
          <w:sz w:val="17"/>
        </w:rPr>
        <w:t xml:space="preserve"> </w:t>
      </w:r>
      <w:r>
        <w:rPr>
          <w:i/>
          <w:spacing w:val="-4"/>
          <w:sz w:val="17"/>
        </w:rPr>
        <w:t>capacitación</w:t>
      </w:r>
      <w:r>
        <w:rPr>
          <w:i/>
          <w:spacing w:val="-6"/>
          <w:sz w:val="17"/>
        </w:rPr>
        <w:t xml:space="preserve"> </w:t>
      </w:r>
      <w:r>
        <w:rPr>
          <w:i/>
          <w:spacing w:val="-4"/>
          <w:sz w:val="17"/>
        </w:rPr>
        <w:t>en</w:t>
      </w:r>
      <w:r>
        <w:rPr>
          <w:i/>
          <w:spacing w:val="-7"/>
          <w:sz w:val="17"/>
        </w:rPr>
        <w:t xml:space="preserve"> </w:t>
      </w:r>
      <w:r>
        <w:rPr>
          <w:i/>
          <w:spacing w:val="-4"/>
          <w:sz w:val="17"/>
        </w:rPr>
        <w:t>materia</w:t>
      </w:r>
      <w:r>
        <w:rPr>
          <w:i/>
          <w:spacing w:val="-9"/>
          <w:sz w:val="17"/>
        </w:rPr>
        <w:t xml:space="preserve"> </w:t>
      </w:r>
      <w:r>
        <w:rPr>
          <w:i/>
          <w:spacing w:val="-4"/>
          <w:sz w:val="17"/>
        </w:rPr>
        <w:t>de</w:t>
      </w:r>
      <w:r>
        <w:rPr>
          <w:i/>
          <w:spacing w:val="-6"/>
          <w:sz w:val="17"/>
        </w:rPr>
        <w:t xml:space="preserve"> </w:t>
      </w:r>
      <w:r>
        <w:rPr>
          <w:i/>
          <w:spacing w:val="-4"/>
          <w:sz w:val="17"/>
        </w:rPr>
        <w:t>transparencia,</w:t>
      </w:r>
      <w:r>
        <w:rPr>
          <w:i/>
          <w:spacing w:val="-5"/>
          <w:sz w:val="17"/>
        </w:rPr>
        <w:t xml:space="preserve"> </w:t>
      </w:r>
      <w:r>
        <w:rPr>
          <w:i/>
          <w:spacing w:val="-4"/>
          <w:sz w:val="17"/>
        </w:rPr>
        <w:t>acceso</w:t>
      </w:r>
      <w:r>
        <w:rPr>
          <w:i/>
          <w:spacing w:val="-5"/>
          <w:sz w:val="17"/>
        </w:rPr>
        <w:t xml:space="preserve"> </w:t>
      </w:r>
      <w:r>
        <w:rPr>
          <w:i/>
          <w:spacing w:val="-4"/>
          <w:sz w:val="17"/>
        </w:rPr>
        <w:t>a</w:t>
      </w:r>
      <w:r>
        <w:rPr>
          <w:i/>
          <w:spacing w:val="-7"/>
          <w:sz w:val="17"/>
        </w:rPr>
        <w:t xml:space="preserve"> </w:t>
      </w:r>
      <w:r>
        <w:rPr>
          <w:i/>
          <w:spacing w:val="-4"/>
          <w:sz w:val="17"/>
        </w:rPr>
        <w:t>la</w:t>
      </w:r>
      <w:r>
        <w:rPr>
          <w:i/>
          <w:spacing w:val="-5"/>
          <w:sz w:val="17"/>
        </w:rPr>
        <w:t xml:space="preserve"> </w:t>
      </w:r>
      <w:r>
        <w:rPr>
          <w:i/>
          <w:spacing w:val="-4"/>
          <w:sz w:val="17"/>
        </w:rPr>
        <w:t>información,</w:t>
      </w:r>
      <w:r>
        <w:rPr>
          <w:i/>
          <w:spacing w:val="-6"/>
          <w:sz w:val="17"/>
        </w:rPr>
        <w:t xml:space="preserve"> </w:t>
      </w:r>
      <w:r>
        <w:rPr>
          <w:i/>
          <w:spacing w:val="-4"/>
          <w:sz w:val="17"/>
        </w:rPr>
        <w:t>accesibilidad</w:t>
      </w:r>
      <w:r>
        <w:rPr>
          <w:i/>
          <w:spacing w:val="-7"/>
          <w:sz w:val="17"/>
        </w:rPr>
        <w:t xml:space="preserve"> </w:t>
      </w:r>
      <w:r>
        <w:rPr>
          <w:i/>
          <w:spacing w:val="-4"/>
          <w:sz w:val="17"/>
        </w:rPr>
        <w:t>y protección</w:t>
      </w:r>
      <w:r>
        <w:rPr>
          <w:i/>
          <w:spacing w:val="-9"/>
          <w:sz w:val="17"/>
        </w:rPr>
        <w:t xml:space="preserve"> </w:t>
      </w:r>
      <w:r>
        <w:rPr>
          <w:i/>
          <w:spacing w:val="-4"/>
          <w:sz w:val="17"/>
        </w:rPr>
        <w:t>de</w:t>
      </w:r>
      <w:r>
        <w:rPr>
          <w:i/>
          <w:spacing w:val="-10"/>
          <w:sz w:val="17"/>
        </w:rPr>
        <w:t xml:space="preserve"> </w:t>
      </w:r>
      <w:r>
        <w:rPr>
          <w:i/>
          <w:spacing w:val="-4"/>
          <w:sz w:val="17"/>
        </w:rPr>
        <w:t>datos</w:t>
      </w:r>
      <w:r>
        <w:rPr>
          <w:i/>
          <w:spacing w:val="-12"/>
          <w:sz w:val="17"/>
        </w:rPr>
        <w:t xml:space="preserve"> </w:t>
      </w:r>
      <w:r>
        <w:rPr>
          <w:i/>
          <w:spacing w:val="-4"/>
          <w:sz w:val="17"/>
        </w:rPr>
        <w:t>personales,</w:t>
      </w:r>
      <w:r>
        <w:rPr>
          <w:i/>
          <w:spacing w:val="-11"/>
          <w:sz w:val="17"/>
        </w:rPr>
        <w:t xml:space="preserve"> </w:t>
      </w:r>
      <w:r>
        <w:rPr>
          <w:i/>
          <w:spacing w:val="-4"/>
          <w:sz w:val="17"/>
        </w:rPr>
        <w:t>para</w:t>
      </w:r>
      <w:r>
        <w:rPr>
          <w:i/>
          <w:spacing w:val="-10"/>
          <w:sz w:val="17"/>
        </w:rPr>
        <w:t xml:space="preserve"> </w:t>
      </w:r>
      <w:r>
        <w:rPr>
          <w:i/>
          <w:spacing w:val="-4"/>
          <w:sz w:val="17"/>
        </w:rPr>
        <w:t>todos</w:t>
      </w:r>
      <w:r>
        <w:rPr>
          <w:i/>
          <w:spacing w:val="-11"/>
          <w:sz w:val="17"/>
        </w:rPr>
        <w:t xml:space="preserve"> </w:t>
      </w:r>
      <w:r>
        <w:rPr>
          <w:i/>
          <w:spacing w:val="-4"/>
          <w:sz w:val="17"/>
        </w:rPr>
        <w:t>los</w:t>
      </w:r>
      <w:r>
        <w:rPr>
          <w:i/>
          <w:spacing w:val="-11"/>
          <w:sz w:val="17"/>
        </w:rPr>
        <w:t xml:space="preserve"> </w:t>
      </w:r>
      <w:r>
        <w:rPr>
          <w:i/>
          <w:spacing w:val="-4"/>
          <w:sz w:val="17"/>
        </w:rPr>
        <w:t>servidores</w:t>
      </w:r>
      <w:r>
        <w:rPr>
          <w:i/>
          <w:spacing w:val="-11"/>
          <w:sz w:val="17"/>
        </w:rPr>
        <w:t xml:space="preserve"> </w:t>
      </w:r>
      <w:r>
        <w:rPr>
          <w:i/>
          <w:spacing w:val="-4"/>
          <w:sz w:val="17"/>
        </w:rPr>
        <w:t>públicos</w:t>
      </w:r>
      <w:r>
        <w:rPr>
          <w:i/>
          <w:spacing w:val="-9"/>
          <w:sz w:val="17"/>
        </w:rPr>
        <w:t xml:space="preserve"> </w:t>
      </w:r>
      <w:r>
        <w:rPr>
          <w:i/>
          <w:spacing w:val="-4"/>
          <w:sz w:val="17"/>
        </w:rPr>
        <w:t>o</w:t>
      </w:r>
      <w:r>
        <w:rPr>
          <w:i/>
          <w:spacing w:val="-10"/>
          <w:sz w:val="17"/>
        </w:rPr>
        <w:t xml:space="preserve"> </w:t>
      </w:r>
      <w:r>
        <w:rPr>
          <w:i/>
          <w:spacing w:val="-4"/>
          <w:sz w:val="17"/>
        </w:rPr>
        <w:t>integrantes</w:t>
      </w:r>
      <w:r>
        <w:rPr>
          <w:i/>
          <w:spacing w:val="-11"/>
          <w:sz w:val="17"/>
        </w:rPr>
        <w:t xml:space="preserve"> </w:t>
      </w:r>
      <w:r>
        <w:rPr>
          <w:i/>
          <w:spacing w:val="-4"/>
          <w:sz w:val="17"/>
        </w:rPr>
        <w:t>del</w:t>
      </w:r>
      <w:r>
        <w:rPr>
          <w:i/>
          <w:spacing w:val="-8"/>
          <w:sz w:val="17"/>
        </w:rPr>
        <w:t xml:space="preserve"> </w:t>
      </w:r>
      <w:r>
        <w:rPr>
          <w:i/>
          <w:spacing w:val="-4"/>
          <w:sz w:val="17"/>
        </w:rPr>
        <w:t>sujeto</w:t>
      </w:r>
      <w:r>
        <w:rPr>
          <w:i/>
          <w:spacing w:val="-9"/>
          <w:sz w:val="17"/>
        </w:rPr>
        <w:t xml:space="preserve"> </w:t>
      </w:r>
      <w:r>
        <w:rPr>
          <w:i/>
          <w:spacing w:val="-4"/>
          <w:sz w:val="17"/>
        </w:rPr>
        <w:t>obligado;</w:t>
      </w:r>
    </w:p>
    <w:p w:rsidR="00CE15E8" w:rsidRDefault="00911FE8">
      <w:pPr>
        <w:pStyle w:val="Prrafodelista"/>
        <w:numPr>
          <w:ilvl w:val="0"/>
          <w:numId w:val="1"/>
        </w:numPr>
        <w:tabs>
          <w:tab w:val="left" w:pos="1107"/>
        </w:tabs>
        <w:spacing w:line="256" w:lineRule="auto"/>
        <w:ind w:right="281" w:firstLine="0"/>
        <w:rPr>
          <w:i/>
          <w:sz w:val="17"/>
        </w:rPr>
      </w:pPr>
      <w:r>
        <w:rPr>
          <w:i/>
          <w:w w:val="90"/>
          <w:sz w:val="17"/>
        </w:rPr>
        <w:t xml:space="preserve">Recabar y enviar a la CEGAIP, de conformidad con los lineamientos que esta expida, los datos necesarios </w:t>
      </w:r>
      <w:r>
        <w:rPr>
          <w:i/>
          <w:sz w:val="17"/>
        </w:rPr>
        <w:t>para</w:t>
      </w:r>
      <w:r>
        <w:rPr>
          <w:i/>
          <w:spacing w:val="-14"/>
          <w:sz w:val="17"/>
        </w:rPr>
        <w:t xml:space="preserve"> </w:t>
      </w:r>
      <w:r>
        <w:rPr>
          <w:i/>
          <w:sz w:val="17"/>
        </w:rPr>
        <w:t>la</w:t>
      </w:r>
      <w:r>
        <w:rPr>
          <w:i/>
          <w:spacing w:val="-14"/>
          <w:sz w:val="17"/>
        </w:rPr>
        <w:t xml:space="preserve"> </w:t>
      </w:r>
      <w:r>
        <w:rPr>
          <w:i/>
          <w:sz w:val="17"/>
        </w:rPr>
        <w:t>elaboración</w:t>
      </w:r>
      <w:r>
        <w:rPr>
          <w:i/>
          <w:spacing w:val="-15"/>
          <w:sz w:val="17"/>
        </w:rPr>
        <w:t xml:space="preserve"> </w:t>
      </w:r>
      <w:r>
        <w:rPr>
          <w:i/>
          <w:sz w:val="17"/>
        </w:rPr>
        <w:t>del</w:t>
      </w:r>
      <w:r>
        <w:rPr>
          <w:i/>
          <w:spacing w:val="-15"/>
          <w:sz w:val="17"/>
        </w:rPr>
        <w:t xml:space="preserve"> </w:t>
      </w:r>
      <w:r>
        <w:rPr>
          <w:i/>
          <w:sz w:val="17"/>
        </w:rPr>
        <w:t>informe</w:t>
      </w:r>
      <w:r>
        <w:rPr>
          <w:i/>
          <w:spacing w:val="-14"/>
          <w:sz w:val="17"/>
        </w:rPr>
        <w:t xml:space="preserve"> </w:t>
      </w:r>
      <w:r>
        <w:rPr>
          <w:i/>
          <w:sz w:val="17"/>
        </w:rPr>
        <w:t>anual;</w:t>
      </w:r>
    </w:p>
    <w:p w:rsidR="00CE15E8" w:rsidRDefault="00911FE8">
      <w:pPr>
        <w:pStyle w:val="Textoindependiente"/>
        <w:spacing w:line="254" w:lineRule="auto"/>
        <w:ind w:left="820" w:right="283"/>
        <w:jc w:val="both"/>
      </w:pPr>
      <w:r>
        <w:rPr>
          <w:spacing w:val="-6"/>
        </w:rPr>
        <w:t>XI.</w:t>
      </w:r>
      <w:r>
        <w:rPr>
          <w:spacing w:val="-9"/>
        </w:rPr>
        <w:t xml:space="preserve"> </w:t>
      </w:r>
      <w:r>
        <w:rPr>
          <w:spacing w:val="-6"/>
        </w:rPr>
        <w:t>Elaborar</w:t>
      </w:r>
      <w:r>
        <w:rPr>
          <w:spacing w:val="-9"/>
        </w:rPr>
        <w:t xml:space="preserve"> </w:t>
      </w:r>
      <w:r>
        <w:rPr>
          <w:spacing w:val="-6"/>
        </w:rPr>
        <w:t>el</w:t>
      </w:r>
      <w:r>
        <w:rPr>
          <w:spacing w:val="-9"/>
        </w:rPr>
        <w:t xml:space="preserve"> </w:t>
      </w:r>
      <w:r>
        <w:rPr>
          <w:spacing w:val="-6"/>
        </w:rPr>
        <w:t>informe</w:t>
      </w:r>
      <w:r>
        <w:rPr>
          <w:spacing w:val="-9"/>
        </w:rPr>
        <w:t xml:space="preserve"> </w:t>
      </w:r>
      <w:r>
        <w:rPr>
          <w:spacing w:val="-6"/>
        </w:rPr>
        <w:t>anual</w:t>
      </w:r>
      <w:r>
        <w:rPr>
          <w:spacing w:val="-9"/>
        </w:rPr>
        <w:t xml:space="preserve"> </w:t>
      </w:r>
      <w:r>
        <w:rPr>
          <w:spacing w:val="-6"/>
        </w:rPr>
        <w:t>que</w:t>
      </w:r>
      <w:r>
        <w:rPr>
          <w:spacing w:val="-9"/>
        </w:rPr>
        <w:t xml:space="preserve"> </w:t>
      </w:r>
      <w:r>
        <w:rPr>
          <w:spacing w:val="-6"/>
        </w:rPr>
        <w:t>cada</w:t>
      </w:r>
      <w:r>
        <w:rPr>
          <w:spacing w:val="-9"/>
        </w:rPr>
        <w:t xml:space="preserve"> </w:t>
      </w:r>
      <w:r>
        <w:rPr>
          <w:spacing w:val="-6"/>
        </w:rPr>
        <w:t>sujeto</w:t>
      </w:r>
      <w:r>
        <w:rPr>
          <w:spacing w:val="-9"/>
        </w:rPr>
        <w:t xml:space="preserve"> </w:t>
      </w:r>
      <w:r>
        <w:rPr>
          <w:spacing w:val="-6"/>
        </w:rPr>
        <w:t>obligado</w:t>
      </w:r>
      <w:r>
        <w:rPr>
          <w:spacing w:val="-9"/>
        </w:rPr>
        <w:t xml:space="preserve"> </w:t>
      </w:r>
      <w:r>
        <w:rPr>
          <w:spacing w:val="-6"/>
        </w:rPr>
        <w:t>deberá</w:t>
      </w:r>
      <w:r>
        <w:rPr>
          <w:spacing w:val="-9"/>
        </w:rPr>
        <w:t xml:space="preserve"> </w:t>
      </w:r>
      <w:r>
        <w:rPr>
          <w:spacing w:val="-6"/>
        </w:rPr>
        <w:t>enviar</w:t>
      </w:r>
      <w:r>
        <w:rPr>
          <w:spacing w:val="-9"/>
        </w:rPr>
        <w:t xml:space="preserve"> </w:t>
      </w:r>
      <w:r>
        <w:rPr>
          <w:spacing w:val="-6"/>
        </w:rPr>
        <w:t>a</w:t>
      </w:r>
      <w:r>
        <w:rPr>
          <w:spacing w:val="-9"/>
        </w:rPr>
        <w:t xml:space="preserve"> </w:t>
      </w:r>
      <w:r>
        <w:rPr>
          <w:spacing w:val="-6"/>
        </w:rPr>
        <w:t>la</w:t>
      </w:r>
      <w:r>
        <w:rPr>
          <w:spacing w:val="-9"/>
        </w:rPr>
        <w:t xml:space="preserve"> </w:t>
      </w:r>
      <w:r>
        <w:rPr>
          <w:spacing w:val="-6"/>
        </w:rPr>
        <w:t>CEGAIP,</w:t>
      </w:r>
      <w:r>
        <w:rPr>
          <w:spacing w:val="-9"/>
        </w:rPr>
        <w:t xml:space="preserve"> </w:t>
      </w:r>
      <w:r>
        <w:rPr>
          <w:spacing w:val="-6"/>
        </w:rPr>
        <w:t>en</w:t>
      </w:r>
      <w:r>
        <w:rPr>
          <w:spacing w:val="-9"/>
        </w:rPr>
        <w:t xml:space="preserve"> </w:t>
      </w:r>
      <w:r>
        <w:rPr>
          <w:spacing w:val="-6"/>
        </w:rPr>
        <w:t>el</w:t>
      </w:r>
      <w:r>
        <w:rPr>
          <w:spacing w:val="-9"/>
        </w:rPr>
        <w:t xml:space="preserve"> </w:t>
      </w:r>
      <w:r>
        <w:rPr>
          <w:spacing w:val="-6"/>
        </w:rPr>
        <w:t>que</w:t>
      </w:r>
      <w:r>
        <w:rPr>
          <w:spacing w:val="-8"/>
        </w:rPr>
        <w:t xml:space="preserve"> </w:t>
      </w:r>
      <w:r>
        <w:rPr>
          <w:spacing w:val="-6"/>
        </w:rPr>
        <w:t>se</w:t>
      </w:r>
      <w:r>
        <w:rPr>
          <w:spacing w:val="-9"/>
        </w:rPr>
        <w:t xml:space="preserve"> </w:t>
      </w:r>
      <w:r>
        <w:rPr>
          <w:spacing w:val="-6"/>
        </w:rPr>
        <w:t>dé</w:t>
      </w:r>
      <w:r>
        <w:rPr>
          <w:spacing w:val="-9"/>
        </w:rPr>
        <w:t xml:space="preserve"> </w:t>
      </w:r>
      <w:r>
        <w:rPr>
          <w:spacing w:val="-6"/>
        </w:rPr>
        <w:t>cuenta</w:t>
      </w:r>
      <w:r>
        <w:rPr>
          <w:spacing w:val="-9"/>
        </w:rPr>
        <w:t xml:space="preserve"> </w:t>
      </w:r>
      <w:r>
        <w:rPr>
          <w:spacing w:val="-6"/>
        </w:rPr>
        <w:t xml:space="preserve">de </w:t>
      </w:r>
      <w:r>
        <w:t>la</w:t>
      </w:r>
      <w:r>
        <w:rPr>
          <w:spacing w:val="-7"/>
        </w:rPr>
        <w:t xml:space="preserve"> </w:t>
      </w:r>
      <w:r>
        <w:t>aplicación</w:t>
      </w:r>
      <w:r>
        <w:rPr>
          <w:spacing w:val="-10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esta</w:t>
      </w:r>
      <w:r>
        <w:rPr>
          <w:spacing w:val="-8"/>
        </w:rPr>
        <w:t xml:space="preserve"> </w:t>
      </w:r>
      <w:r>
        <w:t>Ley,</w:t>
      </w:r>
      <w:r>
        <w:rPr>
          <w:spacing w:val="-9"/>
        </w:rPr>
        <w:t xml:space="preserve"> </w:t>
      </w:r>
      <w:r>
        <w:t>y</w:t>
      </w:r>
    </w:p>
    <w:p w:rsidR="00CE15E8" w:rsidRDefault="00CE15E8">
      <w:pPr>
        <w:pStyle w:val="Textoindependiente"/>
        <w:spacing w:before="9"/>
      </w:pPr>
    </w:p>
    <w:p w:rsidR="00CE15E8" w:rsidRDefault="00911FE8">
      <w:pPr>
        <w:pStyle w:val="Textoindependiente"/>
        <w:spacing w:before="1" w:line="254" w:lineRule="auto"/>
        <w:ind w:left="231" w:right="415"/>
        <w:jc w:val="both"/>
      </w:pPr>
      <w:r>
        <w:rPr>
          <w:spacing w:val="-4"/>
        </w:rPr>
        <w:t xml:space="preserve">Lineamientos Técnicos Generales para la publicación, homologación y estandarización de la información de las </w:t>
      </w:r>
      <w:r>
        <w:rPr>
          <w:w w:val="90"/>
        </w:rPr>
        <w:t>obligaciones</w:t>
      </w:r>
      <w:r>
        <w:t xml:space="preserve"> </w:t>
      </w:r>
      <w:r>
        <w:rPr>
          <w:w w:val="90"/>
        </w:rPr>
        <w:t>establecidas en el</w:t>
      </w:r>
      <w:r>
        <w:rPr>
          <w:spacing w:val="11"/>
        </w:rPr>
        <w:t xml:space="preserve"> </w:t>
      </w:r>
      <w:r>
        <w:rPr>
          <w:w w:val="90"/>
        </w:rPr>
        <w:t>Título</w:t>
      </w:r>
      <w:r>
        <w:rPr>
          <w:spacing w:val="11"/>
        </w:rPr>
        <w:t xml:space="preserve"> </w:t>
      </w:r>
      <w:r>
        <w:rPr>
          <w:w w:val="90"/>
        </w:rPr>
        <w:t>Quinto</w:t>
      </w:r>
      <w:r>
        <w:t xml:space="preserve"> </w:t>
      </w:r>
      <w:r>
        <w:rPr>
          <w:w w:val="90"/>
        </w:rPr>
        <w:t>y</w:t>
      </w:r>
      <w:r>
        <w:t xml:space="preserve"> </w:t>
      </w:r>
      <w:r>
        <w:rPr>
          <w:w w:val="90"/>
        </w:rPr>
        <w:t>en</w:t>
      </w:r>
      <w:r>
        <w:rPr>
          <w:spacing w:val="11"/>
        </w:rPr>
        <w:t xml:space="preserve"> </w:t>
      </w:r>
      <w:r>
        <w:rPr>
          <w:w w:val="90"/>
        </w:rPr>
        <w:t>la</w:t>
      </w:r>
      <w:r>
        <w:rPr>
          <w:spacing w:val="16"/>
        </w:rPr>
        <w:t xml:space="preserve"> </w:t>
      </w:r>
      <w:r>
        <w:rPr>
          <w:w w:val="90"/>
        </w:rPr>
        <w:t>fracción</w:t>
      </w:r>
      <w:r>
        <w:rPr>
          <w:spacing w:val="14"/>
        </w:rPr>
        <w:t xml:space="preserve"> </w:t>
      </w:r>
      <w:r>
        <w:rPr>
          <w:w w:val="90"/>
        </w:rPr>
        <w:t>IV</w:t>
      </w:r>
      <w:r>
        <w:rPr>
          <w:spacing w:val="14"/>
        </w:rPr>
        <w:t xml:space="preserve"> </w:t>
      </w:r>
      <w:r>
        <w:rPr>
          <w:w w:val="90"/>
        </w:rPr>
        <w:t>del</w:t>
      </w:r>
      <w:r>
        <w:t xml:space="preserve"> </w:t>
      </w:r>
      <w:r>
        <w:rPr>
          <w:w w:val="90"/>
        </w:rPr>
        <w:t>artículo</w:t>
      </w:r>
      <w:r>
        <w:rPr>
          <w:spacing w:val="11"/>
        </w:rPr>
        <w:t xml:space="preserve"> </w:t>
      </w:r>
      <w:r>
        <w:rPr>
          <w:w w:val="90"/>
        </w:rPr>
        <w:t>31</w:t>
      </w:r>
      <w:r>
        <w:t xml:space="preserve"> </w:t>
      </w:r>
      <w:r>
        <w:rPr>
          <w:w w:val="90"/>
        </w:rPr>
        <w:t>de</w:t>
      </w:r>
      <w:r>
        <w:t xml:space="preserve"> </w:t>
      </w:r>
      <w:r>
        <w:rPr>
          <w:w w:val="90"/>
        </w:rPr>
        <w:t>la</w:t>
      </w:r>
      <w:r>
        <w:t xml:space="preserve"> </w:t>
      </w:r>
      <w:r>
        <w:rPr>
          <w:w w:val="90"/>
        </w:rPr>
        <w:t>Ley</w:t>
      </w:r>
      <w:r>
        <w:rPr>
          <w:spacing w:val="9"/>
        </w:rPr>
        <w:t xml:space="preserve"> </w:t>
      </w:r>
      <w:r>
        <w:rPr>
          <w:w w:val="90"/>
        </w:rPr>
        <w:t>General</w:t>
      </w:r>
      <w:r>
        <w:t xml:space="preserve"> </w:t>
      </w:r>
      <w:r>
        <w:rPr>
          <w:w w:val="90"/>
        </w:rPr>
        <w:t>de</w:t>
      </w:r>
      <w:r>
        <w:t xml:space="preserve"> </w:t>
      </w:r>
      <w:r>
        <w:rPr>
          <w:w w:val="90"/>
        </w:rPr>
        <w:t xml:space="preserve">Transparencia </w:t>
      </w:r>
      <w:r>
        <w:rPr>
          <w:spacing w:val="-2"/>
        </w:rPr>
        <w:t>y</w:t>
      </w:r>
      <w:r>
        <w:rPr>
          <w:spacing w:val="-13"/>
        </w:rPr>
        <w:t xml:space="preserve"> </w:t>
      </w:r>
      <w:r>
        <w:rPr>
          <w:spacing w:val="-2"/>
        </w:rPr>
        <w:t>Acceso</w:t>
      </w:r>
      <w:r>
        <w:rPr>
          <w:spacing w:val="-13"/>
        </w:rPr>
        <w:t xml:space="preserve"> </w:t>
      </w:r>
      <w:r>
        <w:rPr>
          <w:spacing w:val="-2"/>
        </w:rPr>
        <w:t>a</w:t>
      </w:r>
      <w:r>
        <w:rPr>
          <w:spacing w:val="-13"/>
        </w:rPr>
        <w:t xml:space="preserve"> </w:t>
      </w:r>
      <w:r>
        <w:rPr>
          <w:spacing w:val="-2"/>
        </w:rPr>
        <w:t>la</w:t>
      </w:r>
      <w:r>
        <w:rPr>
          <w:spacing w:val="-13"/>
        </w:rPr>
        <w:t xml:space="preserve"> </w:t>
      </w:r>
      <w:r>
        <w:rPr>
          <w:spacing w:val="-2"/>
        </w:rPr>
        <w:t>Información</w:t>
      </w:r>
      <w:r>
        <w:rPr>
          <w:spacing w:val="-13"/>
        </w:rPr>
        <w:t xml:space="preserve"> </w:t>
      </w:r>
      <w:r>
        <w:rPr>
          <w:spacing w:val="-2"/>
        </w:rPr>
        <w:t>Pública,</w:t>
      </w:r>
      <w:r>
        <w:rPr>
          <w:spacing w:val="-13"/>
        </w:rPr>
        <w:t xml:space="preserve"> </w:t>
      </w:r>
      <w:r>
        <w:rPr>
          <w:spacing w:val="-2"/>
        </w:rPr>
        <w:t>que</w:t>
      </w:r>
      <w:r>
        <w:rPr>
          <w:spacing w:val="-13"/>
        </w:rPr>
        <w:t xml:space="preserve"> </w:t>
      </w:r>
      <w:r>
        <w:rPr>
          <w:spacing w:val="-2"/>
        </w:rPr>
        <w:t>deben</w:t>
      </w:r>
      <w:r>
        <w:rPr>
          <w:spacing w:val="-13"/>
        </w:rPr>
        <w:t xml:space="preserve"> </w:t>
      </w:r>
      <w:r>
        <w:rPr>
          <w:spacing w:val="-2"/>
        </w:rPr>
        <w:t>de</w:t>
      </w:r>
      <w:r>
        <w:rPr>
          <w:spacing w:val="-13"/>
        </w:rPr>
        <w:t xml:space="preserve"> </w:t>
      </w:r>
      <w:r>
        <w:rPr>
          <w:spacing w:val="-2"/>
        </w:rPr>
        <w:t>difundir</w:t>
      </w:r>
      <w:r>
        <w:rPr>
          <w:spacing w:val="-13"/>
        </w:rPr>
        <w:t xml:space="preserve"> </w:t>
      </w:r>
      <w:r>
        <w:rPr>
          <w:spacing w:val="-2"/>
        </w:rPr>
        <w:t>los</w:t>
      </w:r>
      <w:r>
        <w:rPr>
          <w:spacing w:val="-10"/>
        </w:rPr>
        <w:t xml:space="preserve"> </w:t>
      </w:r>
      <w:r>
        <w:rPr>
          <w:spacing w:val="-2"/>
        </w:rPr>
        <w:t>sujetos</w:t>
      </w:r>
      <w:r>
        <w:rPr>
          <w:spacing w:val="-13"/>
        </w:rPr>
        <w:t xml:space="preserve"> </w:t>
      </w:r>
      <w:r>
        <w:rPr>
          <w:spacing w:val="-2"/>
        </w:rPr>
        <w:t>obligados</w:t>
      </w:r>
      <w:r>
        <w:rPr>
          <w:spacing w:val="-13"/>
        </w:rPr>
        <w:t xml:space="preserve"> </w:t>
      </w:r>
      <w:r>
        <w:rPr>
          <w:spacing w:val="-2"/>
        </w:rPr>
        <w:t>en</w:t>
      </w:r>
      <w:r>
        <w:rPr>
          <w:spacing w:val="-10"/>
        </w:rPr>
        <w:t xml:space="preserve"> </w:t>
      </w:r>
      <w:r>
        <w:rPr>
          <w:spacing w:val="-2"/>
        </w:rPr>
        <w:t>los</w:t>
      </w:r>
      <w:r>
        <w:rPr>
          <w:spacing w:val="-10"/>
        </w:rPr>
        <w:t xml:space="preserve"> </w:t>
      </w:r>
      <w:r>
        <w:rPr>
          <w:spacing w:val="-2"/>
        </w:rPr>
        <w:t>portales</w:t>
      </w:r>
      <w:r>
        <w:rPr>
          <w:spacing w:val="-10"/>
        </w:rPr>
        <w:t xml:space="preserve"> </w:t>
      </w:r>
      <w:r>
        <w:rPr>
          <w:spacing w:val="-2"/>
        </w:rPr>
        <w:t>de</w:t>
      </w:r>
      <w:r>
        <w:rPr>
          <w:spacing w:val="-13"/>
        </w:rPr>
        <w:t xml:space="preserve"> </w:t>
      </w:r>
      <w:r>
        <w:rPr>
          <w:spacing w:val="-2"/>
        </w:rPr>
        <w:t>Internet</w:t>
      </w:r>
      <w:r>
        <w:rPr>
          <w:spacing w:val="-10"/>
        </w:rPr>
        <w:t xml:space="preserve"> </w:t>
      </w:r>
      <w:r>
        <w:rPr>
          <w:spacing w:val="-2"/>
        </w:rPr>
        <w:t>y</w:t>
      </w:r>
      <w:r>
        <w:rPr>
          <w:spacing w:val="-13"/>
        </w:rPr>
        <w:t xml:space="preserve"> </w:t>
      </w:r>
      <w:r>
        <w:rPr>
          <w:spacing w:val="-2"/>
        </w:rPr>
        <w:t xml:space="preserve">en </w:t>
      </w:r>
      <w:r>
        <w:t>la Plataforma Nacional de Transparencia</w:t>
      </w:r>
    </w:p>
    <w:p w:rsidR="00CE15E8" w:rsidRDefault="00CE15E8">
      <w:pPr>
        <w:pStyle w:val="Textoindependiente"/>
        <w:spacing w:before="16"/>
      </w:pPr>
    </w:p>
    <w:p w:rsidR="00CE15E8" w:rsidRDefault="00911FE8">
      <w:pPr>
        <w:pStyle w:val="Textoindependiente"/>
        <w:ind w:left="820"/>
        <w:jc w:val="both"/>
      </w:pPr>
      <w:r>
        <w:rPr>
          <w:w w:val="90"/>
        </w:rPr>
        <w:t>XXXIX.</w:t>
      </w:r>
      <w:r>
        <w:rPr>
          <w:spacing w:val="7"/>
        </w:rPr>
        <w:t xml:space="preserve"> </w:t>
      </w:r>
      <w:r>
        <w:rPr>
          <w:w w:val="90"/>
        </w:rPr>
        <w:t>Las</w:t>
      </w:r>
      <w:r>
        <w:rPr>
          <w:spacing w:val="15"/>
        </w:rPr>
        <w:t xml:space="preserve"> </w:t>
      </w:r>
      <w:r>
        <w:rPr>
          <w:w w:val="90"/>
        </w:rPr>
        <w:t>actas</w:t>
      </w:r>
      <w:r>
        <w:rPr>
          <w:spacing w:val="17"/>
        </w:rPr>
        <w:t xml:space="preserve"> </w:t>
      </w:r>
      <w:r>
        <w:rPr>
          <w:w w:val="90"/>
        </w:rPr>
        <w:t>y</w:t>
      </w:r>
      <w:r>
        <w:rPr>
          <w:spacing w:val="16"/>
        </w:rPr>
        <w:t xml:space="preserve"> </w:t>
      </w:r>
      <w:r>
        <w:rPr>
          <w:w w:val="90"/>
        </w:rPr>
        <w:t>resoluciones</w:t>
      </w:r>
      <w:r>
        <w:rPr>
          <w:spacing w:val="10"/>
        </w:rPr>
        <w:t xml:space="preserve"> </w:t>
      </w:r>
      <w:r>
        <w:rPr>
          <w:w w:val="90"/>
        </w:rPr>
        <w:t>del</w:t>
      </w:r>
      <w:r>
        <w:rPr>
          <w:spacing w:val="10"/>
        </w:rPr>
        <w:t xml:space="preserve"> </w:t>
      </w:r>
      <w:r>
        <w:rPr>
          <w:w w:val="90"/>
        </w:rPr>
        <w:t>Comité</w:t>
      </w:r>
      <w:r>
        <w:rPr>
          <w:spacing w:val="10"/>
        </w:rPr>
        <w:t xml:space="preserve"> </w:t>
      </w:r>
      <w:r>
        <w:rPr>
          <w:w w:val="90"/>
        </w:rPr>
        <w:t>de</w:t>
      </w:r>
      <w:r>
        <w:rPr>
          <w:spacing w:val="9"/>
        </w:rPr>
        <w:t xml:space="preserve"> </w:t>
      </w:r>
      <w:r>
        <w:rPr>
          <w:w w:val="90"/>
        </w:rPr>
        <w:t>Transparencia</w:t>
      </w:r>
      <w:r>
        <w:rPr>
          <w:spacing w:val="18"/>
        </w:rPr>
        <w:t xml:space="preserve"> </w:t>
      </w:r>
      <w:r>
        <w:rPr>
          <w:w w:val="90"/>
        </w:rPr>
        <w:t>de</w:t>
      </w:r>
      <w:r>
        <w:rPr>
          <w:spacing w:val="8"/>
        </w:rPr>
        <w:t xml:space="preserve"> </w:t>
      </w:r>
      <w:r>
        <w:rPr>
          <w:w w:val="90"/>
        </w:rPr>
        <w:t>los</w:t>
      </w:r>
      <w:r>
        <w:rPr>
          <w:spacing w:val="8"/>
        </w:rPr>
        <w:t xml:space="preserve"> </w:t>
      </w:r>
      <w:r>
        <w:rPr>
          <w:w w:val="90"/>
        </w:rPr>
        <w:t>sujetos</w:t>
      </w:r>
      <w:r>
        <w:rPr>
          <w:spacing w:val="16"/>
        </w:rPr>
        <w:t xml:space="preserve"> </w:t>
      </w:r>
      <w:r>
        <w:rPr>
          <w:spacing w:val="-2"/>
          <w:w w:val="90"/>
        </w:rPr>
        <w:t>obligados</w:t>
      </w:r>
    </w:p>
    <w:p w:rsidR="00CE15E8" w:rsidRDefault="00911FE8">
      <w:pPr>
        <w:pStyle w:val="Textoindependiente"/>
        <w:spacing w:before="14" w:line="254" w:lineRule="auto"/>
        <w:ind w:left="820" w:right="278"/>
        <w:jc w:val="both"/>
      </w:pPr>
      <w:r>
        <w:rPr>
          <w:spacing w:val="-4"/>
        </w:rPr>
        <w:t>En</w:t>
      </w:r>
      <w:r>
        <w:rPr>
          <w:spacing w:val="-11"/>
        </w:rPr>
        <w:t xml:space="preserve"> </w:t>
      </w:r>
      <w:r>
        <w:rPr>
          <w:spacing w:val="-4"/>
        </w:rPr>
        <w:t>esta</w:t>
      </w:r>
      <w:r>
        <w:rPr>
          <w:spacing w:val="-11"/>
        </w:rPr>
        <w:t xml:space="preserve"> </w:t>
      </w:r>
      <w:r>
        <w:rPr>
          <w:spacing w:val="-4"/>
        </w:rPr>
        <w:t>fracción</w:t>
      </w:r>
      <w:r>
        <w:rPr>
          <w:spacing w:val="-11"/>
        </w:rPr>
        <w:t xml:space="preserve"> </w:t>
      </w:r>
      <w:r>
        <w:rPr>
          <w:spacing w:val="-4"/>
        </w:rPr>
        <w:t>se</w:t>
      </w:r>
      <w:r>
        <w:rPr>
          <w:spacing w:val="-11"/>
        </w:rPr>
        <w:t xml:space="preserve"> </w:t>
      </w:r>
      <w:r>
        <w:rPr>
          <w:spacing w:val="-4"/>
        </w:rPr>
        <w:t>publicará</w:t>
      </w:r>
      <w:r>
        <w:rPr>
          <w:spacing w:val="-11"/>
        </w:rPr>
        <w:t xml:space="preserve"> </w:t>
      </w:r>
      <w:r>
        <w:rPr>
          <w:spacing w:val="-4"/>
        </w:rPr>
        <w:t>información</w:t>
      </w:r>
      <w:r>
        <w:rPr>
          <w:spacing w:val="-11"/>
        </w:rPr>
        <w:t xml:space="preserve"> </w:t>
      </w:r>
      <w:r>
        <w:rPr>
          <w:spacing w:val="-4"/>
        </w:rPr>
        <w:t>de</w:t>
      </w:r>
      <w:r>
        <w:rPr>
          <w:spacing w:val="-11"/>
        </w:rPr>
        <w:t xml:space="preserve"> </w:t>
      </w:r>
      <w:r>
        <w:rPr>
          <w:spacing w:val="-4"/>
        </w:rPr>
        <w:t>las</w:t>
      </w:r>
      <w:r>
        <w:rPr>
          <w:spacing w:val="-11"/>
        </w:rPr>
        <w:t xml:space="preserve"> </w:t>
      </w:r>
      <w:r>
        <w:rPr>
          <w:spacing w:val="-4"/>
        </w:rPr>
        <w:t>resoluciones</w:t>
      </w:r>
      <w:r>
        <w:rPr>
          <w:spacing w:val="-11"/>
        </w:rPr>
        <w:t xml:space="preserve"> </w:t>
      </w:r>
      <w:r>
        <w:rPr>
          <w:spacing w:val="-4"/>
        </w:rPr>
        <w:t>del</w:t>
      </w:r>
      <w:r>
        <w:rPr>
          <w:spacing w:val="-11"/>
        </w:rPr>
        <w:t xml:space="preserve"> </w:t>
      </w:r>
      <w:r>
        <w:rPr>
          <w:spacing w:val="-4"/>
        </w:rPr>
        <w:t>Comité</w:t>
      </w:r>
      <w:r>
        <w:rPr>
          <w:spacing w:val="-11"/>
        </w:rPr>
        <w:t xml:space="preserve"> </w:t>
      </w:r>
      <w:r>
        <w:rPr>
          <w:spacing w:val="-4"/>
        </w:rPr>
        <w:t>de</w:t>
      </w:r>
      <w:r>
        <w:rPr>
          <w:spacing w:val="-11"/>
        </w:rPr>
        <w:t xml:space="preserve"> </w:t>
      </w:r>
      <w:r>
        <w:rPr>
          <w:spacing w:val="-4"/>
        </w:rPr>
        <w:t>Transparencia,</w:t>
      </w:r>
      <w:r>
        <w:rPr>
          <w:spacing w:val="-11"/>
        </w:rPr>
        <w:t xml:space="preserve"> </w:t>
      </w:r>
      <w:r>
        <w:rPr>
          <w:spacing w:val="-4"/>
        </w:rPr>
        <w:t>establecidas</w:t>
      </w:r>
      <w:r>
        <w:rPr>
          <w:spacing w:val="-11"/>
        </w:rPr>
        <w:t xml:space="preserve"> </w:t>
      </w:r>
      <w:r>
        <w:rPr>
          <w:spacing w:val="-4"/>
        </w:rPr>
        <w:t xml:space="preserve">en </w:t>
      </w:r>
      <w:r>
        <w:rPr>
          <w:spacing w:val="-6"/>
        </w:rPr>
        <w:t>el</w:t>
      </w:r>
      <w:r>
        <w:rPr>
          <w:spacing w:val="-9"/>
        </w:rPr>
        <w:t xml:space="preserve"> </w:t>
      </w:r>
      <w:r>
        <w:rPr>
          <w:spacing w:val="-6"/>
        </w:rPr>
        <w:t>artículo</w:t>
      </w:r>
      <w:r>
        <w:rPr>
          <w:spacing w:val="-9"/>
        </w:rPr>
        <w:t xml:space="preserve"> </w:t>
      </w:r>
      <w:r>
        <w:rPr>
          <w:spacing w:val="-6"/>
        </w:rPr>
        <w:t>44</w:t>
      </w:r>
      <w:r>
        <w:rPr>
          <w:spacing w:val="-9"/>
        </w:rPr>
        <w:t xml:space="preserve"> </w:t>
      </w:r>
      <w:r>
        <w:rPr>
          <w:spacing w:val="-6"/>
        </w:rPr>
        <w:t>de</w:t>
      </w:r>
      <w:r>
        <w:rPr>
          <w:spacing w:val="-9"/>
        </w:rPr>
        <w:t xml:space="preserve"> </w:t>
      </w:r>
      <w:r>
        <w:rPr>
          <w:spacing w:val="-6"/>
        </w:rPr>
        <w:t>la</w:t>
      </w:r>
      <w:r>
        <w:rPr>
          <w:spacing w:val="-9"/>
        </w:rPr>
        <w:t xml:space="preserve"> </w:t>
      </w:r>
      <w:r>
        <w:rPr>
          <w:spacing w:val="-6"/>
        </w:rPr>
        <w:t>Ley</w:t>
      </w:r>
      <w:r>
        <w:rPr>
          <w:spacing w:val="-9"/>
        </w:rPr>
        <w:t xml:space="preserve"> </w:t>
      </w:r>
      <w:r>
        <w:rPr>
          <w:spacing w:val="-6"/>
        </w:rPr>
        <w:t>General,</w:t>
      </w:r>
      <w:r>
        <w:rPr>
          <w:spacing w:val="-9"/>
        </w:rPr>
        <w:t xml:space="preserve"> </w:t>
      </w:r>
      <w:r>
        <w:rPr>
          <w:spacing w:val="-6"/>
        </w:rPr>
        <w:t>las</w:t>
      </w:r>
      <w:r>
        <w:rPr>
          <w:spacing w:val="-9"/>
        </w:rPr>
        <w:t xml:space="preserve"> </w:t>
      </w:r>
      <w:r>
        <w:rPr>
          <w:spacing w:val="-6"/>
        </w:rPr>
        <w:t>cuales</w:t>
      </w:r>
      <w:r>
        <w:rPr>
          <w:spacing w:val="-9"/>
        </w:rPr>
        <w:t xml:space="preserve"> </w:t>
      </w:r>
      <w:r>
        <w:rPr>
          <w:spacing w:val="-6"/>
        </w:rPr>
        <w:t>darán</w:t>
      </w:r>
      <w:r>
        <w:rPr>
          <w:spacing w:val="-9"/>
        </w:rPr>
        <w:t xml:space="preserve"> </w:t>
      </w:r>
      <w:r>
        <w:rPr>
          <w:spacing w:val="-6"/>
        </w:rPr>
        <w:t>cuenta</w:t>
      </w:r>
      <w:r>
        <w:rPr>
          <w:spacing w:val="-9"/>
        </w:rPr>
        <w:t xml:space="preserve"> </w:t>
      </w:r>
      <w:r>
        <w:rPr>
          <w:spacing w:val="-6"/>
        </w:rPr>
        <w:t>de</w:t>
      </w:r>
      <w:r>
        <w:rPr>
          <w:spacing w:val="-9"/>
        </w:rPr>
        <w:t xml:space="preserve"> </w:t>
      </w:r>
      <w:r>
        <w:rPr>
          <w:spacing w:val="-6"/>
        </w:rPr>
        <w:t>las</w:t>
      </w:r>
      <w:r>
        <w:rPr>
          <w:spacing w:val="-9"/>
        </w:rPr>
        <w:t xml:space="preserve"> </w:t>
      </w:r>
      <w:r>
        <w:rPr>
          <w:spacing w:val="-6"/>
        </w:rPr>
        <w:t>funciones</w:t>
      </w:r>
      <w:r>
        <w:rPr>
          <w:spacing w:val="-9"/>
        </w:rPr>
        <w:t xml:space="preserve"> </w:t>
      </w:r>
      <w:r>
        <w:rPr>
          <w:spacing w:val="-6"/>
        </w:rPr>
        <w:t>de</w:t>
      </w:r>
      <w:r>
        <w:rPr>
          <w:spacing w:val="-9"/>
        </w:rPr>
        <w:t xml:space="preserve"> </w:t>
      </w:r>
      <w:r>
        <w:rPr>
          <w:spacing w:val="-6"/>
        </w:rPr>
        <w:t>ese</w:t>
      </w:r>
      <w:r>
        <w:rPr>
          <w:spacing w:val="-9"/>
        </w:rPr>
        <w:t xml:space="preserve"> </w:t>
      </w:r>
      <w:r>
        <w:rPr>
          <w:spacing w:val="-6"/>
        </w:rPr>
        <w:t>organismo</w:t>
      </w:r>
      <w:r>
        <w:rPr>
          <w:spacing w:val="-8"/>
        </w:rPr>
        <w:t xml:space="preserve"> </w:t>
      </w:r>
      <w:r>
        <w:rPr>
          <w:spacing w:val="-6"/>
        </w:rPr>
        <w:t>colegiado.</w:t>
      </w:r>
      <w:r>
        <w:rPr>
          <w:spacing w:val="-9"/>
        </w:rPr>
        <w:t xml:space="preserve"> </w:t>
      </w:r>
      <w:r>
        <w:rPr>
          <w:spacing w:val="-6"/>
        </w:rPr>
        <w:t>Todos los sujetos obligados con excepción</w:t>
      </w:r>
      <w:r>
        <w:rPr>
          <w:spacing w:val="-7"/>
        </w:rPr>
        <w:t xml:space="preserve"> </w:t>
      </w:r>
      <w:r>
        <w:rPr>
          <w:spacing w:val="-6"/>
        </w:rPr>
        <w:t xml:space="preserve">de los organismos o unidades referidas en el quinto párrafo del artículo </w:t>
      </w:r>
      <w:r>
        <w:rPr>
          <w:spacing w:val="-4"/>
        </w:rPr>
        <w:t>43</w:t>
      </w:r>
      <w:r>
        <w:rPr>
          <w:spacing w:val="-7"/>
        </w:rPr>
        <w:t xml:space="preserve"> </w:t>
      </w:r>
      <w:r>
        <w:rPr>
          <w:spacing w:val="-4"/>
        </w:rPr>
        <w:t>de</w:t>
      </w:r>
      <w:r>
        <w:rPr>
          <w:spacing w:val="-8"/>
        </w:rPr>
        <w:t xml:space="preserve"> </w:t>
      </w:r>
      <w:r>
        <w:rPr>
          <w:spacing w:val="-4"/>
        </w:rPr>
        <w:t>la</w:t>
      </w:r>
      <w:r>
        <w:rPr>
          <w:spacing w:val="-7"/>
        </w:rPr>
        <w:t xml:space="preserve"> </w:t>
      </w:r>
      <w:r>
        <w:rPr>
          <w:spacing w:val="-4"/>
        </w:rPr>
        <w:t>Ley</w:t>
      </w:r>
      <w:r>
        <w:rPr>
          <w:spacing w:val="-5"/>
        </w:rPr>
        <w:t xml:space="preserve"> </w:t>
      </w:r>
      <w:r>
        <w:rPr>
          <w:spacing w:val="-4"/>
        </w:rPr>
        <w:t>estarán</w:t>
      </w:r>
      <w:r>
        <w:rPr>
          <w:spacing w:val="-9"/>
        </w:rPr>
        <w:t xml:space="preserve"> </w:t>
      </w:r>
      <w:r>
        <w:rPr>
          <w:spacing w:val="-4"/>
        </w:rPr>
        <w:t>supeditados</w:t>
      </w:r>
      <w:r>
        <w:rPr>
          <w:spacing w:val="-9"/>
        </w:rPr>
        <w:t xml:space="preserve"> </w:t>
      </w:r>
      <w:r>
        <w:rPr>
          <w:spacing w:val="-4"/>
        </w:rPr>
        <w:t>a</w:t>
      </w:r>
      <w:r>
        <w:rPr>
          <w:spacing w:val="-7"/>
        </w:rPr>
        <w:t xml:space="preserve"> </w:t>
      </w:r>
      <w:r>
        <w:rPr>
          <w:spacing w:val="-4"/>
        </w:rPr>
        <w:t>la</w:t>
      </w:r>
      <w:r>
        <w:rPr>
          <w:spacing w:val="-8"/>
        </w:rPr>
        <w:t xml:space="preserve"> </w:t>
      </w:r>
      <w:r>
        <w:rPr>
          <w:spacing w:val="-4"/>
        </w:rPr>
        <w:t>autoridad</w:t>
      </w:r>
      <w:r>
        <w:rPr>
          <w:spacing w:val="-5"/>
        </w:rPr>
        <w:t xml:space="preserve"> </w:t>
      </w:r>
      <w:r>
        <w:rPr>
          <w:spacing w:val="-4"/>
        </w:rPr>
        <w:t>del</w:t>
      </w:r>
      <w:r>
        <w:rPr>
          <w:spacing w:val="-9"/>
        </w:rPr>
        <w:t xml:space="preserve"> </w:t>
      </w:r>
      <w:r>
        <w:rPr>
          <w:spacing w:val="-4"/>
        </w:rPr>
        <w:t>Comité</w:t>
      </w:r>
      <w:r>
        <w:rPr>
          <w:spacing w:val="-7"/>
        </w:rPr>
        <w:t xml:space="preserve"> </w:t>
      </w:r>
      <w:r>
        <w:rPr>
          <w:spacing w:val="-4"/>
        </w:rPr>
        <w:t>de</w:t>
      </w:r>
      <w:r>
        <w:rPr>
          <w:spacing w:val="-8"/>
        </w:rPr>
        <w:t xml:space="preserve"> </w:t>
      </w:r>
      <w:r>
        <w:rPr>
          <w:spacing w:val="-4"/>
        </w:rPr>
        <w:t>Transparencia.</w:t>
      </w:r>
    </w:p>
    <w:p w:rsidR="00CE15E8" w:rsidRDefault="00CE15E8">
      <w:pPr>
        <w:pStyle w:val="Textoindependiente"/>
        <w:spacing w:before="17"/>
      </w:pPr>
    </w:p>
    <w:p w:rsidR="00CE15E8" w:rsidRDefault="00911FE8">
      <w:pPr>
        <w:pStyle w:val="Textoindependiente"/>
        <w:spacing w:line="254" w:lineRule="auto"/>
        <w:ind w:left="820" w:right="277"/>
        <w:jc w:val="both"/>
      </w:pPr>
      <w:r>
        <w:rPr>
          <w:w w:val="95"/>
        </w:rPr>
        <w:t xml:space="preserve">El reporte de las resoluciones del Comité de Transparencia se presentará en cuatro formatos; El segundo </w:t>
      </w:r>
      <w:r>
        <w:rPr>
          <w:w w:val="90"/>
        </w:rPr>
        <w:t>formato</w:t>
      </w:r>
      <w:r>
        <w:t xml:space="preserve"> </w:t>
      </w:r>
      <w:r>
        <w:rPr>
          <w:w w:val="90"/>
        </w:rPr>
        <w:t>informará de las</w:t>
      </w:r>
      <w:r>
        <w:t xml:space="preserve"> </w:t>
      </w:r>
      <w:r>
        <w:rPr>
          <w:w w:val="90"/>
        </w:rPr>
        <w:t>resoluciones y/o</w:t>
      </w:r>
      <w:r>
        <w:t xml:space="preserve"> </w:t>
      </w:r>
      <w:r>
        <w:rPr>
          <w:w w:val="90"/>
        </w:rPr>
        <w:t>actas</w:t>
      </w:r>
      <w:r>
        <w:t xml:space="preserve"> </w:t>
      </w:r>
      <w:r>
        <w:rPr>
          <w:w w:val="90"/>
        </w:rPr>
        <w:t>que</w:t>
      </w:r>
      <w:r>
        <w:t xml:space="preserve"> </w:t>
      </w:r>
      <w:r>
        <w:rPr>
          <w:w w:val="90"/>
        </w:rPr>
        <w:t>emita</w:t>
      </w:r>
      <w:r>
        <w:t xml:space="preserve"> </w:t>
      </w:r>
      <w:r>
        <w:rPr>
          <w:w w:val="90"/>
        </w:rPr>
        <w:t>el</w:t>
      </w:r>
      <w:r>
        <w:t xml:space="preserve"> </w:t>
      </w:r>
      <w:r>
        <w:rPr>
          <w:w w:val="90"/>
        </w:rPr>
        <w:t>Comité</w:t>
      </w:r>
      <w:r>
        <w:t xml:space="preserve"> </w:t>
      </w:r>
      <w:r>
        <w:rPr>
          <w:w w:val="90"/>
        </w:rPr>
        <w:t>de Transparencia para</w:t>
      </w:r>
      <w:r>
        <w:t xml:space="preserve"> </w:t>
      </w:r>
      <w:r>
        <w:rPr>
          <w:w w:val="90"/>
        </w:rPr>
        <w:t>dar</w:t>
      </w:r>
      <w:r>
        <w:t xml:space="preserve"> </w:t>
      </w:r>
      <w:r>
        <w:rPr>
          <w:w w:val="90"/>
        </w:rPr>
        <w:t>cumplimiento</w:t>
      </w:r>
      <w:r>
        <w:rPr>
          <w:spacing w:val="40"/>
        </w:rPr>
        <w:t xml:space="preserve"> </w:t>
      </w:r>
      <w:r>
        <w:rPr>
          <w:w w:val="90"/>
        </w:rPr>
        <w:t xml:space="preserve">a las acciones y los procedimientos para asegurar la mayor eficacia en la gestión de las solicitudes en materia </w:t>
      </w:r>
      <w:r>
        <w:rPr>
          <w:w w:val="95"/>
        </w:rPr>
        <w:t xml:space="preserve">de acceso a la información; establecer políticas para facilitar el ejercicio del derecho de acceso a la </w:t>
      </w:r>
      <w:r>
        <w:rPr>
          <w:spacing w:val="-2"/>
          <w:w w:val="95"/>
        </w:rPr>
        <w:t>información;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promover la capacitación y actualización en materia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de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transparencia, acceso a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 xml:space="preserve">la información, </w:t>
      </w:r>
      <w:r>
        <w:rPr>
          <w:w w:val="95"/>
        </w:rPr>
        <w:t>accesibilidad y protección de datos personales para todos los servidores públicos del sujeto obligado, incluidos</w:t>
      </w:r>
      <w:r>
        <w:rPr>
          <w:spacing w:val="-12"/>
          <w:w w:val="95"/>
        </w:rPr>
        <w:t xml:space="preserve"> </w:t>
      </w:r>
      <w:r>
        <w:rPr>
          <w:w w:val="95"/>
        </w:rPr>
        <w:t>los</w:t>
      </w:r>
      <w:r>
        <w:rPr>
          <w:spacing w:val="-12"/>
          <w:w w:val="95"/>
        </w:rPr>
        <w:t xml:space="preserve"> </w:t>
      </w:r>
      <w:r>
        <w:rPr>
          <w:w w:val="95"/>
        </w:rPr>
        <w:t>integrantes</w:t>
      </w:r>
      <w:r>
        <w:rPr>
          <w:spacing w:val="-12"/>
          <w:w w:val="95"/>
        </w:rPr>
        <w:t xml:space="preserve"> </w:t>
      </w:r>
      <w:r>
        <w:rPr>
          <w:w w:val="95"/>
        </w:rPr>
        <w:t>adscritos</w:t>
      </w:r>
      <w:r>
        <w:rPr>
          <w:spacing w:val="-12"/>
          <w:w w:val="95"/>
        </w:rPr>
        <w:t xml:space="preserve"> </w:t>
      </w:r>
      <w:r>
        <w:rPr>
          <w:w w:val="95"/>
        </w:rPr>
        <w:t>a</w:t>
      </w:r>
      <w:r>
        <w:rPr>
          <w:spacing w:val="-12"/>
          <w:w w:val="95"/>
        </w:rPr>
        <w:t xml:space="preserve"> </w:t>
      </w:r>
      <w:r>
        <w:rPr>
          <w:w w:val="95"/>
        </w:rPr>
        <w:t>la</w:t>
      </w:r>
      <w:r>
        <w:rPr>
          <w:spacing w:val="-12"/>
          <w:w w:val="95"/>
        </w:rPr>
        <w:t xml:space="preserve"> </w:t>
      </w:r>
      <w:r>
        <w:rPr>
          <w:w w:val="95"/>
        </w:rPr>
        <w:t>Unidad</w:t>
      </w:r>
      <w:r>
        <w:rPr>
          <w:spacing w:val="-12"/>
          <w:w w:val="95"/>
        </w:rPr>
        <w:t xml:space="preserve"> </w:t>
      </w:r>
      <w:r>
        <w:rPr>
          <w:w w:val="95"/>
        </w:rPr>
        <w:t>de</w:t>
      </w:r>
      <w:r>
        <w:rPr>
          <w:spacing w:val="-12"/>
          <w:w w:val="95"/>
        </w:rPr>
        <w:t xml:space="preserve"> </w:t>
      </w:r>
      <w:r>
        <w:rPr>
          <w:w w:val="95"/>
        </w:rPr>
        <w:t>Transparencia</w:t>
      </w:r>
      <w:r>
        <w:rPr>
          <w:spacing w:val="-12"/>
          <w:w w:val="95"/>
        </w:rPr>
        <w:t xml:space="preserve"> </w:t>
      </w:r>
      <w:r>
        <w:rPr>
          <w:w w:val="95"/>
        </w:rPr>
        <w:t>y</w:t>
      </w:r>
      <w:r>
        <w:rPr>
          <w:spacing w:val="-12"/>
          <w:w w:val="95"/>
        </w:rPr>
        <w:t xml:space="preserve"> </w:t>
      </w:r>
      <w:r>
        <w:rPr>
          <w:w w:val="95"/>
        </w:rPr>
        <w:t>contendrá</w:t>
      </w:r>
      <w:r>
        <w:rPr>
          <w:spacing w:val="-12"/>
          <w:w w:val="95"/>
        </w:rPr>
        <w:t xml:space="preserve"> </w:t>
      </w:r>
      <w:r>
        <w:rPr>
          <w:w w:val="95"/>
        </w:rPr>
        <w:t>los</w:t>
      </w:r>
      <w:r>
        <w:rPr>
          <w:spacing w:val="-12"/>
          <w:w w:val="95"/>
        </w:rPr>
        <w:t xml:space="preserve"> </w:t>
      </w:r>
      <w:r>
        <w:rPr>
          <w:w w:val="95"/>
        </w:rPr>
        <w:t>reportes</w:t>
      </w:r>
      <w:r>
        <w:rPr>
          <w:spacing w:val="-12"/>
          <w:w w:val="95"/>
        </w:rPr>
        <w:t xml:space="preserve"> </w:t>
      </w:r>
      <w:r>
        <w:rPr>
          <w:w w:val="95"/>
        </w:rPr>
        <w:t>para</w:t>
      </w:r>
      <w:r>
        <w:rPr>
          <w:spacing w:val="-12"/>
          <w:w w:val="95"/>
        </w:rPr>
        <w:t xml:space="preserve"> </w:t>
      </w:r>
      <w:r>
        <w:rPr>
          <w:w w:val="95"/>
        </w:rPr>
        <w:t>la</w:t>
      </w:r>
      <w:r>
        <w:rPr>
          <w:spacing w:val="-12"/>
          <w:w w:val="95"/>
        </w:rPr>
        <w:t xml:space="preserve"> </w:t>
      </w:r>
      <w:r>
        <w:rPr>
          <w:w w:val="95"/>
        </w:rPr>
        <w:t>integración del</w:t>
      </w:r>
      <w:r>
        <w:rPr>
          <w:spacing w:val="-2"/>
          <w:w w:val="95"/>
        </w:rPr>
        <w:t xml:space="preserve"> </w:t>
      </w:r>
      <w:r>
        <w:rPr>
          <w:w w:val="95"/>
        </w:rPr>
        <w:t>informe</w:t>
      </w:r>
      <w:r>
        <w:rPr>
          <w:spacing w:val="-7"/>
          <w:w w:val="95"/>
        </w:rPr>
        <w:t xml:space="preserve"> </w:t>
      </w:r>
      <w:r>
        <w:rPr>
          <w:w w:val="95"/>
        </w:rPr>
        <w:t>anual</w:t>
      </w:r>
      <w:r>
        <w:rPr>
          <w:spacing w:val="-5"/>
          <w:w w:val="95"/>
        </w:rPr>
        <w:t xml:space="preserve"> </w:t>
      </w:r>
      <w:r>
        <w:rPr>
          <w:w w:val="95"/>
        </w:rPr>
        <w:t>que</w:t>
      </w:r>
      <w:r>
        <w:rPr>
          <w:spacing w:val="-7"/>
          <w:w w:val="95"/>
        </w:rPr>
        <w:t xml:space="preserve"> </w:t>
      </w:r>
      <w:r>
        <w:rPr>
          <w:w w:val="95"/>
        </w:rPr>
        <w:t>debe</w:t>
      </w:r>
      <w:r>
        <w:rPr>
          <w:spacing w:val="-3"/>
          <w:w w:val="95"/>
        </w:rPr>
        <w:t xml:space="preserve"> </w:t>
      </w:r>
      <w:r>
        <w:rPr>
          <w:w w:val="95"/>
        </w:rPr>
        <w:t>entregarse</w:t>
      </w:r>
      <w:r>
        <w:rPr>
          <w:spacing w:val="-3"/>
          <w:w w:val="95"/>
        </w:rPr>
        <w:t xml:space="preserve"> </w:t>
      </w:r>
      <w:r>
        <w:rPr>
          <w:w w:val="95"/>
        </w:rPr>
        <w:t>al</w:t>
      </w:r>
      <w:r>
        <w:rPr>
          <w:spacing w:val="-2"/>
          <w:w w:val="95"/>
        </w:rPr>
        <w:t xml:space="preserve"> </w:t>
      </w:r>
      <w:r>
        <w:rPr>
          <w:w w:val="95"/>
        </w:rPr>
        <w:t>órgano</w:t>
      </w:r>
      <w:r>
        <w:rPr>
          <w:spacing w:val="-4"/>
          <w:w w:val="95"/>
        </w:rPr>
        <w:t xml:space="preserve"> </w:t>
      </w:r>
      <w:r>
        <w:rPr>
          <w:w w:val="95"/>
        </w:rPr>
        <w:t>garante;</w:t>
      </w:r>
      <w:r>
        <w:rPr>
          <w:spacing w:val="-5"/>
          <w:w w:val="95"/>
        </w:rPr>
        <w:t xml:space="preserve"> </w:t>
      </w:r>
      <w:r>
        <w:rPr>
          <w:w w:val="95"/>
        </w:rPr>
        <w:t>lo</w:t>
      </w:r>
      <w:r>
        <w:rPr>
          <w:spacing w:val="-2"/>
          <w:w w:val="95"/>
        </w:rPr>
        <w:t xml:space="preserve"> </w:t>
      </w:r>
      <w:r>
        <w:rPr>
          <w:w w:val="95"/>
        </w:rPr>
        <w:t>señalado</w:t>
      </w:r>
      <w:r>
        <w:rPr>
          <w:spacing w:val="-5"/>
          <w:w w:val="95"/>
        </w:rPr>
        <w:t xml:space="preserve"> </w:t>
      </w:r>
      <w:r>
        <w:rPr>
          <w:w w:val="95"/>
        </w:rPr>
        <w:t>con</w:t>
      </w:r>
      <w:r>
        <w:rPr>
          <w:spacing w:val="-3"/>
          <w:w w:val="95"/>
        </w:rPr>
        <w:t xml:space="preserve"> </w:t>
      </w:r>
      <w:r>
        <w:rPr>
          <w:w w:val="95"/>
        </w:rPr>
        <w:t>antelación,</w:t>
      </w:r>
      <w:r>
        <w:rPr>
          <w:spacing w:val="-7"/>
          <w:w w:val="95"/>
        </w:rPr>
        <w:t xml:space="preserve"> </w:t>
      </w:r>
      <w:r>
        <w:rPr>
          <w:w w:val="95"/>
        </w:rPr>
        <w:t>de</w:t>
      </w:r>
      <w:r>
        <w:rPr>
          <w:spacing w:val="-7"/>
          <w:w w:val="95"/>
        </w:rPr>
        <w:t xml:space="preserve"> </w:t>
      </w:r>
      <w:r>
        <w:rPr>
          <w:w w:val="95"/>
        </w:rPr>
        <w:t>conformidad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con </w:t>
      </w:r>
      <w:r>
        <w:rPr>
          <w:w w:val="90"/>
        </w:rPr>
        <w:t>las fracciones I, IV, V, VI y VIII del artículo 44 de la Ley General.</w:t>
      </w:r>
    </w:p>
    <w:p w:rsidR="00CE15E8" w:rsidRDefault="00CE15E8">
      <w:pPr>
        <w:pStyle w:val="Textoindependiente"/>
        <w:rPr>
          <w:sz w:val="16"/>
        </w:rPr>
      </w:pPr>
    </w:p>
    <w:p w:rsidR="00CE15E8" w:rsidRDefault="00CE15E8">
      <w:pPr>
        <w:pStyle w:val="Textoindependiente"/>
        <w:rPr>
          <w:sz w:val="16"/>
        </w:rPr>
      </w:pPr>
    </w:p>
    <w:p w:rsidR="00CE15E8" w:rsidRDefault="00CE15E8">
      <w:pPr>
        <w:pStyle w:val="Textoindependiente"/>
        <w:spacing w:before="45"/>
        <w:rPr>
          <w:sz w:val="16"/>
        </w:rPr>
      </w:pPr>
    </w:p>
    <w:p w:rsidR="00CE15E8" w:rsidRDefault="00911FE8">
      <w:pPr>
        <w:spacing w:line="271" w:lineRule="auto"/>
        <w:ind w:left="709" w:right="347"/>
        <w:jc w:val="both"/>
        <w:rPr>
          <w:sz w:val="16"/>
        </w:rPr>
      </w:pPr>
      <w:r>
        <w:rPr>
          <w:sz w:val="16"/>
        </w:rPr>
        <w:t>LA PRESENTE JUSTIFICACIÓN SE AJUSTA A LO ESTABLECIDO EN EL ACUERDO MEDIANTE EL CUAL SE EXPIDEN</w:t>
      </w:r>
      <w:r>
        <w:rPr>
          <w:spacing w:val="-6"/>
          <w:sz w:val="16"/>
        </w:rPr>
        <w:t xml:space="preserve"> </w:t>
      </w:r>
      <w:r>
        <w:rPr>
          <w:sz w:val="16"/>
        </w:rPr>
        <w:t>LOS</w:t>
      </w:r>
      <w:r>
        <w:rPr>
          <w:spacing w:val="-3"/>
          <w:sz w:val="16"/>
        </w:rPr>
        <w:t xml:space="preserve"> </w:t>
      </w:r>
      <w:r>
        <w:rPr>
          <w:sz w:val="16"/>
        </w:rPr>
        <w:t>LINEAMIENTOS</w:t>
      </w:r>
      <w:r>
        <w:rPr>
          <w:spacing w:val="-2"/>
          <w:sz w:val="16"/>
        </w:rPr>
        <w:t xml:space="preserve"> </w:t>
      </w:r>
      <w:r>
        <w:rPr>
          <w:sz w:val="16"/>
        </w:rPr>
        <w:t>ESTATALES PARA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DIFUSIÓN</w:t>
      </w:r>
      <w:r>
        <w:rPr>
          <w:spacing w:val="-3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LAS</w:t>
      </w:r>
      <w:r>
        <w:rPr>
          <w:spacing w:val="-3"/>
          <w:sz w:val="16"/>
        </w:rPr>
        <w:t xml:space="preserve"> </w:t>
      </w:r>
      <w:r>
        <w:rPr>
          <w:sz w:val="16"/>
        </w:rPr>
        <w:t>OBLIGACIONES</w:t>
      </w:r>
      <w:r>
        <w:rPr>
          <w:spacing w:val="-3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TRANSPARENCIA COMUNES Y</w:t>
      </w:r>
      <w:r>
        <w:rPr>
          <w:spacing w:val="-2"/>
          <w:sz w:val="16"/>
        </w:rPr>
        <w:t xml:space="preserve"> </w:t>
      </w:r>
      <w:r>
        <w:rPr>
          <w:sz w:val="16"/>
        </w:rPr>
        <w:t>ESPECÍFICAS, PUBLICADOS EL JUEVES 24</w:t>
      </w:r>
      <w:r>
        <w:rPr>
          <w:spacing w:val="-2"/>
          <w:sz w:val="16"/>
        </w:rPr>
        <w:t xml:space="preserve"> </w:t>
      </w:r>
      <w:r>
        <w:rPr>
          <w:sz w:val="16"/>
        </w:rPr>
        <w:t>DE JUNIO DE 2021</w:t>
      </w:r>
      <w:r>
        <w:rPr>
          <w:spacing w:val="-2"/>
          <w:sz w:val="16"/>
        </w:rPr>
        <w:t xml:space="preserve"> </w:t>
      </w:r>
      <w:r>
        <w:rPr>
          <w:sz w:val="16"/>
        </w:rPr>
        <w:t>EN EDICIÓN EXTRAORDINARIA DEL PERIÓDICO OFICIAL DEL ESTADO DE SAN LUIS POTOSÍ.</w:t>
      </w:r>
    </w:p>
    <w:p w:rsidR="00CE15E8" w:rsidRDefault="00911FE8">
      <w:pPr>
        <w:spacing w:before="163"/>
        <w:ind w:left="709"/>
        <w:rPr>
          <w:sz w:val="16"/>
        </w:rPr>
      </w:pPr>
      <w:r>
        <w:rPr>
          <w:spacing w:val="-2"/>
          <w:sz w:val="16"/>
        </w:rPr>
        <w:t>FUENTE:</w:t>
      </w:r>
    </w:p>
    <w:p w:rsidR="00CE15E8" w:rsidRDefault="00687044">
      <w:pPr>
        <w:spacing w:before="24" w:line="268" w:lineRule="auto"/>
        <w:ind w:left="709"/>
        <w:rPr>
          <w:sz w:val="16"/>
        </w:rPr>
      </w:pPr>
      <w:hyperlink r:id="rId13">
        <w:r w:rsidR="00911FE8">
          <w:rPr>
            <w:color w:val="0562C1"/>
            <w:spacing w:val="-2"/>
            <w:sz w:val="16"/>
            <w:u w:val="single" w:color="0562C1"/>
          </w:rPr>
          <w:t>http://www.cegaipslp.org.mx/HV2021.nsf/nombre_de_la_vista/B5D42DB45172BA698625870E0002B32B/$</w:t>
        </w:r>
      </w:hyperlink>
      <w:r w:rsidR="00911FE8">
        <w:rPr>
          <w:color w:val="0562C1"/>
          <w:spacing w:val="-2"/>
          <w:sz w:val="16"/>
        </w:rPr>
        <w:t xml:space="preserve"> </w:t>
      </w:r>
      <w:r w:rsidR="00911FE8">
        <w:rPr>
          <w:color w:val="0562C1"/>
          <w:spacing w:val="-2"/>
          <w:sz w:val="16"/>
          <w:u w:val="single" w:color="0562C1"/>
        </w:rPr>
        <w:t>File/LINEAMIENTOS+PARA+DIFUSION+DISPOSICION+Y+EVALUACION.pdf</w:t>
      </w:r>
    </w:p>
    <w:sectPr w:rsidR="00CE15E8">
      <w:pgSz w:w="12240" w:h="15840"/>
      <w:pgMar w:top="1880" w:right="920" w:bottom="1860" w:left="1580" w:header="622" w:footer="167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1FE8" w:rsidRDefault="00911FE8">
      <w:r>
        <w:separator/>
      </w:r>
    </w:p>
  </w:endnote>
  <w:endnote w:type="continuationSeparator" w:id="0">
    <w:p w:rsidR="00911FE8" w:rsidRDefault="00911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7044" w:rsidRDefault="00687044" w:rsidP="00687044">
    <w:pPr>
      <w:pStyle w:val="Piedepgina"/>
      <w:jc w:val="center"/>
    </w:pPr>
    <w:r>
      <w:rPr>
        <w:noProof/>
        <w:lang w:val="en-US"/>
      </w:rPr>
      <w:drawing>
        <wp:anchor distT="0" distB="0" distL="114300" distR="114300" simplePos="0" relativeHeight="487541248" behindDoc="0" locked="0" layoutInCell="1" allowOverlap="1" wp14:anchorId="49B8611A" wp14:editId="41720FE1">
          <wp:simplePos x="0" y="0"/>
          <wp:positionH relativeFrom="column">
            <wp:posOffset>-360680</wp:posOffset>
          </wp:positionH>
          <wp:positionV relativeFrom="paragraph">
            <wp:posOffset>196215</wp:posOffset>
          </wp:positionV>
          <wp:extent cx="6378382" cy="937488"/>
          <wp:effectExtent l="0" t="0" r="381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aja 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78382" cy="9374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Montserrat" w:hAnsi="Montserrat"/>
        <w:color w:val="808080"/>
        <w:sz w:val="16"/>
        <w:szCs w:val="16"/>
      </w:rPr>
      <w:t xml:space="preserve"> “2025</w:t>
    </w:r>
    <w:r w:rsidRPr="00C81980">
      <w:rPr>
        <w:rFonts w:ascii="Montserrat" w:hAnsi="Montserrat"/>
        <w:color w:val="808080"/>
        <w:sz w:val="16"/>
        <w:szCs w:val="16"/>
      </w:rPr>
      <w:t xml:space="preserve">, Año </w:t>
    </w:r>
    <w:r>
      <w:rPr>
        <w:rFonts w:ascii="Montserrat" w:hAnsi="Montserrat"/>
        <w:color w:val="808080"/>
        <w:sz w:val="16"/>
        <w:szCs w:val="16"/>
      </w:rPr>
      <w:t>de la innovación y el Fortalecimiento Educativo</w:t>
    </w:r>
    <w:r w:rsidRPr="00C81980">
      <w:rPr>
        <w:rFonts w:ascii="Montserrat" w:hAnsi="Montserrat"/>
        <w:color w:val="808080"/>
        <w:sz w:val="16"/>
        <w:szCs w:val="16"/>
      </w:rPr>
      <w:t>”</w:t>
    </w:r>
  </w:p>
  <w:p w:rsidR="00CE15E8" w:rsidRDefault="00CE15E8">
    <w:pPr>
      <w:pStyle w:val="Textoindependiente"/>
      <w:spacing w:line="14" w:lineRule="auto"/>
      <w:rPr>
        <w:i w:val="0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1FE8" w:rsidRDefault="00911FE8">
      <w:r>
        <w:separator/>
      </w:r>
    </w:p>
  </w:footnote>
  <w:footnote w:type="continuationSeparator" w:id="0">
    <w:p w:rsidR="00911FE8" w:rsidRDefault="00911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15E8" w:rsidRDefault="00687044">
    <w:pPr>
      <w:pStyle w:val="Textoindependiente"/>
      <w:spacing w:line="14" w:lineRule="auto"/>
      <w:rPr>
        <w:i w:val="0"/>
        <w:sz w:val="20"/>
      </w:rPr>
    </w:pPr>
    <w:r w:rsidRPr="00EE5459">
      <w:rPr>
        <w:noProof/>
        <w:lang w:val="en-US"/>
      </w:rPr>
      <w:drawing>
        <wp:anchor distT="0" distB="0" distL="114300" distR="114300" simplePos="0" relativeHeight="487539200" behindDoc="0" locked="0" layoutInCell="1" allowOverlap="1" wp14:anchorId="7B5E1473" wp14:editId="634382AD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4910121" cy="868794"/>
          <wp:effectExtent l="0" t="0" r="0" b="7620"/>
          <wp:wrapNone/>
          <wp:docPr id="17" name="Imagen 17" descr="C:\Users\SOPORTE\Downloads\1x\Recurso 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SOPORTE\Downloads\1x\Recurso 6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10121" cy="8687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E15552"/>
    <w:multiLevelType w:val="hybridMultilevel"/>
    <w:tmpl w:val="CE145C54"/>
    <w:lvl w:ilvl="0" w:tplc="59CAED6A">
      <w:start w:val="4"/>
      <w:numFmt w:val="upperRoman"/>
      <w:lvlText w:val="%1."/>
      <w:lvlJc w:val="left"/>
      <w:pPr>
        <w:ind w:left="820" w:hanging="258"/>
      </w:pPr>
      <w:rPr>
        <w:rFonts w:ascii="Verdana" w:eastAsia="Verdana" w:hAnsi="Verdana" w:cs="Verdana" w:hint="default"/>
        <w:b w:val="0"/>
        <w:bCs w:val="0"/>
        <w:i/>
        <w:iCs/>
        <w:spacing w:val="-2"/>
        <w:w w:val="56"/>
        <w:sz w:val="17"/>
        <w:szCs w:val="17"/>
        <w:lang w:val="es-ES" w:eastAsia="en-US" w:bidi="ar-SA"/>
      </w:rPr>
    </w:lvl>
    <w:lvl w:ilvl="1" w:tplc="7F28B81C">
      <w:numFmt w:val="bullet"/>
      <w:lvlText w:val="•"/>
      <w:lvlJc w:val="left"/>
      <w:pPr>
        <w:ind w:left="1712" w:hanging="258"/>
      </w:pPr>
      <w:rPr>
        <w:rFonts w:hint="default"/>
        <w:lang w:val="es-ES" w:eastAsia="en-US" w:bidi="ar-SA"/>
      </w:rPr>
    </w:lvl>
    <w:lvl w:ilvl="2" w:tplc="BA18B1D8">
      <w:numFmt w:val="bullet"/>
      <w:lvlText w:val="•"/>
      <w:lvlJc w:val="left"/>
      <w:pPr>
        <w:ind w:left="2604" w:hanging="258"/>
      </w:pPr>
      <w:rPr>
        <w:rFonts w:hint="default"/>
        <w:lang w:val="es-ES" w:eastAsia="en-US" w:bidi="ar-SA"/>
      </w:rPr>
    </w:lvl>
    <w:lvl w:ilvl="3" w:tplc="525ACBAE">
      <w:numFmt w:val="bullet"/>
      <w:lvlText w:val="•"/>
      <w:lvlJc w:val="left"/>
      <w:pPr>
        <w:ind w:left="3496" w:hanging="258"/>
      </w:pPr>
      <w:rPr>
        <w:rFonts w:hint="default"/>
        <w:lang w:val="es-ES" w:eastAsia="en-US" w:bidi="ar-SA"/>
      </w:rPr>
    </w:lvl>
    <w:lvl w:ilvl="4" w:tplc="67D02044">
      <w:numFmt w:val="bullet"/>
      <w:lvlText w:val="•"/>
      <w:lvlJc w:val="left"/>
      <w:pPr>
        <w:ind w:left="4388" w:hanging="258"/>
      </w:pPr>
      <w:rPr>
        <w:rFonts w:hint="default"/>
        <w:lang w:val="es-ES" w:eastAsia="en-US" w:bidi="ar-SA"/>
      </w:rPr>
    </w:lvl>
    <w:lvl w:ilvl="5" w:tplc="4370ABEE">
      <w:numFmt w:val="bullet"/>
      <w:lvlText w:val="•"/>
      <w:lvlJc w:val="left"/>
      <w:pPr>
        <w:ind w:left="5280" w:hanging="258"/>
      </w:pPr>
      <w:rPr>
        <w:rFonts w:hint="default"/>
        <w:lang w:val="es-ES" w:eastAsia="en-US" w:bidi="ar-SA"/>
      </w:rPr>
    </w:lvl>
    <w:lvl w:ilvl="6" w:tplc="7A5693BE">
      <w:numFmt w:val="bullet"/>
      <w:lvlText w:val="•"/>
      <w:lvlJc w:val="left"/>
      <w:pPr>
        <w:ind w:left="6172" w:hanging="258"/>
      </w:pPr>
      <w:rPr>
        <w:rFonts w:hint="default"/>
        <w:lang w:val="es-ES" w:eastAsia="en-US" w:bidi="ar-SA"/>
      </w:rPr>
    </w:lvl>
    <w:lvl w:ilvl="7" w:tplc="5478CFAA">
      <w:numFmt w:val="bullet"/>
      <w:lvlText w:val="•"/>
      <w:lvlJc w:val="left"/>
      <w:pPr>
        <w:ind w:left="7064" w:hanging="258"/>
      </w:pPr>
      <w:rPr>
        <w:rFonts w:hint="default"/>
        <w:lang w:val="es-ES" w:eastAsia="en-US" w:bidi="ar-SA"/>
      </w:rPr>
    </w:lvl>
    <w:lvl w:ilvl="8" w:tplc="52F03B0A">
      <w:numFmt w:val="bullet"/>
      <w:lvlText w:val="•"/>
      <w:lvlJc w:val="left"/>
      <w:pPr>
        <w:ind w:left="7956" w:hanging="258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5E8"/>
    <w:rsid w:val="002639A3"/>
    <w:rsid w:val="00687044"/>
    <w:rsid w:val="00911FE8"/>
    <w:rsid w:val="00CE1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F90D47"/>
  <w15:docId w15:val="{96222F1F-277D-429B-88E9-8BD8B1021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Verdana" w:eastAsia="Verdana" w:hAnsi="Verdana" w:cs="Verdan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i/>
      <w:iCs/>
      <w:sz w:val="17"/>
      <w:szCs w:val="17"/>
    </w:rPr>
  </w:style>
  <w:style w:type="paragraph" w:styleId="Ttulo">
    <w:name w:val="Title"/>
    <w:basedOn w:val="Normal"/>
    <w:uiPriority w:val="1"/>
    <w:qFormat/>
    <w:pPr>
      <w:ind w:left="114" w:firstLine="271"/>
    </w:pPr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820" w:right="28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68704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87044"/>
    <w:rPr>
      <w:rFonts w:ascii="Verdana" w:eastAsia="Verdana" w:hAnsi="Verdana" w:cs="Verdan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68704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87044"/>
    <w:rPr>
      <w:rFonts w:ascii="Verdana" w:eastAsia="Verdana" w:hAnsi="Verdana" w:cs="Verdana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cegaipslp.org.mx/HV2021.nsf/nombre_de_la_vista/B5D42DB45172BA698625870E0002B32B/%24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868</Words>
  <Characters>4950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- 84 XLVI A, B Y D</vt:lpstr>
    </vt:vector>
  </TitlesOfParts>
  <Company/>
  <LinksUpToDate>false</LinksUpToDate>
  <CharactersWithSpaces>5807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- 84 XLVI A, B Y D</dc:title>
  <dc:creator>DT-ADRY</dc:creator>
  <cp:lastModifiedBy>SCT</cp:lastModifiedBy>
  <cp:revision>3</cp:revision>
  <dcterms:created xsi:type="dcterms:W3CDTF">2024-12-02T21:24:00Z</dcterms:created>
  <dcterms:modified xsi:type="dcterms:W3CDTF">2025-11-03T18:32:00Z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2022-05-04T00:00:00Z</vt:filetime>
  </property>
  <property fmtid="{D5CDD505-2E9C-101B-9397-08002B2CF9AE}" pid="3" name="LastSaved">
    <vt:filetime>2024-12-02T00:00:00Z</vt:filetime>
  </property>
  <property fmtid="{D5CDD505-2E9C-101B-9397-08002B2CF9AE}" pid="4" name="Producer">
    <vt:lpwstr>Microsoft: Print To PDF</vt:lpwstr>
  </property>
</Properties>
</file>