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75C" w:rsidRPr="006E3E86" w:rsidRDefault="001950B0" w:rsidP="0048371D">
      <w:pPr>
        <w:spacing w:after="0"/>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8371D">
      <w:pPr>
        <w:spacing w:after="0"/>
        <w:ind w:left="3969"/>
        <w:jc w:val="center"/>
        <w:rPr>
          <w:rFonts w:ascii="Arial Narrow" w:hAnsi="Arial Narrow"/>
          <w:b/>
          <w:sz w:val="24"/>
          <w:szCs w:val="24"/>
        </w:rPr>
      </w:pPr>
    </w:p>
    <w:p w:rsidR="0033175C" w:rsidRPr="006E3E86" w:rsidRDefault="00165C77" w:rsidP="0048371D">
      <w:pPr>
        <w:spacing w:after="0"/>
        <w:ind w:left="3969"/>
        <w:jc w:val="both"/>
        <w:rPr>
          <w:rFonts w:ascii="Arial Narrow" w:hAnsi="Arial Narrow"/>
          <w:b/>
          <w:sz w:val="24"/>
          <w:szCs w:val="24"/>
        </w:rPr>
      </w:pPr>
      <w:r>
        <w:rPr>
          <w:rFonts w:ascii="Arial Narrow" w:hAnsi="Arial Narrow"/>
          <w:b/>
          <w:sz w:val="24"/>
          <w:szCs w:val="24"/>
        </w:rPr>
        <w:t xml:space="preserve">EXPEDIENTE: </w:t>
      </w:r>
      <w:r w:rsidR="007E34D7">
        <w:rPr>
          <w:rFonts w:ascii="Arial Narrow" w:hAnsi="Arial Narrow"/>
          <w:b/>
          <w:sz w:val="24"/>
          <w:szCs w:val="24"/>
        </w:rPr>
        <w:t>1090</w:t>
      </w:r>
      <w:r w:rsidR="003737E0">
        <w:rPr>
          <w:rFonts w:ascii="Arial Narrow" w:hAnsi="Arial Narrow"/>
          <w:b/>
          <w:sz w:val="24"/>
          <w:szCs w:val="24"/>
        </w:rPr>
        <w:t>/2024/1</w:t>
      </w:r>
    </w:p>
    <w:p w:rsidR="0033175C" w:rsidRPr="006E3E86" w:rsidRDefault="0033175C" w:rsidP="0048371D">
      <w:pPr>
        <w:spacing w:after="0"/>
        <w:ind w:left="3969"/>
        <w:jc w:val="both"/>
        <w:rPr>
          <w:rFonts w:ascii="Arial Narrow" w:hAnsi="Arial Narrow"/>
          <w:b/>
          <w:sz w:val="24"/>
          <w:szCs w:val="24"/>
        </w:rPr>
      </w:pPr>
    </w:p>
    <w:p w:rsidR="0033175C" w:rsidRPr="006E3E86" w:rsidRDefault="0033175C" w:rsidP="0048371D">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3737E0" w:rsidRDefault="00E94C5A" w:rsidP="0048371D">
      <w:pPr>
        <w:spacing w:after="0"/>
        <w:ind w:left="3969"/>
        <w:jc w:val="both"/>
        <w:rPr>
          <w:rFonts w:ascii="Arial Narrow" w:hAnsi="Arial Narrow"/>
          <w:color w:val="FF0000"/>
          <w:sz w:val="24"/>
          <w:szCs w:val="24"/>
        </w:rPr>
      </w:pPr>
      <w:r>
        <w:rPr>
          <w:rFonts w:ascii="Arial Narrow" w:hAnsi="Arial Narrow"/>
          <w:color w:val="FF0000"/>
          <w:sz w:val="24"/>
          <w:szCs w:val="24"/>
        </w:rPr>
        <w:t>**********</w:t>
      </w:r>
      <w:r w:rsidR="003737E0">
        <w:rPr>
          <w:rFonts w:ascii="Arial Narrow" w:hAnsi="Arial Narrow"/>
          <w:color w:val="FF0000"/>
          <w:sz w:val="24"/>
          <w:szCs w:val="24"/>
        </w:rPr>
        <w:t>.</w:t>
      </w:r>
    </w:p>
    <w:p w:rsidR="008767A9" w:rsidRDefault="008767A9" w:rsidP="0048371D">
      <w:pPr>
        <w:spacing w:after="0"/>
        <w:ind w:left="3969"/>
        <w:jc w:val="both"/>
        <w:rPr>
          <w:rFonts w:ascii="Arial Narrow" w:hAnsi="Arial Narrow"/>
          <w:color w:val="FF0000"/>
          <w:sz w:val="24"/>
          <w:szCs w:val="24"/>
        </w:rPr>
      </w:pPr>
    </w:p>
    <w:p w:rsidR="008767A9" w:rsidRPr="00602E0A" w:rsidRDefault="008767A9" w:rsidP="0048371D">
      <w:pPr>
        <w:spacing w:after="0"/>
        <w:ind w:left="3969"/>
        <w:jc w:val="both"/>
        <w:rPr>
          <w:rFonts w:ascii="Arial Narrow" w:hAnsi="Arial Narrow"/>
          <w:b/>
          <w:sz w:val="24"/>
          <w:szCs w:val="24"/>
        </w:rPr>
      </w:pPr>
      <w:r w:rsidRPr="00602E0A">
        <w:rPr>
          <w:rFonts w:ascii="Arial Narrow" w:hAnsi="Arial Narrow"/>
          <w:b/>
          <w:sz w:val="24"/>
          <w:szCs w:val="24"/>
        </w:rPr>
        <w:t>AUTORIDAD</w:t>
      </w:r>
      <w:r w:rsidR="003737E0">
        <w:rPr>
          <w:rFonts w:ascii="Arial Narrow" w:hAnsi="Arial Narrow"/>
          <w:b/>
          <w:sz w:val="24"/>
          <w:szCs w:val="24"/>
        </w:rPr>
        <w:t>ES</w:t>
      </w:r>
      <w:r w:rsidRPr="00602E0A">
        <w:rPr>
          <w:rFonts w:ascii="Arial Narrow" w:hAnsi="Arial Narrow"/>
          <w:b/>
          <w:sz w:val="24"/>
          <w:szCs w:val="24"/>
        </w:rPr>
        <w:t xml:space="preserve"> DEMANDADA</w:t>
      </w:r>
      <w:r w:rsidR="003737E0">
        <w:rPr>
          <w:rFonts w:ascii="Arial Narrow" w:hAnsi="Arial Narrow"/>
          <w:b/>
          <w:sz w:val="24"/>
          <w:szCs w:val="24"/>
        </w:rPr>
        <w:t>S</w:t>
      </w:r>
      <w:r w:rsidRPr="00602E0A">
        <w:rPr>
          <w:rFonts w:ascii="Arial Narrow" w:hAnsi="Arial Narrow"/>
          <w:b/>
          <w:sz w:val="24"/>
          <w:szCs w:val="24"/>
        </w:rPr>
        <w:t>:</w:t>
      </w:r>
    </w:p>
    <w:p w:rsidR="00716EB9" w:rsidRDefault="007E34D7" w:rsidP="0048371D">
      <w:pPr>
        <w:spacing w:after="0"/>
        <w:ind w:left="3969"/>
        <w:jc w:val="both"/>
        <w:rPr>
          <w:rFonts w:ascii="Arial Narrow" w:hAnsi="Arial Narrow"/>
          <w:sz w:val="24"/>
          <w:szCs w:val="24"/>
        </w:rPr>
      </w:pPr>
      <w:r>
        <w:rPr>
          <w:rFonts w:ascii="Arial Narrow" w:hAnsi="Arial Narrow"/>
          <w:sz w:val="24"/>
          <w:szCs w:val="24"/>
        </w:rPr>
        <w:t>TITULAR DE LA UNIDAD DE ASUNTOS INTERNOS DE LA SECRETARÍA DE SEGURIDAD Y PROTECCIÓN CIUDADANA DEL ESTADO DE SAN LUIS POTOSÍ.</w:t>
      </w:r>
    </w:p>
    <w:p w:rsidR="003B7D98" w:rsidRPr="006E3E86" w:rsidRDefault="003B7D98" w:rsidP="0048371D">
      <w:pPr>
        <w:spacing w:after="0"/>
        <w:ind w:left="3969"/>
        <w:jc w:val="both"/>
        <w:rPr>
          <w:rFonts w:ascii="Arial Narrow" w:hAnsi="Arial Narrow"/>
          <w:sz w:val="24"/>
          <w:szCs w:val="24"/>
        </w:rPr>
      </w:pPr>
    </w:p>
    <w:p w:rsidR="0033175C" w:rsidRPr="006E3E86" w:rsidRDefault="00873808" w:rsidP="0048371D">
      <w:pPr>
        <w:spacing w:after="0"/>
        <w:ind w:left="3969"/>
        <w:jc w:val="both"/>
        <w:rPr>
          <w:rFonts w:ascii="Arial Narrow" w:hAnsi="Arial Narrow"/>
          <w:b/>
          <w:sz w:val="24"/>
          <w:szCs w:val="24"/>
        </w:rPr>
      </w:pPr>
      <w:r>
        <w:rPr>
          <w:rFonts w:ascii="Arial Narrow" w:hAnsi="Arial Narrow"/>
          <w:b/>
          <w:sz w:val="24"/>
          <w:szCs w:val="24"/>
        </w:rPr>
        <w:t>MAGISTRADO</w:t>
      </w:r>
      <w:r w:rsidR="0033175C" w:rsidRPr="006E3E86">
        <w:rPr>
          <w:rFonts w:ascii="Arial Narrow" w:hAnsi="Arial Narrow"/>
          <w:b/>
          <w:sz w:val="24"/>
          <w:szCs w:val="24"/>
        </w:rPr>
        <w:t>:</w:t>
      </w:r>
    </w:p>
    <w:p w:rsidR="0033175C" w:rsidRPr="006E3E86" w:rsidRDefault="0033175C" w:rsidP="0048371D">
      <w:pPr>
        <w:spacing w:after="0"/>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48371D">
      <w:pPr>
        <w:spacing w:after="0"/>
        <w:ind w:left="3969"/>
        <w:jc w:val="both"/>
        <w:rPr>
          <w:rFonts w:ascii="Arial Narrow" w:hAnsi="Arial Narrow"/>
          <w:sz w:val="24"/>
          <w:szCs w:val="24"/>
        </w:rPr>
      </w:pPr>
    </w:p>
    <w:p w:rsidR="0033175C" w:rsidRPr="006E3E86" w:rsidRDefault="0033175C" w:rsidP="0048371D">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8371D">
      <w:pPr>
        <w:spacing w:after="0"/>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94767A">
      <w:pPr>
        <w:pStyle w:val="Sangradetextonormal"/>
        <w:tabs>
          <w:tab w:val="left" w:pos="6804"/>
        </w:tabs>
        <w:spacing w:after="0" w:line="240" w:lineRule="auto"/>
        <w:rPr>
          <w:rFonts w:ascii="Arial Narrow" w:eastAsia="Arial Unicode MS" w:hAnsi="Arial Narrow" w:cs="Arial"/>
          <w:b/>
          <w:sz w:val="28"/>
          <w:szCs w:val="28"/>
          <w:lang w:val="es-MX"/>
        </w:rPr>
      </w:pPr>
    </w:p>
    <w:p w:rsidR="00F51E38" w:rsidRDefault="0033175C" w:rsidP="00472C3C">
      <w:pPr>
        <w:pStyle w:val="Ttulo2"/>
        <w:spacing w:after="0" w:line="360" w:lineRule="auto"/>
        <w:ind w:firstLine="0"/>
        <w:jc w:val="both"/>
        <w:rPr>
          <w:rFonts w:cs="Arial"/>
          <w:szCs w:val="28"/>
        </w:rPr>
      </w:pPr>
      <w:r w:rsidRPr="006E3E86">
        <w:rPr>
          <w:rFonts w:cs="Arial"/>
          <w:szCs w:val="28"/>
        </w:rPr>
        <w:t xml:space="preserve">     </w:t>
      </w:r>
    </w:p>
    <w:p w:rsidR="00F51E38" w:rsidRDefault="00F51E38" w:rsidP="006D57A7">
      <w:pPr>
        <w:pStyle w:val="Ttulo2"/>
        <w:spacing w:after="0" w:line="360" w:lineRule="auto"/>
        <w:ind w:firstLine="0"/>
        <w:jc w:val="both"/>
        <w:rPr>
          <w:rFonts w:cs="Arial"/>
          <w:szCs w:val="28"/>
        </w:rPr>
      </w:pPr>
      <w:r>
        <w:rPr>
          <w:rFonts w:cs="Arial"/>
          <w:szCs w:val="28"/>
        </w:rPr>
        <w:t xml:space="preserve">  </w:t>
      </w:r>
      <w:r w:rsidR="00B47537">
        <w:rPr>
          <w:rFonts w:cs="Arial"/>
          <w:szCs w:val="28"/>
        </w:rPr>
        <w:tab/>
      </w:r>
      <w:r>
        <w:rPr>
          <w:rFonts w:cs="Arial"/>
          <w:szCs w:val="28"/>
        </w:rPr>
        <w:t xml:space="preserve"> </w:t>
      </w:r>
      <w:r w:rsidRPr="006E3E86">
        <w:rPr>
          <w:rFonts w:cs="Arial"/>
          <w:szCs w:val="28"/>
        </w:rPr>
        <w:t>San Luis Potosí,</w:t>
      </w:r>
      <w:r>
        <w:rPr>
          <w:rFonts w:cs="Arial"/>
          <w:szCs w:val="28"/>
        </w:rPr>
        <w:t xml:space="preserve"> San Luis Potosí, </w:t>
      </w:r>
      <w:r w:rsidR="00A02386">
        <w:rPr>
          <w:rFonts w:cs="Arial"/>
          <w:szCs w:val="28"/>
        </w:rPr>
        <w:t>dieciséis</w:t>
      </w:r>
      <w:r w:rsidR="007E34D7">
        <w:rPr>
          <w:rFonts w:cs="Arial"/>
          <w:szCs w:val="28"/>
        </w:rPr>
        <w:t xml:space="preserve"> de octubre</w:t>
      </w:r>
      <w:r w:rsidR="003737E0">
        <w:rPr>
          <w:rFonts w:cs="Arial"/>
          <w:szCs w:val="28"/>
        </w:rPr>
        <w:t xml:space="preserve"> de dos mil veinticinco.</w:t>
      </w:r>
    </w:p>
    <w:p w:rsidR="0048371D" w:rsidRPr="0048371D" w:rsidRDefault="0048371D" w:rsidP="0048371D"/>
    <w:p w:rsidR="00F51E38" w:rsidRPr="007E34D7" w:rsidRDefault="00F51E38" w:rsidP="00F51E38">
      <w:pPr>
        <w:spacing w:after="0" w:line="360" w:lineRule="auto"/>
        <w:jc w:val="both"/>
        <w:rPr>
          <w:rFonts w:ascii="Arial Narrow" w:hAnsi="Arial Narrow" w:cs="Arial"/>
          <w:sz w:val="28"/>
          <w:szCs w:val="28"/>
        </w:rPr>
      </w:pPr>
      <w:r w:rsidRPr="006E3E86">
        <w:rPr>
          <w:rFonts w:ascii="Arial Narrow" w:hAnsi="Arial Narrow" w:cs="Arial"/>
          <w:b/>
          <w:sz w:val="28"/>
          <w:szCs w:val="28"/>
        </w:rPr>
        <w:tab/>
        <w:t xml:space="preserve">V I S T O S </w:t>
      </w:r>
      <w:r w:rsidRPr="00C3427C">
        <w:rPr>
          <w:rFonts w:ascii="Arial Narrow" w:hAnsi="Arial Narrow" w:cs="Arial"/>
          <w:sz w:val="28"/>
          <w:szCs w:val="28"/>
        </w:rPr>
        <w:t>para resolver en d</w:t>
      </w:r>
      <w:r w:rsidR="006E2D9B">
        <w:rPr>
          <w:rFonts w:ascii="Arial Narrow" w:hAnsi="Arial Narrow" w:cs="Arial"/>
          <w:sz w:val="28"/>
          <w:szCs w:val="28"/>
        </w:rPr>
        <w:t xml:space="preserve">efinitiva los autos del juicio </w:t>
      </w:r>
      <w:r w:rsidRPr="00C3427C">
        <w:rPr>
          <w:rFonts w:ascii="Arial Narrow" w:hAnsi="Arial Narrow" w:cs="Arial"/>
          <w:sz w:val="28"/>
          <w:szCs w:val="28"/>
        </w:rPr>
        <w:t xml:space="preserve">contencioso administrativo número </w:t>
      </w:r>
      <w:r w:rsidR="007E34D7">
        <w:rPr>
          <w:rFonts w:ascii="Arial Narrow" w:hAnsi="Arial Narrow" w:cs="Arial"/>
          <w:b/>
          <w:sz w:val="28"/>
          <w:szCs w:val="28"/>
        </w:rPr>
        <w:t>1090</w:t>
      </w:r>
      <w:r w:rsidR="003737E0">
        <w:rPr>
          <w:rFonts w:ascii="Arial Narrow" w:hAnsi="Arial Narrow" w:cs="Arial"/>
          <w:b/>
          <w:sz w:val="28"/>
          <w:szCs w:val="28"/>
        </w:rPr>
        <w:t>/2024</w:t>
      </w:r>
      <w:r w:rsidRPr="00C3427C">
        <w:rPr>
          <w:rFonts w:ascii="Arial Narrow" w:hAnsi="Arial Narrow" w:cs="Arial"/>
          <w:b/>
          <w:sz w:val="28"/>
          <w:szCs w:val="28"/>
        </w:rPr>
        <w:t xml:space="preserve">, </w:t>
      </w:r>
      <w:r w:rsidRPr="00C3427C">
        <w:rPr>
          <w:rFonts w:ascii="Arial Narrow" w:hAnsi="Arial Narrow" w:cs="Arial"/>
          <w:sz w:val="28"/>
          <w:szCs w:val="28"/>
        </w:rPr>
        <w:t>promovido por</w:t>
      </w:r>
      <w:r w:rsidR="00FD3DC9">
        <w:rPr>
          <w:rFonts w:ascii="Arial Narrow" w:hAnsi="Arial Narrow"/>
          <w:color w:val="FF0000"/>
          <w:sz w:val="28"/>
          <w:szCs w:val="28"/>
        </w:rPr>
        <w:t xml:space="preserve"> </w:t>
      </w:r>
      <w:r w:rsidR="00E94C5A">
        <w:rPr>
          <w:rFonts w:ascii="Arial Narrow" w:hAnsi="Arial Narrow"/>
          <w:color w:val="FF0000"/>
          <w:sz w:val="28"/>
          <w:szCs w:val="28"/>
        </w:rPr>
        <w:t>**********</w:t>
      </w:r>
      <w:r w:rsidRPr="00C3427C">
        <w:rPr>
          <w:rFonts w:ascii="Arial Narrow" w:hAnsi="Arial Narrow" w:cs="Arial"/>
          <w:sz w:val="28"/>
          <w:szCs w:val="28"/>
        </w:rPr>
        <w:t xml:space="preserve">, </w:t>
      </w:r>
      <w:r w:rsidRPr="007E34D7">
        <w:rPr>
          <w:rFonts w:ascii="Arial Narrow" w:hAnsi="Arial Narrow" w:cs="Arial"/>
          <w:sz w:val="28"/>
          <w:szCs w:val="28"/>
        </w:rPr>
        <w:t xml:space="preserve">contra actos </w:t>
      </w:r>
      <w:r w:rsidR="00DC5E6B" w:rsidRPr="007E34D7">
        <w:rPr>
          <w:rFonts w:ascii="Arial Narrow" w:hAnsi="Arial Narrow" w:cs="Arial"/>
          <w:sz w:val="28"/>
          <w:szCs w:val="28"/>
        </w:rPr>
        <w:t>de</w:t>
      </w:r>
      <w:r w:rsidR="00C3427C" w:rsidRPr="007E34D7">
        <w:rPr>
          <w:rFonts w:ascii="Arial Narrow" w:hAnsi="Arial Narrow" w:cs="Arial"/>
          <w:sz w:val="28"/>
          <w:szCs w:val="28"/>
        </w:rPr>
        <w:t>l</w:t>
      </w:r>
      <w:r w:rsidR="007E34D7">
        <w:rPr>
          <w:rFonts w:ascii="Arial Narrow" w:hAnsi="Arial Narrow" w:cs="Arial"/>
          <w:sz w:val="28"/>
          <w:szCs w:val="28"/>
        </w:rPr>
        <w:t xml:space="preserve"> </w:t>
      </w:r>
      <w:r w:rsidR="007E34D7" w:rsidRPr="007E34D7">
        <w:rPr>
          <w:rFonts w:ascii="Arial Narrow" w:hAnsi="Arial Narrow"/>
          <w:b/>
          <w:sz w:val="28"/>
          <w:szCs w:val="28"/>
        </w:rPr>
        <w:t>TITULAR DE LA UNIDAD DE ASUNTOS INTERNOS DE LA SECRETARÍA DE SEGURIDAD Y PROTECCIÓN CIUDADANA DEL ESTADO DE SAN LUIS POTOSÍ</w:t>
      </w:r>
      <w:r w:rsidRPr="009E2070">
        <w:rPr>
          <w:rFonts w:ascii="Arial Narrow" w:hAnsi="Arial Narrow" w:cs="Arial"/>
          <w:sz w:val="28"/>
          <w:szCs w:val="28"/>
        </w:rPr>
        <w:t>;</w:t>
      </w:r>
      <w:r w:rsidRPr="006E3E86">
        <w:rPr>
          <w:rFonts w:ascii="Arial Narrow" w:hAnsi="Arial Narrow" w:cs="Arial"/>
          <w:color w:val="000000"/>
          <w:sz w:val="28"/>
          <w:szCs w:val="28"/>
        </w:rPr>
        <w:t xml:space="preserve"> y,</w:t>
      </w:r>
    </w:p>
    <w:p w:rsidR="00F51E38" w:rsidRDefault="00F51E38" w:rsidP="00263F87">
      <w:pPr>
        <w:pStyle w:val="Ttulo3"/>
        <w:spacing w:after="0" w:line="360" w:lineRule="auto"/>
        <w:jc w:val="center"/>
        <w:rPr>
          <w:rFonts w:cs="Arial"/>
          <w:b/>
          <w:szCs w:val="28"/>
        </w:rPr>
      </w:pPr>
      <w:r w:rsidRPr="006E3E86">
        <w:rPr>
          <w:rFonts w:cs="Arial"/>
          <w:b/>
          <w:szCs w:val="28"/>
        </w:rPr>
        <w:t>R E S U L T A N D O:</w:t>
      </w:r>
    </w:p>
    <w:p w:rsidR="0048371D" w:rsidRPr="0048371D" w:rsidRDefault="0048371D" w:rsidP="0048371D"/>
    <w:p w:rsidR="00F51E38" w:rsidRPr="006D57A7" w:rsidRDefault="00F51E38" w:rsidP="006D57A7">
      <w:pPr>
        <w:spacing w:line="360" w:lineRule="auto"/>
        <w:ind w:firstLine="708"/>
        <w:jc w:val="both"/>
        <w:rPr>
          <w:rFonts w:ascii="Arial Narrow" w:hAnsi="Arial Narrow" w:cs="Arial"/>
          <w:sz w:val="28"/>
          <w:szCs w:val="28"/>
        </w:rPr>
      </w:pPr>
      <w:r w:rsidRPr="00C3427C">
        <w:rPr>
          <w:rFonts w:ascii="Arial Narrow" w:hAnsi="Arial Narrow" w:cs="Arial"/>
          <w:b/>
          <w:sz w:val="28"/>
          <w:szCs w:val="28"/>
        </w:rPr>
        <w:t>I.-</w:t>
      </w:r>
      <w:r w:rsidRPr="00C3427C">
        <w:rPr>
          <w:rFonts w:ascii="Arial Narrow" w:hAnsi="Arial Narrow" w:cs="Arial"/>
          <w:sz w:val="28"/>
          <w:szCs w:val="28"/>
        </w:rPr>
        <w:t xml:space="preserve"> P</w:t>
      </w:r>
      <w:r w:rsidR="007E34D7">
        <w:rPr>
          <w:rFonts w:ascii="Arial Narrow" w:hAnsi="Arial Narrow" w:cs="Arial"/>
          <w:sz w:val="28"/>
          <w:szCs w:val="28"/>
        </w:rPr>
        <w:t>revio cumplimiento de requerimiento, p</w:t>
      </w:r>
      <w:r w:rsidRPr="00C3427C">
        <w:rPr>
          <w:rFonts w:ascii="Arial Narrow" w:hAnsi="Arial Narrow" w:cs="Arial"/>
          <w:sz w:val="28"/>
          <w:szCs w:val="28"/>
        </w:rPr>
        <w:t>or acuerdo de</w:t>
      </w:r>
      <w:r w:rsidR="003737E0">
        <w:rPr>
          <w:rFonts w:ascii="Arial Narrow" w:hAnsi="Arial Narrow" w:cs="Arial"/>
          <w:sz w:val="28"/>
          <w:szCs w:val="28"/>
        </w:rPr>
        <w:t xml:space="preserve">l </w:t>
      </w:r>
      <w:r w:rsidR="007E34D7">
        <w:rPr>
          <w:rFonts w:ascii="Arial Narrow" w:hAnsi="Arial Narrow" w:cs="Arial"/>
          <w:sz w:val="28"/>
          <w:szCs w:val="28"/>
        </w:rPr>
        <w:t>trece de enero de dos mil veinticinc</w:t>
      </w:r>
      <w:r w:rsidR="003737E0">
        <w:rPr>
          <w:rFonts w:ascii="Arial Narrow" w:hAnsi="Arial Narrow" w:cs="Arial"/>
          <w:sz w:val="28"/>
          <w:szCs w:val="28"/>
        </w:rPr>
        <w:t>o</w:t>
      </w:r>
      <w:r w:rsidR="00C3427C" w:rsidRPr="00C3427C">
        <w:rPr>
          <w:rFonts w:ascii="Arial Narrow" w:hAnsi="Arial Narrow" w:cs="Arial"/>
          <w:sz w:val="28"/>
          <w:szCs w:val="28"/>
        </w:rPr>
        <w:t>,</w:t>
      </w:r>
      <w:r w:rsidRPr="00C3427C">
        <w:rPr>
          <w:rFonts w:ascii="Arial Narrow" w:hAnsi="Arial Narrow" w:cs="Arial"/>
          <w:sz w:val="28"/>
          <w:szCs w:val="28"/>
        </w:rPr>
        <w:t xml:space="preserve"> se admitió la demanda promovida por</w:t>
      </w:r>
      <w:r w:rsidR="00E94C5A">
        <w:rPr>
          <w:rFonts w:ascii="Arial Narrow" w:hAnsi="Arial Narrow"/>
          <w:color w:val="FF0000"/>
          <w:sz w:val="28"/>
          <w:szCs w:val="28"/>
        </w:rPr>
        <w:t>**********</w:t>
      </w:r>
      <w:r w:rsidR="00333C19" w:rsidRPr="00C3427C">
        <w:rPr>
          <w:rFonts w:ascii="Arial Narrow" w:hAnsi="Arial Narrow" w:cs="Arial"/>
          <w:sz w:val="28"/>
          <w:szCs w:val="28"/>
        </w:rPr>
        <w:t>,</w:t>
      </w:r>
      <w:r w:rsidR="00333C19">
        <w:rPr>
          <w:rFonts w:ascii="Arial Narrow" w:hAnsi="Arial Narrow" w:cs="Arial"/>
          <w:sz w:val="28"/>
          <w:szCs w:val="28"/>
        </w:rPr>
        <w:t xml:space="preserve"> </w:t>
      </w:r>
      <w:r w:rsidR="00C3427C">
        <w:rPr>
          <w:rFonts w:ascii="Arial Narrow" w:hAnsi="Arial Narrow" w:cs="Arial"/>
          <w:sz w:val="28"/>
          <w:szCs w:val="28"/>
        </w:rPr>
        <w:t>respecto de la citada autoridad</w:t>
      </w:r>
      <w:r w:rsidR="007E34D7" w:rsidRPr="007E34D7">
        <w:rPr>
          <w:rFonts w:ascii="Arial Narrow" w:hAnsi="Arial Narrow"/>
          <w:b/>
          <w:sz w:val="28"/>
          <w:szCs w:val="28"/>
        </w:rPr>
        <w:t xml:space="preserve"> TITULAR DE LA UNIDAD DE ASUNTOS INTERNOS DE LA SECRETARÍA DE SEGURIDAD Y PROTECCIÓN CIUDADANA DEL ESTADO DE SAN LUIS POTOSÍ</w:t>
      </w:r>
      <w:r w:rsidR="00333C19" w:rsidRPr="00333C19">
        <w:rPr>
          <w:rFonts w:ascii="Arial Narrow" w:hAnsi="Arial Narrow"/>
          <w:sz w:val="28"/>
          <w:szCs w:val="28"/>
        </w:rPr>
        <w:t>,</w:t>
      </w:r>
      <w:r w:rsidR="00333C19">
        <w:rPr>
          <w:rFonts w:ascii="Arial Narrow" w:hAnsi="Arial Narrow"/>
          <w:b/>
          <w:sz w:val="28"/>
          <w:szCs w:val="28"/>
        </w:rPr>
        <w:t xml:space="preserve"> </w:t>
      </w:r>
      <w:r w:rsidR="00C3427C" w:rsidRPr="0089009F">
        <w:rPr>
          <w:rFonts w:ascii="Arial Narrow" w:hAnsi="Arial Narrow"/>
          <w:sz w:val="28"/>
          <w:szCs w:val="28"/>
        </w:rPr>
        <w:t>y respecto el acto que</w:t>
      </w:r>
      <w:r w:rsidR="00C3427C" w:rsidRPr="0089009F">
        <w:rPr>
          <w:rFonts w:ascii="Arial Narrow" w:hAnsi="Arial Narrow" w:cs="Arial"/>
          <w:sz w:val="28"/>
          <w:szCs w:val="28"/>
        </w:rPr>
        <w:t xml:space="preserve"> enseguida se precisa</w:t>
      </w:r>
      <w:r w:rsidRPr="0089009F">
        <w:rPr>
          <w:rFonts w:ascii="Arial Narrow" w:hAnsi="Arial Narrow" w:cs="Arial"/>
          <w:sz w:val="28"/>
          <w:szCs w:val="28"/>
        </w:rPr>
        <w:t>:</w:t>
      </w:r>
      <w:r w:rsidR="00A37247">
        <w:rPr>
          <w:rFonts w:ascii="Arial Narrow" w:hAnsi="Arial Narrow" w:cs="Arial"/>
          <w:sz w:val="28"/>
          <w:szCs w:val="28"/>
        </w:rPr>
        <w:t xml:space="preserve">  </w:t>
      </w:r>
    </w:p>
    <w:p w:rsidR="00333C19" w:rsidRPr="00B50665" w:rsidRDefault="007E34D7" w:rsidP="00B96F86">
      <w:pPr>
        <w:spacing w:line="360" w:lineRule="auto"/>
        <w:ind w:firstLine="708"/>
        <w:jc w:val="both"/>
        <w:rPr>
          <w:rFonts w:ascii="Arial Narrow" w:hAnsi="Arial Narrow" w:cs="Arial"/>
          <w:bCs/>
          <w:i/>
          <w:sz w:val="24"/>
          <w:szCs w:val="24"/>
        </w:rPr>
      </w:pPr>
      <w:r w:rsidRPr="007E34D7">
        <w:rPr>
          <w:rFonts w:ascii="Arial Narrow" w:hAnsi="Arial Narrow" w:cs="Arial"/>
          <w:bCs/>
          <w:i/>
          <w:color w:val="000000"/>
          <w:sz w:val="24"/>
          <w:szCs w:val="24"/>
        </w:rPr>
        <w:t xml:space="preserve">Cese verbal atribuido al </w:t>
      </w:r>
      <w:r>
        <w:rPr>
          <w:rFonts w:ascii="Arial Narrow" w:hAnsi="Arial Narrow"/>
          <w:i/>
          <w:sz w:val="24"/>
          <w:szCs w:val="24"/>
        </w:rPr>
        <w:t>Titular de La Unidad de Asuntos Internos de La Secretaría de Seguridad y Protección Ciudadana del Estado d</w:t>
      </w:r>
      <w:r w:rsidRPr="007E34D7">
        <w:rPr>
          <w:rFonts w:ascii="Arial Narrow" w:hAnsi="Arial Narrow"/>
          <w:i/>
          <w:sz w:val="24"/>
          <w:szCs w:val="24"/>
        </w:rPr>
        <w:t>e San Luis Potosí</w:t>
      </w:r>
      <w:r>
        <w:rPr>
          <w:rFonts w:ascii="Arial Narrow" w:hAnsi="Arial Narrow"/>
          <w:i/>
          <w:sz w:val="24"/>
          <w:szCs w:val="24"/>
        </w:rPr>
        <w:t>, derivado del procedimiento de separación iniciado con motivo de la expedición del oficio número</w:t>
      </w:r>
      <w:r w:rsidR="00E94C5A">
        <w:rPr>
          <w:rFonts w:ascii="Arial Narrow" w:hAnsi="Arial Narrow"/>
          <w:color w:val="FF0000"/>
          <w:sz w:val="28"/>
          <w:szCs w:val="28"/>
        </w:rPr>
        <w:t>**********</w:t>
      </w:r>
      <w:r>
        <w:rPr>
          <w:rFonts w:ascii="Arial Narrow" w:hAnsi="Arial Narrow"/>
          <w:i/>
          <w:color w:val="FF0000"/>
          <w:sz w:val="24"/>
          <w:szCs w:val="24"/>
        </w:rPr>
        <w:t xml:space="preserve">, </w:t>
      </w:r>
      <w:r w:rsidRPr="00B50665">
        <w:rPr>
          <w:rFonts w:ascii="Arial Narrow" w:hAnsi="Arial Narrow"/>
          <w:i/>
          <w:sz w:val="24"/>
          <w:szCs w:val="24"/>
        </w:rPr>
        <w:t>resolución definitiva que manifiesta desconocer</w:t>
      </w:r>
      <w:r w:rsidR="00B50665" w:rsidRPr="00B50665">
        <w:rPr>
          <w:rFonts w:ascii="Arial Narrow" w:hAnsi="Arial Narrow"/>
          <w:i/>
          <w:sz w:val="24"/>
          <w:szCs w:val="24"/>
        </w:rPr>
        <w:t xml:space="preserve"> en términos del numeral 236 fracción II, del Código Procesal Administrativo para el Estado de San Luis Potosí.</w:t>
      </w:r>
    </w:p>
    <w:p w:rsidR="0048371D" w:rsidRPr="00E8281C" w:rsidRDefault="00F51E38" w:rsidP="00263F87">
      <w:pPr>
        <w:autoSpaceDE w:val="0"/>
        <w:autoSpaceDN w:val="0"/>
        <w:adjustRightInd w:val="0"/>
        <w:spacing w:line="360" w:lineRule="auto"/>
        <w:jc w:val="both"/>
        <w:rPr>
          <w:rFonts w:ascii="Arial Narrow" w:hAnsi="Arial Narrow" w:cs="Arial"/>
          <w:bCs/>
          <w:sz w:val="28"/>
          <w:szCs w:val="28"/>
        </w:rPr>
      </w:pPr>
      <w:r w:rsidRPr="00B50665">
        <w:rPr>
          <w:rFonts w:ascii="Arial Narrow" w:hAnsi="Arial Narrow" w:cs="Arial"/>
          <w:b/>
          <w:color w:val="000000"/>
          <w:sz w:val="28"/>
          <w:szCs w:val="28"/>
        </w:rPr>
        <w:lastRenderedPageBreak/>
        <w:t xml:space="preserve">          I</w:t>
      </w:r>
      <w:r w:rsidRPr="00B50665">
        <w:rPr>
          <w:rFonts w:ascii="Arial Narrow" w:hAnsi="Arial Narrow" w:cs="Arial"/>
          <w:b/>
          <w:sz w:val="28"/>
          <w:szCs w:val="28"/>
        </w:rPr>
        <w:t>I.-</w:t>
      </w:r>
      <w:r w:rsidRPr="00786C4C">
        <w:rPr>
          <w:rFonts w:ascii="Arial Narrow" w:hAnsi="Arial Narrow" w:cs="Arial"/>
          <w:sz w:val="28"/>
          <w:szCs w:val="28"/>
        </w:rPr>
        <w:t xml:space="preserve"> Substanciado el presente juicio en cada una de sus etapas, el</w:t>
      </w:r>
      <w:r w:rsidR="00AD4480">
        <w:rPr>
          <w:rFonts w:ascii="Arial Narrow" w:hAnsi="Arial Narrow" w:cs="Arial"/>
          <w:sz w:val="28"/>
          <w:szCs w:val="28"/>
        </w:rPr>
        <w:t xml:space="preserve"> </w:t>
      </w:r>
      <w:r w:rsidR="002C6205">
        <w:rPr>
          <w:rFonts w:ascii="Arial Narrow" w:hAnsi="Arial Narrow" w:cs="Arial"/>
          <w:sz w:val="28"/>
          <w:szCs w:val="28"/>
        </w:rPr>
        <w:t>treinta de septiembre de dos mil veinticinco</w:t>
      </w:r>
      <w:r w:rsidR="002C6205" w:rsidRPr="00786C4C">
        <w:rPr>
          <w:rFonts w:ascii="Arial Narrow" w:hAnsi="Arial Narrow" w:cs="Arial"/>
          <w:sz w:val="28"/>
          <w:szCs w:val="28"/>
        </w:rPr>
        <w:t xml:space="preserve">, tuvo verificativo la audiencia de </w:t>
      </w:r>
      <w:r w:rsidR="002C6205">
        <w:rPr>
          <w:rFonts w:ascii="Arial Narrow" w:hAnsi="Arial Narrow" w:cs="Arial"/>
          <w:sz w:val="28"/>
          <w:szCs w:val="28"/>
        </w:rPr>
        <w:t xml:space="preserve">ley en </w:t>
      </w:r>
      <w:r w:rsidR="004852B1">
        <w:rPr>
          <w:rFonts w:ascii="Arial Narrow" w:hAnsi="Arial Narrow" w:cs="Arial"/>
          <w:sz w:val="28"/>
          <w:szCs w:val="28"/>
        </w:rPr>
        <w:t>este juicio</w:t>
      </w:r>
      <w:r w:rsidRPr="00786C4C">
        <w:rPr>
          <w:rFonts w:ascii="Arial Narrow" w:hAnsi="Arial Narrow" w:cs="Arial"/>
          <w:sz w:val="28"/>
          <w:szCs w:val="28"/>
        </w:rPr>
        <w:t>,</w:t>
      </w:r>
      <w:r w:rsidR="00BE5841">
        <w:rPr>
          <w:rFonts w:ascii="Arial Narrow" w:hAnsi="Arial Narrow" w:cs="Arial"/>
          <w:sz w:val="28"/>
          <w:szCs w:val="28"/>
        </w:rPr>
        <w:t xml:space="preserve"> </w:t>
      </w:r>
      <w:r w:rsidR="00C96F36">
        <w:rPr>
          <w:rFonts w:ascii="Arial Narrow" w:hAnsi="Arial Narrow" w:cs="Arial"/>
          <w:sz w:val="28"/>
          <w:szCs w:val="28"/>
        </w:rPr>
        <w:t>si</w:t>
      </w:r>
      <w:r w:rsidR="004852B1">
        <w:rPr>
          <w:rFonts w:ascii="Arial Narrow" w:hAnsi="Arial Narrow" w:cs="Arial"/>
          <w:sz w:val="28"/>
          <w:szCs w:val="28"/>
        </w:rPr>
        <w:t>n</w:t>
      </w:r>
      <w:r w:rsidR="00B56FC9">
        <w:rPr>
          <w:rFonts w:ascii="Arial Narrow" w:hAnsi="Arial Narrow" w:cs="Arial"/>
          <w:sz w:val="28"/>
          <w:szCs w:val="28"/>
        </w:rPr>
        <w:t xml:space="preserve"> la asistencia de</w:t>
      </w:r>
      <w:r w:rsidR="004852B1">
        <w:rPr>
          <w:rFonts w:ascii="Arial Narrow" w:hAnsi="Arial Narrow" w:cs="Arial"/>
          <w:sz w:val="28"/>
          <w:szCs w:val="28"/>
        </w:rPr>
        <w:t xml:space="preserve"> la</w:t>
      </w:r>
      <w:r w:rsidR="00C96F36">
        <w:rPr>
          <w:rFonts w:ascii="Arial Narrow" w:hAnsi="Arial Narrow" w:cs="Arial"/>
          <w:sz w:val="28"/>
          <w:szCs w:val="28"/>
        </w:rPr>
        <w:t>s</w:t>
      </w:r>
      <w:r w:rsidR="004852B1">
        <w:rPr>
          <w:rFonts w:ascii="Arial Narrow" w:hAnsi="Arial Narrow" w:cs="Arial"/>
          <w:sz w:val="28"/>
          <w:szCs w:val="28"/>
        </w:rPr>
        <w:t xml:space="preserve"> parte</w:t>
      </w:r>
      <w:r w:rsidR="00C96F36">
        <w:rPr>
          <w:rFonts w:ascii="Arial Narrow" w:hAnsi="Arial Narrow" w:cs="Arial"/>
          <w:sz w:val="28"/>
          <w:szCs w:val="28"/>
        </w:rPr>
        <w:t>s</w:t>
      </w:r>
      <w:r w:rsidRPr="00786C4C">
        <w:rPr>
          <w:rFonts w:ascii="Arial Narrow" w:hAnsi="Arial Narrow" w:cs="Arial"/>
          <w:sz w:val="28"/>
          <w:szCs w:val="28"/>
        </w:rPr>
        <w:t xml:space="preserve">. </w:t>
      </w:r>
      <w:r w:rsidRPr="00786C4C">
        <w:rPr>
          <w:rFonts w:ascii="Arial Narrow" w:hAnsi="Arial Narrow" w:cs="Arial"/>
          <w:bCs/>
          <w:sz w:val="28"/>
          <w:szCs w:val="28"/>
        </w:rPr>
        <w:t xml:space="preserve">Enseguida </w:t>
      </w:r>
      <w:r w:rsidR="00E17D4D">
        <w:rPr>
          <w:rFonts w:ascii="Arial Narrow" w:hAnsi="Arial Narrow" w:cs="Arial"/>
          <w:bCs/>
          <w:sz w:val="28"/>
          <w:szCs w:val="28"/>
        </w:rPr>
        <w:t>el</w:t>
      </w:r>
      <w:r w:rsidRPr="00786C4C">
        <w:rPr>
          <w:rFonts w:ascii="Arial Narrow" w:hAnsi="Arial Narrow" w:cs="Arial"/>
          <w:bCs/>
          <w:sz w:val="28"/>
          <w:szCs w:val="28"/>
        </w:rPr>
        <w:t xml:space="preserve"> Secretari</w:t>
      </w:r>
      <w:r w:rsidR="00E17D4D">
        <w:rPr>
          <w:rFonts w:ascii="Arial Narrow" w:hAnsi="Arial Narrow" w:cs="Arial"/>
          <w:bCs/>
          <w:sz w:val="28"/>
          <w:szCs w:val="28"/>
        </w:rPr>
        <w:t>o</w:t>
      </w:r>
      <w:r w:rsidRPr="00786C4C">
        <w:rPr>
          <w:rFonts w:ascii="Arial Narrow" w:hAnsi="Arial Narrow" w:cs="Arial"/>
          <w:bCs/>
          <w:sz w:val="28"/>
          <w:szCs w:val="28"/>
        </w:rPr>
        <w:t xml:space="preserve"> </w:t>
      </w:r>
      <w:r w:rsidR="00E17D4D">
        <w:rPr>
          <w:rFonts w:ascii="Arial Narrow" w:hAnsi="Arial Narrow" w:cs="Arial"/>
          <w:bCs/>
          <w:sz w:val="28"/>
          <w:szCs w:val="28"/>
        </w:rPr>
        <w:t xml:space="preserve">de </w:t>
      </w:r>
      <w:r w:rsidRPr="00786C4C">
        <w:rPr>
          <w:rFonts w:ascii="Arial Narrow" w:hAnsi="Arial Narrow" w:cs="Arial"/>
          <w:bCs/>
          <w:sz w:val="28"/>
          <w:szCs w:val="28"/>
        </w:rPr>
        <w:t>Acuerdos</w:t>
      </w:r>
      <w:r w:rsidR="00E17D4D">
        <w:rPr>
          <w:rFonts w:ascii="Arial Narrow" w:hAnsi="Arial Narrow" w:cs="Arial"/>
          <w:bCs/>
          <w:sz w:val="28"/>
          <w:szCs w:val="28"/>
        </w:rPr>
        <w:t>,</w:t>
      </w:r>
      <w:r w:rsidRPr="00786C4C">
        <w:rPr>
          <w:rFonts w:ascii="Arial Narrow" w:hAnsi="Arial Narrow" w:cs="Arial"/>
          <w:bCs/>
          <w:sz w:val="28"/>
          <w:szCs w:val="28"/>
        </w:rPr>
        <w:t xml:space="preserve"> dio lectura al escrito de demanda</w:t>
      </w:r>
      <w:r w:rsidR="0002643D">
        <w:rPr>
          <w:rFonts w:ascii="Arial Narrow" w:hAnsi="Arial Narrow" w:cs="Arial"/>
          <w:bCs/>
          <w:sz w:val="28"/>
          <w:szCs w:val="28"/>
        </w:rPr>
        <w:t>,</w:t>
      </w:r>
      <w:r w:rsidRPr="00786C4C">
        <w:rPr>
          <w:rFonts w:ascii="Arial Narrow" w:hAnsi="Arial Narrow" w:cs="Arial"/>
          <w:bCs/>
          <w:sz w:val="28"/>
          <w:szCs w:val="28"/>
        </w:rPr>
        <w:t xml:space="preserve"> </w:t>
      </w:r>
      <w:r w:rsidR="00CC2AD8">
        <w:rPr>
          <w:rFonts w:ascii="Arial Narrow" w:hAnsi="Arial Narrow" w:cs="Arial"/>
          <w:bCs/>
          <w:sz w:val="28"/>
          <w:szCs w:val="28"/>
        </w:rPr>
        <w:t xml:space="preserve">y contestación de la misma, </w:t>
      </w:r>
      <w:r w:rsidR="00E8281C">
        <w:rPr>
          <w:rFonts w:ascii="Arial Narrow" w:hAnsi="Arial Narrow" w:cs="Arial"/>
          <w:bCs/>
          <w:sz w:val="28"/>
          <w:szCs w:val="28"/>
        </w:rPr>
        <w:t xml:space="preserve">ampliación y respectiva contestación, </w:t>
      </w:r>
      <w:r w:rsidRPr="00786C4C">
        <w:rPr>
          <w:rFonts w:ascii="Arial Narrow" w:hAnsi="Arial Narrow" w:cs="Arial"/>
          <w:bCs/>
          <w:sz w:val="28"/>
          <w:szCs w:val="28"/>
        </w:rPr>
        <w:t>señalando las pruebas documentales presentadas por la</w:t>
      </w:r>
      <w:r w:rsidR="00CC2AD8">
        <w:rPr>
          <w:rFonts w:ascii="Arial Narrow" w:hAnsi="Arial Narrow" w:cs="Arial"/>
          <w:bCs/>
          <w:sz w:val="28"/>
          <w:szCs w:val="28"/>
        </w:rPr>
        <w:t>s</w:t>
      </w:r>
      <w:r w:rsidRPr="00786C4C">
        <w:rPr>
          <w:rFonts w:ascii="Arial Narrow" w:hAnsi="Arial Narrow" w:cs="Arial"/>
          <w:bCs/>
          <w:sz w:val="28"/>
          <w:szCs w:val="28"/>
        </w:rPr>
        <w:t xml:space="preserve"> parte</w:t>
      </w:r>
      <w:r w:rsidR="00CC2AD8">
        <w:rPr>
          <w:rFonts w:ascii="Arial Narrow" w:hAnsi="Arial Narrow" w:cs="Arial"/>
          <w:bCs/>
          <w:sz w:val="28"/>
          <w:szCs w:val="28"/>
        </w:rPr>
        <w:t>s</w:t>
      </w:r>
      <w:r w:rsidRPr="00786C4C">
        <w:rPr>
          <w:rFonts w:ascii="Arial Narrow" w:hAnsi="Arial Narrow" w:cs="Arial"/>
          <w:bCs/>
          <w:sz w:val="28"/>
          <w:szCs w:val="28"/>
        </w:rPr>
        <w:t>. Se hizo constar que</w:t>
      </w:r>
      <w:r>
        <w:rPr>
          <w:rFonts w:ascii="Arial Narrow" w:hAnsi="Arial Narrow" w:cs="Arial"/>
          <w:bCs/>
          <w:sz w:val="28"/>
          <w:szCs w:val="28"/>
        </w:rPr>
        <w:t xml:space="preserve"> </w:t>
      </w:r>
      <w:r w:rsidRPr="00786C4C">
        <w:rPr>
          <w:rFonts w:ascii="Arial Narrow" w:hAnsi="Arial Narrow" w:cs="Arial"/>
          <w:bCs/>
          <w:sz w:val="28"/>
          <w:szCs w:val="28"/>
        </w:rPr>
        <w:t>no se le</w:t>
      </w:r>
      <w:r w:rsidR="006644B8">
        <w:rPr>
          <w:rFonts w:ascii="Arial Narrow" w:hAnsi="Arial Narrow" w:cs="Arial"/>
          <w:bCs/>
          <w:sz w:val="28"/>
          <w:szCs w:val="28"/>
        </w:rPr>
        <w:t xml:space="preserve"> desechó ninguna prueba</w:t>
      </w:r>
      <w:r w:rsidRPr="00786C4C">
        <w:rPr>
          <w:rFonts w:ascii="Arial Narrow" w:hAnsi="Arial Narrow" w:cs="Arial"/>
          <w:bCs/>
          <w:sz w:val="28"/>
          <w:szCs w:val="28"/>
        </w:rPr>
        <w:t>. Se tuvieron por desahogadas las pruebas documentales de</w:t>
      </w:r>
      <w:r w:rsidR="006644B8">
        <w:rPr>
          <w:rFonts w:ascii="Arial Narrow" w:hAnsi="Arial Narrow" w:cs="Arial"/>
          <w:bCs/>
          <w:sz w:val="28"/>
          <w:szCs w:val="28"/>
        </w:rPr>
        <w:t xml:space="preserve"> </w:t>
      </w:r>
      <w:r w:rsidR="00383318">
        <w:rPr>
          <w:rFonts w:ascii="Arial Narrow" w:hAnsi="Arial Narrow" w:cs="Arial"/>
          <w:bCs/>
          <w:sz w:val="28"/>
          <w:szCs w:val="28"/>
        </w:rPr>
        <w:t>las</w:t>
      </w:r>
      <w:r w:rsidR="006644B8">
        <w:rPr>
          <w:rFonts w:ascii="Arial Narrow" w:hAnsi="Arial Narrow" w:cs="Arial"/>
          <w:bCs/>
          <w:sz w:val="28"/>
          <w:szCs w:val="28"/>
        </w:rPr>
        <w:t xml:space="preserve"> parte</w:t>
      </w:r>
      <w:r w:rsidR="00383318">
        <w:rPr>
          <w:rFonts w:ascii="Arial Narrow" w:hAnsi="Arial Narrow" w:cs="Arial"/>
          <w:bCs/>
          <w:sz w:val="28"/>
          <w:szCs w:val="28"/>
        </w:rPr>
        <w:t>s</w:t>
      </w:r>
      <w:r w:rsidRPr="00786C4C">
        <w:rPr>
          <w:rFonts w:ascii="Arial Narrow" w:hAnsi="Arial Narrow" w:cs="Arial"/>
          <w:bCs/>
          <w:sz w:val="28"/>
          <w:szCs w:val="28"/>
        </w:rPr>
        <w:t>. En período de alegatos se certificó que</w:t>
      </w:r>
      <w:r w:rsidR="009442FF">
        <w:rPr>
          <w:rFonts w:ascii="Arial Narrow" w:hAnsi="Arial Narrow" w:cs="Arial"/>
          <w:bCs/>
          <w:sz w:val="28"/>
          <w:szCs w:val="28"/>
        </w:rPr>
        <w:t xml:space="preserve"> </w:t>
      </w:r>
      <w:r w:rsidR="00B96F86">
        <w:rPr>
          <w:rFonts w:ascii="Arial Narrow" w:hAnsi="Arial Narrow" w:cs="Arial"/>
          <w:bCs/>
          <w:sz w:val="28"/>
          <w:szCs w:val="28"/>
        </w:rPr>
        <w:t xml:space="preserve">no </w:t>
      </w:r>
      <w:r w:rsidRPr="00786C4C">
        <w:rPr>
          <w:rFonts w:ascii="Arial Narrow" w:hAnsi="Arial Narrow" w:cs="Arial"/>
          <w:bCs/>
          <w:sz w:val="28"/>
          <w:szCs w:val="28"/>
        </w:rPr>
        <w:t xml:space="preserve">se formularon éstos </w:t>
      </w:r>
      <w:r w:rsidR="00B96F86">
        <w:rPr>
          <w:rFonts w:ascii="Arial Narrow" w:hAnsi="Arial Narrow" w:cs="Arial"/>
          <w:bCs/>
          <w:sz w:val="28"/>
          <w:szCs w:val="28"/>
        </w:rPr>
        <w:t>por ninguna de</w:t>
      </w:r>
      <w:r w:rsidR="00383318">
        <w:rPr>
          <w:rFonts w:ascii="Arial Narrow" w:hAnsi="Arial Narrow" w:cs="Arial"/>
          <w:bCs/>
          <w:sz w:val="28"/>
          <w:szCs w:val="28"/>
        </w:rPr>
        <w:t xml:space="preserve"> </w:t>
      </w:r>
      <w:r w:rsidR="006644B8">
        <w:rPr>
          <w:rFonts w:ascii="Arial Narrow" w:hAnsi="Arial Narrow" w:cs="Arial"/>
          <w:bCs/>
          <w:sz w:val="28"/>
          <w:szCs w:val="28"/>
        </w:rPr>
        <w:t>la</w:t>
      </w:r>
      <w:r w:rsidR="00B96F86">
        <w:rPr>
          <w:rFonts w:ascii="Arial Narrow" w:hAnsi="Arial Narrow" w:cs="Arial"/>
          <w:bCs/>
          <w:sz w:val="28"/>
          <w:szCs w:val="28"/>
        </w:rPr>
        <w:t>s</w:t>
      </w:r>
      <w:r w:rsidR="006644B8">
        <w:rPr>
          <w:rFonts w:ascii="Arial Narrow" w:hAnsi="Arial Narrow" w:cs="Arial"/>
          <w:bCs/>
          <w:sz w:val="28"/>
          <w:szCs w:val="28"/>
        </w:rPr>
        <w:t xml:space="preserve"> parte</w:t>
      </w:r>
      <w:r w:rsidR="00B96F86">
        <w:rPr>
          <w:rFonts w:ascii="Arial Narrow" w:hAnsi="Arial Narrow" w:cs="Arial"/>
          <w:bCs/>
          <w:sz w:val="28"/>
          <w:szCs w:val="28"/>
        </w:rPr>
        <w:t>s</w:t>
      </w:r>
      <w:r w:rsidR="006644B8">
        <w:rPr>
          <w:rFonts w:ascii="Arial Narrow" w:hAnsi="Arial Narrow" w:cs="Arial"/>
          <w:bCs/>
          <w:sz w:val="28"/>
          <w:szCs w:val="28"/>
        </w:rPr>
        <w:t>,</w:t>
      </w:r>
      <w:r w:rsidRPr="00786C4C">
        <w:rPr>
          <w:rFonts w:ascii="Arial Narrow" w:hAnsi="Arial Narrow" w:cs="Arial"/>
          <w:bCs/>
          <w:sz w:val="28"/>
          <w:szCs w:val="28"/>
        </w:rPr>
        <w:t xml:space="preserve"> razón por la que se dio por terminada la audiencia, </w:t>
      </w:r>
      <w:r w:rsidR="00E8281C">
        <w:rPr>
          <w:rFonts w:ascii="Arial Narrow" w:hAnsi="Arial Narrow" w:cs="Arial"/>
          <w:bCs/>
          <w:sz w:val="28"/>
          <w:szCs w:val="28"/>
        </w:rPr>
        <w:t xml:space="preserve">y </w:t>
      </w:r>
      <w:r w:rsidRPr="00786C4C">
        <w:rPr>
          <w:rFonts w:ascii="Arial Narrow" w:hAnsi="Arial Narrow" w:cs="Arial"/>
          <w:bCs/>
          <w:sz w:val="28"/>
          <w:szCs w:val="28"/>
        </w:rPr>
        <w:t>se citó para formular el proyecto respectivo.</w:t>
      </w:r>
    </w:p>
    <w:p w:rsidR="0048371D" w:rsidRDefault="00F51E38" w:rsidP="00E8281C">
      <w:pPr>
        <w:pStyle w:val="Ttulo4"/>
        <w:spacing w:after="0"/>
        <w:ind w:firstLine="0"/>
        <w:jc w:val="center"/>
        <w:rPr>
          <w:rFonts w:cs="Arial"/>
          <w:b/>
          <w:szCs w:val="28"/>
        </w:rPr>
      </w:pPr>
      <w:r w:rsidRPr="006E3E86">
        <w:rPr>
          <w:rFonts w:cs="Arial"/>
          <w:b/>
          <w:szCs w:val="28"/>
        </w:rPr>
        <w:t>C O N S I D E R A N D O</w:t>
      </w:r>
    </w:p>
    <w:p w:rsidR="005C4B70" w:rsidRPr="005C4B70" w:rsidRDefault="005C4B70" w:rsidP="005C4B70"/>
    <w:p w:rsidR="005C4B70" w:rsidRPr="005C4B70" w:rsidRDefault="005C4B70" w:rsidP="005C4B70">
      <w:pPr>
        <w:spacing w:line="360" w:lineRule="auto"/>
        <w:ind w:firstLine="708"/>
        <w:jc w:val="both"/>
        <w:rPr>
          <w:rFonts w:ascii="Arial Narrow" w:hAnsi="Arial Narrow" w:cs="Arial"/>
          <w:bCs/>
          <w:sz w:val="28"/>
          <w:szCs w:val="28"/>
        </w:rPr>
      </w:pPr>
      <w:r w:rsidRPr="005C4B70">
        <w:rPr>
          <w:rFonts w:ascii="Arial Narrow" w:hAnsi="Arial Narrow" w:cs="Arial"/>
          <w:b/>
          <w:bCs/>
          <w:sz w:val="28"/>
          <w:szCs w:val="28"/>
        </w:rPr>
        <w:t>PRIMERO.-</w:t>
      </w:r>
      <w:r w:rsidRPr="005C4B70">
        <w:rPr>
          <w:rFonts w:ascii="Arial Narrow" w:hAnsi="Arial Narrow" w:cs="Arial"/>
          <w:bCs/>
          <w:sz w:val="28"/>
          <w:szCs w:val="28"/>
        </w:rPr>
        <w:t xml:space="preserve"> A la Primera Sala Unitaria del Tribunal Estatal de Justicia Administrativa, corresponde conocer, substanciar y resolver los juicios de su competencia, en </w:t>
      </w:r>
      <w:r w:rsidRPr="005C4B70">
        <w:rPr>
          <w:rFonts w:ascii="Arial Narrow" w:hAnsi="Arial Narrow" w:cs="Arial"/>
          <w:bCs/>
          <w:iCs/>
          <w:sz w:val="28"/>
          <w:szCs w:val="28"/>
        </w:rPr>
        <w:t>términos</w:t>
      </w:r>
      <w:r w:rsidRPr="005C4B70">
        <w:rPr>
          <w:rFonts w:ascii="Arial Narrow" w:hAnsi="Arial Narrow" w:cs="Arial"/>
          <w:bCs/>
          <w:sz w:val="28"/>
          <w:szCs w:val="28"/>
        </w:rPr>
        <w:t xml:space="preserve"> de los artículos 123 de la Constitución Política del Estado de San Luis Potosí; 1°, 2°, 7º, 9°, fracción III, 24 y 35 fracción VIII, de la Ley Orgánica del Tribunal Estatal de Justicia Administrativa de San Luis Potosí.</w:t>
      </w:r>
    </w:p>
    <w:p w:rsidR="005C4B70" w:rsidRPr="005C4B70" w:rsidRDefault="005C4B70" w:rsidP="005C4B70">
      <w:pPr>
        <w:spacing w:line="360" w:lineRule="auto"/>
        <w:ind w:firstLine="708"/>
        <w:jc w:val="both"/>
        <w:rPr>
          <w:rFonts w:ascii="Arial Narrow" w:hAnsi="Arial Narrow" w:cs="Arial"/>
          <w:bCs/>
          <w:sz w:val="28"/>
          <w:szCs w:val="28"/>
        </w:rPr>
      </w:pPr>
    </w:p>
    <w:p w:rsidR="005C4B70" w:rsidRPr="005C4B70" w:rsidRDefault="005C4B70" w:rsidP="005C4B70">
      <w:pPr>
        <w:spacing w:before="240" w:after="240" w:line="360" w:lineRule="auto"/>
        <w:ind w:firstLine="708"/>
        <w:contextualSpacing/>
        <w:jc w:val="both"/>
        <w:rPr>
          <w:rFonts w:ascii="Arial Narrow" w:hAnsi="Arial Narrow"/>
          <w:sz w:val="28"/>
          <w:szCs w:val="28"/>
        </w:rPr>
      </w:pPr>
      <w:r w:rsidRPr="005C4B70">
        <w:rPr>
          <w:rFonts w:ascii="Arial Narrow" w:hAnsi="Arial Narrow" w:cs="Arial"/>
          <w:b/>
          <w:bCs/>
          <w:iCs/>
          <w:sz w:val="28"/>
          <w:szCs w:val="28"/>
        </w:rPr>
        <w:t xml:space="preserve">SEGUNDO.- </w:t>
      </w:r>
      <w:r w:rsidRPr="005C4B70">
        <w:rPr>
          <w:rFonts w:ascii="Arial Narrow" w:hAnsi="Arial Narrow"/>
          <w:sz w:val="28"/>
          <w:szCs w:val="28"/>
        </w:rPr>
        <w:t>Previo a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5C4B70" w:rsidRPr="005C4B70" w:rsidRDefault="005C4B70" w:rsidP="005C4B70">
      <w:pPr>
        <w:spacing w:before="240" w:after="240"/>
        <w:ind w:firstLine="708"/>
        <w:contextualSpacing/>
        <w:jc w:val="both"/>
        <w:rPr>
          <w:rFonts w:ascii="Arial Narrow" w:hAnsi="Arial Narrow"/>
          <w:sz w:val="28"/>
          <w:szCs w:val="28"/>
        </w:rPr>
      </w:pPr>
    </w:p>
    <w:p w:rsidR="005C4B70" w:rsidRDefault="005C4B70" w:rsidP="005C4B70">
      <w:pPr>
        <w:spacing w:before="240" w:after="240" w:line="360" w:lineRule="auto"/>
        <w:ind w:firstLine="708"/>
        <w:contextualSpacing/>
        <w:jc w:val="both"/>
        <w:rPr>
          <w:rFonts w:ascii="Arial Narrow" w:hAnsi="Arial Narrow"/>
          <w:sz w:val="28"/>
          <w:szCs w:val="28"/>
        </w:rPr>
      </w:pPr>
      <w:r w:rsidRPr="005C4B70">
        <w:rPr>
          <w:rFonts w:ascii="Arial Narrow" w:hAnsi="Arial Narrow"/>
          <w:sz w:val="28"/>
          <w:szCs w:val="28"/>
        </w:rPr>
        <w:t>En ese sentido se advierte</w:t>
      </w:r>
      <w:r>
        <w:rPr>
          <w:rFonts w:ascii="Arial Narrow" w:hAnsi="Arial Narrow"/>
          <w:sz w:val="28"/>
          <w:szCs w:val="28"/>
        </w:rPr>
        <w:t xml:space="preserve"> que la autoridad demandada</w:t>
      </w:r>
      <w:r w:rsidRPr="005C4B70">
        <w:rPr>
          <w:rFonts w:ascii="Arial Narrow" w:hAnsi="Arial Narrow"/>
          <w:b/>
          <w:sz w:val="28"/>
          <w:szCs w:val="28"/>
        </w:rPr>
        <w:t xml:space="preserve"> </w:t>
      </w:r>
      <w:r>
        <w:rPr>
          <w:rFonts w:ascii="Arial Narrow" w:hAnsi="Arial Narrow"/>
          <w:sz w:val="28"/>
          <w:szCs w:val="28"/>
        </w:rPr>
        <w:t>Titular de la Unidad d</w:t>
      </w:r>
      <w:r w:rsidRPr="005C4B70">
        <w:rPr>
          <w:rFonts w:ascii="Arial Narrow" w:hAnsi="Arial Narrow"/>
          <w:sz w:val="28"/>
          <w:szCs w:val="28"/>
        </w:rPr>
        <w:t>e Asuntos Internos</w:t>
      </w:r>
      <w:r>
        <w:rPr>
          <w:rFonts w:ascii="Arial Narrow" w:hAnsi="Arial Narrow"/>
          <w:sz w:val="28"/>
          <w:szCs w:val="28"/>
        </w:rPr>
        <w:t xml:space="preserve"> de la Secretaría de Seguridad y Protección Ciudadana del Estado d</w:t>
      </w:r>
      <w:r w:rsidRPr="005C4B70">
        <w:rPr>
          <w:rFonts w:ascii="Arial Narrow" w:hAnsi="Arial Narrow"/>
          <w:sz w:val="28"/>
          <w:szCs w:val="28"/>
        </w:rPr>
        <w:t>e San Luis Potosí</w:t>
      </w:r>
      <w:r w:rsidR="00BD15E8">
        <w:rPr>
          <w:rFonts w:ascii="Arial Narrow" w:hAnsi="Arial Narrow"/>
          <w:sz w:val="28"/>
          <w:szCs w:val="28"/>
        </w:rPr>
        <w:t>, hace valer la improcedencia del juicio, conforme a</w:t>
      </w:r>
      <w:r w:rsidRPr="005C4B70">
        <w:rPr>
          <w:rFonts w:ascii="Arial Narrow" w:hAnsi="Arial Narrow"/>
          <w:sz w:val="28"/>
          <w:szCs w:val="28"/>
        </w:rPr>
        <w:t xml:space="preserve"> las consideraciones siguientes.</w:t>
      </w:r>
    </w:p>
    <w:p w:rsidR="00BD15E8" w:rsidRPr="00BD15E8" w:rsidRDefault="00BD15E8" w:rsidP="005C4B70">
      <w:pPr>
        <w:spacing w:before="240" w:after="240" w:line="360" w:lineRule="auto"/>
        <w:ind w:firstLine="708"/>
        <w:contextualSpacing/>
        <w:jc w:val="both"/>
        <w:rPr>
          <w:rFonts w:ascii="Arial Narrow" w:hAnsi="Arial Narrow"/>
          <w:i/>
          <w:sz w:val="24"/>
          <w:szCs w:val="24"/>
        </w:rPr>
      </w:pPr>
      <w:r w:rsidRPr="00BD15E8">
        <w:rPr>
          <w:rFonts w:ascii="Arial Narrow" w:hAnsi="Arial Narrow"/>
          <w:i/>
          <w:sz w:val="24"/>
          <w:szCs w:val="24"/>
        </w:rPr>
        <w:t xml:space="preserve">“…los actos impugnados a esta autoridad…no son facultad conferida a esta autoridad el de aplicar el cese de un elemento de seguridad pública y que a decir del actos se dictó con la emisión del oficio </w:t>
      </w:r>
      <w:r w:rsidR="00E94C5A">
        <w:rPr>
          <w:rFonts w:ascii="Arial Narrow" w:hAnsi="Arial Narrow"/>
          <w:color w:val="FF0000"/>
          <w:sz w:val="28"/>
          <w:szCs w:val="28"/>
        </w:rPr>
        <w:t>**********</w:t>
      </w:r>
      <w:r w:rsidRPr="00BD15E8">
        <w:rPr>
          <w:rFonts w:ascii="Arial Narrow" w:hAnsi="Arial Narrow"/>
          <w:i/>
          <w:sz w:val="24"/>
          <w:szCs w:val="24"/>
        </w:rPr>
        <w:t xml:space="preserve">en el cual se ordenó el inicio de procedimiento de separación; que si bien es cierto, dicho documento obra en las constancias que integran el expediente de </w:t>
      </w:r>
      <w:r w:rsidRPr="00BD15E8">
        <w:rPr>
          <w:rFonts w:ascii="Arial Narrow" w:hAnsi="Arial Narrow"/>
          <w:i/>
          <w:sz w:val="24"/>
          <w:szCs w:val="24"/>
        </w:rPr>
        <w:lastRenderedPageBreak/>
        <w:t xml:space="preserve">investigación </w:t>
      </w:r>
      <w:r w:rsidR="00E94C5A">
        <w:rPr>
          <w:rFonts w:ascii="Arial Narrow" w:hAnsi="Arial Narrow"/>
          <w:color w:val="FF0000"/>
          <w:sz w:val="28"/>
          <w:szCs w:val="28"/>
        </w:rPr>
        <w:t>**********</w:t>
      </w:r>
      <w:r w:rsidRPr="00BD15E8">
        <w:rPr>
          <w:rFonts w:ascii="Arial Narrow" w:hAnsi="Arial Narrow"/>
          <w:i/>
          <w:sz w:val="24"/>
          <w:szCs w:val="24"/>
        </w:rPr>
        <w:t>ventilado ante esta autoridad, también lo es, que este se emitió por otra autoridad diferente para dar conocimiento de la conducta inapropiada cometida por la hoy actora como integrante de un cuerpo de seguridad pública e iniciar la investigación correspondiente, y no para dar inicio a un procedimiento de separación como lo pretende hacer ver la actora, el cual se considera que a este no le reviste el carácter de acto administrativo que pone fin a un procedimiento…”</w:t>
      </w:r>
    </w:p>
    <w:p w:rsidR="00A407C7" w:rsidRDefault="00A407C7" w:rsidP="00A407C7">
      <w:pPr>
        <w:spacing w:line="360" w:lineRule="auto"/>
        <w:ind w:firstLine="708"/>
        <w:jc w:val="both"/>
        <w:rPr>
          <w:rFonts w:ascii="Arial Narrow" w:hAnsi="Arial Narrow" w:cs="Arial"/>
          <w:sz w:val="28"/>
          <w:szCs w:val="28"/>
        </w:rPr>
      </w:pPr>
    </w:p>
    <w:p w:rsidR="00A407C7" w:rsidRPr="00F1767B" w:rsidRDefault="00A407C7" w:rsidP="00A407C7">
      <w:pPr>
        <w:spacing w:line="360" w:lineRule="auto"/>
        <w:ind w:firstLine="708"/>
        <w:jc w:val="both"/>
        <w:rPr>
          <w:rFonts w:ascii="Arial Narrow" w:hAnsi="Arial Narrow" w:cs="Arial"/>
          <w:bCs/>
          <w:iCs/>
          <w:sz w:val="28"/>
          <w:szCs w:val="28"/>
        </w:rPr>
      </w:pPr>
      <w:r w:rsidRPr="00A407C7">
        <w:rPr>
          <w:rFonts w:ascii="Arial Narrow" w:hAnsi="Arial Narrow" w:cs="Arial"/>
          <w:sz w:val="28"/>
          <w:szCs w:val="28"/>
        </w:rPr>
        <w:t xml:space="preserve">En ese tenor, es criterio de esta Primera Sala Unitaria, que en </w:t>
      </w:r>
      <w:r>
        <w:rPr>
          <w:rFonts w:ascii="Arial Narrow" w:hAnsi="Arial Narrow" w:cs="Arial"/>
          <w:sz w:val="28"/>
          <w:szCs w:val="28"/>
        </w:rPr>
        <w:t>el presente juicio se actualiza la</w:t>
      </w:r>
      <w:r w:rsidRPr="00A407C7">
        <w:rPr>
          <w:rFonts w:ascii="Arial Narrow" w:hAnsi="Arial Narrow" w:cs="Arial"/>
          <w:sz w:val="28"/>
          <w:szCs w:val="28"/>
        </w:rPr>
        <w:t xml:space="preserve"> caus</w:t>
      </w:r>
      <w:r>
        <w:rPr>
          <w:rFonts w:ascii="Arial Narrow" w:hAnsi="Arial Narrow" w:cs="Arial"/>
          <w:sz w:val="28"/>
          <w:szCs w:val="28"/>
        </w:rPr>
        <w:t>al</w:t>
      </w:r>
      <w:r w:rsidRPr="00A407C7">
        <w:rPr>
          <w:rFonts w:ascii="Arial Narrow" w:hAnsi="Arial Narrow" w:cs="Arial"/>
          <w:sz w:val="28"/>
          <w:szCs w:val="28"/>
        </w:rPr>
        <w:t xml:space="preserve"> de </w:t>
      </w:r>
      <w:r>
        <w:rPr>
          <w:rFonts w:ascii="Arial Narrow" w:hAnsi="Arial Narrow" w:cs="Arial"/>
          <w:sz w:val="28"/>
          <w:szCs w:val="28"/>
        </w:rPr>
        <w:t>sobreseimiento prevista</w:t>
      </w:r>
      <w:r w:rsidRPr="00A407C7">
        <w:rPr>
          <w:rFonts w:ascii="Arial Narrow" w:hAnsi="Arial Narrow" w:cs="Arial"/>
          <w:sz w:val="28"/>
          <w:szCs w:val="28"/>
        </w:rPr>
        <w:t xml:space="preserve"> en </w:t>
      </w:r>
      <w:r w:rsidR="00F1767B">
        <w:rPr>
          <w:rFonts w:ascii="Arial Narrow" w:hAnsi="Arial Narrow" w:cs="Arial"/>
          <w:sz w:val="28"/>
          <w:szCs w:val="28"/>
        </w:rPr>
        <w:t>el artículo</w:t>
      </w:r>
      <w:r w:rsidRPr="00A407C7">
        <w:rPr>
          <w:rFonts w:ascii="Arial Narrow" w:hAnsi="Arial Narrow" w:cs="Arial"/>
          <w:sz w:val="28"/>
          <w:szCs w:val="28"/>
        </w:rPr>
        <w:t xml:space="preserve"> </w:t>
      </w:r>
      <w:r w:rsidR="00F1767B">
        <w:rPr>
          <w:rFonts w:ascii="Arial Narrow" w:hAnsi="Arial Narrow" w:cs="Arial"/>
          <w:bCs/>
          <w:iCs/>
          <w:sz w:val="28"/>
          <w:szCs w:val="28"/>
        </w:rPr>
        <w:t>229, fracción</w:t>
      </w:r>
      <w:r w:rsidR="00F1767B">
        <w:rPr>
          <w:rFonts w:ascii="Arial Narrow" w:hAnsi="Arial Narrow" w:cs="Arial"/>
          <w:sz w:val="28"/>
          <w:szCs w:val="28"/>
        </w:rPr>
        <w:t xml:space="preserve"> V</w:t>
      </w:r>
      <w:r w:rsidRPr="00A407C7">
        <w:rPr>
          <w:rFonts w:ascii="Arial Narrow" w:hAnsi="Arial Narrow" w:cs="Arial"/>
          <w:sz w:val="28"/>
          <w:szCs w:val="28"/>
        </w:rPr>
        <w:t xml:space="preserve">, </w:t>
      </w:r>
      <w:r w:rsidRPr="00A407C7">
        <w:rPr>
          <w:rFonts w:ascii="Arial Narrow" w:hAnsi="Arial Narrow" w:cs="Arial"/>
          <w:bCs/>
          <w:iCs/>
          <w:sz w:val="28"/>
          <w:szCs w:val="28"/>
        </w:rPr>
        <w:t xml:space="preserve">del Código Procesal Administrativo para el Estado de San Luis Potosí, </w:t>
      </w:r>
      <w:r w:rsidRPr="00A407C7">
        <w:rPr>
          <w:rFonts w:ascii="Arial Narrow" w:hAnsi="Arial Narrow" w:cs="Arial"/>
          <w:sz w:val="28"/>
          <w:szCs w:val="28"/>
        </w:rPr>
        <w:t xml:space="preserve">y por lo tanto, </w:t>
      </w:r>
      <w:r w:rsidRPr="00A407C7">
        <w:rPr>
          <w:rFonts w:ascii="Arial Narrow" w:hAnsi="Arial Narrow" w:cs="Arial"/>
          <w:b/>
          <w:sz w:val="28"/>
          <w:szCs w:val="28"/>
        </w:rPr>
        <w:t>procede sobreseer el juicio</w:t>
      </w:r>
      <w:r w:rsidRPr="00A407C7">
        <w:rPr>
          <w:rFonts w:ascii="Arial Narrow" w:hAnsi="Arial Narrow" w:cs="Arial"/>
          <w:sz w:val="28"/>
          <w:szCs w:val="28"/>
        </w:rPr>
        <w:t xml:space="preserve">, </w:t>
      </w:r>
      <w:r w:rsidRPr="00A407C7">
        <w:rPr>
          <w:rFonts w:ascii="Arial Narrow" w:hAnsi="Arial Narrow" w:cs="Arial"/>
          <w:bCs/>
          <w:iCs/>
          <w:sz w:val="28"/>
          <w:szCs w:val="28"/>
        </w:rPr>
        <w:t>en atención a las siguientes c</w:t>
      </w:r>
      <w:r w:rsidRPr="00F1767B">
        <w:rPr>
          <w:rFonts w:ascii="Arial Narrow" w:hAnsi="Arial Narrow" w:cs="Arial"/>
          <w:bCs/>
          <w:iCs/>
          <w:sz w:val="28"/>
          <w:szCs w:val="28"/>
        </w:rPr>
        <w:t>onsideraciones:</w:t>
      </w:r>
    </w:p>
    <w:p w:rsidR="00F1767B" w:rsidRDefault="00F1767B" w:rsidP="00F1767B">
      <w:pPr>
        <w:spacing w:line="360" w:lineRule="auto"/>
        <w:ind w:firstLine="708"/>
        <w:contextualSpacing/>
        <w:jc w:val="both"/>
        <w:rPr>
          <w:rFonts w:ascii="Arial Narrow" w:hAnsi="Arial Narrow" w:cs="Arial"/>
          <w:bCs/>
          <w:iCs/>
          <w:sz w:val="28"/>
          <w:szCs w:val="28"/>
        </w:rPr>
      </w:pPr>
      <w:r>
        <w:rPr>
          <w:rFonts w:ascii="Arial Narrow" w:hAnsi="Arial Narrow" w:cs="Arial"/>
          <w:sz w:val="28"/>
          <w:szCs w:val="28"/>
        </w:rPr>
        <w:t>El artículo</w:t>
      </w:r>
      <w:r w:rsidRPr="00A407C7">
        <w:rPr>
          <w:rFonts w:ascii="Arial Narrow" w:hAnsi="Arial Narrow" w:cs="Arial"/>
          <w:sz w:val="28"/>
          <w:szCs w:val="28"/>
        </w:rPr>
        <w:t xml:space="preserve"> </w:t>
      </w:r>
      <w:r>
        <w:rPr>
          <w:rFonts w:ascii="Arial Narrow" w:hAnsi="Arial Narrow" w:cs="Arial"/>
          <w:bCs/>
          <w:iCs/>
          <w:sz w:val="28"/>
          <w:szCs w:val="28"/>
        </w:rPr>
        <w:t>229, fracción</w:t>
      </w:r>
      <w:r>
        <w:rPr>
          <w:rFonts w:ascii="Arial Narrow" w:hAnsi="Arial Narrow" w:cs="Arial"/>
          <w:sz w:val="28"/>
          <w:szCs w:val="28"/>
        </w:rPr>
        <w:t xml:space="preserve"> V</w:t>
      </w:r>
      <w:r w:rsidRPr="00A407C7">
        <w:rPr>
          <w:rFonts w:ascii="Arial Narrow" w:hAnsi="Arial Narrow" w:cs="Arial"/>
          <w:sz w:val="28"/>
          <w:szCs w:val="28"/>
        </w:rPr>
        <w:t xml:space="preserve">, </w:t>
      </w:r>
      <w:r w:rsidRPr="00A407C7">
        <w:rPr>
          <w:rFonts w:ascii="Arial Narrow" w:hAnsi="Arial Narrow" w:cs="Arial"/>
          <w:bCs/>
          <w:iCs/>
          <w:sz w:val="28"/>
          <w:szCs w:val="28"/>
        </w:rPr>
        <w:t>del Código Procesal Administrativo para el Estado de San Luis Potosí,</w:t>
      </w:r>
      <w:r>
        <w:rPr>
          <w:rFonts w:ascii="Arial Narrow" w:hAnsi="Arial Narrow" w:cs="Arial"/>
          <w:bCs/>
          <w:iCs/>
          <w:sz w:val="28"/>
          <w:szCs w:val="28"/>
        </w:rPr>
        <w:t xml:space="preserve"> dispone lo siguiente:</w:t>
      </w:r>
    </w:p>
    <w:p w:rsidR="00F1767B" w:rsidRPr="00F1767B" w:rsidRDefault="00F1767B" w:rsidP="00F1767B">
      <w:pPr>
        <w:spacing w:line="360" w:lineRule="auto"/>
        <w:ind w:firstLine="708"/>
        <w:contextualSpacing/>
        <w:jc w:val="both"/>
        <w:rPr>
          <w:rFonts w:ascii="Arial Narrow" w:hAnsi="Arial Narrow"/>
          <w:color w:val="000000"/>
          <w:sz w:val="28"/>
          <w:szCs w:val="28"/>
        </w:rPr>
      </w:pPr>
    </w:p>
    <w:p w:rsidR="00F1767B" w:rsidRPr="00F1767B" w:rsidRDefault="00F1767B" w:rsidP="00F1767B">
      <w:pPr>
        <w:ind w:firstLine="708"/>
        <w:contextualSpacing/>
        <w:jc w:val="both"/>
        <w:rPr>
          <w:rFonts w:ascii="Arial Narrow" w:hAnsi="Arial Narrow"/>
          <w:i/>
          <w:color w:val="000000"/>
          <w:sz w:val="24"/>
          <w:szCs w:val="24"/>
        </w:rPr>
      </w:pPr>
      <w:r w:rsidRPr="00F1767B">
        <w:rPr>
          <w:rFonts w:ascii="Arial Narrow" w:hAnsi="Arial Narrow"/>
          <w:b/>
          <w:i/>
          <w:color w:val="000000"/>
          <w:sz w:val="24"/>
          <w:szCs w:val="24"/>
        </w:rPr>
        <w:t>ARTÍCULO 229.</w:t>
      </w:r>
      <w:r w:rsidRPr="00F1767B">
        <w:rPr>
          <w:rFonts w:ascii="Arial Narrow" w:hAnsi="Arial Narrow"/>
          <w:i/>
          <w:color w:val="000000"/>
          <w:sz w:val="24"/>
          <w:szCs w:val="24"/>
        </w:rPr>
        <w:t xml:space="preserve"> </w:t>
      </w:r>
      <w:r>
        <w:rPr>
          <w:rFonts w:ascii="Arial Narrow" w:hAnsi="Arial Narrow"/>
          <w:i/>
          <w:color w:val="000000"/>
          <w:sz w:val="24"/>
          <w:szCs w:val="24"/>
        </w:rPr>
        <w:t>“</w:t>
      </w:r>
      <w:r w:rsidRPr="00F1767B">
        <w:rPr>
          <w:rFonts w:ascii="Arial Narrow" w:hAnsi="Arial Narrow"/>
          <w:i/>
          <w:color w:val="000000"/>
          <w:sz w:val="24"/>
          <w:szCs w:val="24"/>
        </w:rPr>
        <w:t>Procede el sobreseimiento del juicio:</w:t>
      </w:r>
    </w:p>
    <w:p w:rsidR="00F1767B" w:rsidRPr="00F1767B" w:rsidRDefault="00F1767B" w:rsidP="00F1767B">
      <w:pPr>
        <w:ind w:left="709"/>
        <w:contextualSpacing/>
        <w:jc w:val="both"/>
        <w:rPr>
          <w:rFonts w:ascii="Arial Narrow" w:hAnsi="Arial Narrow"/>
          <w:i/>
          <w:color w:val="000000"/>
          <w:sz w:val="24"/>
          <w:szCs w:val="24"/>
        </w:rPr>
      </w:pPr>
      <w:r w:rsidRPr="00F1767B">
        <w:rPr>
          <w:rFonts w:ascii="Arial Narrow" w:hAnsi="Arial Narrow"/>
          <w:i/>
          <w:color w:val="000000"/>
          <w:sz w:val="24"/>
          <w:szCs w:val="24"/>
        </w:rPr>
        <w:t>...</w:t>
      </w:r>
    </w:p>
    <w:p w:rsidR="00F1767B" w:rsidRPr="00F1767B" w:rsidRDefault="00F1767B" w:rsidP="00F1767B">
      <w:pPr>
        <w:ind w:left="709"/>
        <w:contextualSpacing/>
        <w:jc w:val="both"/>
        <w:rPr>
          <w:rFonts w:ascii="Arial Narrow" w:hAnsi="Arial Narrow"/>
          <w:b/>
          <w:i/>
          <w:color w:val="000000"/>
          <w:sz w:val="24"/>
          <w:szCs w:val="24"/>
        </w:rPr>
      </w:pPr>
      <w:r w:rsidRPr="00F1767B">
        <w:rPr>
          <w:rFonts w:ascii="Arial Narrow" w:hAnsi="Arial Narrow"/>
          <w:b/>
          <w:i/>
          <w:color w:val="000000"/>
          <w:sz w:val="24"/>
          <w:szCs w:val="24"/>
        </w:rPr>
        <w:t>V. Cuando de las constancias de autos apareciere claramente que no existe el acto impugnado;…”</w:t>
      </w:r>
    </w:p>
    <w:p w:rsidR="00F1767B" w:rsidRPr="00F1767B" w:rsidRDefault="00F1767B" w:rsidP="00F1767B">
      <w:pPr>
        <w:ind w:left="709"/>
        <w:contextualSpacing/>
        <w:jc w:val="both"/>
        <w:rPr>
          <w:rFonts w:ascii="Arial Narrow" w:hAnsi="Arial Narrow"/>
          <w:color w:val="000000"/>
          <w:sz w:val="24"/>
          <w:szCs w:val="24"/>
        </w:rPr>
      </w:pPr>
    </w:p>
    <w:p w:rsidR="00F1767B" w:rsidRPr="00F1767B" w:rsidRDefault="00F1767B" w:rsidP="00F1767B">
      <w:pPr>
        <w:ind w:left="709"/>
        <w:contextualSpacing/>
        <w:jc w:val="both"/>
        <w:rPr>
          <w:rFonts w:ascii="Arial Narrow" w:hAnsi="Arial Narrow"/>
          <w:color w:val="000000"/>
          <w:sz w:val="28"/>
          <w:szCs w:val="28"/>
        </w:rPr>
      </w:pPr>
    </w:p>
    <w:p w:rsidR="00F1767B" w:rsidRDefault="00F1767B" w:rsidP="00F1767B">
      <w:pPr>
        <w:spacing w:line="360" w:lineRule="auto"/>
        <w:ind w:firstLine="708"/>
        <w:contextualSpacing/>
        <w:jc w:val="both"/>
        <w:rPr>
          <w:rFonts w:ascii="Arial Narrow" w:hAnsi="Arial Narrow"/>
          <w:color w:val="000000"/>
          <w:sz w:val="28"/>
          <w:szCs w:val="28"/>
        </w:rPr>
      </w:pPr>
      <w:r w:rsidRPr="00F1767B">
        <w:rPr>
          <w:rFonts w:ascii="Arial Narrow" w:hAnsi="Arial Narrow"/>
          <w:color w:val="000000"/>
          <w:sz w:val="28"/>
          <w:szCs w:val="28"/>
        </w:rPr>
        <w:t>Como puede verse de</w:t>
      </w:r>
      <w:r>
        <w:rPr>
          <w:rFonts w:ascii="Arial Narrow" w:hAnsi="Arial Narrow"/>
          <w:color w:val="000000"/>
          <w:sz w:val="28"/>
          <w:szCs w:val="28"/>
        </w:rPr>
        <w:t>l</w:t>
      </w:r>
      <w:r w:rsidRPr="00F1767B">
        <w:rPr>
          <w:rFonts w:ascii="Arial Narrow" w:hAnsi="Arial Narrow"/>
          <w:color w:val="000000"/>
          <w:sz w:val="28"/>
          <w:szCs w:val="28"/>
        </w:rPr>
        <w:t xml:space="preserve"> </w:t>
      </w:r>
      <w:r>
        <w:rPr>
          <w:rFonts w:ascii="Arial Narrow" w:hAnsi="Arial Narrow"/>
          <w:color w:val="000000"/>
          <w:sz w:val="28"/>
          <w:szCs w:val="28"/>
        </w:rPr>
        <w:t>dispositivo legal trasunto</w:t>
      </w:r>
      <w:r w:rsidRPr="00F1767B">
        <w:rPr>
          <w:rFonts w:ascii="Arial Narrow" w:hAnsi="Arial Narrow"/>
          <w:color w:val="000000"/>
          <w:sz w:val="28"/>
          <w:szCs w:val="28"/>
        </w:rPr>
        <w:t xml:space="preserve">, que señala que </w:t>
      </w:r>
      <w:r>
        <w:rPr>
          <w:rFonts w:ascii="Arial Narrow" w:hAnsi="Arial Narrow"/>
          <w:color w:val="000000"/>
          <w:sz w:val="28"/>
          <w:szCs w:val="28"/>
        </w:rPr>
        <w:t>procede el sobreseimiento del juicio, cuando de las constancias de autos apareciere que no existe el acto impugnado.</w:t>
      </w:r>
    </w:p>
    <w:p w:rsidR="00A035FF" w:rsidRPr="00A035FF" w:rsidRDefault="00A035FF" w:rsidP="00A035FF">
      <w:pPr>
        <w:spacing w:line="360" w:lineRule="auto"/>
        <w:ind w:firstLine="708"/>
        <w:contextualSpacing/>
        <w:jc w:val="both"/>
        <w:rPr>
          <w:rFonts w:ascii="Arial Narrow" w:hAnsi="Arial Narrow"/>
          <w:color w:val="000000"/>
          <w:sz w:val="28"/>
          <w:szCs w:val="28"/>
        </w:rPr>
      </w:pPr>
      <w:r w:rsidRPr="00A035FF">
        <w:rPr>
          <w:rFonts w:ascii="Arial Narrow" w:hAnsi="Arial Narrow"/>
          <w:color w:val="000000"/>
          <w:sz w:val="28"/>
          <w:szCs w:val="28"/>
        </w:rPr>
        <w:t>También es necesario tener presente el contenido del artículo 7</w:t>
      </w:r>
      <w:r>
        <w:rPr>
          <w:rFonts w:ascii="Arial Narrow" w:hAnsi="Arial Narrow"/>
          <w:color w:val="000000"/>
          <w:sz w:val="28"/>
          <w:szCs w:val="28"/>
        </w:rPr>
        <w:t>° fracción I</w:t>
      </w:r>
      <w:r w:rsidRPr="00A035FF">
        <w:rPr>
          <w:rFonts w:ascii="Arial Narrow" w:hAnsi="Arial Narrow"/>
          <w:color w:val="000000"/>
          <w:sz w:val="28"/>
          <w:szCs w:val="28"/>
        </w:rPr>
        <w:t>, de la Ley Orgánica del Tribunal Estatal de Justicia Administrativa de San Luis Potosí, que textualmente señala lo siguiente:</w:t>
      </w:r>
    </w:p>
    <w:p w:rsidR="00A035FF" w:rsidRPr="00A035FF" w:rsidRDefault="00A035FF" w:rsidP="00A035FF">
      <w:pPr>
        <w:spacing w:line="360" w:lineRule="auto"/>
        <w:ind w:firstLine="708"/>
        <w:contextualSpacing/>
        <w:jc w:val="both"/>
        <w:rPr>
          <w:rFonts w:ascii="Arial Narrow" w:hAnsi="Arial Narrow"/>
          <w:color w:val="000000"/>
          <w:sz w:val="28"/>
          <w:szCs w:val="28"/>
        </w:rPr>
      </w:pPr>
    </w:p>
    <w:p w:rsidR="00A035FF" w:rsidRPr="005B699B" w:rsidRDefault="00A035FF" w:rsidP="00A035FF">
      <w:pPr>
        <w:ind w:left="709"/>
        <w:contextualSpacing/>
        <w:jc w:val="both"/>
        <w:rPr>
          <w:rFonts w:ascii="Arial Narrow" w:hAnsi="Arial Narrow"/>
          <w:i/>
          <w:color w:val="000000"/>
          <w:sz w:val="24"/>
          <w:szCs w:val="24"/>
        </w:rPr>
      </w:pPr>
      <w:r>
        <w:rPr>
          <w:rFonts w:ascii="Arial Narrow" w:hAnsi="Arial Narrow"/>
          <w:i/>
          <w:color w:val="000000"/>
          <w:sz w:val="24"/>
          <w:szCs w:val="24"/>
        </w:rPr>
        <w:tab/>
      </w:r>
      <w:r w:rsidRPr="005B699B">
        <w:rPr>
          <w:rFonts w:ascii="Arial Narrow" w:hAnsi="Arial Narrow"/>
          <w:b/>
          <w:i/>
          <w:color w:val="000000"/>
          <w:sz w:val="24"/>
          <w:szCs w:val="24"/>
        </w:rPr>
        <w:t>ARTÍCULO 7º.</w:t>
      </w:r>
      <w:r w:rsidRPr="005B699B">
        <w:rPr>
          <w:rFonts w:ascii="Arial Narrow" w:hAnsi="Arial Narrow"/>
          <w:i/>
          <w:color w:val="000000"/>
          <w:sz w:val="24"/>
          <w:szCs w:val="24"/>
        </w:rPr>
        <w:t xml:space="preserve"> “El Tribunal conocerá de los juicios que se promuevan contra las resoluciones definitivas, actos administrativos y procedimientos siguientes:</w:t>
      </w:r>
    </w:p>
    <w:p w:rsidR="00A035FF" w:rsidRPr="005B699B" w:rsidRDefault="00A035FF" w:rsidP="00A035FF">
      <w:pPr>
        <w:ind w:left="709"/>
        <w:contextualSpacing/>
        <w:jc w:val="both"/>
        <w:rPr>
          <w:rFonts w:ascii="Arial Narrow" w:hAnsi="Arial Narrow"/>
          <w:i/>
          <w:color w:val="000000"/>
          <w:sz w:val="24"/>
          <w:szCs w:val="24"/>
        </w:rPr>
      </w:pPr>
    </w:p>
    <w:p w:rsidR="00A035FF" w:rsidRPr="005B699B" w:rsidRDefault="005B699B" w:rsidP="00A035FF">
      <w:pPr>
        <w:ind w:left="709"/>
        <w:contextualSpacing/>
        <w:jc w:val="both"/>
        <w:rPr>
          <w:rFonts w:ascii="Arial Narrow" w:hAnsi="Arial Narrow"/>
          <w:i/>
          <w:color w:val="000000"/>
          <w:sz w:val="24"/>
          <w:szCs w:val="24"/>
        </w:rPr>
      </w:pPr>
      <w:r w:rsidRPr="005B699B">
        <w:rPr>
          <w:rFonts w:ascii="Arial Narrow" w:hAnsi="Arial Narrow"/>
          <w:i/>
          <w:color w:val="000000"/>
          <w:sz w:val="24"/>
          <w:szCs w:val="24"/>
        </w:rPr>
        <w:tab/>
      </w:r>
      <w:r w:rsidR="00A035FF" w:rsidRPr="005B699B">
        <w:rPr>
          <w:rFonts w:ascii="Arial Narrow" w:hAnsi="Arial Narrow"/>
          <w:i/>
          <w:color w:val="000000"/>
          <w:sz w:val="24"/>
          <w:szCs w:val="24"/>
        </w:rPr>
        <w:t xml:space="preserve">I. </w:t>
      </w:r>
      <w:r w:rsidR="00A035FF" w:rsidRPr="005B699B">
        <w:rPr>
          <w:rFonts w:ascii="Arial Narrow" w:hAnsi="Arial Narrow"/>
          <w:b/>
          <w:i/>
          <w:color w:val="000000"/>
          <w:sz w:val="24"/>
          <w:szCs w:val="24"/>
        </w:rPr>
        <w:t>Las controversias</w:t>
      </w:r>
      <w:r w:rsidR="00A035FF" w:rsidRPr="005B699B">
        <w:rPr>
          <w:rFonts w:ascii="Arial Narrow" w:hAnsi="Arial Narrow"/>
          <w:i/>
          <w:color w:val="000000"/>
          <w:sz w:val="24"/>
          <w:szCs w:val="24"/>
        </w:rPr>
        <w:t xml:space="preserve"> de carácter administrativo y fiscal </w:t>
      </w:r>
      <w:r w:rsidR="00A035FF" w:rsidRPr="005B699B">
        <w:rPr>
          <w:rFonts w:ascii="Arial Narrow" w:hAnsi="Arial Narrow"/>
          <w:b/>
          <w:i/>
          <w:color w:val="000000"/>
          <w:sz w:val="24"/>
          <w:szCs w:val="24"/>
          <w:u w:val="single"/>
        </w:rPr>
        <w:t>derivadas de actos o resoluciones definitivas, o que pongan fin a un procedimiento, que dicten, ordenen, ejecuten o traten de ejecutar en agravio</w:t>
      </w:r>
      <w:r w:rsidR="00A035FF" w:rsidRPr="005B699B">
        <w:rPr>
          <w:rFonts w:ascii="Arial Narrow" w:hAnsi="Arial Narrow"/>
          <w:i/>
          <w:color w:val="000000"/>
          <w:sz w:val="24"/>
          <w:szCs w:val="24"/>
        </w:rPr>
        <w:t xml:space="preserve"> de los particulares, las autoridades del Poder Ejecutivo Estatal, de los municipios del Estado, así como de los organismos públicos descentralizados estatales y municipales, cuando los mismos actúen como autoridades;</w:t>
      </w:r>
    </w:p>
    <w:p w:rsidR="0078259A" w:rsidRPr="005B699B" w:rsidRDefault="005B699B" w:rsidP="00A035FF">
      <w:pPr>
        <w:ind w:left="709"/>
        <w:contextualSpacing/>
        <w:jc w:val="both"/>
        <w:rPr>
          <w:rFonts w:ascii="Arial Narrow" w:hAnsi="Arial Narrow"/>
          <w:b/>
          <w:i/>
          <w:color w:val="000000"/>
          <w:sz w:val="24"/>
          <w:szCs w:val="24"/>
        </w:rPr>
      </w:pPr>
      <w:r w:rsidRPr="005B699B">
        <w:rPr>
          <w:rFonts w:ascii="Arial Narrow" w:hAnsi="Arial Narrow"/>
          <w:b/>
          <w:i/>
          <w:color w:val="000000"/>
          <w:sz w:val="24"/>
          <w:szCs w:val="24"/>
        </w:rPr>
        <w:tab/>
      </w:r>
      <w:r w:rsidR="0078259A" w:rsidRPr="005B699B">
        <w:rPr>
          <w:rFonts w:ascii="Arial Narrow" w:hAnsi="Arial Narrow"/>
          <w:b/>
          <w:i/>
          <w:color w:val="000000"/>
          <w:sz w:val="24"/>
          <w:szCs w:val="24"/>
        </w:rPr>
        <w:t>(…)</w:t>
      </w:r>
    </w:p>
    <w:p w:rsidR="0078259A" w:rsidRPr="005B699B" w:rsidRDefault="005B699B" w:rsidP="0078259A">
      <w:pPr>
        <w:ind w:left="709"/>
        <w:jc w:val="both"/>
        <w:rPr>
          <w:rFonts w:ascii="Arial" w:hAnsi="Arial" w:cs="Arial"/>
          <w:i/>
          <w:sz w:val="20"/>
          <w:szCs w:val="20"/>
        </w:rPr>
      </w:pPr>
      <w:r w:rsidRPr="005B699B">
        <w:rPr>
          <w:rFonts w:ascii="Arial" w:hAnsi="Arial" w:cs="Arial"/>
          <w:b/>
          <w:i/>
          <w:sz w:val="20"/>
          <w:szCs w:val="20"/>
        </w:rPr>
        <w:tab/>
      </w:r>
      <w:r w:rsidR="0078259A" w:rsidRPr="005B699B">
        <w:rPr>
          <w:rFonts w:ascii="Arial" w:hAnsi="Arial" w:cs="Arial"/>
          <w:b/>
          <w:i/>
          <w:sz w:val="20"/>
          <w:szCs w:val="20"/>
        </w:rPr>
        <w:t>XVII.</w:t>
      </w:r>
      <w:r w:rsidR="0078259A" w:rsidRPr="005B699B">
        <w:rPr>
          <w:rFonts w:ascii="Arial" w:hAnsi="Arial" w:cs="Arial"/>
          <w:i/>
          <w:sz w:val="20"/>
          <w:szCs w:val="20"/>
        </w:rPr>
        <w:t xml:space="preserve"> </w:t>
      </w:r>
      <w:r w:rsidR="0078259A" w:rsidRPr="005B699B">
        <w:rPr>
          <w:rFonts w:ascii="Arial" w:hAnsi="Arial" w:cs="Arial"/>
          <w:b/>
          <w:i/>
          <w:sz w:val="20"/>
          <w:szCs w:val="20"/>
        </w:rPr>
        <w:t>Las resoluciones definitivas que determinen la separación, remoción, baja, cese</w:t>
      </w:r>
      <w:r w:rsidR="0078259A" w:rsidRPr="005B699B">
        <w:rPr>
          <w:rFonts w:ascii="Arial" w:hAnsi="Arial" w:cs="Arial"/>
          <w:i/>
          <w:sz w:val="20"/>
          <w:szCs w:val="20"/>
        </w:rPr>
        <w:t xml:space="preserve"> o cualquier otra forma de terminación del servicio de, los agentes del Ministerio Público; peritos; custodios, y miembros de las instituciones </w:t>
      </w:r>
      <w:r w:rsidR="0078259A" w:rsidRPr="005B699B">
        <w:rPr>
          <w:rFonts w:ascii="Arial" w:hAnsi="Arial" w:cs="Arial"/>
          <w:i/>
          <w:sz w:val="20"/>
          <w:szCs w:val="20"/>
        </w:rPr>
        <w:lastRenderedPageBreak/>
        <w:t>policiales del Estado y municipios de San Luis Potosí, que dicten las autoridades correspondientes en aplicación de la Ley del Sistema de Seguridad Pública del Estado, y reglamentos de la materia, y</w:t>
      </w:r>
    </w:p>
    <w:p w:rsidR="0078259A" w:rsidRPr="005B699B" w:rsidRDefault="005B699B" w:rsidP="0078259A">
      <w:pPr>
        <w:ind w:left="709"/>
        <w:jc w:val="both"/>
        <w:rPr>
          <w:rFonts w:ascii="Arial" w:hAnsi="Arial" w:cs="Arial"/>
          <w:i/>
          <w:sz w:val="20"/>
          <w:szCs w:val="20"/>
        </w:rPr>
      </w:pPr>
      <w:r w:rsidRPr="005B699B">
        <w:rPr>
          <w:rFonts w:ascii="Arial" w:hAnsi="Arial" w:cs="Arial"/>
          <w:b/>
          <w:i/>
          <w:sz w:val="20"/>
          <w:szCs w:val="20"/>
        </w:rPr>
        <w:tab/>
      </w:r>
      <w:r w:rsidR="0078259A" w:rsidRPr="005B699B">
        <w:rPr>
          <w:rFonts w:ascii="Arial" w:hAnsi="Arial" w:cs="Arial"/>
          <w:b/>
          <w:i/>
          <w:sz w:val="20"/>
          <w:szCs w:val="20"/>
        </w:rPr>
        <w:t>(…)</w:t>
      </w:r>
      <w:r w:rsidRPr="005B699B">
        <w:rPr>
          <w:rFonts w:ascii="Arial" w:hAnsi="Arial" w:cs="Arial"/>
          <w:b/>
          <w:i/>
          <w:sz w:val="20"/>
          <w:szCs w:val="20"/>
        </w:rPr>
        <w:t>”</w:t>
      </w:r>
    </w:p>
    <w:p w:rsidR="0078259A" w:rsidRPr="00A035FF" w:rsidRDefault="0078259A" w:rsidP="00A035FF">
      <w:pPr>
        <w:ind w:left="709"/>
        <w:contextualSpacing/>
        <w:jc w:val="both"/>
        <w:rPr>
          <w:rFonts w:ascii="Arial Narrow" w:hAnsi="Arial Narrow"/>
          <w:i/>
          <w:color w:val="000000"/>
          <w:sz w:val="24"/>
          <w:szCs w:val="24"/>
        </w:rPr>
      </w:pPr>
    </w:p>
    <w:p w:rsidR="009D0DCA" w:rsidRDefault="009D0DCA" w:rsidP="009D0DCA">
      <w:pPr>
        <w:spacing w:line="360" w:lineRule="auto"/>
        <w:ind w:firstLine="708"/>
        <w:jc w:val="both"/>
        <w:rPr>
          <w:rFonts w:ascii="Arial Narrow" w:hAnsi="Arial Narrow" w:cs="Arial"/>
          <w:sz w:val="28"/>
          <w:szCs w:val="28"/>
        </w:rPr>
      </w:pPr>
      <w:r w:rsidRPr="009D0DCA">
        <w:rPr>
          <w:rFonts w:ascii="Arial Narrow" w:hAnsi="Arial Narrow" w:cs="Arial"/>
          <w:bCs/>
          <w:iCs/>
          <w:sz w:val="28"/>
          <w:szCs w:val="28"/>
        </w:rPr>
        <w:t xml:space="preserve">Del contenido de éste precepto transcrito, se desprende que el juicio contencioso administrativo sólo resulta procedente contra actos de la administración pública estatal y municipal que posean la característica de ser </w:t>
      </w:r>
      <w:r w:rsidRPr="009D0DCA">
        <w:rPr>
          <w:rFonts w:ascii="Arial Narrow" w:hAnsi="Arial Narrow" w:cs="Arial"/>
          <w:bCs/>
          <w:i/>
          <w:iCs/>
          <w:sz w:val="28"/>
          <w:szCs w:val="28"/>
        </w:rPr>
        <w:t>“resoluciones administrativas definitivas”</w:t>
      </w:r>
      <w:r w:rsidRPr="009D0DCA">
        <w:rPr>
          <w:rFonts w:ascii="Arial Narrow" w:hAnsi="Arial Narrow" w:cs="Arial"/>
          <w:bCs/>
          <w:iCs/>
          <w:sz w:val="28"/>
          <w:szCs w:val="28"/>
        </w:rPr>
        <w:t xml:space="preserve"> y, que además se refieran a alguna de las hipótesis previstas en el propio precepto legal</w:t>
      </w:r>
      <w:r w:rsidR="00643FF4">
        <w:rPr>
          <w:rFonts w:ascii="Arial Narrow" w:hAnsi="Arial Narrow" w:cs="Arial"/>
          <w:bCs/>
          <w:iCs/>
          <w:sz w:val="28"/>
          <w:szCs w:val="28"/>
        </w:rPr>
        <w:t xml:space="preserve">, </w:t>
      </w:r>
      <w:r w:rsidR="00643FF4" w:rsidRPr="00643FF4">
        <w:rPr>
          <w:rFonts w:ascii="Arial Narrow" w:hAnsi="Arial Narrow" w:cs="Arial"/>
          <w:bCs/>
          <w:iCs/>
          <w:sz w:val="28"/>
          <w:szCs w:val="28"/>
        </w:rPr>
        <w:t xml:space="preserve">entre las que destacan las </w:t>
      </w:r>
      <w:r w:rsidR="00643FF4" w:rsidRPr="00643FF4">
        <w:rPr>
          <w:rFonts w:ascii="Arial Narrow" w:hAnsi="Arial Narrow" w:cs="Arial"/>
          <w:sz w:val="28"/>
          <w:szCs w:val="28"/>
        </w:rPr>
        <w:t xml:space="preserve">resoluciones definitivas que determinen la separación, remoción, baja, cese o cualquier otra forma de terminación del servicio de, los agentes del ministerio público; peritos; custodios, y miembros de las Instituciones Policiales del </w:t>
      </w:r>
      <w:r w:rsidR="00643FF4">
        <w:rPr>
          <w:rFonts w:ascii="Arial Narrow" w:hAnsi="Arial Narrow" w:cs="Arial"/>
          <w:sz w:val="28"/>
          <w:szCs w:val="28"/>
        </w:rPr>
        <w:t>Estado y</w:t>
      </w:r>
      <w:r w:rsidR="00643FF4" w:rsidRPr="00643FF4">
        <w:rPr>
          <w:rFonts w:ascii="Arial Narrow" w:hAnsi="Arial Narrow" w:cs="Arial"/>
          <w:sz w:val="28"/>
          <w:szCs w:val="28"/>
        </w:rPr>
        <w:t xml:space="preserve"> Municipios de </w:t>
      </w:r>
      <w:r w:rsidR="003600A8">
        <w:rPr>
          <w:rFonts w:ascii="Arial Narrow" w:hAnsi="Arial Narrow" w:cs="Arial"/>
          <w:sz w:val="28"/>
          <w:szCs w:val="28"/>
        </w:rPr>
        <w:t>San Luis Potosí.</w:t>
      </w:r>
    </w:p>
    <w:p w:rsidR="00DA078A" w:rsidRPr="00DA078A" w:rsidRDefault="00DA078A" w:rsidP="00DA078A">
      <w:pPr>
        <w:spacing w:line="360" w:lineRule="auto"/>
        <w:ind w:firstLine="708"/>
        <w:jc w:val="both"/>
        <w:rPr>
          <w:rFonts w:ascii="Arial Narrow" w:hAnsi="Arial Narrow" w:cs="Arial"/>
          <w:sz w:val="28"/>
          <w:szCs w:val="28"/>
        </w:rPr>
      </w:pPr>
      <w:r w:rsidRPr="00DA078A">
        <w:rPr>
          <w:rFonts w:ascii="Arial Narrow" w:hAnsi="Arial Narrow" w:cs="Arial"/>
          <w:sz w:val="28"/>
          <w:szCs w:val="28"/>
        </w:rPr>
        <w:t>En ese sentido, los actos de trámite o instrumentales emitidos durante un procedimiento administrativo, como actos que no ponen fin al mismo, no constituyen resoluciones definitivas, lo que implica que el juicio de nulidad sea improcedente, en tanto que al tratarse de actos dictados dentro de un procedimiento sólo procede el juicio en contra de la resolución con que culmina, en el entendido de que se podrán reclamar válidamente, en tal oportunidad, todas las violaciones cometidas dentro de dicho procedimiento, así como demandar las prestaciones correspondiente a que haya lugar.</w:t>
      </w:r>
    </w:p>
    <w:p w:rsidR="008153C4" w:rsidRPr="008153C4" w:rsidRDefault="00DA078A" w:rsidP="008153C4">
      <w:pPr>
        <w:spacing w:after="0" w:line="360" w:lineRule="auto"/>
        <w:ind w:firstLine="708"/>
        <w:jc w:val="both"/>
        <w:rPr>
          <w:rFonts w:ascii="Arial Narrow" w:eastAsia="Times New Roman" w:hAnsi="Arial Narrow" w:cs="Arial"/>
          <w:sz w:val="28"/>
          <w:szCs w:val="28"/>
          <w:lang w:val="es-ES" w:eastAsia="es-ES"/>
        </w:rPr>
      </w:pPr>
      <w:r w:rsidRPr="008153C4">
        <w:rPr>
          <w:rFonts w:ascii="Arial Narrow" w:hAnsi="Arial Narrow" w:cs="Arial"/>
          <w:bCs/>
          <w:iCs/>
          <w:sz w:val="28"/>
          <w:szCs w:val="28"/>
        </w:rPr>
        <w:t>En el caso concreto en el escrito de demanda, la parte actora precisó como acto impugnado el</w:t>
      </w:r>
      <w:r w:rsidRPr="008153C4">
        <w:rPr>
          <w:rFonts w:ascii="Arial Narrow" w:hAnsi="Arial Narrow"/>
          <w:i/>
          <w:sz w:val="28"/>
          <w:szCs w:val="28"/>
        </w:rPr>
        <w:t xml:space="preserve"> oficio</w:t>
      </w:r>
      <w:r w:rsidR="00E94C5A">
        <w:rPr>
          <w:rFonts w:ascii="Arial Narrow" w:hAnsi="Arial Narrow"/>
          <w:color w:val="FF0000"/>
          <w:sz w:val="28"/>
          <w:szCs w:val="28"/>
        </w:rPr>
        <w:t>**********</w:t>
      </w:r>
      <w:r w:rsidRPr="008153C4">
        <w:rPr>
          <w:rFonts w:ascii="Arial Narrow" w:hAnsi="Arial Narrow"/>
          <w:i/>
          <w:color w:val="FF0000"/>
          <w:sz w:val="28"/>
          <w:szCs w:val="28"/>
        </w:rPr>
        <w:t xml:space="preserve">, </w:t>
      </w:r>
      <w:r w:rsidR="008153C4" w:rsidRPr="008153C4">
        <w:rPr>
          <w:rFonts w:ascii="Arial Narrow" w:hAnsi="Arial Narrow"/>
          <w:sz w:val="28"/>
          <w:szCs w:val="28"/>
        </w:rPr>
        <w:t xml:space="preserve">respecto del cual se señaló en el auto de admisión de demanda que </w:t>
      </w:r>
      <w:r w:rsidR="008153C4" w:rsidRPr="008153C4">
        <w:rPr>
          <w:rFonts w:ascii="Arial Narrow" w:hAnsi="Arial Narrow"/>
          <w:b/>
          <w:sz w:val="28"/>
          <w:szCs w:val="28"/>
        </w:rPr>
        <w:t xml:space="preserve">no resultaba </w:t>
      </w:r>
      <w:r w:rsidR="008153C4" w:rsidRPr="008153C4">
        <w:rPr>
          <w:rFonts w:ascii="Arial Narrow" w:eastAsia="Times New Roman" w:hAnsi="Arial Narrow" w:cs="Arial"/>
          <w:b/>
          <w:sz w:val="28"/>
          <w:szCs w:val="28"/>
          <w:lang w:val="es-ES" w:eastAsia="es-ES"/>
        </w:rPr>
        <w:t>procedente</w:t>
      </w:r>
      <w:r w:rsidR="008153C4" w:rsidRPr="008153C4">
        <w:rPr>
          <w:rFonts w:ascii="Arial Narrow" w:eastAsia="Times New Roman" w:hAnsi="Arial Narrow" w:cs="Arial"/>
          <w:sz w:val="28"/>
          <w:szCs w:val="28"/>
          <w:lang w:val="es-ES" w:eastAsia="es-ES"/>
        </w:rPr>
        <w:t xml:space="preserve"> tener por impugnando el </w:t>
      </w:r>
      <w:r w:rsidR="008153C4" w:rsidRPr="00FD1C9B">
        <w:rPr>
          <w:rFonts w:ascii="Arial Narrow" w:eastAsia="Times New Roman" w:hAnsi="Arial Narrow" w:cs="Arial"/>
          <w:b/>
          <w:sz w:val="28"/>
          <w:szCs w:val="28"/>
          <w:lang w:val="es-ES" w:eastAsia="es-ES"/>
        </w:rPr>
        <w:t>auto de inicio del procedimiento</w:t>
      </w:r>
      <w:r w:rsidR="008153C4" w:rsidRPr="008153C4">
        <w:rPr>
          <w:rFonts w:ascii="Arial Narrow" w:eastAsia="Times New Roman" w:hAnsi="Arial Narrow" w:cs="Arial"/>
          <w:sz w:val="28"/>
          <w:szCs w:val="28"/>
          <w:lang w:val="es-ES" w:eastAsia="es-ES"/>
        </w:rPr>
        <w:t xml:space="preserve">, debido a que conforme al artículo 7°, fracción XVII del Código Procesal Administrativo para el Estado, el juicio contencioso administrativo procede únicamente en contra de las </w:t>
      </w:r>
      <w:r w:rsidR="008153C4" w:rsidRPr="008153C4">
        <w:rPr>
          <w:rFonts w:ascii="Arial Narrow" w:eastAsia="Times New Roman" w:hAnsi="Arial Narrow" w:cs="Arial"/>
          <w:b/>
          <w:sz w:val="28"/>
          <w:szCs w:val="28"/>
          <w:lang w:val="es-ES" w:eastAsia="es-ES"/>
        </w:rPr>
        <w:t>resoluciones definitivas</w:t>
      </w:r>
      <w:r w:rsidR="008153C4" w:rsidRPr="008153C4">
        <w:rPr>
          <w:rFonts w:ascii="Arial Narrow" w:eastAsia="Times New Roman" w:hAnsi="Arial Narrow" w:cs="Arial"/>
          <w:sz w:val="28"/>
          <w:szCs w:val="28"/>
          <w:lang w:val="es-ES" w:eastAsia="es-ES"/>
        </w:rPr>
        <w:t xml:space="preserve"> que determinen la separación, remoción, baja, cese o cualquier otra forma de terminación del servicio de, los agentes del Ministerio Público; peritos; custodios, y miembros de las instituciones policiales del Estado y municipios de San Luis Potosí, que dicten las autoridades correspondientes en aplicación de la Ley del Sistema de Seguridad Pública del  Estado, y reglamentos de la materia; </w:t>
      </w:r>
      <w:r w:rsidR="00FD1C9B">
        <w:rPr>
          <w:rFonts w:ascii="Arial Narrow" w:eastAsia="Times New Roman" w:hAnsi="Arial Narrow" w:cs="Arial"/>
          <w:sz w:val="28"/>
          <w:szCs w:val="28"/>
          <w:lang w:val="es-ES" w:eastAsia="es-ES"/>
        </w:rPr>
        <w:t>por lo</w:t>
      </w:r>
      <w:r w:rsidR="008153C4" w:rsidRPr="008153C4">
        <w:rPr>
          <w:rFonts w:ascii="Arial Narrow" w:eastAsia="Times New Roman" w:hAnsi="Arial Narrow" w:cs="Arial"/>
          <w:sz w:val="28"/>
          <w:szCs w:val="28"/>
          <w:lang w:val="es-ES" w:eastAsia="es-ES"/>
        </w:rPr>
        <w:t xml:space="preserve"> que el auto que ordenó el inicio del procedimiento r</w:t>
      </w:r>
      <w:r w:rsidR="00FD1C9B">
        <w:rPr>
          <w:rFonts w:ascii="Arial Narrow" w:eastAsia="Times New Roman" w:hAnsi="Arial Narrow" w:cs="Arial"/>
          <w:sz w:val="28"/>
          <w:szCs w:val="28"/>
          <w:lang w:val="es-ES" w:eastAsia="es-ES"/>
        </w:rPr>
        <w:t>elativo no encuadraba</w:t>
      </w:r>
      <w:r w:rsidR="008153C4" w:rsidRPr="008153C4">
        <w:rPr>
          <w:rFonts w:ascii="Arial Narrow" w:eastAsia="Times New Roman" w:hAnsi="Arial Narrow" w:cs="Arial"/>
          <w:sz w:val="28"/>
          <w:szCs w:val="28"/>
          <w:lang w:val="es-ES" w:eastAsia="es-ES"/>
        </w:rPr>
        <w:t xml:space="preserve"> en ese </w:t>
      </w:r>
      <w:r w:rsidR="008153C4" w:rsidRPr="008153C4">
        <w:rPr>
          <w:rFonts w:ascii="Arial Narrow" w:eastAsia="Times New Roman" w:hAnsi="Arial Narrow" w:cs="Arial"/>
          <w:sz w:val="28"/>
          <w:szCs w:val="28"/>
          <w:lang w:val="es-ES" w:eastAsia="es-ES"/>
        </w:rPr>
        <w:lastRenderedPageBreak/>
        <w:t xml:space="preserve">supuesto ni en ningún otro del referido numeral debido a que </w:t>
      </w:r>
      <w:r w:rsidR="008153C4" w:rsidRPr="00FD1C9B">
        <w:rPr>
          <w:rFonts w:ascii="Arial Narrow" w:eastAsia="Times New Roman" w:hAnsi="Arial Narrow" w:cs="Arial"/>
          <w:sz w:val="28"/>
          <w:szCs w:val="28"/>
          <w:lang w:val="es-ES" w:eastAsia="es-ES"/>
        </w:rPr>
        <w:t>carece de</w:t>
      </w:r>
      <w:r w:rsidR="008153C4" w:rsidRPr="00FD1C9B">
        <w:rPr>
          <w:rFonts w:ascii="Arial Narrow" w:eastAsia="Times New Roman" w:hAnsi="Arial Narrow" w:cs="Arial"/>
          <w:b/>
          <w:i/>
          <w:sz w:val="28"/>
          <w:szCs w:val="28"/>
          <w:u w:val="single"/>
          <w:lang w:val="es-ES" w:eastAsia="es-ES"/>
        </w:rPr>
        <w:t xml:space="preserve"> </w:t>
      </w:r>
      <w:proofErr w:type="spellStart"/>
      <w:r w:rsidR="008153C4" w:rsidRPr="00FD1C9B">
        <w:rPr>
          <w:rFonts w:ascii="Arial Narrow" w:eastAsia="Times New Roman" w:hAnsi="Arial Narrow" w:cs="Arial"/>
          <w:b/>
          <w:i/>
          <w:sz w:val="28"/>
          <w:szCs w:val="28"/>
          <w:u w:val="single"/>
          <w:lang w:val="es-ES" w:eastAsia="es-ES"/>
        </w:rPr>
        <w:t>definitividad</w:t>
      </w:r>
      <w:proofErr w:type="spellEnd"/>
      <w:r w:rsidR="008153C4" w:rsidRPr="008153C4">
        <w:rPr>
          <w:rFonts w:ascii="Arial Narrow" w:eastAsia="Times New Roman" w:hAnsi="Arial Narrow" w:cs="Arial"/>
          <w:sz w:val="28"/>
          <w:szCs w:val="28"/>
          <w:lang w:val="es-ES" w:eastAsia="es-ES"/>
        </w:rPr>
        <w:t xml:space="preserve">, </w:t>
      </w:r>
      <w:r w:rsidR="00FD1C9B">
        <w:rPr>
          <w:rFonts w:ascii="Arial Narrow" w:eastAsia="Times New Roman" w:hAnsi="Arial Narrow" w:cs="Arial"/>
          <w:sz w:val="28"/>
          <w:szCs w:val="28"/>
          <w:lang w:val="es-ES" w:eastAsia="es-ES"/>
        </w:rPr>
        <w:t>al ser</w:t>
      </w:r>
      <w:r w:rsidR="008153C4" w:rsidRPr="008153C4">
        <w:rPr>
          <w:rFonts w:ascii="Arial Narrow" w:eastAsia="Times New Roman" w:hAnsi="Arial Narrow" w:cs="Arial"/>
          <w:sz w:val="28"/>
          <w:szCs w:val="28"/>
          <w:lang w:val="es-ES" w:eastAsia="es-ES"/>
        </w:rPr>
        <w:t xml:space="preserve"> parte de</w:t>
      </w:r>
      <w:r w:rsidR="00FD1C9B">
        <w:rPr>
          <w:rFonts w:ascii="Arial Narrow" w:eastAsia="Times New Roman" w:hAnsi="Arial Narrow" w:cs="Arial"/>
          <w:sz w:val="28"/>
          <w:szCs w:val="28"/>
          <w:lang w:val="es-ES" w:eastAsia="es-ES"/>
        </w:rPr>
        <w:t xml:space="preserve"> un procedimiento.</w:t>
      </w:r>
    </w:p>
    <w:p w:rsidR="008153C4" w:rsidRDefault="00FD1C9B" w:rsidP="00FD1C9B">
      <w:pPr>
        <w:spacing w:line="360" w:lineRule="auto"/>
        <w:ind w:firstLine="708"/>
        <w:jc w:val="both"/>
        <w:rPr>
          <w:rFonts w:ascii="Arial Narrow" w:eastAsia="Times New Roman" w:hAnsi="Arial Narrow" w:cs="Arial"/>
          <w:sz w:val="28"/>
          <w:szCs w:val="28"/>
          <w:lang w:val="es-ES" w:eastAsia="es-ES"/>
        </w:rPr>
      </w:pPr>
      <w:r w:rsidRPr="00FD1C9B">
        <w:rPr>
          <w:rFonts w:ascii="Arial Narrow" w:hAnsi="Arial Narrow"/>
          <w:sz w:val="28"/>
          <w:szCs w:val="28"/>
        </w:rPr>
        <w:t xml:space="preserve">Por lo tanto, </w:t>
      </w:r>
      <w:r w:rsidR="00877C19">
        <w:rPr>
          <w:rFonts w:ascii="Arial Narrow" w:hAnsi="Arial Narrow"/>
          <w:sz w:val="28"/>
          <w:szCs w:val="28"/>
        </w:rPr>
        <w:t xml:space="preserve">en el presente juicio </w:t>
      </w:r>
      <w:r w:rsidRPr="00FD1C9B">
        <w:rPr>
          <w:rFonts w:ascii="Arial Narrow" w:hAnsi="Arial Narrow"/>
          <w:sz w:val="28"/>
          <w:szCs w:val="28"/>
        </w:rPr>
        <w:t xml:space="preserve">se tuvo a la </w:t>
      </w:r>
      <w:r w:rsidR="008153C4" w:rsidRPr="00FD1C9B">
        <w:rPr>
          <w:rFonts w:ascii="Arial Narrow" w:eastAsia="Times New Roman" w:hAnsi="Arial Narrow" w:cs="Arial"/>
          <w:sz w:val="28"/>
          <w:szCs w:val="28"/>
          <w:lang w:val="es-ES" w:eastAsia="es-ES"/>
        </w:rPr>
        <w:t xml:space="preserve">parte actora por impugnando la resolución de </w:t>
      </w:r>
      <w:r w:rsidR="008153C4" w:rsidRPr="00FD1C9B">
        <w:rPr>
          <w:rFonts w:ascii="Arial Narrow" w:eastAsia="Times New Roman" w:hAnsi="Arial Narrow" w:cs="Arial"/>
          <w:b/>
          <w:i/>
          <w:sz w:val="28"/>
          <w:szCs w:val="28"/>
          <w:u w:val="single"/>
          <w:lang w:val="es-ES" w:eastAsia="es-ES"/>
        </w:rPr>
        <w:t>cese verbal atribuida al Titular de la Dirección de Asuntos Internos de la Secretaría de Seguridad y Protección Ciudadana del Estado de San Luis Potosí, derivada del procedimiento de separación iniciado con motivo de la expedición del oficio número</w:t>
      </w:r>
      <w:r w:rsidR="00E94C5A">
        <w:rPr>
          <w:rFonts w:ascii="Arial Narrow" w:hAnsi="Arial Narrow"/>
          <w:color w:val="FF0000"/>
          <w:sz w:val="28"/>
          <w:szCs w:val="28"/>
        </w:rPr>
        <w:t>**********</w:t>
      </w:r>
      <w:r w:rsidR="008153C4" w:rsidRPr="00FD1C9B">
        <w:rPr>
          <w:rFonts w:ascii="Arial Narrow" w:eastAsia="Times New Roman" w:hAnsi="Arial Narrow" w:cs="Arial"/>
          <w:color w:val="FF0000"/>
          <w:sz w:val="28"/>
          <w:szCs w:val="28"/>
          <w:lang w:val="es-ES" w:eastAsia="es-ES"/>
        </w:rPr>
        <w:t xml:space="preserve">, </w:t>
      </w:r>
      <w:r w:rsidR="008153C4" w:rsidRPr="00FD1C9B">
        <w:rPr>
          <w:rFonts w:ascii="Arial Narrow" w:eastAsia="Times New Roman" w:hAnsi="Arial Narrow" w:cs="Arial"/>
          <w:sz w:val="28"/>
          <w:szCs w:val="28"/>
          <w:lang w:val="es-ES" w:eastAsia="es-ES"/>
        </w:rPr>
        <w:t xml:space="preserve">resolución </w:t>
      </w:r>
      <w:r>
        <w:rPr>
          <w:rFonts w:ascii="Arial Narrow" w:eastAsia="Times New Roman" w:hAnsi="Arial Narrow" w:cs="Arial"/>
          <w:sz w:val="28"/>
          <w:szCs w:val="28"/>
          <w:lang w:val="es-ES" w:eastAsia="es-ES"/>
        </w:rPr>
        <w:t>que manifestó</w:t>
      </w:r>
      <w:r w:rsidR="008153C4" w:rsidRPr="00FD1C9B">
        <w:rPr>
          <w:rFonts w:ascii="Arial Narrow" w:eastAsia="Times New Roman" w:hAnsi="Arial Narrow" w:cs="Arial"/>
          <w:sz w:val="28"/>
          <w:szCs w:val="28"/>
          <w:lang w:val="es-ES" w:eastAsia="es-ES"/>
        </w:rPr>
        <w:t xml:space="preserve"> desconocer en términos el numeral 236 fracción II</w:t>
      </w:r>
      <w:r w:rsidR="008153C4" w:rsidRPr="00FD1C9B">
        <w:rPr>
          <w:rStyle w:val="Refdenotaalpie"/>
          <w:rFonts w:ascii="Arial Narrow" w:eastAsia="Times New Roman" w:hAnsi="Arial Narrow" w:cs="Arial"/>
          <w:sz w:val="28"/>
          <w:szCs w:val="28"/>
          <w:lang w:val="es-ES" w:eastAsia="es-ES"/>
        </w:rPr>
        <w:footnoteReference w:id="1"/>
      </w:r>
      <w:r w:rsidR="008153C4" w:rsidRPr="00FD1C9B">
        <w:rPr>
          <w:rFonts w:ascii="Arial Narrow" w:eastAsia="Times New Roman" w:hAnsi="Arial Narrow" w:cs="Arial"/>
          <w:sz w:val="28"/>
          <w:szCs w:val="28"/>
          <w:lang w:val="es-ES" w:eastAsia="es-ES"/>
        </w:rPr>
        <w:t xml:space="preserve"> del Código Procesal Administrativo para el Estado. </w:t>
      </w:r>
    </w:p>
    <w:p w:rsidR="004464AA" w:rsidRDefault="004464AA" w:rsidP="00B9260E">
      <w:pPr>
        <w:spacing w:line="360" w:lineRule="auto"/>
        <w:ind w:firstLine="708"/>
        <w:jc w:val="both"/>
        <w:rPr>
          <w:rFonts w:ascii="Arial Narrow" w:hAnsi="Arial Narrow"/>
          <w:i/>
          <w:sz w:val="24"/>
          <w:szCs w:val="24"/>
        </w:rPr>
      </w:pPr>
      <w:r>
        <w:rPr>
          <w:rFonts w:ascii="Arial Narrow" w:eastAsia="Times New Roman" w:hAnsi="Arial Narrow" w:cs="Arial"/>
          <w:sz w:val="28"/>
          <w:szCs w:val="28"/>
          <w:lang w:val="es-ES" w:eastAsia="es-ES"/>
        </w:rPr>
        <w:t xml:space="preserve">La autoridad demandada </w:t>
      </w:r>
      <w:r w:rsidRPr="004464AA">
        <w:rPr>
          <w:rFonts w:ascii="Arial Narrow" w:hAnsi="Arial Narrow"/>
          <w:b/>
          <w:i/>
          <w:sz w:val="28"/>
          <w:szCs w:val="28"/>
        </w:rPr>
        <w:t xml:space="preserve">Titular de la Unidad de Asuntos Internos de la Secretaría de Seguridad y Protección Ciudadana del Estado de San Luis </w:t>
      </w:r>
      <w:r w:rsidRPr="00B9260E">
        <w:rPr>
          <w:rFonts w:ascii="Arial Narrow" w:hAnsi="Arial Narrow"/>
          <w:b/>
          <w:sz w:val="28"/>
          <w:szCs w:val="28"/>
        </w:rPr>
        <w:t>Potosí</w:t>
      </w:r>
      <w:r w:rsidRPr="00B9260E">
        <w:rPr>
          <w:rFonts w:ascii="Arial Narrow" w:hAnsi="Arial Narrow"/>
          <w:sz w:val="28"/>
          <w:szCs w:val="28"/>
        </w:rPr>
        <w:t>, al producir su contestación de demanda, manifestó en lo esencial que</w:t>
      </w:r>
      <w:r w:rsidR="00B9260E" w:rsidRPr="00B9260E">
        <w:rPr>
          <w:rFonts w:ascii="Arial Narrow" w:hAnsi="Arial Narrow"/>
          <w:sz w:val="28"/>
          <w:szCs w:val="28"/>
        </w:rPr>
        <w:t xml:space="preserve"> el </w:t>
      </w:r>
      <w:r w:rsidRPr="00B9260E">
        <w:rPr>
          <w:rFonts w:ascii="Arial Narrow" w:hAnsi="Arial Narrow"/>
          <w:sz w:val="28"/>
          <w:szCs w:val="28"/>
        </w:rPr>
        <w:t xml:space="preserve">oficio </w:t>
      </w:r>
      <w:r w:rsidR="00E94C5A">
        <w:rPr>
          <w:rFonts w:ascii="Arial Narrow" w:hAnsi="Arial Narrow"/>
          <w:color w:val="FF0000"/>
          <w:sz w:val="28"/>
          <w:szCs w:val="28"/>
        </w:rPr>
        <w:t>**********</w:t>
      </w:r>
      <w:r w:rsidRPr="00B9260E">
        <w:rPr>
          <w:rFonts w:ascii="Arial Narrow" w:hAnsi="Arial Narrow"/>
          <w:sz w:val="28"/>
          <w:szCs w:val="28"/>
        </w:rPr>
        <w:t xml:space="preserve">obra en las constancias que integran el expediente de investigación </w:t>
      </w:r>
      <w:r w:rsidR="00E94C5A">
        <w:rPr>
          <w:rFonts w:ascii="Arial Narrow" w:hAnsi="Arial Narrow"/>
          <w:color w:val="FF0000"/>
          <w:sz w:val="28"/>
          <w:szCs w:val="28"/>
        </w:rPr>
        <w:t>**********</w:t>
      </w:r>
      <w:r w:rsidRPr="00B9260E">
        <w:rPr>
          <w:rFonts w:ascii="Arial Narrow" w:hAnsi="Arial Narrow"/>
          <w:sz w:val="28"/>
          <w:szCs w:val="28"/>
        </w:rPr>
        <w:t xml:space="preserve">ventilado ante </w:t>
      </w:r>
      <w:r w:rsidR="00B9260E" w:rsidRPr="00B9260E">
        <w:rPr>
          <w:rFonts w:ascii="Arial Narrow" w:hAnsi="Arial Narrow"/>
          <w:sz w:val="28"/>
          <w:szCs w:val="28"/>
        </w:rPr>
        <w:t>esa</w:t>
      </w:r>
      <w:r w:rsidRPr="00B9260E">
        <w:rPr>
          <w:rFonts w:ascii="Arial Narrow" w:hAnsi="Arial Narrow"/>
          <w:sz w:val="28"/>
          <w:szCs w:val="28"/>
        </w:rPr>
        <w:t xml:space="preserve"> autoridad, </w:t>
      </w:r>
      <w:r w:rsidR="00E052AD">
        <w:rPr>
          <w:rFonts w:ascii="Arial Narrow" w:hAnsi="Arial Narrow"/>
          <w:sz w:val="28"/>
          <w:szCs w:val="28"/>
        </w:rPr>
        <w:t>sin embargo</w:t>
      </w:r>
      <w:r w:rsidRPr="00B9260E">
        <w:rPr>
          <w:rFonts w:ascii="Arial Narrow" w:hAnsi="Arial Narrow"/>
          <w:sz w:val="28"/>
          <w:szCs w:val="28"/>
        </w:rPr>
        <w:t xml:space="preserve">, que este se emitió por otra autoridad diferente </w:t>
      </w:r>
      <w:r w:rsidR="00B9260E" w:rsidRPr="00B9260E">
        <w:rPr>
          <w:rFonts w:ascii="Arial Narrow" w:hAnsi="Arial Narrow"/>
          <w:sz w:val="28"/>
          <w:szCs w:val="28"/>
        </w:rPr>
        <w:t>(</w:t>
      </w:r>
      <w:r w:rsidR="00B9260E" w:rsidRPr="00B9260E">
        <w:rPr>
          <w:rFonts w:ascii="Arial Narrow" w:hAnsi="Arial Narrow"/>
          <w:b/>
          <w:sz w:val="28"/>
          <w:szCs w:val="28"/>
        </w:rPr>
        <w:t xml:space="preserve">Director del Centro Penitenciario Estatal de </w:t>
      </w:r>
      <w:proofErr w:type="spellStart"/>
      <w:r w:rsidR="00B9260E" w:rsidRPr="00B9260E">
        <w:rPr>
          <w:rFonts w:ascii="Arial Narrow" w:hAnsi="Arial Narrow"/>
          <w:b/>
          <w:sz w:val="28"/>
          <w:szCs w:val="28"/>
        </w:rPr>
        <w:t>Tancanhuitz</w:t>
      </w:r>
      <w:proofErr w:type="spellEnd"/>
      <w:r w:rsidR="00B9260E" w:rsidRPr="00B9260E">
        <w:rPr>
          <w:rFonts w:ascii="Arial Narrow" w:hAnsi="Arial Narrow"/>
          <w:b/>
          <w:sz w:val="28"/>
          <w:szCs w:val="28"/>
        </w:rPr>
        <w:t>, San Luis Potosí</w:t>
      </w:r>
      <w:r w:rsidR="00B9260E" w:rsidRPr="00B9260E">
        <w:rPr>
          <w:rFonts w:ascii="Arial Narrow" w:hAnsi="Arial Narrow"/>
          <w:sz w:val="28"/>
          <w:szCs w:val="28"/>
        </w:rPr>
        <w:t>)</w:t>
      </w:r>
      <w:r w:rsidR="00B9260E">
        <w:rPr>
          <w:rFonts w:ascii="Arial Narrow" w:hAnsi="Arial Narrow"/>
          <w:sz w:val="28"/>
          <w:szCs w:val="28"/>
        </w:rPr>
        <w:t xml:space="preserve"> </w:t>
      </w:r>
      <w:r w:rsidRPr="00B9260E">
        <w:rPr>
          <w:rFonts w:ascii="Arial Narrow" w:hAnsi="Arial Narrow"/>
          <w:sz w:val="28"/>
          <w:szCs w:val="28"/>
        </w:rPr>
        <w:t xml:space="preserve">para dar conocimiento de la conducta inapropiada cometida por la hoy actora como integrante de un cuerpo de seguridad pública e iniciar la investigación correspondiente, </w:t>
      </w:r>
      <w:r w:rsidR="00B9260E" w:rsidRPr="00B9260E">
        <w:rPr>
          <w:rFonts w:ascii="Arial Narrow" w:hAnsi="Arial Narrow"/>
          <w:sz w:val="28"/>
          <w:szCs w:val="28"/>
        </w:rPr>
        <w:t>no así</w:t>
      </w:r>
      <w:r w:rsidRPr="00B9260E">
        <w:rPr>
          <w:rFonts w:ascii="Arial Narrow" w:hAnsi="Arial Narrow"/>
          <w:sz w:val="28"/>
          <w:szCs w:val="28"/>
        </w:rPr>
        <w:t xml:space="preserve"> para dar inicio a un procedimiento de separación</w:t>
      </w:r>
      <w:r w:rsidR="00B9260E">
        <w:rPr>
          <w:rFonts w:ascii="Arial Narrow" w:hAnsi="Arial Narrow"/>
          <w:i/>
          <w:sz w:val="24"/>
          <w:szCs w:val="24"/>
        </w:rPr>
        <w:t>.</w:t>
      </w:r>
    </w:p>
    <w:p w:rsidR="00BD5E85" w:rsidRDefault="00BD5E85" w:rsidP="00B9260E">
      <w:pPr>
        <w:spacing w:line="360" w:lineRule="auto"/>
        <w:ind w:firstLine="708"/>
        <w:jc w:val="both"/>
        <w:rPr>
          <w:rFonts w:ascii="Arial Narrow" w:hAnsi="Arial Narrow"/>
          <w:sz w:val="28"/>
          <w:szCs w:val="28"/>
        </w:rPr>
      </w:pPr>
      <w:r w:rsidRPr="00BD5E85">
        <w:rPr>
          <w:rFonts w:ascii="Arial Narrow" w:hAnsi="Arial Narrow"/>
          <w:sz w:val="28"/>
          <w:szCs w:val="28"/>
        </w:rPr>
        <w:t xml:space="preserve">Señala además la enjuiciada que, </w:t>
      </w:r>
      <w:r w:rsidRPr="000E5F71">
        <w:rPr>
          <w:rFonts w:ascii="Arial Narrow" w:hAnsi="Arial Narrow"/>
          <w:b/>
          <w:i/>
          <w:sz w:val="28"/>
          <w:szCs w:val="28"/>
          <w:u w:val="single"/>
        </w:rPr>
        <w:t xml:space="preserve">la investigación administrativa bajo el rubro investigación </w:t>
      </w:r>
      <w:r w:rsidR="00E94C5A">
        <w:rPr>
          <w:rFonts w:ascii="Arial Narrow" w:hAnsi="Arial Narrow"/>
          <w:color w:val="FF0000"/>
          <w:sz w:val="28"/>
          <w:szCs w:val="28"/>
        </w:rPr>
        <w:t>**********</w:t>
      </w:r>
      <w:r w:rsidR="00F44D86" w:rsidRPr="000E5F71">
        <w:rPr>
          <w:rFonts w:ascii="Arial Narrow" w:hAnsi="Arial Narrow"/>
          <w:b/>
          <w:i/>
          <w:sz w:val="28"/>
          <w:szCs w:val="28"/>
          <w:u w:val="single"/>
        </w:rPr>
        <w:t>a la fecha se encuentra en etapa de investigación en la unidad de asuntos internos, etapa previa al procedimiento disciplinario seguido en forma de juicio</w:t>
      </w:r>
      <w:r w:rsidR="00F44D86" w:rsidRPr="00F44D86">
        <w:rPr>
          <w:rFonts w:ascii="Arial Narrow" w:hAnsi="Arial Narrow"/>
          <w:sz w:val="28"/>
          <w:szCs w:val="28"/>
        </w:rPr>
        <w:t>, por lo que</w:t>
      </w:r>
      <w:r w:rsidR="00F44D86">
        <w:rPr>
          <w:rFonts w:ascii="Arial Narrow" w:hAnsi="Arial Narrow"/>
          <w:sz w:val="28"/>
          <w:szCs w:val="28"/>
        </w:rPr>
        <w:t xml:space="preserve"> aún no se resuelve la situació</w:t>
      </w:r>
      <w:r w:rsidR="00F44D86" w:rsidRPr="00F44D86">
        <w:rPr>
          <w:rFonts w:ascii="Arial Narrow" w:hAnsi="Arial Narrow"/>
          <w:sz w:val="28"/>
          <w:szCs w:val="28"/>
        </w:rPr>
        <w:t>n jurídica</w:t>
      </w:r>
      <w:r w:rsidR="00F44D86">
        <w:rPr>
          <w:rFonts w:ascii="Arial Narrow" w:hAnsi="Arial Narrow"/>
          <w:sz w:val="28"/>
          <w:szCs w:val="28"/>
        </w:rPr>
        <w:t>, para lo cual exhibió copia certificada del oficio</w:t>
      </w:r>
      <w:r w:rsidR="00F44D86" w:rsidRPr="00F44D86">
        <w:rPr>
          <w:rFonts w:ascii="Arial Narrow" w:hAnsi="Arial Narrow"/>
          <w:color w:val="FF0000"/>
          <w:sz w:val="28"/>
          <w:szCs w:val="28"/>
        </w:rPr>
        <w:t xml:space="preserve"> </w:t>
      </w:r>
      <w:r w:rsidR="00E94C5A">
        <w:rPr>
          <w:rFonts w:ascii="Arial Narrow" w:hAnsi="Arial Narrow"/>
          <w:color w:val="FF0000"/>
          <w:sz w:val="28"/>
          <w:szCs w:val="28"/>
        </w:rPr>
        <w:t>**********</w:t>
      </w:r>
      <w:r w:rsidR="00F44D86">
        <w:rPr>
          <w:rFonts w:ascii="Arial Narrow" w:hAnsi="Arial Narrow"/>
          <w:sz w:val="28"/>
          <w:szCs w:val="28"/>
        </w:rPr>
        <w:t xml:space="preserve">emitido por el </w:t>
      </w:r>
      <w:r w:rsidR="00F44D86" w:rsidRPr="00D828EB">
        <w:rPr>
          <w:rFonts w:ascii="Arial Narrow" w:hAnsi="Arial Narrow"/>
          <w:i/>
          <w:sz w:val="28"/>
          <w:szCs w:val="28"/>
          <w:u w:val="single"/>
        </w:rPr>
        <w:t xml:space="preserve">Director del Centro Penitenciario Estatal de </w:t>
      </w:r>
      <w:proofErr w:type="spellStart"/>
      <w:r w:rsidR="00F44D86" w:rsidRPr="00D828EB">
        <w:rPr>
          <w:rFonts w:ascii="Arial Narrow" w:hAnsi="Arial Narrow"/>
          <w:i/>
          <w:sz w:val="28"/>
          <w:szCs w:val="28"/>
          <w:u w:val="single"/>
        </w:rPr>
        <w:t>Tancanhuitz</w:t>
      </w:r>
      <w:proofErr w:type="spellEnd"/>
      <w:r w:rsidR="00F44D86" w:rsidRPr="00D828EB">
        <w:rPr>
          <w:rFonts w:ascii="Arial Narrow" w:hAnsi="Arial Narrow"/>
          <w:i/>
          <w:sz w:val="28"/>
          <w:szCs w:val="28"/>
          <w:u w:val="single"/>
        </w:rPr>
        <w:t>, San Luis Potosí</w:t>
      </w:r>
      <w:r w:rsidR="00F44D86">
        <w:rPr>
          <w:rFonts w:ascii="Arial Narrow" w:hAnsi="Arial Narrow"/>
          <w:sz w:val="28"/>
          <w:szCs w:val="28"/>
        </w:rPr>
        <w:t>, mediante el cual  informa de las inasistencias injustificadas de la aquí parte actora, documental que consta a fojas 28 y 29 del presente expediente.</w:t>
      </w:r>
    </w:p>
    <w:p w:rsidR="004464AA" w:rsidRPr="006916D4" w:rsidRDefault="00F44D86" w:rsidP="004464AA">
      <w:pPr>
        <w:spacing w:line="360" w:lineRule="auto"/>
        <w:ind w:firstLine="708"/>
        <w:jc w:val="both"/>
        <w:rPr>
          <w:rFonts w:ascii="Arial Narrow" w:hAnsi="Arial Narrow"/>
          <w:sz w:val="28"/>
          <w:szCs w:val="28"/>
        </w:rPr>
      </w:pPr>
      <w:r>
        <w:rPr>
          <w:rFonts w:ascii="Arial Narrow" w:hAnsi="Arial Narrow"/>
          <w:sz w:val="28"/>
          <w:szCs w:val="28"/>
        </w:rPr>
        <w:lastRenderedPageBreak/>
        <w:t xml:space="preserve">A la referida documental se le concede valor probatorio pleno en términos del numeral 72 </w:t>
      </w:r>
      <w:proofErr w:type="gramStart"/>
      <w:r>
        <w:rPr>
          <w:rFonts w:ascii="Arial Narrow" w:hAnsi="Arial Narrow"/>
          <w:sz w:val="28"/>
          <w:szCs w:val="28"/>
        </w:rPr>
        <w:t>fracción</w:t>
      </w:r>
      <w:proofErr w:type="gramEnd"/>
      <w:r>
        <w:rPr>
          <w:rFonts w:ascii="Arial Narrow" w:hAnsi="Arial Narrow"/>
          <w:sz w:val="28"/>
          <w:szCs w:val="28"/>
        </w:rPr>
        <w:t xml:space="preserve"> I, del Código Procesal Administrativo para el Estado de San Luis Potosí.</w:t>
      </w:r>
    </w:p>
    <w:p w:rsidR="006A6BB6" w:rsidRDefault="008B16B1" w:rsidP="006A6BB6">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Por tanto, </w:t>
      </w:r>
      <w:r w:rsidR="006916D4">
        <w:rPr>
          <w:rFonts w:ascii="Arial Narrow" w:hAnsi="Arial Narrow"/>
          <w:sz w:val="28"/>
          <w:szCs w:val="28"/>
        </w:rPr>
        <w:t xml:space="preserve">si bien es cierto que la </w:t>
      </w:r>
      <w:proofErr w:type="spellStart"/>
      <w:r w:rsidR="006916D4">
        <w:rPr>
          <w:rFonts w:ascii="Arial Narrow" w:hAnsi="Arial Narrow"/>
          <w:sz w:val="28"/>
          <w:szCs w:val="28"/>
        </w:rPr>
        <w:t>promovente</w:t>
      </w:r>
      <w:proofErr w:type="spellEnd"/>
      <w:r w:rsidR="006916D4">
        <w:rPr>
          <w:rFonts w:ascii="Arial Narrow" w:hAnsi="Arial Narrow"/>
          <w:sz w:val="28"/>
          <w:szCs w:val="28"/>
        </w:rPr>
        <w:t xml:space="preserve"> en relación a la resolución impugnada, negó lisa y llanamente tener conocimiento de la misma, en términos del numeral 236 fracción II, del Código Procesal Administrativo para el Estado de San Luis Potosí, y </w:t>
      </w:r>
      <w:r w:rsidRPr="009065BD">
        <w:rPr>
          <w:rFonts w:ascii="Arial Narrow" w:hAnsi="Arial Narrow"/>
          <w:sz w:val="28"/>
          <w:szCs w:val="28"/>
        </w:rPr>
        <w:t xml:space="preserve">frente al desconocimiento de la resolución </w:t>
      </w:r>
      <w:r w:rsidR="006916D4" w:rsidRPr="009065BD">
        <w:rPr>
          <w:rFonts w:ascii="Arial Narrow" w:hAnsi="Arial Narrow"/>
          <w:sz w:val="28"/>
          <w:szCs w:val="28"/>
        </w:rPr>
        <w:t xml:space="preserve">impugnada, </w:t>
      </w:r>
      <w:r w:rsidR="006916D4">
        <w:rPr>
          <w:rFonts w:ascii="Arial Narrow" w:hAnsi="Arial Narrow"/>
          <w:sz w:val="28"/>
          <w:szCs w:val="28"/>
        </w:rPr>
        <w:t xml:space="preserve">existe </w:t>
      </w:r>
      <w:r w:rsidR="006916D4" w:rsidRPr="009065BD">
        <w:rPr>
          <w:rFonts w:ascii="Arial Narrow" w:hAnsi="Arial Narrow"/>
          <w:sz w:val="28"/>
          <w:szCs w:val="28"/>
        </w:rPr>
        <w:t xml:space="preserve">la obligación de la </w:t>
      </w:r>
      <w:r w:rsidR="006916D4">
        <w:rPr>
          <w:rFonts w:ascii="Arial Narrow" w:hAnsi="Arial Narrow"/>
          <w:sz w:val="28"/>
          <w:szCs w:val="28"/>
        </w:rPr>
        <w:t>autoridad demandada de exhibirla</w:t>
      </w:r>
      <w:r w:rsidR="006916D4" w:rsidRPr="009065BD">
        <w:rPr>
          <w:rFonts w:ascii="Arial Narrow" w:hAnsi="Arial Narrow"/>
          <w:sz w:val="28"/>
          <w:szCs w:val="28"/>
        </w:rPr>
        <w:t xml:space="preserve"> </w:t>
      </w:r>
      <w:r w:rsidR="006916D4">
        <w:rPr>
          <w:rFonts w:ascii="Arial Narrow" w:hAnsi="Arial Narrow"/>
          <w:sz w:val="28"/>
          <w:szCs w:val="28"/>
        </w:rPr>
        <w:t>al</w:t>
      </w:r>
      <w:r w:rsidR="006916D4" w:rsidRPr="009065BD">
        <w:rPr>
          <w:rFonts w:ascii="Arial Narrow" w:hAnsi="Arial Narrow"/>
          <w:sz w:val="28"/>
          <w:szCs w:val="28"/>
        </w:rPr>
        <w:t xml:space="preserve"> momento d</w:t>
      </w:r>
      <w:r w:rsidR="006916D4">
        <w:rPr>
          <w:rFonts w:ascii="Arial Narrow" w:hAnsi="Arial Narrow"/>
          <w:sz w:val="28"/>
          <w:szCs w:val="28"/>
        </w:rPr>
        <w:t xml:space="preserve">e la contestación de la demanda; en el caso particular </w:t>
      </w:r>
      <w:r w:rsidR="006A6BB6" w:rsidRPr="006A6BB6">
        <w:rPr>
          <w:rFonts w:ascii="Arial Narrow" w:hAnsi="Arial Narrow"/>
          <w:sz w:val="28"/>
          <w:szCs w:val="28"/>
        </w:rPr>
        <w:t>exhibió la copia certificada del oficio</w:t>
      </w:r>
      <w:r w:rsidR="006A6BB6" w:rsidRPr="006A6BB6">
        <w:rPr>
          <w:rFonts w:ascii="Arial Narrow" w:hAnsi="Arial Narrow"/>
          <w:color w:val="FF0000"/>
          <w:sz w:val="28"/>
          <w:szCs w:val="28"/>
        </w:rPr>
        <w:t xml:space="preserve"> </w:t>
      </w:r>
      <w:r w:rsidR="00E94C5A">
        <w:rPr>
          <w:rFonts w:ascii="Arial Narrow" w:hAnsi="Arial Narrow"/>
          <w:color w:val="FF0000"/>
          <w:sz w:val="28"/>
          <w:szCs w:val="28"/>
        </w:rPr>
        <w:t>**********</w:t>
      </w:r>
      <w:r w:rsidR="006A6BB6" w:rsidRPr="006A6BB6">
        <w:rPr>
          <w:rFonts w:ascii="Arial Narrow" w:hAnsi="Arial Narrow"/>
          <w:sz w:val="28"/>
          <w:szCs w:val="28"/>
        </w:rPr>
        <w:t xml:space="preserve">emitido por el Director del Centro Penitenciario Estatal de </w:t>
      </w:r>
      <w:proofErr w:type="spellStart"/>
      <w:r w:rsidR="006A6BB6" w:rsidRPr="006A6BB6">
        <w:rPr>
          <w:rFonts w:ascii="Arial Narrow" w:hAnsi="Arial Narrow"/>
          <w:sz w:val="28"/>
          <w:szCs w:val="28"/>
        </w:rPr>
        <w:t>Tancanhuitz</w:t>
      </w:r>
      <w:proofErr w:type="spellEnd"/>
      <w:r w:rsidR="006A6BB6" w:rsidRPr="006A6BB6">
        <w:rPr>
          <w:rFonts w:ascii="Arial Narrow" w:hAnsi="Arial Narrow"/>
          <w:sz w:val="28"/>
          <w:szCs w:val="28"/>
        </w:rPr>
        <w:t>, San Luis Potosí</w:t>
      </w:r>
      <w:r w:rsidR="006A6BB6">
        <w:rPr>
          <w:rFonts w:ascii="Arial Narrow" w:hAnsi="Arial Narrow"/>
          <w:sz w:val="28"/>
          <w:szCs w:val="28"/>
        </w:rPr>
        <w:t>, máxime la manifestación en el sentido</w:t>
      </w:r>
      <w:r w:rsidR="006A6BB6" w:rsidRPr="006A6BB6">
        <w:rPr>
          <w:rFonts w:ascii="Arial Narrow" w:hAnsi="Arial Narrow"/>
          <w:sz w:val="28"/>
          <w:szCs w:val="28"/>
        </w:rPr>
        <w:t xml:space="preserve"> </w:t>
      </w:r>
      <w:r w:rsidR="006A6BB6">
        <w:rPr>
          <w:rFonts w:ascii="Arial Narrow" w:hAnsi="Arial Narrow"/>
          <w:sz w:val="28"/>
          <w:szCs w:val="28"/>
        </w:rPr>
        <w:t xml:space="preserve">de que </w:t>
      </w:r>
      <w:r w:rsidR="006A6BB6" w:rsidRPr="006A6BB6">
        <w:rPr>
          <w:rFonts w:ascii="Arial Narrow" w:hAnsi="Arial Narrow"/>
          <w:sz w:val="28"/>
          <w:szCs w:val="28"/>
        </w:rPr>
        <w:t xml:space="preserve">la investigación administrativa bajo el rubro de investigación </w:t>
      </w:r>
      <w:r w:rsidR="00E94C5A">
        <w:rPr>
          <w:rFonts w:ascii="Arial Narrow" w:hAnsi="Arial Narrow"/>
          <w:color w:val="FF0000"/>
          <w:sz w:val="28"/>
          <w:szCs w:val="28"/>
        </w:rPr>
        <w:t>**********</w:t>
      </w:r>
      <w:r w:rsidR="006A6BB6" w:rsidRPr="006A6BB6">
        <w:rPr>
          <w:rFonts w:ascii="Arial Narrow" w:hAnsi="Arial Narrow"/>
          <w:sz w:val="28"/>
          <w:szCs w:val="28"/>
        </w:rPr>
        <w:t>a la fecha se encuentra en etapa de investigación en la unidad de asuntos internos</w:t>
      </w:r>
      <w:r w:rsidR="006A6BB6">
        <w:rPr>
          <w:rFonts w:ascii="Arial Narrow" w:hAnsi="Arial Narrow"/>
          <w:sz w:val="28"/>
          <w:szCs w:val="28"/>
        </w:rPr>
        <w:t>.</w:t>
      </w:r>
    </w:p>
    <w:p w:rsidR="00130D35" w:rsidRDefault="00EA6873" w:rsidP="00EA6873">
      <w:pPr>
        <w:spacing w:after="0" w:line="360" w:lineRule="auto"/>
        <w:ind w:firstLine="709"/>
        <w:jc w:val="both"/>
        <w:rPr>
          <w:rFonts w:ascii="Arial Narrow" w:hAnsi="Arial Narrow"/>
          <w:sz w:val="28"/>
          <w:szCs w:val="28"/>
        </w:rPr>
      </w:pPr>
      <w:r>
        <w:rPr>
          <w:rFonts w:ascii="Arial Narrow" w:hAnsi="Arial Narrow"/>
          <w:sz w:val="28"/>
          <w:szCs w:val="28"/>
        </w:rPr>
        <w:t xml:space="preserve">En tal virtud, debe entenderse que la </w:t>
      </w:r>
      <w:r w:rsidRPr="009065BD">
        <w:rPr>
          <w:rFonts w:ascii="Arial Narrow" w:hAnsi="Arial Narrow"/>
          <w:sz w:val="28"/>
          <w:szCs w:val="28"/>
        </w:rPr>
        <w:t xml:space="preserve">obligación de la </w:t>
      </w:r>
      <w:r>
        <w:rPr>
          <w:rFonts w:ascii="Arial Narrow" w:hAnsi="Arial Narrow"/>
          <w:sz w:val="28"/>
          <w:szCs w:val="28"/>
        </w:rPr>
        <w:t>autoridad demandada de exhibir la resolución que manifiesta desconocer</w:t>
      </w:r>
      <w:r w:rsidRPr="009065BD">
        <w:rPr>
          <w:rFonts w:ascii="Arial Narrow" w:hAnsi="Arial Narrow"/>
          <w:sz w:val="28"/>
          <w:szCs w:val="28"/>
        </w:rPr>
        <w:t xml:space="preserve"> </w:t>
      </w:r>
      <w:r>
        <w:rPr>
          <w:rFonts w:ascii="Arial Narrow" w:hAnsi="Arial Narrow"/>
          <w:sz w:val="28"/>
          <w:szCs w:val="28"/>
        </w:rPr>
        <w:t xml:space="preserve">la parte actora, se entiende con base en la interpretación razonada, lógica y sistemática de la ley, que impone a la autoridad del conocimiento el deber de formular el apercibimiento en cuestión, no en forma indiscriminada, sino condicionado a que existan indicios de que el documento consistente en la resolución impugnada obre en poder de la parte obligada a exhibirla, de ahí que ante la manifestación de la enjuiciada de que </w:t>
      </w:r>
      <w:r w:rsidRPr="006A6BB6">
        <w:rPr>
          <w:rFonts w:ascii="Arial Narrow" w:hAnsi="Arial Narrow"/>
          <w:sz w:val="28"/>
          <w:szCs w:val="28"/>
        </w:rPr>
        <w:t xml:space="preserve">la investigación administrativa </w:t>
      </w:r>
      <w:r w:rsidR="00E94C5A">
        <w:rPr>
          <w:rFonts w:ascii="Arial Narrow" w:hAnsi="Arial Narrow"/>
          <w:color w:val="FF0000"/>
          <w:sz w:val="28"/>
          <w:szCs w:val="28"/>
        </w:rPr>
        <w:t>**********</w:t>
      </w:r>
      <w:r w:rsidRPr="006A6BB6">
        <w:rPr>
          <w:rFonts w:ascii="Arial Narrow" w:hAnsi="Arial Narrow"/>
          <w:sz w:val="28"/>
          <w:szCs w:val="28"/>
        </w:rPr>
        <w:t>a la fecha se encuentra en etapa de investigación</w:t>
      </w:r>
      <w:r>
        <w:rPr>
          <w:rFonts w:ascii="Arial Narrow" w:hAnsi="Arial Narrow"/>
          <w:sz w:val="28"/>
          <w:szCs w:val="28"/>
        </w:rPr>
        <w:t>, no</w:t>
      </w:r>
      <w:r w:rsidR="00130D35">
        <w:rPr>
          <w:rFonts w:ascii="Arial Narrow" w:hAnsi="Arial Narrow"/>
          <w:sz w:val="28"/>
          <w:szCs w:val="28"/>
        </w:rPr>
        <w:t xml:space="preserve"> sea posible exhibir el documento, lo cual obedece a un imposibilidad jurídica o material, </w:t>
      </w:r>
      <w:r w:rsidR="00130D35" w:rsidRPr="00170E5B">
        <w:rPr>
          <w:rFonts w:ascii="Arial Narrow" w:hAnsi="Arial Narrow"/>
          <w:i/>
          <w:sz w:val="28"/>
          <w:szCs w:val="28"/>
          <w:u w:val="single"/>
        </w:rPr>
        <w:t>ante la inexistencia de la resolución</w:t>
      </w:r>
      <w:r w:rsidR="00130D35">
        <w:rPr>
          <w:rFonts w:ascii="Arial Narrow" w:hAnsi="Arial Narrow"/>
          <w:sz w:val="28"/>
          <w:szCs w:val="28"/>
        </w:rPr>
        <w:t xml:space="preserve"> del cese de que se duele la parte actora, en virtud de encontrarse en etapa de investigaci</w:t>
      </w:r>
      <w:r w:rsidR="00213B7C">
        <w:rPr>
          <w:rFonts w:ascii="Arial Narrow" w:hAnsi="Arial Narrow"/>
          <w:sz w:val="28"/>
          <w:szCs w:val="28"/>
        </w:rPr>
        <w:t>ón; de ahí que no sea viable tener por presuntivamente ciertos los hechos a probar, toda vez que el documento no existe, lo cual obedece a una imposibilidad jurídica o material</w:t>
      </w:r>
      <w:r w:rsidR="00AF6350">
        <w:rPr>
          <w:rFonts w:ascii="Arial Narrow" w:hAnsi="Arial Narrow"/>
          <w:sz w:val="28"/>
          <w:szCs w:val="28"/>
        </w:rPr>
        <w:t>.</w:t>
      </w:r>
      <w:r w:rsidR="00674B41">
        <w:rPr>
          <w:rFonts w:ascii="Arial Narrow" w:hAnsi="Arial Narrow"/>
          <w:sz w:val="28"/>
          <w:szCs w:val="28"/>
        </w:rPr>
        <w:t xml:space="preserve"> </w:t>
      </w:r>
    </w:p>
    <w:p w:rsidR="00674B41" w:rsidRDefault="00674B41" w:rsidP="00EA6873">
      <w:pPr>
        <w:spacing w:after="0" w:line="360" w:lineRule="auto"/>
        <w:ind w:firstLine="709"/>
        <w:jc w:val="both"/>
        <w:rPr>
          <w:rFonts w:ascii="Arial Narrow" w:hAnsi="Arial Narrow"/>
          <w:sz w:val="28"/>
          <w:szCs w:val="28"/>
        </w:rPr>
      </w:pPr>
      <w:r>
        <w:rPr>
          <w:rFonts w:ascii="Arial Narrow" w:hAnsi="Arial Narrow"/>
          <w:sz w:val="28"/>
          <w:szCs w:val="28"/>
        </w:rPr>
        <w:t>Aunado a lo anterior, la autoridad enjuiciada en vía de contestación a la ampliación de demanda, manifestó en lo conducente que:</w:t>
      </w:r>
    </w:p>
    <w:p w:rsidR="00674B41" w:rsidRPr="00DA6825" w:rsidRDefault="00674B41" w:rsidP="00EA6873">
      <w:pPr>
        <w:spacing w:after="0" w:line="360" w:lineRule="auto"/>
        <w:ind w:firstLine="709"/>
        <w:jc w:val="both"/>
        <w:rPr>
          <w:rFonts w:ascii="Arial Narrow" w:hAnsi="Arial Narrow"/>
          <w:i/>
          <w:sz w:val="24"/>
          <w:szCs w:val="24"/>
        </w:rPr>
      </w:pPr>
      <w:r w:rsidRPr="00DA6825">
        <w:rPr>
          <w:rFonts w:ascii="Arial Narrow" w:hAnsi="Arial Narrow"/>
          <w:i/>
          <w:sz w:val="24"/>
          <w:szCs w:val="24"/>
        </w:rPr>
        <w:t>“…cabe señalar que este argumento debe considerarse inoperante; en virtud, de que esta autoridad no ha dictado resolución administrativa contra el actor, es por ello que al momento de contestar la demanda no se exhibió constancia de resolución administrativa ni mucho menos la notificación de la misma; pues actualmente el expediente de investigación</w:t>
      </w:r>
      <w:r w:rsidRPr="00DA6825">
        <w:rPr>
          <w:rFonts w:ascii="Arial Narrow" w:hAnsi="Arial Narrow"/>
          <w:i/>
          <w:color w:val="FF0000"/>
          <w:sz w:val="24"/>
          <w:szCs w:val="24"/>
        </w:rPr>
        <w:t xml:space="preserve"> </w:t>
      </w:r>
      <w:r w:rsidR="00E94C5A">
        <w:rPr>
          <w:rFonts w:ascii="Arial Narrow" w:hAnsi="Arial Narrow"/>
          <w:color w:val="FF0000"/>
          <w:sz w:val="28"/>
          <w:szCs w:val="28"/>
        </w:rPr>
        <w:t>**********</w:t>
      </w:r>
      <w:r w:rsidRPr="00DA6825">
        <w:rPr>
          <w:rFonts w:ascii="Arial Narrow" w:hAnsi="Arial Narrow"/>
          <w:i/>
          <w:sz w:val="24"/>
          <w:szCs w:val="24"/>
        </w:rPr>
        <w:t xml:space="preserve">iniciado con la denuncia del superior jerárquico del actor y en el cual consta el referido </w:t>
      </w:r>
      <w:r w:rsidRPr="00DA6825">
        <w:rPr>
          <w:rFonts w:ascii="Arial Narrow" w:hAnsi="Arial Narrow"/>
          <w:i/>
          <w:sz w:val="24"/>
          <w:szCs w:val="24"/>
        </w:rPr>
        <w:lastRenderedPageBreak/>
        <w:t>oficio, se encuentra en su etapa de integración, en caso de allegarse de los elementos de convicción necesarios para determinar si existen las circunstancias de  modo, tiempo y lugar a las que refiere la conducta que se le reprocha a la hoy actora se consistir en faltas continuas a su servicio sin causa justificada, se remitirá el expediente de Investigación a la Comisión de Honor y Justicia de la Secretaría de Seguridad y Protección Ciudadana, quien será la autoridad competente</w:t>
      </w:r>
      <w:r w:rsidR="00DA6825" w:rsidRPr="00DA6825">
        <w:rPr>
          <w:rFonts w:ascii="Arial Narrow" w:hAnsi="Arial Narrow"/>
          <w:i/>
          <w:sz w:val="24"/>
          <w:szCs w:val="24"/>
        </w:rPr>
        <w:t xml:space="preserve"> para resolver su </w:t>
      </w:r>
      <w:r w:rsidR="00D908CC" w:rsidRPr="00DA6825">
        <w:rPr>
          <w:rFonts w:ascii="Arial Narrow" w:hAnsi="Arial Narrow"/>
          <w:i/>
          <w:sz w:val="24"/>
          <w:szCs w:val="24"/>
        </w:rPr>
        <w:t>situación</w:t>
      </w:r>
      <w:r w:rsidR="00DA6825" w:rsidRPr="00DA6825">
        <w:rPr>
          <w:rFonts w:ascii="Arial Narrow" w:hAnsi="Arial Narrow"/>
          <w:i/>
          <w:sz w:val="24"/>
          <w:szCs w:val="24"/>
        </w:rPr>
        <w:t xml:space="preserve"> jurídica…”</w:t>
      </w:r>
    </w:p>
    <w:p w:rsidR="00213B7C" w:rsidRDefault="00213B7C" w:rsidP="008B16B1">
      <w:pPr>
        <w:spacing w:after="0" w:line="360" w:lineRule="auto"/>
        <w:ind w:firstLine="709"/>
        <w:jc w:val="both"/>
        <w:rPr>
          <w:rFonts w:ascii="Arial Narrow" w:hAnsi="Arial Narrow"/>
          <w:sz w:val="28"/>
          <w:szCs w:val="28"/>
        </w:rPr>
      </w:pPr>
    </w:p>
    <w:p w:rsidR="00F966D4" w:rsidRDefault="00F966D4" w:rsidP="008B16B1">
      <w:pPr>
        <w:spacing w:after="0" w:line="360" w:lineRule="auto"/>
        <w:ind w:firstLine="709"/>
        <w:jc w:val="both"/>
        <w:rPr>
          <w:rFonts w:ascii="Arial Narrow" w:hAnsi="Arial Narrow"/>
          <w:sz w:val="28"/>
          <w:szCs w:val="28"/>
        </w:rPr>
      </w:pPr>
      <w:r>
        <w:rPr>
          <w:rFonts w:ascii="Arial Narrow" w:hAnsi="Arial Narrow"/>
          <w:sz w:val="28"/>
          <w:szCs w:val="28"/>
        </w:rPr>
        <w:t xml:space="preserve">Como se aprecia de lo anterior, la autoridad demandada reitero </w:t>
      </w:r>
      <w:r w:rsidRPr="00F966D4">
        <w:rPr>
          <w:rFonts w:ascii="Arial Narrow" w:hAnsi="Arial Narrow"/>
          <w:sz w:val="28"/>
          <w:szCs w:val="28"/>
        </w:rPr>
        <w:t xml:space="preserve">que al momento de contestar la demanda no se exhibió constancia de resolución administrativa ni mucho menos la notificación de la misma; pues </w:t>
      </w:r>
      <w:r>
        <w:rPr>
          <w:rFonts w:ascii="Arial Narrow" w:hAnsi="Arial Narrow"/>
          <w:sz w:val="28"/>
          <w:szCs w:val="28"/>
        </w:rPr>
        <w:t xml:space="preserve">el </w:t>
      </w:r>
      <w:r w:rsidRPr="00F966D4">
        <w:rPr>
          <w:rFonts w:ascii="Arial Narrow" w:hAnsi="Arial Narrow"/>
          <w:sz w:val="28"/>
          <w:szCs w:val="28"/>
        </w:rPr>
        <w:t>expediente de investigación</w:t>
      </w:r>
      <w:r w:rsidRPr="00F966D4">
        <w:rPr>
          <w:rFonts w:ascii="Arial Narrow" w:hAnsi="Arial Narrow"/>
          <w:color w:val="FF0000"/>
          <w:sz w:val="28"/>
          <w:szCs w:val="28"/>
        </w:rPr>
        <w:t xml:space="preserve"> </w:t>
      </w:r>
      <w:r w:rsidR="00E94C5A">
        <w:rPr>
          <w:rFonts w:ascii="Arial Narrow" w:hAnsi="Arial Narrow"/>
          <w:color w:val="FF0000"/>
          <w:sz w:val="28"/>
          <w:szCs w:val="28"/>
        </w:rPr>
        <w:t>**********</w:t>
      </w:r>
      <w:r w:rsidRPr="00F966D4">
        <w:rPr>
          <w:rFonts w:ascii="Arial Narrow" w:hAnsi="Arial Narrow"/>
          <w:sz w:val="28"/>
          <w:szCs w:val="28"/>
        </w:rPr>
        <w:t>iniciado con la denuncia del superior jerárquico del actor y en el cual consta el referido oficio</w:t>
      </w:r>
      <w:r w:rsidR="00E94C5A">
        <w:rPr>
          <w:rFonts w:ascii="Arial Narrow" w:hAnsi="Arial Narrow"/>
          <w:color w:val="FF0000"/>
          <w:sz w:val="28"/>
          <w:szCs w:val="28"/>
        </w:rPr>
        <w:t>**********</w:t>
      </w:r>
      <w:r w:rsidRPr="00F966D4">
        <w:rPr>
          <w:rFonts w:ascii="Arial Narrow" w:hAnsi="Arial Narrow"/>
          <w:sz w:val="28"/>
          <w:szCs w:val="28"/>
        </w:rPr>
        <w:t>, se encuentra en su etapa de integración</w:t>
      </w:r>
      <w:r>
        <w:rPr>
          <w:rFonts w:ascii="Arial Narrow" w:hAnsi="Arial Narrow"/>
          <w:sz w:val="28"/>
          <w:szCs w:val="28"/>
        </w:rPr>
        <w:t>,  para lo cual exhibió como elemento de prueba  la copia simple del expediente de investigación de referencia, ventilado ante dicha autoridad, en contra de la aquí actora, por su probable incumplimiento a las obligaciones y deberes</w:t>
      </w:r>
      <w:r w:rsidR="00BE5D07">
        <w:rPr>
          <w:rFonts w:ascii="Arial Narrow" w:hAnsi="Arial Narrow"/>
          <w:sz w:val="28"/>
          <w:szCs w:val="28"/>
        </w:rPr>
        <w:t xml:space="preserve">, documental que consta a fojas 64 a la 134 de los presentes autos, documental respecto de la cual no se formuló objeción alguna, por lo que </w:t>
      </w:r>
      <w:r w:rsidR="00BE5D07" w:rsidRPr="00170E5B">
        <w:rPr>
          <w:rFonts w:ascii="Arial Narrow" w:hAnsi="Arial Narrow"/>
          <w:sz w:val="28"/>
          <w:szCs w:val="28"/>
        </w:rPr>
        <w:t xml:space="preserve">se le otorga valor probatorio </w:t>
      </w:r>
      <w:r w:rsidR="00170E5B">
        <w:rPr>
          <w:rFonts w:ascii="Arial Narrow" w:hAnsi="Arial Narrow"/>
          <w:sz w:val="28"/>
          <w:szCs w:val="28"/>
        </w:rPr>
        <w:t>pleno en términos de numeral 72 fracción I, del Código procesal Administrativo para el Estado de San Luis Potosí, máxime que no se controvierte con medio de prueba alguno.</w:t>
      </w:r>
    </w:p>
    <w:p w:rsidR="00BE5D07" w:rsidRDefault="00BE5D07" w:rsidP="008B16B1">
      <w:pPr>
        <w:spacing w:after="0" w:line="360" w:lineRule="auto"/>
        <w:ind w:firstLine="709"/>
        <w:jc w:val="both"/>
        <w:rPr>
          <w:rFonts w:ascii="Arial Narrow" w:hAnsi="Arial Narrow"/>
          <w:sz w:val="28"/>
          <w:szCs w:val="28"/>
        </w:rPr>
      </w:pPr>
    </w:p>
    <w:p w:rsidR="009822CB" w:rsidRDefault="00BE5D07" w:rsidP="008B16B1">
      <w:pPr>
        <w:spacing w:after="0" w:line="360" w:lineRule="auto"/>
        <w:ind w:firstLine="709"/>
        <w:jc w:val="both"/>
        <w:rPr>
          <w:rFonts w:ascii="Arial Narrow" w:hAnsi="Arial Narrow"/>
          <w:sz w:val="28"/>
          <w:szCs w:val="28"/>
        </w:rPr>
      </w:pPr>
      <w:r>
        <w:rPr>
          <w:rFonts w:ascii="Arial Narrow" w:hAnsi="Arial Narrow"/>
          <w:sz w:val="28"/>
          <w:szCs w:val="28"/>
        </w:rPr>
        <w:t>De las constancias exhibidas por la enjuiciada, se desprende que</w:t>
      </w:r>
      <w:r w:rsidR="009822CB">
        <w:rPr>
          <w:rFonts w:ascii="Arial Narrow" w:hAnsi="Arial Narrow"/>
          <w:sz w:val="28"/>
          <w:szCs w:val="28"/>
        </w:rPr>
        <w:t xml:space="preserve"> en efecto como lo sostiene la demandada, el </w:t>
      </w:r>
      <w:r w:rsidR="009822CB" w:rsidRPr="00F966D4">
        <w:rPr>
          <w:rFonts w:ascii="Arial Narrow" w:hAnsi="Arial Narrow"/>
          <w:sz w:val="28"/>
          <w:szCs w:val="28"/>
        </w:rPr>
        <w:t>expediente de investigación</w:t>
      </w:r>
      <w:r w:rsidR="00E94C5A">
        <w:rPr>
          <w:rFonts w:ascii="Arial Narrow" w:hAnsi="Arial Narrow"/>
          <w:color w:val="FF0000"/>
          <w:sz w:val="28"/>
          <w:szCs w:val="28"/>
        </w:rPr>
        <w:t>**********</w:t>
      </w:r>
      <w:r w:rsidR="009822CB">
        <w:rPr>
          <w:rFonts w:ascii="Arial Narrow" w:hAnsi="Arial Narrow"/>
          <w:color w:val="FF0000"/>
          <w:sz w:val="28"/>
          <w:szCs w:val="28"/>
        </w:rPr>
        <w:t xml:space="preserve">, </w:t>
      </w:r>
      <w:r w:rsidR="009822CB" w:rsidRPr="009822CB">
        <w:rPr>
          <w:rFonts w:ascii="Arial Narrow" w:hAnsi="Arial Narrow"/>
          <w:sz w:val="28"/>
          <w:szCs w:val="28"/>
        </w:rPr>
        <w:t xml:space="preserve">que se instruye en contra de la aquí actora, se encuentra en etapa de integración, con base en la última actuación consistente en el acuerdo de fecha dieciocho de febrero de dos mil veinticinco, </w:t>
      </w:r>
      <w:r w:rsidR="00706F7D">
        <w:rPr>
          <w:rFonts w:ascii="Arial Narrow" w:hAnsi="Arial Narrow"/>
          <w:sz w:val="28"/>
          <w:szCs w:val="28"/>
        </w:rPr>
        <w:t>emitido por el Titular de la Unidad de Asuntos Internos de la Secretaría de Seguridad y Protección Ciudadana,</w:t>
      </w:r>
      <w:r w:rsidR="009822CB" w:rsidRPr="009822CB">
        <w:rPr>
          <w:rFonts w:ascii="Arial Narrow" w:hAnsi="Arial Narrow"/>
          <w:sz w:val="28"/>
          <w:szCs w:val="28"/>
        </w:rPr>
        <w:t xml:space="preserve"> en la que se ordena realizar diversas diligencias, con el objeto de allegarse de los elementos </w:t>
      </w:r>
      <w:r w:rsidR="009822CB">
        <w:rPr>
          <w:rFonts w:ascii="Arial Narrow" w:hAnsi="Arial Narrow"/>
          <w:sz w:val="28"/>
          <w:szCs w:val="28"/>
        </w:rPr>
        <w:t>de convicción para el esclarecimiento de los hechos sujetos a inves</w:t>
      </w:r>
      <w:r w:rsidR="00C41B79">
        <w:rPr>
          <w:rFonts w:ascii="Arial Narrow" w:hAnsi="Arial Narrow"/>
          <w:sz w:val="28"/>
          <w:szCs w:val="28"/>
        </w:rPr>
        <w:t xml:space="preserve">tigación, (ver fojas 132 y 133), lo cual corrobora la inexistencia de la resolución de que se duele la parte actora, a la fecha de </w:t>
      </w:r>
      <w:r w:rsidR="00706F7D">
        <w:rPr>
          <w:rFonts w:ascii="Arial Narrow" w:hAnsi="Arial Narrow"/>
          <w:sz w:val="28"/>
          <w:szCs w:val="28"/>
        </w:rPr>
        <w:t>presentación de la demanda (4 de noviembre de 2024).</w:t>
      </w:r>
    </w:p>
    <w:p w:rsidR="00BE5D07" w:rsidRPr="009822CB" w:rsidRDefault="00F966D4" w:rsidP="00BE5D07">
      <w:pPr>
        <w:spacing w:line="360" w:lineRule="auto"/>
        <w:ind w:firstLine="708"/>
        <w:jc w:val="both"/>
        <w:rPr>
          <w:rFonts w:ascii="Arial Narrow" w:hAnsi="Arial Narrow"/>
          <w:sz w:val="28"/>
          <w:szCs w:val="28"/>
        </w:rPr>
      </w:pPr>
      <w:r w:rsidRPr="00BE5D07">
        <w:rPr>
          <w:rFonts w:ascii="Arial Narrow" w:hAnsi="Arial Narrow" w:cs="Arial"/>
          <w:bCs/>
          <w:iCs/>
          <w:sz w:val="28"/>
          <w:szCs w:val="28"/>
        </w:rPr>
        <w:lastRenderedPageBreak/>
        <w:t xml:space="preserve">En ese orden de ideas, si como ya se ha precisado anteriormente, el citado acto </w:t>
      </w:r>
      <w:r w:rsidR="00BE5D07" w:rsidRPr="00BE5D07">
        <w:rPr>
          <w:rFonts w:ascii="Arial Narrow" w:hAnsi="Arial Narrow" w:cs="Arial"/>
          <w:bCs/>
          <w:iCs/>
          <w:sz w:val="28"/>
          <w:szCs w:val="28"/>
        </w:rPr>
        <w:t xml:space="preserve">impugnado </w:t>
      </w:r>
      <w:r w:rsidRPr="00BE5D07">
        <w:rPr>
          <w:rFonts w:ascii="Arial Narrow" w:hAnsi="Arial Narrow" w:cs="Arial"/>
          <w:bCs/>
          <w:iCs/>
          <w:sz w:val="28"/>
          <w:szCs w:val="28"/>
        </w:rPr>
        <w:t xml:space="preserve">consistente en </w:t>
      </w:r>
      <w:r w:rsidR="00BE5D07">
        <w:rPr>
          <w:rFonts w:ascii="Arial Narrow" w:hAnsi="Arial Narrow" w:cs="Arial"/>
          <w:bCs/>
          <w:color w:val="000000"/>
          <w:sz w:val="28"/>
          <w:szCs w:val="28"/>
        </w:rPr>
        <w:t>el cese o baja</w:t>
      </w:r>
      <w:r w:rsidR="00BE5D07" w:rsidRPr="00BE5D07">
        <w:rPr>
          <w:rFonts w:ascii="Arial Narrow" w:hAnsi="Arial Narrow" w:cs="Arial"/>
          <w:bCs/>
          <w:color w:val="000000"/>
          <w:sz w:val="28"/>
          <w:szCs w:val="28"/>
        </w:rPr>
        <w:t xml:space="preserve"> atribuido al </w:t>
      </w:r>
      <w:r w:rsidR="00BE5D07" w:rsidRPr="00BE5D07">
        <w:rPr>
          <w:rFonts w:ascii="Arial Narrow" w:hAnsi="Arial Narrow"/>
          <w:sz w:val="28"/>
          <w:szCs w:val="28"/>
        </w:rPr>
        <w:t>Titular de La</w:t>
      </w:r>
      <w:r w:rsidR="00BE5D07">
        <w:rPr>
          <w:rFonts w:ascii="Arial Narrow" w:hAnsi="Arial Narrow"/>
          <w:sz w:val="28"/>
          <w:szCs w:val="28"/>
        </w:rPr>
        <w:t xml:space="preserve"> Unidad de Asuntos Internos de l</w:t>
      </w:r>
      <w:r w:rsidR="00BE5D07" w:rsidRPr="00BE5D07">
        <w:rPr>
          <w:rFonts w:ascii="Arial Narrow" w:hAnsi="Arial Narrow"/>
          <w:sz w:val="28"/>
          <w:szCs w:val="28"/>
        </w:rPr>
        <w:t xml:space="preserve">a Secretaría de Seguridad y Protección Ciudadana del Estado de San Luis Potosí, </w:t>
      </w:r>
      <w:r w:rsidR="00BE5D07">
        <w:rPr>
          <w:rFonts w:ascii="Arial Narrow" w:hAnsi="Arial Narrow"/>
          <w:sz w:val="28"/>
          <w:szCs w:val="28"/>
        </w:rPr>
        <w:t>no se encuentra debidamente justificado en autos, en razón de que la autoridad demandada</w:t>
      </w:r>
      <w:r w:rsidR="009822CB">
        <w:rPr>
          <w:rFonts w:ascii="Arial Narrow" w:hAnsi="Arial Narrow"/>
          <w:sz w:val="28"/>
          <w:szCs w:val="28"/>
        </w:rPr>
        <w:t xml:space="preserve"> acredita debidamente que</w:t>
      </w:r>
      <w:r w:rsidR="009822CB" w:rsidRPr="009822CB">
        <w:rPr>
          <w:rFonts w:ascii="Arial Narrow" w:hAnsi="Arial Narrow"/>
          <w:sz w:val="28"/>
          <w:szCs w:val="28"/>
        </w:rPr>
        <w:t xml:space="preserve"> </w:t>
      </w:r>
      <w:r w:rsidR="009822CB">
        <w:rPr>
          <w:rFonts w:ascii="Arial Narrow" w:hAnsi="Arial Narrow"/>
          <w:sz w:val="28"/>
          <w:szCs w:val="28"/>
        </w:rPr>
        <w:t xml:space="preserve">el </w:t>
      </w:r>
      <w:r w:rsidR="009822CB" w:rsidRPr="00F966D4">
        <w:rPr>
          <w:rFonts w:ascii="Arial Narrow" w:hAnsi="Arial Narrow"/>
          <w:sz w:val="28"/>
          <w:szCs w:val="28"/>
        </w:rPr>
        <w:t>expediente de investigación</w:t>
      </w:r>
      <w:r w:rsidR="009822CB" w:rsidRPr="00F966D4">
        <w:rPr>
          <w:rFonts w:ascii="Arial Narrow" w:hAnsi="Arial Narrow"/>
          <w:color w:val="FF0000"/>
          <w:sz w:val="28"/>
          <w:szCs w:val="28"/>
        </w:rPr>
        <w:t xml:space="preserve"> </w:t>
      </w:r>
      <w:r w:rsidR="00E94C5A">
        <w:rPr>
          <w:rFonts w:ascii="Arial Narrow" w:hAnsi="Arial Narrow"/>
          <w:color w:val="FF0000"/>
          <w:sz w:val="28"/>
          <w:szCs w:val="28"/>
        </w:rPr>
        <w:t>**********</w:t>
      </w:r>
      <w:r w:rsidR="009822CB" w:rsidRPr="00F966D4">
        <w:rPr>
          <w:rFonts w:ascii="Arial Narrow" w:hAnsi="Arial Narrow"/>
          <w:sz w:val="28"/>
          <w:szCs w:val="28"/>
        </w:rPr>
        <w:t>iniciado con la denuncia del superior jerárquico del actor y en el cual consta el referido oficio</w:t>
      </w:r>
      <w:r w:rsidR="00E94C5A">
        <w:rPr>
          <w:rFonts w:ascii="Arial Narrow" w:hAnsi="Arial Narrow"/>
          <w:color w:val="FF0000"/>
          <w:sz w:val="28"/>
          <w:szCs w:val="28"/>
        </w:rPr>
        <w:t>**********</w:t>
      </w:r>
      <w:r w:rsidR="009822CB" w:rsidRPr="00F966D4">
        <w:rPr>
          <w:rFonts w:ascii="Arial Narrow" w:hAnsi="Arial Narrow"/>
          <w:sz w:val="28"/>
          <w:szCs w:val="28"/>
        </w:rPr>
        <w:t xml:space="preserve">, se encuentra en su etapa de </w:t>
      </w:r>
      <w:r w:rsidR="009822CB" w:rsidRPr="009822CB">
        <w:rPr>
          <w:rFonts w:ascii="Arial Narrow" w:hAnsi="Arial Narrow"/>
          <w:sz w:val="28"/>
          <w:szCs w:val="28"/>
        </w:rPr>
        <w:t>integración,  además de que no existe prueba que acredite lo contrario, es decir la existencia del cese de que se duele la parte actora</w:t>
      </w:r>
      <w:r w:rsidR="009822CB" w:rsidRPr="009822CB">
        <w:rPr>
          <w:rFonts w:ascii="Arial Narrow" w:hAnsi="Arial Narrow" w:cs="Arial"/>
          <w:sz w:val="28"/>
          <w:szCs w:val="28"/>
        </w:rPr>
        <w:t xml:space="preserve">, </w:t>
      </w:r>
      <w:r w:rsidR="00BE5D07" w:rsidRPr="009822CB">
        <w:rPr>
          <w:rFonts w:ascii="Arial Narrow" w:hAnsi="Arial Narrow" w:cs="Arial"/>
          <w:sz w:val="28"/>
          <w:szCs w:val="28"/>
        </w:rPr>
        <w:t>razón por la cual el hecho atribuido al</w:t>
      </w:r>
      <w:r w:rsidR="009822CB" w:rsidRPr="009822CB">
        <w:rPr>
          <w:rFonts w:ascii="Arial Narrow" w:hAnsi="Arial Narrow"/>
          <w:sz w:val="28"/>
          <w:szCs w:val="28"/>
        </w:rPr>
        <w:t xml:space="preserve"> </w:t>
      </w:r>
      <w:r w:rsidR="009822CB" w:rsidRPr="00BE5D07">
        <w:rPr>
          <w:rFonts w:ascii="Arial Narrow" w:hAnsi="Arial Narrow"/>
          <w:sz w:val="28"/>
          <w:szCs w:val="28"/>
        </w:rPr>
        <w:t>Titular de La</w:t>
      </w:r>
      <w:r w:rsidR="009822CB">
        <w:rPr>
          <w:rFonts w:ascii="Arial Narrow" w:hAnsi="Arial Narrow"/>
          <w:sz w:val="28"/>
          <w:szCs w:val="28"/>
        </w:rPr>
        <w:t xml:space="preserve"> Unidad de Asuntos Internos de l</w:t>
      </w:r>
      <w:r w:rsidR="009822CB" w:rsidRPr="00BE5D07">
        <w:rPr>
          <w:rFonts w:ascii="Arial Narrow" w:hAnsi="Arial Narrow"/>
          <w:sz w:val="28"/>
          <w:szCs w:val="28"/>
        </w:rPr>
        <w:t>a Secretaría de Seguridad y Protección Ciudadana del Estado de San Luis Potosí</w:t>
      </w:r>
      <w:r w:rsidR="00BE5D07" w:rsidRPr="009822CB">
        <w:rPr>
          <w:rFonts w:ascii="Arial Narrow" w:hAnsi="Arial Narrow" w:cs="Arial"/>
          <w:sz w:val="28"/>
          <w:szCs w:val="28"/>
        </w:rPr>
        <w:t>, no se encuentra acreditado debidamente.</w:t>
      </w:r>
    </w:p>
    <w:p w:rsidR="00BE5D07" w:rsidRPr="009822CB" w:rsidRDefault="009822CB" w:rsidP="00BE5D07">
      <w:pPr>
        <w:spacing w:line="360" w:lineRule="auto"/>
        <w:ind w:firstLine="708"/>
        <w:jc w:val="both"/>
        <w:rPr>
          <w:rFonts w:ascii="Arial Narrow" w:hAnsi="Arial Narrow" w:cs="Arial"/>
          <w:sz w:val="28"/>
          <w:szCs w:val="28"/>
        </w:rPr>
      </w:pPr>
      <w:r w:rsidRPr="009822CB">
        <w:rPr>
          <w:rFonts w:ascii="Arial Narrow" w:hAnsi="Arial Narrow" w:cs="Arial"/>
          <w:sz w:val="28"/>
          <w:szCs w:val="28"/>
        </w:rPr>
        <w:t xml:space="preserve">En las relatadas condiciones, </w:t>
      </w:r>
      <w:r>
        <w:rPr>
          <w:rFonts w:ascii="Arial Narrow" w:hAnsi="Arial Narrow" w:cs="Arial"/>
          <w:sz w:val="28"/>
          <w:szCs w:val="28"/>
        </w:rPr>
        <w:t>las pruebas que constan en el sumario</w:t>
      </w:r>
      <w:r w:rsidR="00BE5D07" w:rsidRPr="009822CB">
        <w:rPr>
          <w:rFonts w:ascii="Arial Narrow" w:hAnsi="Arial Narrow" w:cs="Arial"/>
          <w:sz w:val="28"/>
          <w:szCs w:val="28"/>
        </w:rPr>
        <w:t xml:space="preserve"> resultaron insuficientes para tener por acreditado el acto impugnado, teniendo el </w:t>
      </w:r>
      <w:proofErr w:type="spellStart"/>
      <w:r w:rsidR="00BE5D07" w:rsidRPr="009822CB">
        <w:rPr>
          <w:rFonts w:ascii="Arial Narrow" w:hAnsi="Arial Narrow" w:cs="Arial"/>
          <w:sz w:val="28"/>
          <w:szCs w:val="28"/>
        </w:rPr>
        <w:t>promovente</w:t>
      </w:r>
      <w:proofErr w:type="spellEnd"/>
      <w:r w:rsidR="00BE5D07" w:rsidRPr="009822CB">
        <w:rPr>
          <w:rFonts w:ascii="Arial Narrow" w:hAnsi="Arial Narrow" w:cs="Arial"/>
          <w:sz w:val="28"/>
          <w:szCs w:val="28"/>
        </w:rPr>
        <w:t xml:space="preserve"> la carga procesal de justificar su existencia ante la negativa formulada por la autoridad demandada, toda vez que conforme a lo previsto por el artículo 273 del Código Adjetivo Civil del Estado, de aplicación supletoria al procedimiento contencioso administrativo por disposición del artículo </w:t>
      </w:r>
      <w:r w:rsidR="00BC5AC4" w:rsidRPr="00B8781B">
        <w:rPr>
          <w:rFonts w:ascii="Arial Narrow" w:hAnsi="Arial Narrow" w:cs="Arial"/>
          <w:sz w:val="28"/>
          <w:szCs w:val="28"/>
        </w:rPr>
        <w:t>217 del Código Procesal Administrativo para el Estado de San Luis Potosí</w:t>
      </w:r>
      <w:r w:rsidR="00BE5D07" w:rsidRPr="009822CB">
        <w:rPr>
          <w:rFonts w:ascii="Arial Narrow" w:hAnsi="Arial Narrow" w:cs="Arial"/>
          <w:sz w:val="28"/>
          <w:szCs w:val="28"/>
        </w:rPr>
        <w:t>, corresponde al actor acreditar los hechos constitutivos de su acción y al reo los de sus excepciones, en consecuencia, al no haberse probado en autos la existencia del acto impugnado, resulta innecesario analizar los conceptos de impugnación o agravios vertidos por el inconforme, máxime que en la especie, se actualiza la causa de improcedencia a que se refier</w:t>
      </w:r>
      <w:r w:rsidR="00787E38">
        <w:rPr>
          <w:rFonts w:ascii="Arial Narrow" w:hAnsi="Arial Narrow" w:cs="Arial"/>
          <w:sz w:val="28"/>
          <w:szCs w:val="28"/>
        </w:rPr>
        <w:t xml:space="preserve">e la fracción V del artículo </w:t>
      </w:r>
      <w:r w:rsidR="00787E38">
        <w:rPr>
          <w:rFonts w:ascii="Arial Narrow" w:hAnsi="Arial Narrow" w:cs="Arial"/>
          <w:bCs/>
          <w:iCs/>
          <w:sz w:val="28"/>
          <w:szCs w:val="28"/>
        </w:rPr>
        <w:t xml:space="preserve">229, </w:t>
      </w:r>
      <w:r w:rsidR="00787E38" w:rsidRPr="00A407C7">
        <w:rPr>
          <w:rFonts w:ascii="Arial Narrow" w:hAnsi="Arial Narrow" w:cs="Arial"/>
          <w:bCs/>
          <w:iCs/>
          <w:sz w:val="28"/>
          <w:szCs w:val="28"/>
        </w:rPr>
        <w:t>del Código Procesal Administrativo para el Estado de San Luis Potosí</w:t>
      </w:r>
      <w:r w:rsidR="00787E38">
        <w:rPr>
          <w:rFonts w:ascii="Arial Narrow" w:hAnsi="Arial Narrow" w:cs="Arial"/>
          <w:sz w:val="28"/>
          <w:szCs w:val="28"/>
        </w:rPr>
        <w:t xml:space="preserve">, </w:t>
      </w:r>
      <w:r w:rsidR="00BE5D07" w:rsidRPr="009822CB">
        <w:rPr>
          <w:rFonts w:ascii="Arial Narrow" w:hAnsi="Arial Narrow" w:cs="Arial"/>
          <w:sz w:val="28"/>
          <w:szCs w:val="28"/>
        </w:rPr>
        <w:t xml:space="preserve">pues del estudio y valoración que se practicó a </w:t>
      </w:r>
      <w:r>
        <w:rPr>
          <w:rFonts w:ascii="Arial Narrow" w:hAnsi="Arial Narrow" w:cs="Arial"/>
          <w:sz w:val="28"/>
          <w:szCs w:val="28"/>
        </w:rPr>
        <w:t>los medios probatorios existentes en el presente expediente</w:t>
      </w:r>
      <w:r w:rsidR="00BE5D07" w:rsidRPr="009822CB">
        <w:rPr>
          <w:rFonts w:ascii="Arial Narrow" w:hAnsi="Arial Narrow" w:cs="Arial"/>
          <w:sz w:val="28"/>
          <w:szCs w:val="28"/>
        </w:rPr>
        <w:t xml:space="preserve">, se desprende que son insuficientes para tener por acreditada la existencia del acto impugnado, razón por la que </w:t>
      </w:r>
      <w:r>
        <w:rPr>
          <w:rFonts w:ascii="Arial Narrow" w:hAnsi="Arial Narrow" w:cs="Arial"/>
          <w:sz w:val="28"/>
          <w:szCs w:val="28"/>
        </w:rPr>
        <w:t xml:space="preserve">la Magistrada Titular de esta Sala </w:t>
      </w:r>
      <w:r w:rsidR="00787E38">
        <w:rPr>
          <w:rFonts w:ascii="Arial Narrow" w:hAnsi="Arial Narrow" w:cs="Arial"/>
          <w:sz w:val="28"/>
          <w:szCs w:val="28"/>
        </w:rPr>
        <w:t xml:space="preserve">Unitaria </w:t>
      </w:r>
      <w:r>
        <w:rPr>
          <w:rFonts w:ascii="Arial Narrow" w:hAnsi="Arial Narrow" w:cs="Arial"/>
          <w:sz w:val="28"/>
          <w:szCs w:val="28"/>
        </w:rPr>
        <w:t>determina</w:t>
      </w:r>
      <w:r w:rsidR="00BE5D07" w:rsidRPr="009822CB">
        <w:rPr>
          <w:rFonts w:ascii="Arial Narrow" w:hAnsi="Arial Narrow" w:cs="Arial"/>
          <w:sz w:val="28"/>
          <w:szCs w:val="28"/>
        </w:rPr>
        <w:t xml:space="preserve"> que resulta procedente decretar el sobreseimiento del presente juicio.</w:t>
      </w:r>
    </w:p>
    <w:p w:rsidR="00BE5D07" w:rsidRPr="00787E38" w:rsidRDefault="00BE5D07" w:rsidP="00BE5D07">
      <w:pPr>
        <w:spacing w:line="360" w:lineRule="auto"/>
        <w:ind w:firstLine="708"/>
        <w:jc w:val="both"/>
        <w:rPr>
          <w:rFonts w:ascii="Arial Narrow" w:hAnsi="Arial Narrow" w:cs="Arial"/>
          <w:sz w:val="28"/>
          <w:szCs w:val="28"/>
        </w:rPr>
      </w:pPr>
      <w:r w:rsidRPr="009822CB">
        <w:rPr>
          <w:rFonts w:ascii="Arial Narrow" w:hAnsi="Arial Narrow" w:cs="Arial"/>
          <w:sz w:val="28"/>
          <w:szCs w:val="28"/>
        </w:rPr>
        <w:t>Es aplicable al presente asunto la jurisprudencia que enseguida se transcribe:</w:t>
      </w:r>
    </w:p>
    <w:p w:rsidR="00BE5D07" w:rsidRPr="009822CB" w:rsidRDefault="00BE5D07" w:rsidP="00BE5D07">
      <w:pPr>
        <w:pStyle w:val="Textoindependiente2"/>
        <w:spacing w:line="360" w:lineRule="auto"/>
        <w:ind w:firstLine="709"/>
        <w:rPr>
          <w:rFonts w:ascii="Arial Narrow" w:hAnsi="Arial Narrow" w:cs="Arial"/>
          <w:sz w:val="28"/>
          <w:szCs w:val="28"/>
        </w:rPr>
      </w:pPr>
      <w:r w:rsidRPr="009822CB">
        <w:rPr>
          <w:rFonts w:ascii="Arial Narrow" w:hAnsi="Arial Narrow" w:cs="Arial"/>
          <w:sz w:val="28"/>
          <w:szCs w:val="28"/>
        </w:rPr>
        <w:t xml:space="preserve">Sirve de apoyo a lo anterior por afinidad, el criterio emitido por el Segundo Tribunal Colegiado del Vigésimo Circuito, publicado en el Semanario Judicial de </w:t>
      </w:r>
      <w:r w:rsidRPr="009822CB">
        <w:rPr>
          <w:rFonts w:ascii="Arial Narrow" w:hAnsi="Arial Narrow" w:cs="Arial"/>
          <w:sz w:val="28"/>
          <w:szCs w:val="28"/>
        </w:rPr>
        <w:lastRenderedPageBreak/>
        <w:t>la Federación, Tomo IX, Junio de 1992, Página: 428, Octava Época que establece lo siguiente:</w:t>
      </w:r>
    </w:p>
    <w:p w:rsidR="00E308CA" w:rsidRPr="00E308CA" w:rsidRDefault="00BE5D07" w:rsidP="00E308CA">
      <w:pPr>
        <w:pStyle w:val="Textoindependiente2"/>
        <w:spacing w:line="360" w:lineRule="auto"/>
        <w:ind w:firstLine="709"/>
        <w:rPr>
          <w:rFonts w:ascii="Arial Narrow" w:hAnsi="Arial Narrow" w:cs="Arial"/>
          <w:sz w:val="24"/>
          <w:szCs w:val="24"/>
        </w:rPr>
      </w:pPr>
      <w:r w:rsidRPr="009822CB">
        <w:rPr>
          <w:rFonts w:ascii="Arial Narrow" w:hAnsi="Arial Narrow" w:cs="Arial"/>
          <w:b/>
          <w:sz w:val="24"/>
          <w:szCs w:val="24"/>
        </w:rPr>
        <w:t>SOBRESEIMIENTO EN EL JUICIO DE GARANTIAS CON APOYO EN LA FRACCION IV DEL ARTICULO 74 DE LA LEY DE AMPARO, CUANDO LA AUTORIDAD RESPONSABLE NIEGA EL ACTO QUE SE LE RECLAMA Y EL QUEJOSO NO ACREDITA SU EXISTENCIA PROCEDE EL</w:t>
      </w:r>
      <w:r w:rsidRPr="009822CB">
        <w:rPr>
          <w:rFonts w:ascii="Arial Narrow" w:hAnsi="Arial Narrow" w:cs="Arial"/>
          <w:sz w:val="24"/>
          <w:szCs w:val="24"/>
        </w:rPr>
        <w:t>. Cuando las autoridades responsables nieguen la existencia del acto que de cada una se les reclama, y los que intentaron la acción constitucional no aportaron ninguna prueba tendente a acreditar su existencia procede sobreseerse en el juicio de amparo con apoyo en lo dispuesto por la fracción IV del artículo 74 de la Ley de Amparo.</w:t>
      </w:r>
    </w:p>
    <w:p w:rsidR="00BC5AC4" w:rsidRPr="00BC5AC4" w:rsidRDefault="00BC5AC4" w:rsidP="00BC5AC4">
      <w:pPr>
        <w:spacing w:line="360" w:lineRule="auto"/>
        <w:ind w:firstLine="708"/>
        <w:jc w:val="both"/>
        <w:rPr>
          <w:rFonts w:ascii="Arial Narrow" w:hAnsi="Arial Narrow" w:cs="Arial"/>
          <w:sz w:val="28"/>
          <w:szCs w:val="28"/>
        </w:rPr>
      </w:pPr>
      <w:r w:rsidRPr="00F60983">
        <w:rPr>
          <w:rFonts w:ascii="Arial Narrow" w:hAnsi="Arial Narrow" w:cs="Arial"/>
          <w:sz w:val="28"/>
          <w:szCs w:val="28"/>
        </w:rPr>
        <w:t xml:space="preserve">Por lo expuesto y con fundamento en el artículo </w:t>
      </w:r>
      <w:r w:rsidRPr="00F60983">
        <w:rPr>
          <w:rFonts w:ascii="Arial Narrow" w:hAnsi="Arial Narrow" w:cs="Arial"/>
          <w:bCs/>
          <w:iCs/>
          <w:sz w:val="28"/>
          <w:szCs w:val="28"/>
        </w:rPr>
        <w:t>229, fracción V, del Código Procesal Administrativo para el Estado de San Luis Potosí</w:t>
      </w:r>
      <w:r w:rsidRPr="00F60983">
        <w:rPr>
          <w:rFonts w:ascii="Arial Narrow" w:hAnsi="Arial Narrow" w:cs="Arial"/>
          <w:bCs/>
          <w:i/>
          <w:sz w:val="28"/>
          <w:szCs w:val="28"/>
        </w:rPr>
        <w:t xml:space="preserve">; </w:t>
      </w:r>
      <w:r w:rsidRPr="00F60983">
        <w:rPr>
          <w:rFonts w:ascii="Arial Narrow" w:hAnsi="Arial Narrow" w:cs="Arial"/>
          <w:bCs/>
          <w:sz w:val="28"/>
          <w:szCs w:val="28"/>
        </w:rPr>
        <w:t xml:space="preserve">es de resolverse y </w:t>
      </w:r>
      <w:r w:rsidRPr="00F60983">
        <w:rPr>
          <w:rFonts w:ascii="Arial Narrow" w:hAnsi="Arial Narrow" w:cs="Arial"/>
          <w:bCs/>
          <w:iCs/>
          <w:sz w:val="28"/>
          <w:szCs w:val="28"/>
        </w:rPr>
        <w:t xml:space="preserve">se </w:t>
      </w:r>
      <w:r w:rsidRPr="00F60983">
        <w:rPr>
          <w:rFonts w:ascii="Arial Narrow" w:hAnsi="Arial Narrow" w:cs="Arial"/>
          <w:sz w:val="28"/>
          <w:szCs w:val="28"/>
        </w:rPr>
        <w:t>RESUELVE:</w:t>
      </w:r>
    </w:p>
    <w:p w:rsidR="00BC5AC4" w:rsidRPr="00BC5AC4" w:rsidRDefault="00BC5AC4" w:rsidP="00BC5AC4">
      <w:pPr>
        <w:spacing w:line="360" w:lineRule="auto"/>
        <w:ind w:firstLine="708"/>
        <w:jc w:val="both"/>
        <w:rPr>
          <w:rFonts w:ascii="Arial Narrow" w:hAnsi="Arial Narrow" w:cs="Arial"/>
          <w:bCs/>
          <w:sz w:val="28"/>
          <w:szCs w:val="28"/>
        </w:rPr>
      </w:pPr>
      <w:r w:rsidRPr="00F60983">
        <w:rPr>
          <w:rFonts w:ascii="Arial Narrow" w:hAnsi="Arial Narrow" w:cs="Arial"/>
          <w:b/>
          <w:bCs/>
          <w:sz w:val="28"/>
          <w:szCs w:val="28"/>
        </w:rPr>
        <w:t xml:space="preserve">PRIMERO.- </w:t>
      </w:r>
      <w:r w:rsidRPr="00F60983">
        <w:rPr>
          <w:rFonts w:ascii="Arial Narrow" w:hAnsi="Arial Narrow" w:cs="Arial"/>
          <w:bCs/>
          <w:sz w:val="28"/>
          <w:szCs w:val="28"/>
        </w:rPr>
        <w:t xml:space="preserve">Esta Primera Sala Unitaria del Tribunal Estatal de Justicia Administrativa, es competente </w:t>
      </w:r>
      <w:r w:rsidRPr="00F60983">
        <w:rPr>
          <w:rFonts w:ascii="Arial Narrow" w:hAnsi="Arial Narrow" w:cs="Arial"/>
          <w:bCs/>
          <w:iCs/>
          <w:sz w:val="28"/>
          <w:szCs w:val="28"/>
        </w:rPr>
        <w:t>para</w:t>
      </w:r>
      <w:r w:rsidRPr="00F60983">
        <w:rPr>
          <w:rFonts w:ascii="Arial Narrow" w:hAnsi="Arial Narrow" w:cs="Arial"/>
          <w:bCs/>
          <w:sz w:val="28"/>
          <w:szCs w:val="28"/>
        </w:rPr>
        <w:t xml:space="preserve"> dictar la presente resolución.</w:t>
      </w:r>
    </w:p>
    <w:p w:rsidR="00BC5AC4" w:rsidRPr="00A75D2A" w:rsidRDefault="00BC5AC4" w:rsidP="00A75D2A">
      <w:pPr>
        <w:spacing w:line="360" w:lineRule="auto"/>
        <w:ind w:firstLine="708"/>
        <w:jc w:val="both"/>
        <w:rPr>
          <w:rFonts w:ascii="Arial Narrow" w:hAnsi="Arial Narrow" w:cs="Arial"/>
          <w:bCs/>
          <w:sz w:val="28"/>
          <w:szCs w:val="28"/>
        </w:rPr>
      </w:pPr>
      <w:r w:rsidRPr="00F60983">
        <w:rPr>
          <w:rFonts w:ascii="Arial Narrow" w:hAnsi="Arial Narrow" w:cs="Arial"/>
          <w:b/>
          <w:bCs/>
          <w:sz w:val="28"/>
          <w:szCs w:val="28"/>
        </w:rPr>
        <w:t xml:space="preserve">SEGUNDO.- </w:t>
      </w:r>
      <w:r w:rsidRPr="00F60983">
        <w:rPr>
          <w:rFonts w:ascii="Arial Narrow" w:hAnsi="Arial Narrow" w:cs="Arial"/>
          <w:bCs/>
          <w:sz w:val="28"/>
          <w:szCs w:val="28"/>
        </w:rPr>
        <w:t xml:space="preserve">Resulta </w:t>
      </w:r>
      <w:r w:rsidRPr="00F60983">
        <w:rPr>
          <w:rFonts w:ascii="Arial Narrow" w:hAnsi="Arial Narrow" w:cs="Arial"/>
          <w:b/>
          <w:bCs/>
          <w:sz w:val="28"/>
          <w:szCs w:val="28"/>
        </w:rPr>
        <w:t>fundada</w:t>
      </w:r>
      <w:r w:rsidRPr="00F60983">
        <w:rPr>
          <w:rFonts w:ascii="Arial Narrow" w:hAnsi="Arial Narrow" w:cs="Arial"/>
          <w:bCs/>
          <w:sz w:val="28"/>
          <w:szCs w:val="28"/>
        </w:rPr>
        <w:t xml:space="preserve"> la causal de sobreseimiento analizada por esta Primera Sala Unitaria, en consecuencia;</w:t>
      </w:r>
    </w:p>
    <w:p w:rsidR="00BC5AC4" w:rsidRPr="00BC5AC4" w:rsidRDefault="00BC5AC4" w:rsidP="00BC5AC4">
      <w:pPr>
        <w:spacing w:line="360" w:lineRule="auto"/>
        <w:ind w:firstLine="708"/>
        <w:jc w:val="both"/>
        <w:rPr>
          <w:rFonts w:ascii="Arial Narrow" w:hAnsi="Arial Narrow" w:cs="Arial"/>
          <w:sz w:val="28"/>
          <w:szCs w:val="28"/>
        </w:rPr>
      </w:pPr>
      <w:r w:rsidRPr="00F60983">
        <w:rPr>
          <w:rFonts w:ascii="Arial Narrow" w:hAnsi="Arial Narrow" w:cs="Arial"/>
          <w:b/>
          <w:bCs/>
          <w:sz w:val="28"/>
          <w:szCs w:val="28"/>
        </w:rPr>
        <w:t xml:space="preserve">TERCERO.- </w:t>
      </w:r>
      <w:r w:rsidRPr="00F60983">
        <w:rPr>
          <w:rFonts w:ascii="Arial Narrow" w:hAnsi="Arial Narrow" w:cs="Arial"/>
          <w:bCs/>
          <w:sz w:val="28"/>
          <w:szCs w:val="28"/>
        </w:rPr>
        <w:t xml:space="preserve">Se decreta el </w:t>
      </w:r>
      <w:r w:rsidRPr="00F60983">
        <w:rPr>
          <w:rFonts w:ascii="Arial Narrow" w:hAnsi="Arial Narrow" w:cs="Arial"/>
          <w:b/>
          <w:bCs/>
          <w:sz w:val="28"/>
          <w:szCs w:val="28"/>
        </w:rPr>
        <w:t>SOBRESEIMIENTO</w:t>
      </w:r>
      <w:r w:rsidRPr="00F60983">
        <w:rPr>
          <w:rFonts w:ascii="Arial Narrow" w:hAnsi="Arial Narrow" w:cs="Arial"/>
          <w:bCs/>
          <w:sz w:val="28"/>
          <w:szCs w:val="28"/>
        </w:rPr>
        <w:t xml:space="preserve"> en el presente juicio, de conformidad con los razonamientos precisados en el Considerando Segundo de esta resolución.  </w:t>
      </w:r>
    </w:p>
    <w:p w:rsidR="00BC5AC4" w:rsidRPr="00F60983" w:rsidRDefault="00BC5AC4" w:rsidP="00BC5AC4">
      <w:pPr>
        <w:spacing w:line="360" w:lineRule="auto"/>
        <w:ind w:firstLine="708"/>
        <w:jc w:val="both"/>
        <w:rPr>
          <w:rFonts w:ascii="Arial Narrow" w:eastAsia="Calibri" w:hAnsi="Arial Narrow" w:cs="Arial"/>
          <w:sz w:val="28"/>
          <w:szCs w:val="28"/>
        </w:rPr>
      </w:pPr>
      <w:r w:rsidRPr="00F60983">
        <w:rPr>
          <w:rFonts w:ascii="Arial Narrow" w:hAnsi="Arial Narrow" w:cs="Arial"/>
          <w:b/>
          <w:bCs/>
          <w:sz w:val="28"/>
          <w:szCs w:val="28"/>
        </w:rPr>
        <w:t xml:space="preserve">CUARTO.- </w:t>
      </w:r>
      <w:r w:rsidRPr="00F60983">
        <w:rPr>
          <w:rFonts w:ascii="Arial Narrow" w:eastAsia="Calibri" w:hAnsi="Arial Narrow" w:cs="Arial"/>
          <w:sz w:val="28"/>
          <w:szCs w:val="28"/>
        </w:rPr>
        <w:t>Notifíquese personalmente a la Parte Actora y por oficio a la Autoridades Demandadas, con copia autorizada de esta resolución.</w:t>
      </w:r>
    </w:p>
    <w:p w:rsidR="00E94C5A" w:rsidRDefault="00787E38" w:rsidP="00E94C5A">
      <w:pPr>
        <w:spacing w:line="360" w:lineRule="auto"/>
        <w:ind w:firstLine="708"/>
        <w:jc w:val="both"/>
        <w:rPr>
          <w:rFonts w:ascii="Arial Narrow" w:hAnsi="Arial Narrow" w:cs="Arial"/>
          <w:sz w:val="28"/>
          <w:szCs w:val="28"/>
        </w:rPr>
      </w:pPr>
      <w:r w:rsidRPr="00367DAC">
        <w:rPr>
          <w:rFonts w:ascii="Arial Narrow" w:hAnsi="Arial Narrow" w:cs="Arial"/>
          <w:sz w:val="28"/>
          <w:szCs w:val="28"/>
        </w:rPr>
        <w:t xml:space="preserve">Así lo resolvió y firma, la Magistrada Titular de la Primera Sala Unitaria del Tribunal Estatal de Justicia Administrativa, </w:t>
      </w:r>
      <w:r w:rsidRPr="00367DAC">
        <w:rPr>
          <w:rFonts w:ascii="Arial Narrow" w:hAnsi="Arial Narrow" w:cs="Arial"/>
          <w:b/>
          <w:sz w:val="28"/>
          <w:szCs w:val="28"/>
        </w:rPr>
        <w:t xml:space="preserve">Licenciada Ma. Eugenia Reyna </w:t>
      </w:r>
      <w:proofErr w:type="spellStart"/>
      <w:r w:rsidRPr="00367DAC">
        <w:rPr>
          <w:rFonts w:ascii="Arial Narrow" w:hAnsi="Arial Narrow" w:cs="Arial"/>
          <w:b/>
          <w:sz w:val="28"/>
          <w:szCs w:val="28"/>
        </w:rPr>
        <w:t>Mascorro</w:t>
      </w:r>
      <w:proofErr w:type="spellEnd"/>
      <w:r w:rsidRPr="00367DAC">
        <w:rPr>
          <w:rFonts w:ascii="Arial Narrow" w:hAnsi="Arial Narrow" w:cs="Arial"/>
          <w:b/>
          <w:sz w:val="28"/>
          <w:szCs w:val="28"/>
        </w:rPr>
        <w:t>,</w:t>
      </w:r>
      <w:r w:rsidRPr="00367DAC">
        <w:rPr>
          <w:rFonts w:ascii="Arial Narrow" w:hAnsi="Arial Narrow" w:cs="Arial"/>
          <w:sz w:val="28"/>
          <w:szCs w:val="28"/>
        </w:rPr>
        <w:t xml:space="preserve"> quien actúa con Secretario de Acuerdos, </w:t>
      </w:r>
      <w:r w:rsidRPr="00367DAC">
        <w:rPr>
          <w:rFonts w:ascii="Arial Narrow" w:hAnsi="Arial Narrow" w:cs="Arial"/>
          <w:b/>
          <w:sz w:val="28"/>
          <w:szCs w:val="28"/>
        </w:rPr>
        <w:t xml:space="preserve">Licenciado </w:t>
      </w:r>
      <w:r>
        <w:rPr>
          <w:rFonts w:ascii="Arial Narrow" w:hAnsi="Arial Narrow" w:cs="Arial"/>
          <w:b/>
          <w:sz w:val="28"/>
          <w:szCs w:val="28"/>
        </w:rPr>
        <w:t>Eduardo Peredo Gómez</w:t>
      </w:r>
      <w:r w:rsidRPr="00367DAC">
        <w:rPr>
          <w:rFonts w:ascii="Arial Narrow" w:hAnsi="Arial Narrow" w:cs="Arial"/>
          <w:b/>
          <w:sz w:val="28"/>
          <w:szCs w:val="28"/>
        </w:rPr>
        <w:t>,</w:t>
      </w:r>
      <w:r w:rsidRPr="00367DAC">
        <w:rPr>
          <w:rFonts w:ascii="Arial Narrow" w:hAnsi="Arial Narrow" w:cs="Arial"/>
          <w:sz w:val="28"/>
          <w:szCs w:val="28"/>
        </w:rPr>
        <w:t xml:space="preserve"> que autoriza y da fe.-</w:t>
      </w:r>
      <w:r w:rsidR="00E94C5A" w:rsidRPr="00E94C5A">
        <w:rPr>
          <w:rFonts w:ascii="Arial Narrow" w:hAnsi="Arial Narrow" w:cs="Arial"/>
          <w:sz w:val="28"/>
          <w:szCs w:val="28"/>
        </w:rPr>
        <w:t xml:space="preserve"> </w:t>
      </w:r>
      <w:r w:rsidR="00E94C5A" w:rsidRPr="00D84167">
        <w:rPr>
          <w:rFonts w:ascii="Arial Narrow" w:hAnsi="Arial Narrow" w:cs="Arial"/>
          <w:sz w:val="28"/>
          <w:szCs w:val="28"/>
        </w:rPr>
        <w:t>(rúbricas)</w:t>
      </w:r>
    </w:p>
    <w:p w:rsidR="00E94C5A" w:rsidRDefault="00E94C5A" w:rsidP="00A75D2A">
      <w:pPr>
        <w:spacing w:line="360" w:lineRule="auto"/>
        <w:ind w:firstLine="709"/>
        <w:jc w:val="both"/>
        <w:rPr>
          <w:rFonts w:ascii="Arial Narrow" w:hAnsi="Arial Narrow" w:cs="Arial"/>
          <w:sz w:val="24"/>
          <w:szCs w:val="24"/>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bookmarkStart w:id="0" w:name="_GoBack"/>
      <w:bookmarkEnd w:id="0"/>
      <w:r w:rsidR="00A75D2A">
        <w:rPr>
          <w:rFonts w:ascii="Arial Narrow" w:hAnsi="Arial Narrow" w:cs="Arial"/>
          <w:sz w:val="24"/>
          <w:szCs w:val="24"/>
        </w:rPr>
        <w:t xml:space="preserve"> </w:t>
      </w:r>
    </w:p>
    <w:p w:rsidR="00787E38" w:rsidRDefault="00787E38" w:rsidP="00787E38">
      <w:pPr>
        <w:spacing w:line="360" w:lineRule="auto"/>
        <w:ind w:firstLine="709"/>
        <w:jc w:val="both"/>
        <w:rPr>
          <w:rFonts w:ascii="Arial Narrow" w:hAnsi="Arial Narrow" w:cs="Arial"/>
          <w:sz w:val="28"/>
          <w:szCs w:val="28"/>
        </w:rPr>
      </w:pPr>
    </w:p>
    <w:sectPr w:rsidR="00787E38"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4B41" w:rsidRDefault="00674B41">
      <w:r>
        <w:separator/>
      </w:r>
    </w:p>
  </w:endnote>
  <w:endnote w:type="continuationSeparator" w:id="0">
    <w:p w:rsidR="00674B41" w:rsidRDefault="00674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4B41" w:rsidRDefault="00674B41">
      <w:r>
        <w:separator/>
      </w:r>
    </w:p>
  </w:footnote>
  <w:footnote w:type="continuationSeparator" w:id="0">
    <w:p w:rsidR="00674B41" w:rsidRDefault="00674B41">
      <w:r>
        <w:continuationSeparator/>
      </w:r>
    </w:p>
  </w:footnote>
  <w:footnote w:id="1">
    <w:p w:rsidR="00674B41" w:rsidRPr="00C5575E" w:rsidRDefault="00674B41" w:rsidP="008153C4">
      <w:pPr>
        <w:pStyle w:val="Estilo"/>
        <w:rPr>
          <w:rFonts w:cs="Arial"/>
          <w:sz w:val="16"/>
        </w:rPr>
      </w:pPr>
      <w:r w:rsidRPr="00C5575E">
        <w:rPr>
          <w:rStyle w:val="Refdenotaalpie"/>
          <w:rFonts w:cs="Arial"/>
          <w:sz w:val="16"/>
        </w:rPr>
        <w:footnoteRef/>
      </w:r>
      <w:r w:rsidRPr="00C5575E">
        <w:rPr>
          <w:rFonts w:cs="Arial"/>
          <w:sz w:val="16"/>
        </w:rPr>
        <w:t xml:space="preserve"> “ARTÍCULO 236. Cuando se alegue que la resolución administrativa no fue notificada o que lo fue ilegalmente, siempre que se trate de las impugnables en el juicio, se estará a las reglas siguientes: (…) II. Si el actor manifiesta que no conoce la resolución administrativa que pretende impugnar, así lo expresará en su demanda, señalando la autoridad a quien la atribuye, su notificación o su ejecución. En este caso, al contestar la demanda, la autoridad acompañará constancia de la resolución administrativa y de su notificación, mismas que el actor deberá combatir mediante ampliación de la demanda, y…”</w:t>
      </w:r>
    </w:p>
    <w:p w:rsidR="00674B41" w:rsidRPr="00C5575E" w:rsidRDefault="00674B41" w:rsidP="008153C4">
      <w:pPr>
        <w:pStyle w:val="Textonotapie"/>
        <w:rPr>
          <w:rFonts w:ascii="Arial" w:hAnsi="Arial" w:cs="Arial"/>
          <w:sz w:val="16"/>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4B41" w:rsidRDefault="00674B41"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674B41" w:rsidRPr="006C0427" w:rsidRDefault="00674B41"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A75D2A">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674B41" w:rsidRPr="00364AFE" w:rsidRDefault="00674B41"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A75D2A">
      <w:rPr>
        <w:rFonts w:ascii="Arial Narrow" w:hAnsi="Arial Narrow"/>
        <w:noProof/>
      </w:rPr>
      <w:t>5</w:t>
    </w:r>
    <w:r w:rsidRPr="00364AFE">
      <w:rPr>
        <w:rFonts w:ascii="Arial Narrow" w:hAnsi="Arial Narrow"/>
      </w:rPr>
      <w:fldChar w:fldCharType="end"/>
    </w:r>
  </w:p>
  <w:p w:rsidR="00674B41" w:rsidRPr="00E47A61" w:rsidRDefault="00A02386" w:rsidP="00263F87">
    <w:pPr>
      <w:pStyle w:val="Encabezado"/>
      <w:jc w:val="right"/>
      <w:rPr>
        <w:rFonts w:ascii="Arial Narrow" w:hAnsi="Arial Narrow"/>
        <w:sz w:val="28"/>
        <w:szCs w:val="28"/>
      </w:rPr>
    </w:pPr>
    <w:r>
      <w:rPr>
        <w:rFonts w:ascii="Arial Narrow" w:hAnsi="Arial Narrow"/>
        <w:sz w:val="28"/>
        <w:szCs w:val="28"/>
      </w:rPr>
      <w:t>1090</w:t>
    </w:r>
    <w:r w:rsidR="00674B41">
      <w:rPr>
        <w:rFonts w:ascii="Arial Narrow" w:hAnsi="Arial Narrow"/>
        <w:sz w:val="28"/>
        <w:szCs w:val="28"/>
      </w:rPr>
      <w:t>/2024/1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4B41" w:rsidRPr="004A456E" w:rsidRDefault="00674B41"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7728" behindDoc="1" locked="0" layoutInCell="1" allowOverlap="1" wp14:anchorId="5BAC1719" wp14:editId="73FEEE86">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74B41" w:rsidRDefault="00674B41"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C726878" wp14:editId="1C1E6F48">
                                <wp:extent cx="1028700" cy="102870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674B41" w:rsidRPr="00B23B9D" w:rsidRDefault="00674B4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674B41" w:rsidRPr="00B23B9D" w:rsidRDefault="00674B4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674B41" w:rsidRPr="00B23B9D" w:rsidRDefault="00674B4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674B41" w:rsidRPr="00B23B9D" w:rsidRDefault="00674B41" w:rsidP="00873808">
                          <w:pPr>
                            <w:pStyle w:val="Sinespaciado"/>
                            <w:jc w:val="center"/>
                            <w:rPr>
                              <w:rFonts w:ascii="Microsoft Sans Serif" w:eastAsia="SimHei" w:hAnsi="Microsoft Sans Serif" w:cs="Microsoft Sans Serif"/>
                              <w:b/>
                              <w:sz w:val="14"/>
                              <w:szCs w:val="14"/>
                            </w:rPr>
                          </w:pPr>
                        </w:p>
                        <w:p w:rsidR="00674B41" w:rsidRPr="00B23B9D" w:rsidRDefault="00674B41"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BAC1719" id="_x0000_t202" coordsize="21600,21600" o:spt="202" path="m,l,21600r21600,l21600,xe">
              <v:stroke joinstyle="miter"/>
              <v:path gradientshapeok="t" o:connecttype="rect"/>
            </v:shapetype>
            <v:shape id="Cuadro de texto 5" o:spid="_x0000_s1026" type="#_x0000_t202" style="position:absolute;margin-left:-112.2pt;margin-top:30.4pt;width:111.95pt;height:222.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UKXiAIAABc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" stroked="f">
              <v:textbox>
                <w:txbxContent>
                  <w:p w:rsidR="00674B41" w:rsidRDefault="00674B41"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C726878" wp14:editId="1C1E6F48">
                          <wp:extent cx="1028700" cy="102870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674B41" w:rsidRPr="00B23B9D" w:rsidRDefault="00674B4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674B41" w:rsidRPr="00B23B9D" w:rsidRDefault="00674B4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674B41" w:rsidRPr="00B23B9D" w:rsidRDefault="00674B4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674B41" w:rsidRPr="00B23B9D" w:rsidRDefault="00674B41" w:rsidP="00873808">
                    <w:pPr>
                      <w:pStyle w:val="Sinespaciado"/>
                      <w:jc w:val="center"/>
                      <w:rPr>
                        <w:rFonts w:ascii="Microsoft Sans Serif" w:eastAsia="SimHei" w:hAnsi="Microsoft Sans Serif" w:cs="Microsoft Sans Serif"/>
                        <w:b/>
                        <w:sz w:val="14"/>
                        <w:szCs w:val="14"/>
                      </w:rPr>
                    </w:pPr>
                  </w:p>
                  <w:p w:rsidR="00674B41" w:rsidRPr="00B23B9D" w:rsidRDefault="00674B41"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1F666DB"/>
    <w:multiLevelType w:val="hybridMultilevel"/>
    <w:tmpl w:val="5BF2D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D6E353A"/>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230C33B0"/>
    <w:multiLevelType w:val="hybridMultilevel"/>
    <w:tmpl w:val="CDB679A2"/>
    <w:lvl w:ilvl="0" w:tplc="F00A6F50">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nsid w:val="24FF0F2E"/>
    <w:multiLevelType w:val="hybridMultilevel"/>
    <w:tmpl w:val="09C29142"/>
    <w:lvl w:ilvl="0" w:tplc="24A65F46">
      <w:start w:val="1"/>
      <w:numFmt w:val="upperRoman"/>
      <w:lvlText w:val="%1."/>
      <w:lvlJc w:val="right"/>
      <w:pPr>
        <w:ind w:left="1080" w:hanging="360"/>
      </w:pPr>
      <w:rPr>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28324907"/>
    <w:multiLevelType w:val="hybridMultilevel"/>
    <w:tmpl w:val="02749502"/>
    <w:lvl w:ilvl="0" w:tplc="080A0001">
      <w:start w:val="1"/>
      <w:numFmt w:val="bullet"/>
      <w:lvlText w:val=""/>
      <w:lvlJc w:val="left"/>
      <w:pPr>
        <w:ind w:left="1496" w:hanging="360"/>
      </w:pPr>
      <w:rPr>
        <w:rFonts w:ascii="Symbol" w:hAnsi="Symbol" w:hint="default"/>
      </w:rPr>
    </w:lvl>
    <w:lvl w:ilvl="1" w:tplc="080A0003" w:tentative="1">
      <w:start w:val="1"/>
      <w:numFmt w:val="bullet"/>
      <w:lvlText w:val="o"/>
      <w:lvlJc w:val="left"/>
      <w:pPr>
        <w:ind w:left="2216" w:hanging="360"/>
      </w:pPr>
      <w:rPr>
        <w:rFonts w:ascii="Courier New" w:hAnsi="Courier New" w:cs="Courier New" w:hint="default"/>
      </w:rPr>
    </w:lvl>
    <w:lvl w:ilvl="2" w:tplc="080A0005" w:tentative="1">
      <w:start w:val="1"/>
      <w:numFmt w:val="bullet"/>
      <w:lvlText w:val=""/>
      <w:lvlJc w:val="left"/>
      <w:pPr>
        <w:ind w:left="2936" w:hanging="360"/>
      </w:pPr>
      <w:rPr>
        <w:rFonts w:ascii="Wingdings" w:hAnsi="Wingdings" w:hint="default"/>
      </w:rPr>
    </w:lvl>
    <w:lvl w:ilvl="3" w:tplc="080A0001" w:tentative="1">
      <w:start w:val="1"/>
      <w:numFmt w:val="bullet"/>
      <w:lvlText w:val=""/>
      <w:lvlJc w:val="left"/>
      <w:pPr>
        <w:ind w:left="3656" w:hanging="360"/>
      </w:pPr>
      <w:rPr>
        <w:rFonts w:ascii="Symbol" w:hAnsi="Symbol" w:hint="default"/>
      </w:rPr>
    </w:lvl>
    <w:lvl w:ilvl="4" w:tplc="080A0003" w:tentative="1">
      <w:start w:val="1"/>
      <w:numFmt w:val="bullet"/>
      <w:lvlText w:val="o"/>
      <w:lvlJc w:val="left"/>
      <w:pPr>
        <w:ind w:left="4376" w:hanging="360"/>
      </w:pPr>
      <w:rPr>
        <w:rFonts w:ascii="Courier New" w:hAnsi="Courier New" w:cs="Courier New" w:hint="default"/>
      </w:rPr>
    </w:lvl>
    <w:lvl w:ilvl="5" w:tplc="080A0005" w:tentative="1">
      <w:start w:val="1"/>
      <w:numFmt w:val="bullet"/>
      <w:lvlText w:val=""/>
      <w:lvlJc w:val="left"/>
      <w:pPr>
        <w:ind w:left="5096" w:hanging="360"/>
      </w:pPr>
      <w:rPr>
        <w:rFonts w:ascii="Wingdings" w:hAnsi="Wingdings" w:hint="default"/>
      </w:rPr>
    </w:lvl>
    <w:lvl w:ilvl="6" w:tplc="080A0001" w:tentative="1">
      <w:start w:val="1"/>
      <w:numFmt w:val="bullet"/>
      <w:lvlText w:val=""/>
      <w:lvlJc w:val="left"/>
      <w:pPr>
        <w:ind w:left="5816" w:hanging="360"/>
      </w:pPr>
      <w:rPr>
        <w:rFonts w:ascii="Symbol" w:hAnsi="Symbol" w:hint="default"/>
      </w:rPr>
    </w:lvl>
    <w:lvl w:ilvl="7" w:tplc="080A0003" w:tentative="1">
      <w:start w:val="1"/>
      <w:numFmt w:val="bullet"/>
      <w:lvlText w:val="o"/>
      <w:lvlJc w:val="left"/>
      <w:pPr>
        <w:ind w:left="6536" w:hanging="360"/>
      </w:pPr>
      <w:rPr>
        <w:rFonts w:ascii="Courier New" w:hAnsi="Courier New" w:cs="Courier New" w:hint="default"/>
      </w:rPr>
    </w:lvl>
    <w:lvl w:ilvl="8" w:tplc="080A0005" w:tentative="1">
      <w:start w:val="1"/>
      <w:numFmt w:val="bullet"/>
      <w:lvlText w:val=""/>
      <w:lvlJc w:val="left"/>
      <w:pPr>
        <w:ind w:left="7256" w:hanging="360"/>
      </w:pPr>
      <w:rPr>
        <w:rFonts w:ascii="Wingdings" w:hAnsi="Wingdings" w:hint="default"/>
      </w:rPr>
    </w:lvl>
  </w:abstractNum>
  <w:abstractNum w:abstractNumId="6">
    <w:nsid w:val="2C557FEA"/>
    <w:multiLevelType w:val="hybridMultilevel"/>
    <w:tmpl w:val="1D025C76"/>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34DF1D3B"/>
    <w:multiLevelType w:val="hybridMultilevel"/>
    <w:tmpl w:val="50AC489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4677745B"/>
    <w:multiLevelType w:val="hybridMultilevel"/>
    <w:tmpl w:val="B3D4800C"/>
    <w:lvl w:ilvl="0" w:tplc="ACE0A71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9">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nsid w:val="4FEB31B8"/>
    <w:multiLevelType w:val="hybridMultilevel"/>
    <w:tmpl w:val="5184925E"/>
    <w:lvl w:ilvl="0" w:tplc="0C0A0001">
      <w:start w:val="1"/>
      <w:numFmt w:val="bullet"/>
      <w:lvlText w:val=""/>
      <w:lvlJc w:val="left"/>
      <w:pPr>
        <w:tabs>
          <w:tab w:val="num" w:pos="1428"/>
        </w:tabs>
        <w:ind w:left="1428" w:hanging="360"/>
      </w:pPr>
      <w:rPr>
        <w:rFonts w:ascii="Symbol" w:hAnsi="Symbol" w:hint="default"/>
      </w:rPr>
    </w:lvl>
    <w:lvl w:ilvl="1" w:tplc="0C0A0003" w:tentative="1">
      <w:start w:val="1"/>
      <w:numFmt w:val="bullet"/>
      <w:lvlText w:val="o"/>
      <w:lvlJc w:val="left"/>
      <w:pPr>
        <w:tabs>
          <w:tab w:val="num" w:pos="2148"/>
        </w:tabs>
        <w:ind w:left="2148" w:hanging="360"/>
      </w:pPr>
      <w:rPr>
        <w:rFonts w:ascii="Courier New" w:hAnsi="Courier New" w:cs="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cs="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cs="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11">
    <w:nsid w:val="50D076A5"/>
    <w:multiLevelType w:val="hybridMultilevel"/>
    <w:tmpl w:val="AAC86FC0"/>
    <w:lvl w:ilvl="0" w:tplc="2862B086">
      <w:start w:val="1"/>
      <w:numFmt w:val="upperRoman"/>
      <w:lvlText w:val="%1."/>
      <w:lvlJc w:val="left"/>
      <w:pPr>
        <w:ind w:left="1653" w:hanging="94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3">
    <w:nsid w:val="64421707"/>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68C92CF8"/>
    <w:multiLevelType w:val="hybridMultilevel"/>
    <w:tmpl w:val="CD8CF7E6"/>
    <w:lvl w:ilvl="0" w:tplc="21AC1758">
      <w:start w:val="5"/>
      <w:numFmt w:val="bullet"/>
      <w:lvlText w:val=""/>
      <w:lvlJc w:val="left"/>
      <w:pPr>
        <w:ind w:left="1778" w:hanging="360"/>
      </w:pPr>
      <w:rPr>
        <w:rFonts w:ascii="Symbol" w:eastAsia="Times New Roman" w:hAnsi="Symbol" w:cs="Arial" w:hint="default"/>
      </w:rPr>
    </w:lvl>
    <w:lvl w:ilvl="1" w:tplc="080A0003" w:tentative="1">
      <w:start w:val="1"/>
      <w:numFmt w:val="bullet"/>
      <w:lvlText w:val="o"/>
      <w:lvlJc w:val="left"/>
      <w:pPr>
        <w:ind w:left="2498" w:hanging="360"/>
      </w:pPr>
      <w:rPr>
        <w:rFonts w:ascii="Courier New" w:hAnsi="Courier New" w:cs="Courier New" w:hint="default"/>
      </w:rPr>
    </w:lvl>
    <w:lvl w:ilvl="2" w:tplc="080A0005" w:tentative="1">
      <w:start w:val="1"/>
      <w:numFmt w:val="bullet"/>
      <w:lvlText w:val=""/>
      <w:lvlJc w:val="left"/>
      <w:pPr>
        <w:ind w:left="3218" w:hanging="360"/>
      </w:pPr>
      <w:rPr>
        <w:rFonts w:ascii="Wingdings" w:hAnsi="Wingdings" w:hint="default"/>
      </w:rPr>
    </w:lvl>
    <w:lvl w:ilvl="3" w:tplc="080A0001" w:tentative="1">
      <w:start w:val="1"/>
      <w:numFmt w:val="bullet"/>
      <w:lvlText w:val=""/>
      <w:lvlJc w:val="left"/>
      <w:pPr>
        <w:ind w:left="3938" w:hanging="360"/>
      </w:pPr>
      <w:rPr>
        <w:rFonts w:ascii="Symbol" w:hAnsi="Symbol" w:hint="default"/>
      </w:rPr>
    </w:lvl>
    <w:lvl w:ilvl="4" w:tplc="080A0003" w:tentative="1">
      <w:start w:val="1"/>
      <w:numFmt w:val="bullet"/>
      <w:lvlText w:val="o"/>
      <w:lvlJc w:val="left"/>
      <w:pPr>
        <w:ind w:left="4658" w:hanging="360"/>
      </w:pPr>
      <w:rPr>
        <w:rFonts w:ascii="Courier New" w:hAnsi="Courier New" w:cs="Courier New" w:hint="default"/>
      </w:rPr>
    </w:lvl>
    <w:lvl w:ilvl="5" w:tplc="080A0005" w:tentative="1">
      <w:start w:val="1"/>
      <w:numFmt w:val="bullet"/>
      <w:lvlText w:val=""/>
      <w:lvlJc w:val="left"/>
      <w:pPr>
        <w:ind w:left="5378" w:hanging="360"/>
      </w:pPr>
      <w:rPr>
        <w:rFonts w:ascii="Wingdings" w:hAnsi="Wingdings" w:hint="default"/>
      </w:rPr>
    </w:lvl>
    <w:lvl w:ilvl="6" w:tplc="080A0001" w:tentative="1">
      <w:start w:val="1"/>
      <w:numFmt w:val="bullet"/>
      <w:lvlText w:val=""/>
      <w:lvlJc w:val="left"/>
      <w:pPr>
        <w:ind w:left="6098" w:hanging="360"/>
      </w:pPr>
      <w:rPr>
        <w:rFonts w:ascii="Symbol" w:hAnsi="Symbol" w:hint="default"/>
      </w:rPr>
    </w:lvl>
    <w:lvl w:ilvl="7" w:tplc="080A0003" w:tentative="1">
      <w:start w:val="1"/>
      <w:numFmt w:val="bullet"/>
      <w:lvlText w:val="o"/>
      <w:lvlJc w:val="left"/>
      <w:pPr>
        <w:ind w:left="6818" w:hanging="360"/>
      </w:pPr>
      <w:rPr>
        <w:rFonts w:ascii="Courier New" w:hAnsi="Courier New" w:cs="Courier New" w:hint="default"/>
      </w:rPr>
    </w:lvl>
    <w:lvl w:ilvl="8" w:tplc="080A0005" w:tentative="1">
      <w:start w:val="1"/>
      <w:numFmt w:val="bullet"/>
      <w:lvlText w:val=""/>
      <w:lvlJc w:val="left"/>
      <w:pPr>
        <w:ind w:left="7538" w:hanging="360"/>
      </w:pPr>
      <w:rPr>
        <w:rFonts w:ascii="Wingdings" w:hAnsi="Wingdings" w:hint="default"/>
      </w:rPr>
    </w:lvl>
  </w:abstractNum>
  <w:abstractNum w:abstractNumId="15">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728A777A"/>
    <w:multiLevelType w:val="hybridMultilevel"/>
    <w:tmpl w:val="D376DCE2"/>
    <w:lvl w:ilvl="0" w:tplc="5890FE84">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8">
    <w:nsid w:val="73FC57BE"/>
    <w:multiLevelType w:val="hybridMultilevel"/>
    <w:tmpl w:val="9C2CAFD8"/>
    <w:lvl w:ilvl="0" w:tplc="75AA721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7"/>
  </w:num>
  <w:num w:numId="2">
    <w:abstractNumId w:val="12"/>
  </w:num>
  <w:num w:numId="3">
    <w:abstractNumId w:val="0"/>
  </w:num>
  <w:num w:numId="4">
    <w:abstractNumId w:val="19"/>
  </w:num>
  <w:num w:numId="5">
    <w:abstractNumId w:val="15"/>
  </w:num>
  <w:num w:numId="6">
    <w:abstractNumId w:val="9"/>
  </w:num>
  <w:num w:numId="7">
    <w:abstractNumId w:val="4"/>
  </w:num>
  <w:num w:numId="8">
    <w:abstractNumId w:val="3"/>
  </w:num>
  <w:num w:numId="9">
    <w:abstractNumId w:val="18"/>
  </w:num>
  <w:num w:numId="10">
    <w:abstractNumId w:val="1"/>
  </w:num>
  <w:num w:numId="11">
    <w:abstractNumId w:val="2"/>
  </w:num>
  <w:num w:numId="12">
    <w:abstractNumId w:val="13"/>
  </w:num>
  <w:num w:numId="13">
    <w:abstractNumId w:val="5"/>
  </w:num>
  <w:num w:numId="14">
    <w:abstractNumId w:val="7"/>
  </w:num>
  <w:num w:numId="15">
    <w:abstractNumId w:val="10"/>
  </w:num>
  <w:num w:numId="16">
    <w:abstractNumId w:val="11"/>
  </w:num>
  <w:num w:numId="17">
    <w:abstractNumId w:val="16"/>
  </w:num>
  <w:num w:numId="18">
    <w:abstractNumId w:val="14"/>
  </w:num>
  <w:num w:numId="19">
    <w:abstractNumId w:val="6"/>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740"/>
    <w:rsid w:val="0000219C"/>
    <w:rsid w:val="00002BEF"/>
    <w:rsid w:val="00003409"/>
    <w:rsid w:val="00003410"/>
    <w:rsid w:val="0000357C"/>
    <w:rsid w:val="00003D55"/>
    <w:rsid w:val="00005995"/>
    <w:rsid w:val="00006143"/>
    <w:rsid w:val="00007067"/>
    <w:rsid w:val="00007148"/>
    <w:rsid w:val="00007599"/>
    <w:rsid w:val="00007A53"/>
    <w:rsid w:val="00007CBB"/>
    <w:rsid w:val="000105ED"/>
    <w:rsid w:val="00010B92"/>
    <w:rsid w:val="00011063"/>
    <w:rsid w:val="00011BDD"/>
    <w:rsid w:val="000120A3"/>
    <w:rsid w:val="000122DF"/>
    <w:rsid w:val="0001251D"/>
    <w:rsid w:val="000128FF"/>
    <w:rsid w:val="00012CCC"/>
    <w:rsid w:val="000132BE"/>
    <w:rsid w:val="00013642"/>
    <w:rsid w:val="0001425C"/>
    <w:rsid w:val="00014BFF"/>
    <w:rsid w:val="00015848"/>
    <w:rsid w:val="0001596E"/>
    <w:rsid w:val="000159F3"/>
    <w:rsid w:val="000169D8"/>
    <w:rsid w:val="000169E3"/>
    <w:rsid w:val="000170AB"/>
    <w:rsid w:val="0001751D"/>
    <w:rsid w:val="0002011B"/>
    <w:rsid w:val="000208C1"/>
    <w:rsid w:val="00021355"/>
    <w:rsid w:val="00021EAA"/>
    <w:rsid w:val="00022D8A"/>
    <w:rsid w:val="000234F2"/>
    <w:rsid w:val="00023F31"/>
    <w:rsid w:val="00024377"/>
    <w:rsid w:val="000246BC"/>
    <w:rsid w:val="00024B72"/>
    <w:rsid w:val="00024BF7"/>
    <w:rsid w:val="000250D1"/>
    <w:rsid w:val="000253E9"/>
    <w:rsid w:val="0002640A"/>
    <w:rsid w:val="0002643D"/>
    <w:rsid w:val="00026D20"/>
    <w:rsid w:val="000274A1"/>
    <w:rsid w:val="00027B86"/>
    <w:rsid w:val="00027DA4"/>
    <w:rsid w:val="00027DEF"/>
    <w:rsid w:val="00027F7C"/>
    <w:rsid w:val="00030BFD"/>
    <w:rsid w:val="00030DB2"/>
    <w:rsid w:val="00030EDF"/>
    <w:rsid w:val="00030F44"/>
    <w:rsid w:val="00032403"/>
    <w:rsid w:val="00032540"/>
    <w:rsid w:val="00032D9D"/>
    <w:rsid w:val="000332AB"/>
    <w:rsid w:val="0003339D"/>
    <w:rsid w:val="00034F28"/>
    <w:rsid w:val="000354A9"/>
    <w:rsid w:val="000356EC"/>
    <w:rsid w:val="00036193"/>
    <w:rsid w:val="000361ED"/>
    <w:rsid w:val="00037065"/>
    <w:rsid w:val="000371DE"/>
    <w:rsid w:val="00037971"/>
    <w:rsid w:val="00037B36"/>
    <w:rsid w:val="00037E42"/>
    <w:rsid w:val="00040007"/>
    <w:rsid w:val="00040338"/>
    <w:rsid w:val="00040486"/>
    <w:rsid w:val="00041144"/>
    <w:rsid w:val="00041BFB"/>
    <w:rsid w:val="00043699"/>
    <w:rsid w:val="00043D36"/>
    <w:rsid w:val="00044CE4"/>
    <w:rsid w:val="00045086"/>
    <w:rsid w:val="0004509B"/>
    <w:rsid w:val="0004540E"/>
    <w:rsid w:val="0004564F"/>
    <w:rsid w:val="0004596C"/>
    <w:rsid w:val="00045E72"/>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7F"/>
    <w:rsid w:val="00054CF4"/>
    <w:rsid w:val="00054D75"/>
    <w:rsid w:val="00055C7F"/>
    <w:rsid w:val="00055CC0"/>
    <w:rsid w:val="00055D96"/>
    <w:rsid w:val="000562FA"/>
    <w:rsid w:val="0005669A"/>
    <w:rsid w:val="00056D86"/>
    <w:rsid w:val="00057622"/>
    <w:rsid w:val="00060489"/>
    <w:rsid w:val="000627B6"/>
    <w:rsid w:val="00062D06"/>
    <w:rsid w:val="0006322F"/>
    <w:rsid w:val="00063CAD"/>
    <w:rsid w:val="00064707"/>
    <w:rsid w:val="000647ED"/>
    <w:rsid w:val="00064F61"/>
    <w:rsid w:val="000651D6"/>
    <w:rsid w:val="000660AF"/>
    <w:rsid w:val="000668D2"/>
    <w:rsid w:val="000669F0"/>
    <w:rsid w:val="000673D1"/>
    <w:rsid w:val="00067641"/>
    <w:rsid w:val="00067CAE"/>
    <w:rsid w:val="00070E99"/>
    <w:rsid w:val="00070F69"/>
    <w:rsid w:val="00070F88"/>
    <w:rsid w:val="00071118"/>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1FF"/>
    <w:rsid w:val="000762DC"/>
    <w:rsid w:val="000772D2"/>
    <w:rsid w:val="00077484"/>
    <w:rsid w:val="00080974"/>
    <w:rsid w:val="00081077"/>
    <w:rsid w:val="00081A82"/>
    <w:rsid w:val="00081D0F"/>
    <w:rsid w:val="00082076"/>
    <w:rsid w:val="0008260E"/>
    <w:rsid w:val="0008273C"/>
    <w:rsid w:val="0008289C"/>
    <w:rsid w:val="000829D9"/>
    <w:rsid w:val="00083909"/>
    <w:rsid w:val="000840A7"/>
    <w:rsid w:val="000844C6"/>
    <w:rsid w:val="0008503E"/>
    <w:rsid w:val="000851D4"/>
    <w:rsid w:val="000851E8"/>
    <w:rsid w:val="00085217"/>
    <w:rsid w:val="00085396"/>
    <w:rsid w:val="00085BF4"/>
    <w:rsid w:val="00085E2A"/>
    <w:rsid w:val="00086087"/>
    <w:rsid w:val="00086E3B"/>
    <w:rsid w:val="00087B06"/>
    <w:rsid w:val="00087B61"/>
    <w:rsid w:val="000904F5"/>
    <w:rsid w:val="00090650"/>
    <w:rsid w:val="00090D82"/>
    <w:rsid w:val="000915C6"/>
    <w:rsid w:val="00094180"/>
    <w:rsid w:val="000942D0"/>
    <w:rsid w:val="0009519D"/>
    <w:rsid w:val="00095243"/>
    <w:rsid w:val="00095355"/>
    <w:rsid w:val="0009537C"/>
    <w:rsid w:val="0009541A"/>
    <w:rsid w:val="000957D4"/>
    <w:rsid w:val="00095856"/>
    <w:rsid w:val="00096206"/>
    <w:rsid w:val="00096AC8"/>
    <w:rsid w:val="000A03F3"/>
    <w:rsid w:val="000A10B5"/>
    <w:rsid w:val="000A26B9"/>
    <w:rsid w:val="000A3034"/>
    <w:rsid w:val="000A3098"/>
    <w:rsid w:val="000A367D"/>
    <w:rsid w:val="000A3B6D"/>
    <w:rsid w:val="000A3DE9"/>
    <w:rsid w:val="000A41F5"/>
    <w:rsid w:val="000A4320"/>
    <w:rsid w:val="000A4759"/>
    <w:rsid w:val="000A5813"/>
    <w:rsid w:val="000A5FBC"/>
    <w:rsid w:val="000A6903"/>
    <w:rsid w:val="000A6E35"/>
    <w:rsid w:val="000A7115"/>
    <w:rsid w:val="000A7CFC"/>
    <w:rsid w:val="000A7E42"/>
    <w:rsid w:val="000B0400"/>
    <w:rsid w:val="000B0BBA"/>
    <w:rsid w:val="000B118C"/>
    <w:rsid w:val="000B175C"/>
    <w:rsid w:val="000B1ED8"/>
    <w:rsid w:val="000B21AA"/>
    <w:rsid w:val="000B24C7"/>
    <w:rsid w:val="000B261A"/>
    <w:rsid w:val="000B3A41"/>
    <w:rsid w:val="000B46B0"/>
    <w:rsid w:val="000B4814"/>
    <w:rsid w:val="000B5E00"/>
    <w:rsid w:val="000B6108"/>
    <w:rsid w:val="000B641E"/>
    <w:rsid w:val="000B7438"/>
    <w:rsid w:val="000B7652"/>
    <w:rsid w:val="000C071B"/>
    <w:rsid w:val="000C29F7"/>
    <w:rsid w:val="000C374F"/>
    <w:rsid w:val="000C48F7"/>
    <w:rsid w:val="000C5642"/>
    <w:rsid w:val="000C637B"/>
    <w:rsid w:val="000C6E07"/>
    <w:rsid w:val="000C730D"/>
    <w:rsid w:val="000C7D7E"/>
    <w:rsid w:val="000D001A"/>
    <w:rsid w:val="000D042C"/>
    <w:rsid w:val="000D083E"/>
    <w:rsid w:val="000D1024"/>
    <w:rsid w:val="000D10EB"/>
    <w:rsid w:val="000D1D02"/>
    <w:rsid w:val="000D1E0B"/>
    <w:rsid w:val="000D2155"/>
    <w:rsid w:val="000D2824"/>
    <w:rsid w:val="000D31CE"/>
    <w:rsid w:val="000D3206"/>
    <w:rsid w:val="000D5253"/>
    <w:rsid w:val="000D52A0"/>
    <w:rsid w:val="000D5A58"/>
    <w:rsid w:val="000D6401"/>
    <w:rsid w:val="000E0155"/>
    <w:rsid w:val="000E05AD"/>
    <w:rsid w:val="000E0B13"/>
    <w:rsid w:val="000E122A"/>
    <w:rsid w:val="000E1D29"/>
    <w:rsid w:val="000E2177"/>
    <w:rsid w:val="000E2989"/>
    <w:rsid w:val="000E29DD"/>
    <w:rsid w:val="000E3AA3"/>
    <w:rsid w:val="000E3BBE"/>
    <w:rsid w:val="000E4436"/>
    <w:rsid w:val="000E4542"/>
    <w:rsid w:val="000E4AA9"/>
    <w:rsid w:val="000E4E67"/>
    <w:rsid w:val="000E5F71"/>
    <w:rsid w:val="000E61B1"/>
    <w:rsid w:val="000E678D"/>
    <w:rsid w:val="000E6D56"/>
    <w:rsid w:val="000E6F19"/>
    <w:rsid w:val="000E76EF"/>
    <w:rsid w:val="000E77DF"/>
    <w:rsid w:val="000E7A89"/>
    <w:rsid w:val="000E7D5F"/>
    <w:rsid w:val="000F0403"/>
    <w:rsid w:val="000F0687"/>
    <w:rsid w:val="000F06DD"/>
    <w:rsid w:val="000F07C6"/>
    <w:rsid w:val="000F10A3"/>
    <w:rsid w:val="000F3B17"/>
    <w:rsid w:val="000F5385"/>
    <w:rsid w:val="000F5C03"/>
    <w:rsid w:val="000F7F8D"/>
    <w:rsid w:val="001007BE"/>
    <w:rsid w:val="0010089A"/>
    <w:rsid w:val="00100BB4"/>
    <w:rsid w:val="00101043"/>
    <w:rsid w:val="00101061"/>
    <w:rsid w:val="0010115C"/>
    <w:rsid w:val="00101C22"/>
    <w:rsid w:val="00101DFD"/>
    <w:rsid w:val="001027E1"/>
    <w:rsid w:val="00102B64"/>
    <w:rsid w:val="00102F74"/>
    <w:rsid w:val="0010325E"/>
    <w:rsid w:val="0010347D"/>
    <w:rsid w:val="00105BE4"/>
    <w:rsid w:val="001063A7"/>
    <w:rsid w:val="00106837"/>
    <w:rsid w:val="00106B6C"/>
    <w:rsid w:val="00106B8B"/>
    <w:rsid w:val="00107CEA"/>
    <w:rsid w:val="00110169"/>
    <w:rsid w:val="00110840"/>
    <w:rsid w:val="00111462"/>
    <w:rsid w:val="00111A79"/>
    <w:rsid w:val="00111C54"/>
    <w:rsid w:val="00111CF6"/>
    <w:rsid w:val="00111D62"/>
    <w:rsid w:val="001121B5"/>
    <w:rsid w:val="00112589"/>
    <w:rsid w:val="001128EA"/>
    <w:rsid w:val="00112A48"/>
    <w:rsid w:val="00112A66"/>
    <w:rsid w:val="001144DD"/>
    <w:rsid w:val="00115062"/>
    <w:rsid w:val="0011603E"/>
    <w:rsid w:val="00116719"/>
    <w:rsid w:val="00116725"/>
    <w:rsid w:val="00116D19"/>
    <w:rsid w:val="001172EE"/>
    <w:rsid w:val="00117A27"/>
    <w:rsid w:val="00120362"/>
    <w:rsid w:val="00120495"/>
    <w:rsid w:val="001204C3"/>
    <w:rsid w:val="00120C06"/>
    <w:rsid w:val="00121392"/>
    <w:rsid w:val="001217A7"/>
    <w:rsid w:val="00121ECC"/>
    <w:rsid w:val="00122367"/>
    <w:rsid w:val="001228C7"/>
    <w:rsid w:val="00122D1E"/>
    <w:rsid w:val="00122DB0"/>
    <w:rsid w:val="00123441"/>
    <w:rsid w:val="0012393F"/>
    <w:rsid w:val="00123C84"/>
    <w:rsid w:val="0012414D"/>
    <w:rsid w:val="00124235"/>
    <w:rsid w:val="00124501"/>
    <w:rsid w:val="00125919"/>
    <w:rsid w:val="0012670C"/>
    <w:rsid w:val="00127119"/>
    <w:rsid w:val="0012716F"/>
    <w:rsid w:val="00127D2F"/>
    <w:rsid w:val="00127E1D"/>
    <w:rsid w:val="00127FC4"/>
    <w:rsid w:val="00130981"/>
    <w:rsid w:val="00130D35"/>
    <w:rsid w:val="001319ED"/>
    <w:rsid w:val="00133161"/>
    <w:rsid w:val="001334B4"/>
    <w:rsid w:val="00133B7A"/>
    <w:rsid w:val="00134222"/>
    <w:rsid w:val="00134830"/>
    <w:rsid w:val="00134D41"/>
    <w:rsid w:val="001360F8"/>
    <w:rsid w:val="001377CF"/>
    <w:rsid w:val="00137DE8"/>
    <w:rsid w:val="00137E1D"/>
    <w:rsid w:val="00137E88"/>
    <w:rsid w:val="00137F2C"/>
    <w:rsid w:val="001408FC"/>
    <w:rsid w:val="00140FB7"/>
    <w:rsid w:val="001410E8"/>
    <w:rsid w:val="00141301"/>
    <w:rsid w:val="00141754"/>
    <w:rsid w:val="00141AD2"/>
    <w:rsid w:val="001424CD"/>
    <w:rsid w:val="0014259A"/>
    <w:rsid w:val="00142A6F"/>
    <w:rsid w:val="00143142"/>
    <w:rsid w:val="00143233"/>
    <w:rsid w:val="00144D68"/>
    <w:rsid w:val="00144EB6"/>
    <w:rsid w:val="001456BA"/>
    <w:rsid w:val="00145A40"/>
    <w:rsid w:val="00145AA2"/>
    <w:rsid w:val="00145AF2"/>
    <w:rsid w:val="00145E57"/>
    <w:rsid w:val="00146D88"/>
    <w:rsid w:val="0014734E"/>
    <w:rsid w:val="00147369"/>
    <w:rsid w:val="00147E5B"/>
    <w:rsid w:val="0015095B"/>
    <w:rsid w:val="00151FD9"/>
    <w:rsid w:val="00152186"/>
    <w:rsid w:val="00152216"/>
    <w:rsid w:val="00152377"/>
    <w:rsid w:val="001523B4"/>
    <w:rsid w:val="00152BF3"/>
    <w:rsid w:val="00153F72"/>
    <w:rsid w:val="0015432A"/>
    <w:rsid w:val="0015447A"/>
    <w:rsid w:val="0015627C"/>
    <w:rsid w:val="0015715B"/>
    <w:rsid w:val="001573B7"/>
    <w:rsid w:val="001579DB"/>
    <w:rsid w:val="00157D19"/>
    <w:rsid w:val="001602BE"/>
    <w:rsid w:val="001606AF"/>
    <w:rsid w:val="00161BC8"/>
    <w:rsid w:val="001623B7"/>
    <w:rsid w:val="001624CD"/>
    <w:rsid w:val="0016264F"/>
    <w:rsid w:val="00163113"/>
    <w:rsid w:val="0016354A"/>
    <w:rsid w:val="001638EE"/>
    <w:rsid w:val="00163F78"/>
    <w:rsid w:val="001641B9"/>
    <w:rsid w:val="00164D73"/>
    <w:rsid w:val="00164DF4"/>
    <w:rsid w:val="00164E4A"/>
    <w:rsid w:val="00165C04"/>
    <w:rsid w:val="00165C77"/>
    <w:rsid w:val="001661DD"/>
    <w:rsid w:val="0016643A"/>
    <w:rsid w:val="00166485"/>
    <w:rsid w:val="001668C3"/>
    <w:rsid w:val="001668EA"/>
    <w:rsid w:val="0016695B"/>
    <w:rsid w:val="00166E45"/>
    <w:rsid w:val="00167322"/>
    <w:rsid w:val="00167843"/>
    <w:rsid w:val="00170E5B"/>
    <w:rsid w:val="001713F4"/>
    <w:rsid w:val="00171CB0"/>
    <w:rsid w:val="001724D4"/>
    <w:rsid w:val="0017255C"/>
    <w:rsid w:val="001731C9"/>
    <w:rsid w:val="001731CE"/>
    <w:rsid w:val="00174263"/>
    <w:rsid w:val="0017474C"/>
    <w:rsid w:val="00174E96"/>
    <w:rsid w:val="00175092"/>
    <w:rsid w:val="00175F80"/>
    <w:rsid w:val="001761B8"/>
    <w:rsid w:val="0017653F"/>
    <w:rsid w:val="00176A9D"/>
    <w:rsid w:val="00176CC4"/>
    <w:rsid w:val="00176D5F"/>
    <w:rsid w:val="00176DF1"/>
    <w:rsid w:val="00176F09"/>
    <w:rsid w:val="00177688"/>
    <w:rsid w:val="0017783E"/>
    <w:rsid w:val="00177B2C"/>
    <w:rsid w:val="00180420"/>
    <w:rsid w:val="00180669"/>
    <w:rsid w:val="0018070F"/>
    <w:rsid w:val="00180997"/>
    <w:rsid w:val="001811D9"/>
    <w:rsid w:val="00181402"/>
    <w:rsid w:val="00181836"/>
    <w:rsid w:val="00181C2B"/>
    <w:rsid w:val="00181E43"/>
    <w:rsid w:val="00181E74"/>
    <w:rsid w:val="001824DF"/>
    <w:rsid w:val="00182AA2"/>
    <w:rsid w:val="00182F9A"/>
    <w:rsid w:val="00183767"/>
    <w:rsid w:val="00183C41"/>
    <w:rsid w:val="00183D04"/>
    <w:rsid w:val="00183FAF"/>
    <w:rsid w:val="001842AB"/>
    <w:rsid w:val="00185CCA"/>
    <w:rsid w:val="00185F6C"/>
    <w:rsid w:val="001863BC"/>
    <w:rsid w:val="00186C7D"/>
    <w:rsid w:val="00187173"/>
    <w:rsid w:val="001875D2"/>
    <w:rsid w:val="0018790F"/>
    <w:rsid w:val="00190199"/>
    <w:rsid w:val="00190CC9"/>
    <w:rsid w:val="00191D05"/>
    <w:rsid w:val="001931D9"/>
    <w:rsid w:val="00193202"/>
    <w:rsid w:val="0019326D"/>
    <w:rsid w:val="001933CD"/>
    <w:rsid w:val="00193AF3"/>
    <w:rsid w:val="00193F5A"/>
    <w:rsid w:val="0019441A"/>
    <w:rsid w:val="00194B9D"/>
    <w:rsid w:val="001950B0"/>
    <w:rsid w:val="001952F6"/>
    <w:rsid w:val="00195314"/>
    <w:rsid w:val="0019579D"/>
    <w:rsid w:val="00195933"/>
    <w:rsid w:val="00196337"/>
    <w:rsid w:val="0019654A"/>
    <w:rsid w:val="001966BC"/>
    <w:rsid w:val="00197428"/>
    <w:rsid w:val="0019765F"/>
    <w:rsid w:val="001A003A"/>
    <w:rsid w:val="001A0B21"/>
    <w:rsid w:val="001A17C2"/>
    <w:rsid w:val="001A44FD"/>
    <w:rsid w:val="001A4BE2"/>
    <w:rsid w:val="001A5679"/>
    <w:rsid w:val="001A5AEE"/>
    <w:rsid w:val="001A6184"/>
    <w:rsid w:val="001A623C"/>
    <w:rsid w:val="001A6B56"/>
    <w:rsid w:val="001A6DA0"/>
    <w:rsid w:val="001A70F1"/>
    <w:rsid w:val="001A71B8"/>
    <w:rsid w:val="001A77E0"/>
    <w:rsid w:val="001A7817"/>
    <w:rsid w:val="001A7CA4"/>
    <w:rsid w:val="001B0F9F"/>
    <w:rsid w:val="001B23DF"/>
    <w:rsid w:val="001B2B55"/>
    <w:rsid w:val="001B2BED"/>
    <w:rsid w:val="001B2E3B"/>
    <w:rsid w:val="001B3954"/>
    <w:rsid w:val="001B39A7"/>
    <w:rsid w:val="001B4703"/>
    <w:rsid w:val="001B4C06"/>
    <w:rsid w:val="001B5911"/>
    <w:rsid w:val="001B61F8"/>
    <w:rsid w:val="001B6787"/>
    <w:rsid w:val="001B6ED2"/>
    <w:rsid w:val="001B7875"/>
    <w:rsid w:val="001B7F4C"/>
    <w:rsid w:val="001C00AD"/>
    <w:rsid w:val="001C0483"/>
    <w:rsid w:val="001C0A7F"/>
    <w:rsid w:val="001C1E44"/>
    <w:rsid w:val="001C310A"/>
    <w:rsid w:val="001C3273"/>
    <w:rsid w:val="001C349A"/>
    <w:rsid w:val="001C3596"/>
    <w:rsid w:val="001C3B32"/>
    <w:rsid w:val="001C4BB0"/>
    <w:rsid w:val="001C50F3"/>
    <w:rsid w:val="001C5692"/>
    <w:rsid w:val="001C696F"/>
    <w:rsid w:val="001C6A93"/>
    <w:rsid w:val="001C6D56"/>
    <w:rsid w:val="001C6E02"/>
    <w:rsid w:val="001C7524"/>
    <w:rsid w:val="001C7BAE"/>
    <w:rsid w:val="001D15A0"/>
    <w:rsid w:val="001D1D1C"/>
    <w:rsid w:val="001D489E"/>
    <w:rsid w:val="001D4DC7"/>
    <w:rsid w:val="001D54B8"/>
    <w:rsid w:val="001D555D"/>
    <w:rsid w:val="001D55A5"/>
    <w:rsid w:val="001D7339"/>
    <w:rsid w:val="001D751A"/>
    <w:rsid w:val="001D7691"/>
    <w:rsid w:val="001D78F1"/>
    <w:rsid w:val="001D79EC"/>
    <w:rsid w:val="001E0034"/>
    <w:rsid w:val="001E0429"/>
    <w:rsid w:val="001E18D4"/>
    <w:rsid w:val="001E2438"/>
    <w:rsid w:val="001E2660"/>
    <w:rsid w:val="001E271C"/>
    <w:rsid w:val="001E2FF6"/>
    <w:rsid w:val="001E3120"/>
    <w:rsid w:val="001E31AB"/>
    <w:rsid w:val="001E3A3E"/>
    <w:rsid w:val="001E4395"/>
    <w:rsid w:val="001E4726"/>
    <w:rsid w:val="001E4B82"/>
    <w:rsid w:val="001E4CFD"/>
    <w:rsid w:val="001E4D6E"/>
    <w:rsid w:val="001E4F10"/>
    <w:rsid w:val="001E56B3"/>
    <w:rsid w:val="001E5854"/>
    <w:rsid w:val="001E5EEA"/>
    <w:rsid w:val="001E61E9"/>
    <w:rsid w:val="001E6B46"/>
    <w:rsid w:val="001E724E"/>
    <w:rsid w:val="001E73C1"/>
    <w:rsid w:val="001E7F1E"/>
    <w:rsid w:val="001F0C8F"/>
    <w:rsid w:val="001F0D30"/>
    <w:rsid w:val="001F1902"/>
    <w:rsid w:val="001F22D3"/>
    <w:rsid w:val="001F268C"/>
    <w:rsid w:val="001F2E04"/>
    <w:rsid w:val="001F3379"/>
    <w:rsid w:val="001F35BC"/>
    <w:rsid w:val="001F3EF0"/>
    <w:rsid w:val="001F400C"/>
    <w:rsid w:val="001F4B04"/>
    <w:rsid w:val="001F4C00"/>
    <w:rsid w:val="001F597A"/>
    <w:rsid w:val="001F6B6B"/>
    <w:rsid w:val="001F6BB2"/>
    <w:rsid w:val="00200AAC"/>
    <w:rsid w:val="0020164A"/>
    <w:rsid w:val="00201A84"/>
    <w:rsid w:val="00201C9C"/>
    <w:rsid w:val="00202E74"/>
    <w:rsid w:val="00203D58"/>
    <w:rsid w:val="0020481D"/>
    <w:rsid w:val="00204A7F"/>
    <w:rsid w:val="00204AD7"/>
    <w:rsid w:val="00204C52"/>
    <w:rsid w:val="00204F45"/>
    <w:rsid w:val="002063CE"/>
    <w:rsid w:val="00207442"/>
    <w:rsid w:val="002075DF"/>
    <w:rsid w:val="002077A9"/>
    <w:rsid w:val="00207B4F"/>
    <w:rsid w:val="00207D26"/>
    <w:rsid w:val="0021001E"/>
    <w:rsid w:val="00210308"/>
    <w:rsid w:val="00210456"/>
    <w:rsid w:val="00210480"/>
    <w:rsid w:val="00210B24"/>
    <w:rsid w:val="00210ED9"/>
    <w:rsid w:val="00212598"/>
    <w:rsid w:val="0021292C"/>
    <w:rsid w:val="00212AED"/>
    <w:rsid w:val="00213070"/>
    <w:rsid w:val="002131F0"/>
    <w:rsid w:val="002133B8"/>
    <w:rsid w:val="002139E0"/>
    <w:rsid w:val="00213B7C"/>
    <w:rsid w:val="0021446D"/>
    <w:rsid w:val="002147AD"/>
    <w:rsid w:val="00214AE2"/>
    <w:rsid w:val="002159D6"/>
    <w:rsid w:val="002162F9"/>
    <w:rsid w:val="00216F6C"/>
    <w:rsid w:val="002177F0"/>
    <w:rsid w:val="0021790B"/>
    <w:rsid w:val="00217DC7"/>
    <w:rsid w:val="00220248"/>
    <w:rsid w:val="00220FDF"/>
    <w:rsid w:val="0022104E"/>
    <w:rsid w:val="00221575"/>
    <w:rsid w:val="00221EBE"/>
    <w:rsid w:val="00222056"/>
    <w:rsid w:val="00224C1D"/>
    <w:rsid w:val="00224C8B"/>
    <w:rsid w:val="0022510C"/>
    <w:rsid w:val="00225CB7"/>
    <w:rsid w:val="00227844"/>
    <w:rsid w:val="00227995"/>
    <w:rsid w:val="00227D92"/>
    <w:rsid w:val="002310D4"/>
    <w:rsid w:val="002325E1"/>
    <w:rsid w:val="00233108"/>
    <w:rsid w:val="0023365C"/>
    <w:rsid w:val="0023437B"/>
    <w:rsid w:val="002353EB"/>
    <w:rsid w:val="002353FE"/>
    <w:rsid w:val="0023592C"/>
    <w:rsid w:val="00235DC4"/>
    <w:rsid w:val="00236A11"/>
    <w:rsid w:val="00236AEA"/>
    <w:rsid w:val="002400AB"/>
    <w:rsid w:val="002400EB"/>
    <w:rsid w:val="0024037D"/>
    <w:rsid w:val="002403EE"/>
    <w:rsid w:val="002408A9"/>
    <w:rsid w:val="00242207"/>
    <w:rsid w:val="00242680"/>
    <w:rsid w:val="00242E00"/>
    <w:rsid w:val="00243198"/>
    <w:rsid w:val="00243375"/>
    <w:rsid w:val="002437D5"/>
    <w:rsid w:val="00243C07"/>
    <w:rsid w:val="0024436C"/>
    <w:rsid w:val="002445DB"/>
    <w:rsid w:val="00244797"/>
    <w:rsid w:val="00244BB5"/>
    <w:rsid w:val="00244BC5"/>
    <w:rsid w:val="00245984"/>
    <w:rsid w:val="00245EAC"/>
    <w:rsid w:val="002461B3"/>
    <w:rsid w:val="0024620D"/>
    <w:rsid w:val="0024638E"/>
    <w:rsid w:val="00246748"/>
    <w:rsid w:val="002507DF"/>
    <w:rsid w:val="00251982"/>
    <w:rsid w:val="00251EEF"/>
    <w:rsid w:val="0025283E"/>
    <w:rsid w:val="002537EB"/>
    <w:rsid w:val="0025470A"/>
    <w:rsid w:val="00254A32"/>
    <w:rsid w:val="00254C6E"/>
    <w:rsid w:val="00254F14"/>
    <w:rsid w:val="00255765"/>
    <w:rsid w:val="00255D57"/>
    <w:rsid w:val="00256111"/>
    <w:rsid w:val="0025688F"/>
    <w:rsid w:val="00256B93"/>
    <w:rsid w:val="00256D9E"/>
    <w:rsid w:val="00257091"/>
    <w:rsid w:val="002576CF"/>
    <w:rsid w:val="00257B88"/>
    <w:rsid w:val="00260440"/>
    <w:rsid w:val="002610C0"/>
    <w:rsid w:val="00262947"/>
    <w:rsid w:val="00263D88"/>
    <w:rsid w:val="00263E79"/>
    <w:rsid w:val="00263F87"/>
    <w:rsid w:val="00264093"/>
    <w:rsid w:val="002645D6"/>
    <w:rsid w:val="00264F1E"/>
    <w:rsid w:val="002659C3"/>
    <w:rsid w:val="00266D50"/>
    <w:rsid w:val="00266D89"/>
    <w:rsid w:val="002671A5"/>
    <w:rsid w:val="00267BE3"/>
    <w:rsid w:val="00267F03"/>
    <w:rsid w:val="00267FA1"/>
    <w:rsid w:val="0027006F"/>
    <w:rsid w:val="00271C95"/>
    <w:rsid w:val="00273295"/>
    <w:rsid w:val="002733AF"/>
    <w:rsid w:val="0027398D"/>
    <w:rsid w:val="00273B2D"/>
    <w:rsid w:val="002753BB"/>
    <w:rsid w:val="0027540B"/>
    <w:rsid w:val="00275DB0"/>
    <w:rsid w:val="00276E33"/>
    <w:rsid w:val="00277D6D"/>
    <w:rsid w:val="00277DE5"/>
    <w:rsid w:val="00280068"/>
    <w:rsid w:val="00280D34"/>
    <w:rsid w:val="00280E0F"/>
    <w:rsid w:val="002811F8"/>
    <w:rsid w:val="00281C62"/>
    <w:rsid w:val="00281E00"/>
    <w:rsid w:val="002820B8"/>
    <w:rsid w:val="00282CFF"/>
    <w:rsid w:val="00283480"/>
    <w:rsid w:val="00283724"/>
    <w:rsid w:val="00283807"/>
    <w:rsid w:val="00284110"/>
    <w:rsid w:val="00284329"/>
    <w:rsid w:val="00284DB5"/>
    <w:rsid w:val="00285579"/>
    <w:rsid w:val="00285AE5"/>
    <w:rsid w:val="00285C2D"/>
    <w:rsid w:val="00285E94"/>
    <w:rsid w:val="00286D99"/>
    <w:rsid w:val="00286FA6"/>
    <w:rsid w:val="00287036"/>
    <w:rsid w:val="002876EC"/>
    <w:rsid w:val="00287760"/>
    <w:rsid w:val="00287A0A"/>
    <w:rsid w:val="002908F9"/>
    <w:rsid w:val="00290B67"/>
    <w:rsid w:val="002914F8"/>
    <w:rsid w:val="002920E1"/>
    <w:rsid w:val="002921A1"/>
    <w:rsid w:val="00293190"/>
    <w:rsid w:val="0029334E"/>
    <w:rsid w:val="0029368A"/>
    <w:rsid w:val="0029393A"/>
    <w:rsid w:val="0029422F"/>
    <w:rsid w:val="002943D5"/>
    <w:rsid w:val="002945BE"/>
    <w:rsid w:val="002948A6"/>
    <w:rsid w:val="00295405"/>
    <w:rsid w:val="00296A4E"/>
    <w:rsid w:val="00297879"/>
    <w:rsid w:val="00297999"/>
    <w:rsid w:val="00297A53"/>
    <w:rsid w:val="002A008E"/>
    <w:rsid w:val="002A08D3"/>
    <w:rsid w:val="002A1D53"/>
    <w:rsid w:val="002A1EFA"/>
    <w:rsid w:val="002A3575"/>
    <w:rsid w:val="002A3A15"/>
    <w:rsid w:val="002A4BDA"/>
    <w:rsid w:val="002A530F"/>
    <w:rsid w:val="002A56AC"/>
    <w:rsid w:val="002A62A7"/>
    <w:rsid w:val="002A6737"/>
    <w:rsid w:val="002A6CCF"/>
    <w:rsid w:val="002A719F"/>
    <w:rsid w:val="002A7C7C"/>
    <w:rsid w:val="002B02AC"/>
    <w:rsid w:val="002B0387"/>
    <w:rsid w:val="002B043D"/>
    <w:rsid w:val="002B0AB4"/>
    <w:rsid w:val="002B15EE"/>
    <w:rsid w:val="002B1C6D"/>
    <w:rsid w:val="002B1E84"/>
    <w:rsid w:val="002B294F"/>
    <w:rsid w:val="002B4A1D"/>
    <w:rsid w:val="002B4A42"/>
    <w:rsid w:val="002B4B3F"/>
    <w:rsid w:val="002B4CFE"/>
    <w:rsid w:val="002B5363"/>
    <w:rsid w:val="002B54CB"/>
    <w:rsid w:val="002B6283"/>
    <w:rsid w:val="002B6E2E"/>
    <w:rsid w:val="002B71D3"/>
    <w:rsid w:val="002B757D"/>
    <w:rsid w:val="002C10B9"/>
    <w:rsid w:val="002C154F"/>
    <w:rsid w:val="002C162F"/>
    <w:rsid w:val="002C19EA"/>
    <w:rsid w:val="002C1A44"/>
    <w:rsid w:val="002C310F"/>
    <w:rsid w:val="002C51D3"/>
    <w:rsid w:val="002C5F1C"/>
    <w:rsid w:val="002C6205"/>
    <w:rsid w:val="002C68CD"/>
    <w:rsid w:val="002C73D9"/>
    <w:rsid w:val="002C771D"/>
    <w:rsid w:val="002C7A5B"/>
    <w:rsid w:val="002D0567"/>
    <w:rsid w:val="002D146A"/>
    <w:rsid w:val="002D1EBB"/>
    <w:rsid w:val="002D26C3"/>
    <w:rsid w:val="002D2888"/>
    <w:rsid w:val="002D3C9B"/>
    <w:rsid w:val="002D3D24"/>
    <w:rsid w:val="002D41A5"/>
    <w:rsid w:val="002D464A"/>
    <w:rsid w:val="002D46A5"/>
    <w:rsid w:val="002D46EB"/>
    <w:rsid w:val="002D5762"/>
    <w:rsid w:val="002D59B2"/>
    <w:rsid w:val="002D604B"/>
    <w:rsid w:val="002D6104"/>
    <w:rsid w:val="002D63AC"/>
    <w:rsid w:val="002D6567"/>
    <w:rsid w:val="002D68EA"/>
    <w:rsid w:val="002D6C25"/>
    <w:rsid w:val="002D7161"/>
    <w:rsid w:val="002D73CD"/>
    <w:rsid w:val="002D76BB"/>
    <w:rsid w:val="002D7848"/>
    <w:rsid w:val="002D78AF"/>
    <w:rsid w:val="002D7F1F"/>
    <w:rsid w:val="002D7F40"/>
    <w:rsid w:val="002E0E4C"/>
    <w:rsid w:val="002E160D"/>
    <w:rsid w:val="002E1DCB"/>
    <w:rsid w:val="002E1F54"/>
    <w:rsid w:val="002E2643"/>
    <w:rsid w:val="002E2A3F"/>
    <w:rsid w:val="002E3546"/>
    <w:rsid w:val="002E3A71"/>
    <w:rsid w:val="002E3CEF"/>
    <w:rsid w:val="002E3E69"/>
    <w:rsid w:val="002E44BC"/>
    <w:rsid w:val="002E4BF2"/>
    <w:rsid w:val="002E4FAB"/>
    <w:rsid w:val="002E50A4"/>
    <w:rsid w:val="002E577C"/>
    <w:rsid w:val="002E5D21"/>
    <w:rsid w:val="002E69F7"/>
    <w:rsid w:val="002E74AA"/>
    <w:rsid w:val="002E7FE3"/>
    <w:rsid w:val="002F05E2"/>
    <w:rsid w:val="002F06E9"/>
    <w:rsid w:val="002F12AC"/>
    <w:rsid w:val="002F140E"/>
    <w:rsid w:val="002F15E8"/>
    <w:rsid w:val="002F16AC"/>
    <w:rsid w:val="002F2481"/>
    <w:rsid w:val="002F2602"/>
    <w:rsid w:val="002F53C3"/>
    <w:rsid w:val="002F55D2"/>
    <w:rsid w:val="002F55DD"/>
    <w:rsid w:val="002F55FB"/>
    <w:rsid w:val="002F5DCA"/>
    <w:rsid w:val="002F5E67"/>
    <w:rsid w:val="002F6368"/>
    <w:rsid w:val="002F71E2"/>
    <w:rsid w:val="002F7701"/>
    <w:rsid w:val="002F78DE"/>
    <w:rsid w:val="002F7CB5"/>
    <w:rsid w:val="002F7CE1"/>
    <w:rsid w:val="002F7E8E"/>
    <w:rsid w:val="00300160"/>
    <w:rsid w:val="00300367"/>
    <w:rsid w:val="003008A7"/>
    <w:rsid w:val="003018A0"/>
    <w:rsid w:val="00301EA6"/>
    <w:rsid w:val="0030288E"/>
    <w:rsid w:val="0030459B"/>
    <w:rsid w:val="00304D33"/>
    <w:rsid w:val="003052C6"/>
    <w:rsid w:val="003057C4"/>
    <w:rsid w:val="003062F2"/>
    <w:rsid w:val="00306970"/>
    <w:rsid w:val="00306D4F"/>
    <w:rsid w:val="00306F45"/>
    <w:rsid w:val="00307295"/>
    <w:rsid w:val="00307966"/>
    <w:rsid w:val="00307FB0"/>
    <w:rsid w:val="00310037"/>
    <w:rsid w:val="0031015B"/>
    <w:rsid w:val="003102DC"/>
    <w:rsid w:val="003116DD"/>
    <w:rsid w:val="0031182D"/>
    <w:rsid w:val="00311D9D"/>
    <w:rsid w:val="00311DA2"/>
    <w:rsid w:val="003121AC"/>
    <w:rsid w:val="003133C5"/>
    <w:rsid w:val="00313561"/>
    <w:rsid w:val="0031357D"/>
    <w:rsid w:val="00313FF2"/>
    <w:rsid w:val="00314B47"/>
    <w:rsid w:val="00315063"/>
    <w:rsid w:val="00315B93"/>
    <w:rsid w:val="00315DBD"/>
    <w:rsid w:val="003166DD"/>
    <w:rsid w:val="00316772"/>
    <w:rsid w:val="00316B63"/>
    <w:rsid w:val="00316E4B"/>
    <w:rsid w:val="0032019A"/>
    <w:rsid w:val="0032093E"/>
    <w:rsid w:val="00320E31"/>
    <w:rsid w:val="00320E62"/>
    <w:rsid w:val="00320F4F"/>
    <w:rsid w:val="0032176F"/>
    <w:rsid w:val="003220E4"/>
    <w:rsid w:val="00322BA9"/>
    <w:rsid w:val="00322F20"/>
    <w:rsid w:val="00323DB4"/>
    <w:rsid w:val="0032472D"/>
    <w:rsid w:val="003248ED"/>
    <w:rsid w:val="003249BC"/>
    <w:rsid w:val="00324A32"/>
    <w:rsid w:val="00324B21"/>
    <w:rsid w:val="00324B92"/>
    <w:rsid w:val="00324D97"/>
    <w:rsid w:val="00324DFB"/>
    <w:rsid w:val="003253DB"/>
    <w:rsid w:val="003257E0"/>
    <w:rsid w:val="003258ED"/>
    <w:rsid w:val="00326EC1"/>
    <w:rsid w:val="00327053"/>
    <w:rsid w:val="00327475"/>
    <w:rsid w:val="0032765D"/>
    <w:rsid w:val="00327A82"/>
    <w:rsid w:val="00327BF8"/>
    <w:rsid w:val="0033175C"/>
    <w:rsid w:val="00331A2C"/>
    <w:rsid w:val="00331BC0"/>
    <w:rsid w:val="003326BC"/>
    <w:rsid w:val="00332867"/>
    <w:rsid w:val="003335D8"/>
    <w:rsid w:val="0033366E"/>
    <w:rsid w:val="00333885"/>
    <w:rsid w:val="00333C19"/>
    <w:rsid w:val="00333E47"/>
    <w:rsid w:val="00333FE6"/>
    <w:rsid w:val="003342B9"/>
    <w:rsid w:val="00334F01"/>
    <w:rsid w:val="00334F56"/>
    <w:rsid w:val="00335A92"/>
    <w:rsid w:val="00336407"/>
    <w:rsid w:val="00336741"/>
    <w:rsid w:val="0033674B"/>
    <w:rsid w:val="0033676E"/>
    <w:rsid w:val="00337250"/>
    <w:rsid w:val="00337410"/>
    <w:rsid w:val="00340DAF"/>
    <w:rsid w:val="00341573"/>
    <w:rsid w:val="00341B3C"/>
    <w:rsid w:val="0034259F"/>
    <w:rsid w:val="00342911"/>
    <w:rsid w:val="00343089"/>
    <w:rsid w:val="00343E10"/>
    <w:rsid w:val="00344C23"/>
    <w:rsid w:val="003455EC"/>
    <w:rsid w:val="00345687"/>
    <w:rsid w:val="003457B4"/>
    <w:rsid w:val="003457CC"/>
    <w:rsid w:val="003459DA"/>
    <w:rsid w:val="003465A9"/>
    <w:rsid w:val="00347588"/>
    <w:rsid w:val="0035006C"/>
    <w:rsid w:val="00350633"/>
    <w:rsid w:val="00350802"/>
    <w:rsid w:val="00350A42"/>
    <w:rsid w:val="00350BD7"/>
    <w:rsid w:val="00350F06"/>
    <w:rsid w:val="0035145A"/>
    <w:rsid w:val="003515DD"/>
    <w:rsid w:val="00351A9A"/>
    <w:rsid w:val="003520D1"/>
    <w:rsid w:val="00352438"/>
    <w:rsid w:val="0035267E"/>
    <w:rsid w:val="00352AAF"/>
    <w:rsid w:val="003535BF"/>
    <w:rsid w:val="00353FD0"/>
    <w:rsid w:val="003541F8"/>
    <w:rsid w:val="00354561"/>
    <w:rsid w:val="003545B5"/>
    <w:rsid w:val="00354C03"/>
    <w:rsid w:val="003550D9"/>
    <w:rsid w:val="00355147"/>
    <w:rsid w:val="00355ABD"/>
    <w:rsid w:val="00355C2B"/>
    <w:rsid w:val="00355EC3"/>
    <w:rsid w:val="00356CCA"/>
    <w:rsid w:val="003571A5"/>
    <w:rsid w:val="003571D7"/>
    <w:rsid w:val="003571DB"/>
    <w:rsid w:val="003600A8"/>
    <w:rsid w:val="00360A22"/>
    <w:rsid w:val="00361B1F"/>
    <w:rsid w:val="00362024"/>
    <w:rsid w:val="0036275A"/>
    <w:rsid w:val="00362BC0"/>
    <w:rsid w:val="003637A8"/>
    <w:rsid w:val="00363DFE"/>
    <w:rsid w:val="00364AFE"/>
    <w:rsid w:val="00364C2F"/>
    <w:rsid w:val="00365499"/>
    <w:rsid w:val="00366804"/>
    <w:rsid w:val="00366A39"/>
    <w:rsid w:val="00366A78"/>
    <w:rsid w:val="0036727D"/>
    <w:rsid w:val="00367C51"/>
    <w:rsid w:val="00367DAC"/>
    <w:rsid w:val="00370F65"/>
    <w:rsid w:val="00371700"/>
    <w:rsid w:val="00371E0A"/>
    <w:rsid w:val="00372766"/>
    <w:rsid w:val="003737E0"/>
    <w:rsid w:val="00374F0D"/>
    <w:rsid w:val="003755A4"/>
    <w:rsid w:val="00375A05"/>
    <w:rsid w:val="00375A0C"/>
    <w:rsid w:val="003763A3"/>
    <w:rsid w:val="00376EF0"/>
    <w:rsid w:val="00377349"/>
    <w:rsid w:val="003774CA"/>
    <w:rsid w:val="00377693"/>
    <w:rsid w:val="00377805"/>
    <w:rsid w:val="00377D63"/>
    <w:rsid w:val="00381B02"/>
    <w:rsid w:val="00382E7F"/>
    <w:rsid w:val="00382EA1"/>
    <w:rsid w:val="00383318"/>
    <w:rsid w:val="00383F89"/>
    <w:rsid w:val="0038419D"/>
    <w:rsid w:val="003842E6"/>
    <w:rsid w:val="00384799"/>
    <w:rsid w:val="00385760"/>
    <w:rsid w:val="00385E60"/>
    <w:rsid w:val="003860C8"/>
    <w:rsid w:val="00386349"/>
    <w:rsid w:val="00386C1E"/>
    <w:rsid w:val="00386CF3"/>
    <w:rsid w:val="00387288"/>
    <w:rsid w:val="00387758"/>
    <w:rsid w:val="003902E5"/>
    <w:rsid w:val="0039056F"/>
    <w:rsid w:val="0039090A"/>
    <w:rsid w:val="00390B10"/>
    <w:rsid w:val="003915CF"/>
    <w:rsid w:val="00391D57"/>
    <w:rsid w:val="00391F6F"/>
    <w:rsid w:val="00391F70"/>
    <w:rsid w:val="00392BB2"/>
    <w:rsid w:val="00393136"/>
    <w:rsid w:val="00393547"/>
    <w:rsid w:val="003937B1"/>
    <w:rsid w:val="00393E38"/>
    <w:rsid w:val="00394636"/>
    <w:rsid w:val="003946B9"/>
    <w:rsid w:val="00394E4E"/>
    <w:rsid w:val="003952B9"/>
    <w:rsid w:val="0039551D"/>
    <w:rsid w:val="00395DCA"/>
    <w:rsid w:val="003960AC"/>
    <w:rsid w:val="003962FB"/>
    <w:rsid w:val="0039726F"/>
    <w:rsid w:val="00397BE0"/>
    <w:rsid w:val="003A0C79"/>
    <w:rsid w:val="003A19C8"/>
    <w:rsid w:val="003A2939"/>
    <w:rsid w:val="003A2A0B"/>
    <w:rsid w:val="003A3976"/>
    <w:rsid w:val="003A56AE"/>
    <w:rsid w:val="003A571E"/>
    <w:rsid w:val="003A57F1"/>
    <w:rsid w:val="003A5942"/>
    <w:rsid w:val="003A5C61"/>
    <w:rsid w:val="003A5EF6"/>
    <w:rsid w:val="003A6403"/>
    <w:rsid w:val="003B041C"/>
    <w:rsid w:val="003B0571"/>
    <w:rsid w:val="003B2752"/>
    <w:rsid w:val="003B2AAA"/>
    <w:rsid w:val="003B3D0D"/>
    <w:rsid w:val="003B3D7C"/>
    <w:rsid w:val="003B4B9F"/>
    <w:rsid w:val="003B4BB2"/>
    <w:rsid w:val="003B4E8C"/>
    <w:rsid w:val="003B6931"/>
    <w:rsid w:val="003B6DF3"/>
    <w:rsid w:val="003B7472"/>
    <w:rsid w:val="003B7D98"/>
    <w:rsid w:val="003B7E2C"/>
    <w:rsid w:val="003C00E0"/>
    <w:rsid w:val="003C0633"/>
    <w:rsid w:val="003C1D0B"/>
    <w:rsid w:val="003C28A4"/>
    <w:rsid w:val="003C2BA3"/>
    <w:rsid w:val="003C3D55"/>
    <w:rsid w:val="003C3ED6"/>
    <w:rsid w:val="003C47B1"/>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82F"/>
    <w:rsid w:val="003D2EF2"/>
    <w:rsid w:val="003D3482"/>
    <w:rsid w:val="003D38E4"/>
    <w:rsid w:val="003D4585"/>
    <w:rsid w:val="003D5402"/>
    <w:rsid w:val="003D559B"/>
    <w:rsid w:val="003D68E1"/>
    <w:rsid w:val="003D6D0F"/>
    <w:rsid w:val="003D6E81"/>
    <w:rsid w:val="003D761F"/>
    <w:rsid w:val="003D78D1"/>
    <w:rsid w:val="003D7A02"/>
    <w:rsid w:val="003D7FA8"/>
    <w:rsid w:val="003E0216"/>
    <w:rsid w:val="003E1BE1"/>
    <w:rsid w:val="003E2416"/>
    <w:rsid w:val="003E250E"/>
    <w:rsid w:val="003E28D3"/>
    <w:rsid w:val="003E3983"/>
    <w:rsid w:val="003E4323"/>
    <w:rsid w:val="003E4508"/>
    <w:rsid w:val="003E45B5"/>
    <w:rsid w:val="003E54B3"/>
    <w:rsid w:val="003E5817"/>
    <w:rsid w:val="003E5A5B"/>
    <w:rsid w:val="003E6E64"/>
    <w:rsid w:val="003E7063"/>
    <w:rsid w:val="003E777A"/>
    <w:rsid w:val="003E778E"/>
    <w:rsid w:val="003E78A0"/>
    <w:rsid w:val="003F01F2"/>
    <w:rsid w:val="003F0822"/>
    <w:rsid w:val="003F083E"/>
    <w:rsid w:val="003F132F"/>
    <w:rsid w:val="003F139B"/>
    <w:rsid w:val="003F165D"/>
    <w:rsid w:val="003F1B00"/>
    <w:rsid w:val="003F29B8"/>
    <w:rsid w:val="003F3D7C"/>
    <w:rsid w:val="003F42D6"/>
    <w:rsid w:val="003F46F1"/>
    <w:rsid w:val="003F4F23"/>
    <w:rsid w:val="003F5601"/>
    <w:rsid w:val="003F5E02"/>
    <w:rsid w:val="003F621A"/>
    <w:rsid w:val="003F622D"/>
    <w:rsid w:val="003F67E5"/>
    <w:rsid w:val="003F72FE"/>
    <w:rsid w:val="003F7354"/>
    <w:rsid w:val="00400470"/>
    <w:rsid w:val="00400D19"/>
    <w:rsid w:val="00400DF0"/>
    <w:rsid w:val="0040115D"/>
    <w:rsid w:val="00401461"/>
    <w:rsid w:val="00401B45"/>
    <w:rsid w:val="00403E2A"/>
    <w:rsid w:val="00404827"/>
    <w:rsid w:val="00404D37"/>
    <w:rsid w:val="00404EF5"/>
    <w:rsid w:val="00405887"/>
    <w:rsid w:val="00405DB2"/>
    <w:rsid w:val="00406A55"/>
    <w:rsid w:val="00406AA7"/>
    <w:rsid w:val="004075CD"/>
    <w:rsid w:val="00407721"/>
    <w:rsid w:val="0040785B"/>
    <w:rsid w:val="00407CB8"/>
    <w:rsid w:val="00412B3B"/>
    <w:rsid w:val="00412CAB"/>
    <w:rsid w:val="0041360D"/>
    <w:rsid w:val="00413D12"/>
    <w:rsid w:val="00414056"/>
    <w:rsid w:val="004140CE"/>
    <w:rsid w:val="004143B1"/>
    <w:rsid w:val="00414950"/>
    <w:rsid w:val="004149E0"/>
    <w:rsid w:val="0041509E"/>
    <w:rsid w:val="004154E5"/>
    <w:rsid w:val="00415C8B"/>
    <w:rsid w:val="00415FF5"/>
    <w:rsid w:val="004166B1"/>
    <w:rsid w:val="004167B4"/>
    <w:rsid w:val="00416D52"/>
    <w:rsid w:val="004172D3"/>
    <w:rsid w:val="004178E4"/>
    <w:rsid w:val="00417A69"/>
    <w:rsid w:val="00417E92"/>
    <w:rsid w:val="00417F0D"/>
    <w:rsid w:val="00420E90"/>
    <w:rsid w:val="004211F0"/>
    <w:rsid w:val="00421F12"/>
    <w:rsid w:val="00422028"/>
    <w:rsid w:val="00422140"/>
    <w:rsid w:val="00422267"/>
    <w:rsid w:val="0042278E"/>
    <w:rsid w:val="00422997"/>
    <w:rsid w:val="00422C9F"/>
    <w:rsid w:val="0042383B"/>
    <w:rsid w:val="0042440E"/>
    <w:rsid w:val="00424587"/>
    <w:rsid w:val="004245CA"/>
    <w:rsid w:val="00424D02"/>
    <w:rsid w:val="00425049"/>
    <w:rsid w:val="00425BF3"/>
    <w:rsid w:val="00425FEF"/>
    <w:rsid w:val="00426863"/>
    <w:rsid w:val="004268DA"/>
    <w:rsid w:val="004269D5"/>
    <w:rsid w:val="00427D45"/>
    <w:rsid w:val="00430280"/>
    <w:rsid w:val="00430F16"/>
    <w:rsid w:val="00431918"/>
    <w:rsid w:val="00433498"/>
    <w:rsid w:val="00433A48"/>
    <w:rsid w:val="0043442F"/>
    <w:rsid w:val="004347A1"/>
    <w:rsid w:val="00434EB7"/>
    <w:rsid w:val="004359B4"/>
    <w:rsid w:val="00435A9C"/>
    <w:rsid w:val="00436179"/>
    <w:rsid w:val="00436624"/>
    <w:rsid w:val="004372AA"/>
    <w:rsid w:val="0044007D"/>
    <w:rsid w:val="00441BEB"/>
    <w:rsid w:val="00441C11"/>
    <w:rsid w:val="00442B69"/>
    <w:rsid w:val="004434D8"/>
    <w:rsid w:val="00443ACC"/>
    <w:rsid w:val="00443E89"/>
    <w:rsid w:val="004442C7"/>
    <w:rsid w:val="004443AF"/>
    <w:rsid w:val="00444BDE"/>
    <w:rsid w:val="00444FDF"/>
    <w:rsid w:val="004464AA"/>
    <w:rsid w:val="0044770D"/>
    <w:rsid w:val="00451D68"/>
    <w:rsid w:val="00451DF5"/>
    <w:rsid w:val="0045227E"/>
    <w:rsid w:val="00453764"/>
    <w:rsid w:val="004547EA"/>
    <w:rsid w:val="00455236"/>
    <w:rsid w:val="00455C66"/>
    <w:rsid w:val="0045600D"/>
    <w:rsid w:val="004574C4"/>
    <w:rsid w:val="00457B78"/>
    <w:rsid w:val="00460BEF"/>
    <w:rsid w:val="00460C24"/>
    <w:rsid w:val="00461273"/>
    <w:rsid w:val="004614A4"/>
    <w:rsid w:val="00461753"/>
    <w:rsid w:val="00461822"/>
    <w:rsid w:val="00461D5F"/>
    <w:rsid w:val="00463002"/>
    <w:rsid w:val="00463657"/>
    <w:rsid w:val="004637C1"/>
    <w:rsid w:val="00463EB9"/>
    <w:rsid w:val="00464E47"/>
    <w:rsid w:val="00464FE8"/>
    <w:rsid w:val="004651DC"/>
    <w:rsid w:val="00466663"/>
    <w:rsid w:val="0046687F"/>
    <w:rsid w:val="00466B4B"/>
    <w:rsid w:val="00466FD1"/>
    <w:rsid w:val="004673A3"/>
    <w:rsid w:val="00470669"/>
    <w:rsid w:val="004710F5"/>
    <w:rsid w:val="00471165"/>
    <w:rsid w:val="0047118B"/>
    <w:rsid w:val="004712C0"/>
    <w:rsid w:val="00471BE0"/>
    <w:rsid w:val="00472027"/>
    <w:rsid w:val="00472777"/>
    <w:rsid w:val="00472C3C"/>
    <w:rsid w:val="00473BB8"/>
    <w:rsid w:val="00475BA0"/>
    <w:rsid w:val="00476181"/>
    <w:rsid w:val="0047658A"/>
    <w:rsid w:val="0047741F"/>
    <w:rsid w:val="00477498"/>
    <w:rsid w:val="00480182"/>
    <w:rsid w:val="00480427"/>
    <w:rsid w:val="004808A8"/>
    <w:rsid w:val="00480B4D"/>
    <w:rsid w:val="004810DB"/>
    <w:rsid w:val="00481ADC"/>
    <w:rsid w:val="00482F62"/>
    <w:rsid w:val="00482F6F"/>
    <w:rsid w:val="00482F8C"/>
    <w:rsid w:val="00483145"/>
    <w:rsid w:val="004834FE"/>
    <w:rsid w:val="0048371D"/>
    <w:rsid w:val="00483947"/>
    <w:rsid w:val="00483E68"/>
    <w:rsid w:val="00484D34"/>
    <w:rsid w:val="004852B1"/>
    <w:rsid w:val="004854BA"/>
    <w:rsid w:val="00485A29"/>
    <w:rsid w:val="00485ACB"/>
    <w:rsid w:val="00485EE8"/>
    <w:rsid w:val="00486BCA"/>
    <w:rsid w:val="00487152"/>
    <w:rsid w:val="00490CBB"/>
    <w:rsid w:val="00490DAC"/>
    <w:rsid w:val="00490DDB"/>
    <w:rsid w:val="00490E33"/>
    <w:rsid w:val="004916B8"/>
    <w:rsid w:val="0049267F"/>
    <w:rsid w:val="0049303D"/>
    <w:rsid w:val="00494399"/>
    <w:rsid w:val="0049547E"/>
    <w:rsid w:val="00495605"/>
    <w:rsid w:val="00495C12"/>
    <w:rsid w:val="00496152"/>
    <w:rsid w:val="0049675D"/>
    <w:rsid w:val="00496F9A"/>
    <w:rsid w:val="004979CE"/>
    <w:rsid w:val="00497D4D"/>
    <w:rsid w:val="004A109C"/>
    <w:rsid w:val="004A24CF"/>
    <w:rsid w:val="004A2B9D"/>
    <w:rsid w:val="004A3C2B"/>
    <w:rsid w:val="004A4341"/>
    <w:rsid w:val="004A456E"/>
    <w:rsid w:val="004A510B"/>
    <w:rsid w:val="004A520A"/>
    <w:rsid w:val="004A5814"/>
    <w:rsid w:val="004A5BB5"/>
    <w:rsid w:val="004A634C"/>
    <w:rsid w:val="004A6395"/>
    <w:rsid w:val="004A64BF"/>
    <w:rsid w:val="004A6695"/>
    <w:rsid w:val="004A6850"/>
    <w:rsid w:val="004A6964"/>
    <w:rsid w:val="004A7607"/>
    <w:rsid w:val="004A7670"/>
    <w:rsid w:val="004A795B"/>
    <w:rsid w:val="004A7D67"/>
    <w:rsid w:val="004B088A"/>
    <w:rsid w:val="004B0F40"/>
    <w:rsid w:val="004B1604"/>
    <w:rsid w:val="004B2446"/>
    <w:rsid w:val="004B24DF"/>
    <w:rsid w:val="004B39A3"/>
    <w:rsid w:val="004B3BC7"/>
    <w:rsid w:val="004B3C8F"/>
    <w:rsid w:val="004B440D"/>
    <w:rsid w:val="004B4570"/>
    <w:rsid w:val="004B46D4"/>
    <w:rsid w:val="004B4F69"/>
    <w:rsid w:val="004B55BD"/>
    <w:rsid w:val="004B5C66"/>
    <w:rsid w:val="004B601B"/>
    <w:rsid w:val="004B65FC"/>
    <w:rsid w:val="004B6738"/>
    <w:rsid w:val="004B6808"/>
    <w:rsid w:val="004B6F92"/>
    <w:rsid w:val="004B735B"/>
    <w:rsid w:val="004C0042"/>
    <w:rsid w:val="004C05E9"/>
    <w:rsid w:val="004C082D"/>
    <w:rsid w:val="004C0BDC"/>
    <w:rsid w:val="004C0CB4"/>
    <w:rsid w:val="004C1E1F"/>
    <w:rsid w:val="004C265E"/>
    <w:rsid w:val="004C2810"/>
    <w:rsid w:val="004C286B"/>
    <w:rsid w:val="004C330C"/>
    <w:rsid w:val="004C3AA4"/>
    <w:rsid w:val="004C3B40"/>
    <w:rsid w:val="004C3F9D"/>
    <w:rsid w:val="004C4AD7"/>
    <w:rsid w:val="004C5270"/>
    <w:rsid w:val="004C5E36"/>
    <w:rsid w:val="004C632A"/>
    <w:rsid w:val="004C6331"/>
    <w:rsid w:val="004C6B99"/>
    <w:rsid w:val="004C6C01"/>
    <w:rsid w:val="004C6D68"/>
    <w:rsid w:val="004C7972"/>
    <w:rsid w:val="004C7A75"/>
    <w:rsid w:val="004C7C90"/>
    <w:rsid w:val="004D00D2"/>
    <w:rsid w:val="004D02B1"/>
    <w:rsid w:val="004D11EA"/>
    <w:rsid w:val="004D12A1"/>
    <w:rsid w:val="004D1CFC"/>
    <w:rsid w:val="004D260D"/>
    <w:rsid w:val="004D30C9"/>
    <w:rsid w:val="004D3280"/>
    <w:rsid w:val="004D35B3"/>
    <w:rsid w:val="004D3D4B"/>
    <w:rsid w:val="004D4C64"/>
    <w:rsid w:val="004D5FE0"/>
    <w:rsid w:val="004D6432"/>
    <w:rsid w:val="004D64EE"/>
    <w:rsid w:val="004D6E2A"/>
    <w:rsid w:val="004D7008"/>
    <w:rsid w:val="004D7106"/>
    <w:rsid w:val="004D71B2"/>
    <w:rsid w:val="004D71FB"/>
    <w:rsid w:val="004D79FD"/>
    <w:rsid w:val="004D7B60"/>
    <w:rsid w:val="004E01A5"/>
    <w:rsid w:val="004E0215"/>
    <w:rsid w:val="004E0792"/>
    <w:rsid w:val="004E0E0C"/>
    <w:rsid w:val="004E0E4E"/>
    <w:rsid w:val="004E11D1"/>
    <w:rsid w:val="004E16ED"/>
    <w:rsid w:val="004E1E6B"/>
    <w:rsid w:val="004E2478"/>
    <w:rsid w:val="004E3127"/>
    <w:rsid w:val="004E31E2"/>
    <w:rsid w:val="004E338A"/>
    <w:rsid w:val="004E34FF"/>
    <w:rsid w:val="004E394C"/>
    <w:rsid w:val="004E3A3D"/>
    <w:rsid w:val="004E4453"/>
    <w:rsid w:val="004E4B5D"/>
    <w:rsid w:val="004E4C9A"/>
    <w:rsid w:val="004E5B6C"/>
    <w:rsid w:val="004E61C3"/>
    <w:rsid w:val="004E6298"/>
    <w:rsid w:val="004E6625"/>
    <w:rsid w:val="004E66E7"/>
    <w:rsid w:val="004E6E14"/>
    <w:rsid w:val="004E70F0"/>
    <w:rsid w:val="004F090D"/>
    <w:rsid w:val="004F18E4"/>
    <w:rsid w:val="004F1E45"/>
    <w:rsid w:val="004F1FC0"/>
    <w:rsid w:val="004F23FB"/>
    <w:rsid w:val="004F2713"/>
    <w:rsid w:val="004F297D"/>
    <w:rsid w:val="004F2E92"/>
    <w:rsid w:val="004F30AB"/>
    <w:rsid w:val="004F30DB"/>
    <w:rsid w:val="004F34AB"/>
    <w:rsid w:val="004F3531"/>
    <w:rsid w:val="004F3743"/>
    <w:rsid w:val="004F47F0"/>
    <w:rsid w:val="004F489E"/>
    <w:rsid w:val="004F4A3A"/>
    <w:rsid w:val="004F5F4C"/>
    <w:rsid w:val="004F6C0B"/>
    <w:rsid w:val="004F6C32"/>
    <w:rsid w:val="004F7A12"/>
    <w:rsid w:val="004F7BC3"/>
    <w:rsid w:val="0050031E"/>
    <w:rsid w:val="00500844"/>
    <w:rsid w:val="0050089B"/>
    <w:rsid w:val="00500A03"/>
    <w:rsid w:val="00501425"/>
    <w:rsid w:val="00501A08"/>
    <w:rsid w:val="00501E93"/>
    <w:rsid w:val="0050265B"/>
    <w:rsid w:val="00503221"/>
    <w:rsid w:val="00505308"/>
    <w:rsid w:val="00506633"/>
    <w:rsid w:val="0050664C"/>
    <w:rsid w:val="005070F5"/>
    <w:rsid w:val="00507599"/>
    <w:rsid w:val="005077DF"/>
    <w:rsid w:val="00507D49"/>
    <w:rsid w:val="00507FAB"/>
    <w:rsid w:val="00510EE5"/>
    <w:rsid w:val="00511F40"/>
    <w:rsid w:val="00512540"/>
    <w:rsid w:val="00512A58"/>
    <w:rsid w:val="005136B9"/>
    <w:rsid w:val="00513811"/>
    <w:rsid w:val="005140A6"/>
    <w:rsid w:val="00514227"/>
    <w:rsid w:val="00514425"/>
    <w:rsid w:val="00514681"/>
    <w:rsid w:val="005148D4"/>
    <w:rsid w:val="005160EC"/>
    <w:rsid w:val="0051699F"/>
    <w:rsid w:val="00516AB4"/>
    <w:rsid w:val="00517920"/>
    <w:rsid w:val="00517BB0"/>
    <w:rsid w:val="0052047A"/>
    <w:rsid w:val="00520BD7"/>
    <w:rsid w:val="00521CFB"/>
    <w:rsid w:val="00522564"/>
    <w:rsid w:val="00522D15"/>
    <w:rsid w:val="005231FA"/>
    <w:rsid w:val="00523493"/>
    <w:rsid w:val="005239E9"/>
    <w:rsid w:val="00524099"/>
    <w:rsid w:val="005245BC"/>
    <w:rsid w:val="005248CE"/>
    <w:rsid w:val="005253E9"/>
    <w:rsid w:val="00525D17"/>
    <w:rsid w:val="0052614A"/>
    <w:rsid w:val="0052620E"/>
    <w:rsid w:val="00526C76"/>
    <w:rsid w:val="0052712B"/>
    <w:rsid w:val="00527647"/>
    <w:rsid w:val="00527975"/>
    <w:rsid w:val="0053088F"/>
    <w:rsid w:val="00531024"/>
    <w:rsid w:val="00531856"/>
    <w:rsid w:val="005318FE"/>
    <w:rsid w:val="00531A95"/>
    <w:rsid w:val="00531FA1"/>
    <w:rsid w:val="005327B3"/>
    <w:rsid w:val="0053280B"/>
    <w:rsid w:val="005345FD"/>
    <w:rsid w:val="005346D5"/>
    <w:rsid w:val="00534D88"/>
    <w:rsid w:val="00535B47"/>
    <w:rsid w:val="00535E1F"/>
    <w:rsid w:val="0053687E"/>
    <w:rsid w:val="005369A5"/>
    <w:rsid w:val="00537B44"/>
    <w:rsid w:val="00537E6D"/>
    <w:rsid w:val="00540008"/>
    <w:rsid w:val="00540EA8"/>
    <w:rsid w:val="005410B5"/>
    <w:rsid w:val="00541148"/>
    <w:rsid w:val="00541394"/>
    <w:rsid w:val="0054162A"/>
    <w:rsid w:val="00542703"/>
    <w:rsid w:val="005432D6"/>
    <w:rsid w:val="00543B2B"/>
    <w:rsid w:val="00543F2F"/>
    <w:rsid w:val="00544D1C"/>
    <w:rsid w:val="00544EAC"/>
    <w:rsid w:val="005451DB"/>
    <w:rsid w:val="0054599B"/>
    <w:rsid w:val="00545E00"/>
    <w:rsid w:val="00546BE1"/>
    <w:rsid w:val="00546E95"/>
    <w:rsid w:val="00547453"/>
    <w:rsid w:val="00547DF3"/>
    <w:rsid w:val="00550B03"/>
    <w:rsid w:val="00550C91"/>
    <w:rsid w:val="00550EBA"/>
    <w:rsid w:val="00551117"/>
    <w:rsid w:val="00551211"/>
    <w:rsid w:val="005513F3"/>
    <w:rsid w:val="00551726"/>
    <w:rsid w:val="00551B9D"/>
    <w:rsid w:val="00551C69"/>
    <w:rsid w:val="005534F6"/>
    <w:rsid w:val="00554240"/>
    <w:rsid w:val="005566EE"/>
    <w:rsid w:val="0055690C"/>
    <w:rsid w:val="00560042"/>
    <w:rsid w:val="005609EF"/>
    <w:rsid w:val="00560D45"/>
    <w:rsid w:val="00561D6D"/>
    <w:rsid w:val="005622F4"/>
    <w:rsid w:val="00562533"/>
    <w:rsid w:val="00562880"/>
    <w:rsid w:val="00562BD7"/>
    <w:rsid w:val="00564071"/>
    <w:rsid w:val="005643AF"/>
    <w:rsid w:val="00564AF6"/>
    <w:rsid w:val="00565437"/>
    <w:rsid w:val="00565444"/>
    <w:rsid w:val="00565567"/>
    <w:rsid w:val="0056579D"/>
    <w:rsid w:val="00566E98"/>
    <w:rsid w:val="00566F8C"/>
    <w:rsid w:val="00567591"/>
    <w:rsid w:val="00567595"/>
    <w:rsid w:val="005676EE"/>
    <w:rsid w:val="00567AA7"/>
    <w:rsid w:val="00567DA2"/>
    <w:rsid w:val="00570211"/>
    <w:rsid w:val="00570A6D"/>
    <w:rsid w:val="00570C57"/>
    <w:rsid w:val="00570CCB"/>
    <w:rsid w:val="00571164"/>
    <w:rsid w:val="00571539"/>
    <w:rsid w:val="005715BD"/>
    <w:rsid w:val="00571C8A"/>
    <w:rsid w:val="00572C5C"/>
    <w:rsid w:val="0057341B"/>
    <w:rsid w:val="00573456"/>
    <w:rsid w:val="005737F2"/>
    <w:rsid w:val="00573C5F"/>
    <w:rsid w:val="00574383"/>
    <w:rsid w:val="00574903"/>
    <w:rsid w:val="00575A95"/>
    <w:rsid w:val="00576CBF"/>
    <w:rsid w:val="00577081"/>
    <w:rsid w:val="005800DD"/>
    <w:rsid w:val="00580568"/>
    <w:rsid w:val="00580C0B"/>
    <w:rsid w:val="0058154E"/>
    <w:rsid w:val="0058239D"/>
    <w:rsid w:val="00582433"/>
    <w:rsid w:val="00582DA2"/>
    <w:rsid w:val="005830EF"/>
    <w:rsid w:val="00583773"/>
    <w:rsid w:val="00583A92"/>
    <w:rsid w:val="00584C47"/>
    <w:rsid w:val="00584CD7"/>
    <w:rsid w:val="00584D3E"/>
    <w:rsid w:val="00584D6A"/>
    <w:rsid w:val="00585003"/>
    <w:rsid w:val="005861AE"/>
    <w:rsid w:val="0058622E"/>
    <w:rsid w:val="00587128"/>
    <w:rsid w:val="005874E3"/>
    <w:rsid w:val="00587A86"/>
    <w:rsid w:val="00587FAE"/>
    <w:rsid w:val="00590057"/>
    <w:rsid w:val="00590450"/>
    <w:rsid w:val="00590470"/>
    <w:rsid w:val="00590802"/>
    <w:rsid w:val="005908F7"/>
    <w:rsid w:val="0059144D"/>
    <w:rsid w:val="00591950"/>
    <w:rsid w:val="005920E6"/>
    <w:rsid w:val="00592B47"/>
    <w:rsid w:val="00592BCC"/>
    <w:rsid w:val="00592F19"/>
    <w:rsid w:val="005931EE"/>
    <w:rsid w:val="0059432B"/>
    <w:rsid w:val="00594444"/>
    <w:rsid w:val="00595219"/>
    <w:rsid w:val="00595874"/>
    <w:rsid w:val="00595A0B"/>
    <w:rsid w:val="005960E8"/>
    <w:rsid w:val="00596E57"/>
    <w:rsid w:val="00597390"/>
    <w:rsid w:val="005974C2"/>
    <w:rsid w:val="00597C71"/>
    <w:rsid w:val="00597CE3"/>
    <w:rsid w:val="00597E14"/>
    <w:rsid w:val="005A0F7E"/>
    <w:rsid w:val="005A11E2"/>
    <w:rsid w:val="005A23D9"/>
    <w:rsid w:val="005A2788"/>
    <w:rsid w:val="005A3DAB"/>
    <w:rsid w:val="005A3DAE"/>
    <w:rsid w:val="005A3F95"/>
    <w:rsid w:val="005A49EF"/>
    <w:rsid w:val="005A4F1C"/>
    <w:rsid w:val="005A4F49"/>
    <w:rsid w:val="005A55E9"/>
    <w:rsid w:val="005A6C75"/>
    <w:rsid w:val="005A7425"/>
    <w:rsid w:val="005A753A"/>
    <w:rsid w:val="005B0397"/>
    <w:rsid w:val="005B1D40"/>
    <w:rsid w:val="005B2223"/>
    <w:rsid w:val="005B2DA5"/>
    <w:rsid w:val="005B3AF0"/>
    <w:rsid w:val="005B3C05"/>
    <w:rsid w:val="005B3E0A"/>
    <w:rsid w:val="005B3F24"/>
    <w:rsid w:val="005B4155"/>
    <w:rsid w:val="005B48F7"/>
    <w:rsid w:val="005B607C"/>
    <w:rsid w:val="005B6148"/>
    <w:rsid w:val="005B699B"/>
    <w:rsid w:val="005B6F24"/>
    <w:rsid w:val="005B6F6D"/>
    <w:rsid w:val="005B74A8"/>
    <w:rsid w:val="005B7EC7"/>
    <w:rsid w:val="005C03B5"/>
    <w:rsid w:val="005C1632"/>
    <w:rsid w:val="005C1A00"/>
    <w:rsid w:val="005C20B9"/>
    <w:rsid w:val="005C2226"/>
    <w:rsid w:val="005C2BAB"/>
    <w:rsid w:val="005C3735"/>
    <w:rsid w:val="005C375F"/>
    <w:rsid w:val="005C393B"/>
    <w:rsid w:val="005C39C7"/>
    <w:rsid w:val="005C3D28"/>
    <w:rsid w:val="005C4177"/>
    <w:rsid w:val="005C4327"/>
    <w:rsid w:val="005C4385"/>
    <w:rsid w:val="005C43A5"/>
    <w:rsid w:val="005C470A"/>
    <w:rsid w:val="005C475A"/>
    <w:rsid w:val="005C4B70"/>
    <w:rsid w:val="005C4ECE"/>
    <w:rsid w:val="005C531C"/>
    <w:rsid w:val="005C597F"/>
    <w:rsid w:val="005C5B2D"/>
    <w:rsid w:val="005C67CC"/>
    <w:rsid w:val="005C6AA3"/>
    <w:rsid w:val="005C6EF6"/>
    <w:rsid w:val="005C75D4"/>
    <w:rsid w:val="005D29E0"/>
    <w:rsid w:val="005D3048"/>
    <w:rsid w:val="005D36F1"/>
    <w:rsid w:val="005D43B2"/>
    <w:rsid w:val="005D51FB"/>
    <w:rsid w:val="005D565A"/>
    <w:rsid w:val="005D5FF7"/>
    <w:rsid w:val="005D630B"/>
    <w:rsid w:val="005D6F94"/>
    <w:rsid w:val="005D7278"/>
    <w:rsid w:val="005E0B9E"/>
    <w:rsid w:val="005E1F74"/>
    <w:rsid w:val="005E2FAC"/>
    <w:rsid w:val="005E30B6"/>
    <w:rsid w:val="005E30EC"/>
    <w:rsid w:val="005E3BEE"/>
    <w:rsid w:val="005E3F7B"/>
    <w:rsid w:val="005E4E0D"/>
    <w:rsid w:val="005E61A3"/>
    <w:rsid w:val="005E6547"/>
    <w:rsid w:val="005E6B78"/>
    <w:rsid w:val="005E6DBE"/>
    <w:rsid w:val="005E7875"/>
    <w:rsid w:val="005E7B1E"/>
    <w:rsid w:val="005E7BCE"/>
    <w:rsid w:val="005E7BE3"/>
    <w:rsid w:val="005E7CD9"/>
    <w:rsid w:val="005F0D65"/>
    <w:rsid w:val="005F1834"/>
    <w:rsid w:val="005F2586"/>
    <w:rsid w:val="005F28EC"/>
    <w:rsid w:val="005F340F"/>
    <w:rsid w:val="005F3606"/>
    <w:rsid w:val="005F4121"/>
    <w:rsid w:val="005F52AD"/>
    <w:rsid w:val="005F55B3"/>
    <w:rsid w:val="005F57D2"/>
    <w:rsid w:val="005F5B0B"/>
    <w:rsid w:val="005F5F30"/>
    <w:rsid w:val="005F61B8"/>
    <w:rsid w:val="005F6C1D"/>
    <w:rsid w:val="005F745B"/>
    <w:rsid w:val="00600142"/>
    <w:rsid w:val="00600401"/>
    <w:rsid w:val="00600CAA"/>
    <w:rsid w:val="0060106E"/>
    <w:rsid w:val="00601641"/>
    <w:rsid w:val="006017B3"/>
    <w:rsid w:val="00601C0B"/>
    <w:rsid w:val="00602853"/>
    <w:rsid w:val="00602B5D"/>
    <w:rsid w:val="006030BD"/>
    <w:rsid w:val="00603104"/>
    <w:rsid w:val="006032E1"/>
    <w:rsid w:val="00603A29"/>
    <w:rsid w:val="00603E14"/>
    <w:rsid w:val="006040CA"/>
    <w:rsid w:val="00604901"/>
    <w:rsid w:val="00604A1D"/>
    <w:rsid w:val="00604FDC"/>
    <w:rsid w:val="0060627E"/>
    <w:rsid w:val="00606C4C"/>
    <w:rsid w:val="00606FF7"/>
    <w:rsid w:val="0060704E"/>
    <w:rsid w:val="00607904"/>
    <w:rsid w:val="006109E7"/>
    <w:rsid w:val="00611335"/>
    <w:rsid w:val="00611610"/>
    <w:rsid w:val="00611724"/>
    <w:rsid w:val="00611A10"/>
    <w:rsid w:val="00612004"/>
    <w:rsid w:val="00612127"/>
    <w:rsid w:val="0061262D"/>
    <w:rsid w:val="00612CC6"/>
    <w:rsid w:val="006131EC"/>
    <w:rsid w:val="006137A4"/>
    <w:rsid w:val="006137CE"/>
    <w:rsid w:val="00614486"/>
    <w:rsid w:val="006144D2"/>
    <w:rsid w:val="00614FCB"/>
    <w:rsid w:val="00616267"/>
    <w:rsid w:val="00616322"/>
    <w:rsid w:val="0061636E"/>
    <w:rsid w:val="00616558"/>
    <w:rsid w:val="006168CE"/>
    <w:rsid w:val="00616B56"/>
    <w:rsid w:val="00617273"/>
    <w:rsid w:val="00617367"/>
    <w:rsid w:val="0061750E"/>
    <w:rsid w:val="00620C72"/>
    <w:rsid w:val="00621998"/>
    <w:rsid w:val="00621EA9"/>
    <w:rsid w:val="00622803"/>
    <w:rsid w:val="00622DC1"/>
    <w:rsid w:val="0062346C"/>
    <w:rsid w:val="006235E7"/>
    <w:rsid w:val="00623684"/>
    <w:rsid w:val="00623ADD"/>
    <w:rsid w:val="006243A5"/>
    <w:rsid w:val="00624F12"/>
    <w:rsid w:val="006250B6"/>
    <w:rsid w:val="006257C3"/>
    <w:rsid w:val="00625848"/>
    <w:rsid w:val="00625CF0"/>
    <w:rsid w:val="00625DFC"/>
    <w:rsid w:val="006262C0"/>
    <w:rsid w:val="006262E2"/>
    <w:rsid w:val="006268FF"/>
    <w:rsid w:val="00627727"/>
    <w:rsid w:val="00630136"/>
    <w:rsid w:val="00630E60"/>
    <w:rsid w:val="00630F82"/>
    <w:rsid w:val="0063112D"/>
    <w:rsid w:val="0063181B"/>
    <w:rsid w:val="00632847"/>
    <w:rsid w:val="00632E12"/>
    <w:rsid w:val="00633791"/>
    <w:rsid w:val="006338EE"/>
    <w:rsid w:val="006339E5"/>
    <w:rsid w:val="00634054"/>
    <w:rsid w:val="00634166"/>
    <w:rsid w:val="00634457"/>
    <w:rsid w:val="0063606A"/>
    <w:rsid w:val="00636100"/>
    <w:rsid w:val="00636978"/>
    <w:rsid w:val="00636F45"/>
    <w:rsid w:val="006373C0"/>
    <w:rsid w:val="006378D3"/>
    <w:rsid w:val="0063797B"/>
    <w:rsid w:val="00637E6F"/>
    <w:rsid w:val="00640D0D"/>
    <w:rsid w:val="0064113A"/>
    <w:rsid w:val="00641B84"/>
    <w:rsid w:val="00642601"/>
    <w:rsid w:val="00642D30"/>
    <w:rsid w:val="006438BD"/>
    <w:rsid w:val="00643FF4"/>
    <w:rsid w:val="00644225"/>
    <w:rsid w:val="006448B1"/>
    <w:rsid w:val="00644E3F"/>
    <w:rsid w:val="00645AC7"/>
    <w:rsid w:val="00645CC3"/>
    <w:rsid w:val="00647273"/>
    <w:rsid w:val="00647852"/>
    <w:rsid w:val="00647A67"/>
    <w:rsid w:val="00647C5A"/>
    <w:rsid w:val="00650484"/>
    <w:rsid w:val="006507A8"/>
    <w:rsid w:val="00651328"/>
    <w:rsid w:val="00651BB7"/>
    <w:rsid w:val="00652184"/>
    <w:rsid w:val="0065249E"/>
    <w:rsid w:val="006534F0"/>
    <w:rsid w:val="00653CF5"/>
    <w:rsid w:val="006546E1"/>
    <w:rsid w:val="006547CD"/>
    <w:rsid w:val="006553D8"/>
    <w:rsid w:val="00657A18"/>
    <w:rsid w:val="00657B86"/>
    <w:rsid w:val="00660065"/>
    <w:rsid w:val="00660A5D"/>
    <w:rsid w:val="00660D85"/>
    <w:rsid w:val="00660D8D"/>
    <w:rsid w:val="006618E7"/>
    <w:rsid w:val="00661BBB"/>
    <w:rsid w:val="0066289B"/>
    <w:rsid w:val="00662E3A"/>
    <w:rsid w:val="00663020"/>
    <w:rsid w:val="00663022"/>
    <w:rsid w:val="006637AD"/>
    <w:rsid w:val="00663A0C"/>
    <w:rsid w:val="00663B12"/>
    <w:rsid w:val="00663F4C"/>
    <w:rsid w:val="006644B8"/>
    <w:rsid w:val="00664586"/>
    <w:rsid w:val="0066465E"/>
    <w:rsid w:val="00664C1F"/>
    <w:rsid w:val="00665C66"/>
    <w:rsid w:val="00665C8E"/>
    <w:rsid w:val="006660E8"/>
    <w:rsid w:val="00666953"/>
    <w:rsid w:val="00666E5E"/>
    <w:rsid w:val="00667389"/>
    <w:rsid w:val="00667449"/>
    <w:rsid w:val="0066764B"/>
    <w:rsid w:val="006679EC"/>
    <w:rsid w:val="006722D7"/>
    <w:rsid w:val="00672539"/>
    <w:rsid w:val="00674AC9"/>
    <w:rsid w:val="00674B41"/>
    <w:rsid w:val="006760AE"/>
    <w:rsid w:val="00676BCC"/>
    <w:rsid w:val="00676FCA"/>
    <w:rsid w:val="00677174"/>
    <w:rsid w:val="00680E08"/>
    <w:rsid w:val="006815F9"/>
    <w:rsid w:val="00682187"/>
    <w:rsid w:val="006824F3"/>
    <w:rsid w:val="00682AED"/>
    <w:rsid w:val="00683919"/>
    <w:rsid w:val="00683F7C"/>
    <w:rsid w:val="00684287"/>
    <w:rsid w:val="006846AC"/>
    <w:rsid w:val="00687191"/>
    <w:rsid w:val="00687614"/>
    <w:rsid w:val="00687726"/>
    <w:rsid w:val="00687CDA"/>
    <w:rsid w:val="00690570"/>
    <w:rsid w:val="006916D4"/>
    <w:rsid w:val="00691D00"/>
    <w:rsid w:val="00691EB7"/>
    <w:rsid w:val="0069305B"/>
    <w:rsid w:val="0069334F"/>
    <w:rsid w:val="0069391F"/>
    <w:rsid w:val="00693FC8"/>
    <w:rsid w:val="00694243"/>
    <w:rsid w:val="00695062"/>
    <w:rsid w:val="0069540F"/>
    <w:rsid w:val="00695CAF"/>
    <w:rsid w:val="00696199"/>
    <w:rsid w:val="0069683A"/>
    <w:rsid w:val="006979E9"/>
    <w:rsid w:val="00697DFF"/>
    <w:rsid w:val="006A059D"/>
    <w:rsid w:val="006A11A6"/>
    <w:rsid w:val="006A23B4"/>
    <w:rsid w:val="006A2723"/>
    <w:rsid w:val="006A2A01"/>
    <w:rsid w:val="006A2A46"/>
    <w:rsid w:val="006A2DF1"/>
    <w:rsid w:val="006A33D0"/>
    <w:rsid w:val="006A3448"/>
    <w:rsid w:val="006A35CB"/>
    <w:rsid w:val="006A3D6A"/>
    <w:rsid w:val="006A422E"/>
    <w:rsid w:val="006A45C1"/>
    <w:rsid w:val="006A49A6"/>
    <w:rsid w:val="006A4CB9"/>
    <w:rsid w:val="006A5EAF"/>
    <w:rsid w:val="006A6424"/>
    <w:rsid w:val="006A6BB6"/>
    <w:rsid w:val="006A7184"/>
    <w:rsid w:val="006A747D"/>
    <w:rsid w:val="006A7DE0"/>
    <w:rsid w:val="006B093B"/>
    <w:rsid w:val="006B0D84"/>
    <w:rsid w:val="006B0DAA"/>
    <w:rsid w:val="006B0EAC"/>
    <w:rsid w:val="006B1011"/>
    <w:rsid w:val="006B141A"/>
    <w:rsid w:val="006B19D4"/>
    <w:rsid w:val="006B1A50"/>
    <w:rsid w:val="006B27A7"/>
    <w:rsid w:val="006B29BF"/>
    <w:rsid w:val="006B2FB2"/>
    <w:rsid w:val="006B36FD"/>
    <w:rsid w:val="006B3719"/>
    <w:rsid w:val="006B3BB3"/>
    <w:rsid w:val="006B3C27"/>
    <w:rsid w:val="006B419F"/>
    <w:rsid w:val="006B440D"/>
    <w:rsid w:val="006B445B"/>
    <w:rsid w:val="006B45F1"/>
    <w:rsid w:val="006B481C"/>
    <w:rsid w:val="006B48AB"/>
    <w:rsid w:val="006B4DB4"/>
    <w:rsid w:val="006B5492"/>
    <w:rsid w:val="006B58C6"/>
    <w:rsid w:val="006B5B05"/>
    <w:rsid w:val="006B6702"/>
    <w:rsid w:val="006B6DE9"/>
    <w:rsid w:val="006B7DF6"/>
    <w:rsid w:val="006C0427"/>
    <w:rsid w:val="006C053C"/>
    <w:rsid w:val="006C09D1"/>
    <w:rsid w:val="006C0CAA"/>
    <w:rsid w:val="006C14D4"/>
    <w:rsid w:val="006C220F"/>
    <w:rsid w:val="006C2802"/>
    <w:rsid w:val="006C2F60"/>
    <w:rsid w:val="006C362F"/>
    <w:rsid w:val="006C3802"/>
    <w:rsid w:val="006C3A7B"/>
    <w:rsid w:val="006C3DFE"/>
    <w:rsid w:val="006C4075"/>
    <w:rsid w:val="006C41B3"/>
    <w:rsid w:val="006C44B2"/>
    <w:rsid w:val="006C4713"/>
    <w:rsid w:val="006C5473"/>
    <w:rsid w:val="006C5FD0"/>
    <w:rsid w:val="006C616A"/>
    <w:rsid w:val="006C66D1"/>
    <w:rsid w:val="006C6735"/>
    <w:rsid w:val="006C7361"/>
    <w:rsid w:val="006D129B"/>
    <w:rsid w:val="006D1462"/>
    <w:rsid w:val="006D24DE"/>
    <w:rsid w:val="006D28C5"/>
    <w:rsid w:val="006D2AE5"/>
    <w:rsid w:val="006D2E3D"/>
    <w:rsid w:val="006D2FD7"/>
    <w:rsid w:val="006D3D25"/>
    <w:rsid w:val="006D481D"/>
    <w:rsid w:val="006D57A7"/>
    <w:rsid w:val="006D6431"/>
    <w:rsid w:val="006D6D32"/>
    <w:rsid w:val="006D6D6A"/>
    <w:rsid w:val="006D710A"/>
    <w:rsid w:val="006E025D"/>
    <w:rsid w:val="006E06AB"/>
    <w:rsid w:val="006E0CE7"/>
    <w:rsid w:val="006E1348"/>
    <w:rsid w:val="006E174F"/>
    <w:rsid w:val="006E1F0E"/>
    <w:rsid w:val="006E1F3D"/>
    <w:rsid w:val="006E22BE"/>
    <w:rsid w:val="006E2447"/>
    <w:rsid w:val="006E26DD"/>
    <w:rsid w:val="006E27C9"/>
    <w:rsid w:val="006E29A3"/>
    <w:rsid w:val="006E2D9B"/>
    <w:rsid w:val="006E3E86"/>
    <w:rsid w:val="006E43EA"/>
    <w:rsid w:val="006E4596"/>
    <w:rsid w:val="006E4EA8"/>
    <w:rsid w:val="006E614E"/>
    <w:rsid w:val="006F01BC"/>
    <w:rsid w:val="006F0258"/>
    <w:rsid w:val="006F0B4D"/>
    <w:rsid w:val="006F0CEB"/>
    <w:rsid w:val="006F1617"/>
    <w:rsid w:val="006F27D9"/>
    <w:rsid w:val="006F2D0C"/>
    <w:rsid w:val="006F4474"/>
    <w:rsid w:val="006F48D9"/>
    <w:rsid w:val="006F61D2"/>
    <w:rsid w:val="006F6BD6"/>
    <w:rsid w:val="006F7282"/>
    <w:rsid w:val="007002C7"/>
    <w:rsid w:val="00700838"/>
    <w:rsid w:val="007025C9"/>
    <w:rsid w:val="0070335E"/>
    <w:rsid w:val="00703A21"/>
    <w:rsid w:val="0070404E"/>
    <w:rsid w:val="0070467A"/>
    <w:rsid w:val="007049D4"/>
    <w:rsid w:val="00704DB7"/>
    <w:rsid w:val="00705105"/>
    <w:rsid w:val="007054A7"/>
    <w:rsid w:val="00706014"/>
    <w:rsid w:val="00706214"/>
    <w:rsid w:val="00706AEC"/>
    <w:rsid w:val="00706F7D"/>
    <w:rsid w:val="007071CA"/>
    <w:rsid w:val="00707255"/>
    <w:rsid w:val="007077E2"/>
    <w:rsid w:val="007100BA"/>
    <w:rsid w:val="00710274"/>
    <w:rsid w:val="00710C2B"/>
    <w:rsid w:val="00710E6D"/>
    <w:rsid w:val="007110C8"/>
    <w:rsid w:val="00711542"/>
    <w:rsid w:val="00711B1F"/>
    <w:rsid w:val="00711CC7"/>
    <w:rsid w:val="00711DE4"/>
    <w:rsid w:val="00712342"/>
    <w:rsid w:val="0071244C"/>
    <w:rsid w:val="00712464"/>
    <w:rsid w:val="00713A83"/>
    <w:rsid w:val="00714835"/>
    <w:rsid w:val="00714A71"/>
    <w:rsid w:val="00714CF3"/>
    <w:rsid w:val="007160FC"/>
    <w:rsid w:val="007161F6"/>
    <w:rsid w:val="00716694"/>
    <w:rsid w:val="00716789"/>
    <w:rsid w:val="00716B5E"/>
    <w:rsid w:val="00716EB9"/>
    <w:rsid w:val="00717238"/>
    <w:rsid w:val="00717755"/>
    <w:rsid w:val="00717FFB"/>
    <w:rsid w:val="00720076"/>
    <w:rsid w:val="00720DB8"/>
    <w:rsid w:val="0072303E"/>
    <w:rsid w:val="0072334C"/>
    <w:rsid w:val="00723700"/>
    <w:rsid w:val="0072396E"/>
    <w:rsid w:val="007239A5"/>
    <w:rsid w:val="00723D99"/>
    <w:rsid w:val="0072401F"/>
    <w:rsid w:val="007243F1"/>
    <w:rsid w:val="007264E1"/>
    <w:rsid w:val="007303E5"/>
    <w:rsid w:val="007309B5"/>
    <w:rsid w:val="00731996"/>
    <w:rsid w:val="007326B6"/>
    <w:rsid w:val="00732B6E"/>
    <w:rsid w:val="00732D21"/>
    <w:rsid w:val="007331EB"/>
    <w:rsid w:val="007332A2"/>
    <w:rsid w:val="00733970"/>
    <w:rsid w:val="00733E87"/>
    <w:rsid w:val="00734677"/>
    <w:rsid w:val="007358B1"/>
    <w:rsid w:val="00735A1D"/>
    <w:rsid w:val="00735A4D"/>
    <w:rsid w:val="00736064"/>
    <w:rsid w:val="007363BF"/>
    <w:rsid w:val="007364B8"/>
    <w:rsid w:val="00736A98"/>
    <w:rsid w:val="00737905"/>
    <w:rsid w:val="007379FB"/>
    <w:rsid w:val="00740423"/>
    <w:rsid w:val="007406BB"/>
    <w:rsid w:val="0074114F"/>
    <w:rsid w:val="00741D91"/>
    <w:rsid w:val="00741F4C"/>
    <w:rsid w:val="00742208"/>
    <w:rsid w:val="007422B7"/>
    <w:rsid w:val="0074276D"/>
    <w:rsid w:val="007430E0"/>
    <w:rsid w:val="007432ED"/>
    <w:rsid w:val="007435A5"/>
    <w:rsid w:val="00743D9B"/>
    <w:rsid w:val="00743FAB"/>
    <w:rsid w:val="0074466E"/>
    <w:rsid w:val="00744C34"/>
    <w:rsid w:val="00744D10"/>
    <w:rsid w:val="00745466"/>
    <w:rsid w:val="00745937"/>
    <w:rsid w:val="00745D3F"/>
    <w:rsid w:val="00745E4E"/>
    <w:rsid w:val="0074600D"/>
    <w:rsid w:val="00746F5A"/>
    <w:rsid w:val="00747681"/>
    <w:rsid w:val="00747CD8"/>
    <w:rsid w:val="00747D31"/>
    <w:rsid w:val="00750247"/>
    <w:rsid w:val="00750C82"/>
    <w:rsid w:val="00751452"/>
    <w:rsid w:val="00751530"/>
    <w:rsid w:val="0075232F"/>
    <w:rsid w:val="007529CF"/>
    <w:rsid w:val="00752B3A"/>
    <w:rsid w:val="00752D31"/>
    <w:rsid w:val="00752DBC"/>
    <w:rsid w:val="00753DB0"/>
    <w:rsid w:val="007549DA"/>
    <w:rsid w:val="00755306"/>
    <w:rsid w:val="00755AFA"/>
    <w:rsid w:val="00755B30"/>
    <w:rsid w:val="00755E93"/>
    <w:rsid w:val="007569D1"/>
    <w:rsid w:val="00756DF0"/>
    <w:rsid w:val="00756E17"/>
    <w:rsid w:val="00757D4A"/>
    <w:rsid w:val="00760DCB"/>
    <w:rsid w:val="0076115B"/>
    <w:rsid w:val="00761213"/>
    <w:rsid w:val="007613EC"/>
    <w:rsid w:val="00761A28"/>
    <w:rsid w:val="00761C0F"/>
    <w:rsid w:val="00762223"/>
    <w:rsid w:val="0076295E"/>
    <w:rsid w:val="00762FA0"/>
    <w:rsid w:val="00763920"/>
    <w:rsid w:val="00763AF3"/>
    <w:rsid w:val="007641AD"/>
    <w:rsid w:val="007642EA"/>
    <w:rsid w:val="00764F5C"/>
    <w:rsid w:val="00764F6C"/>
    <w:rsid w:val="0076521F"/>
    <w:rsid w:val="007661FD"/>
    <w:rsid w:val="00766412"/>
    <w:rsid w:val="00766973"/>
    <w:rsid w:val="0076714A"/>
    <w:rsid w:val="007679AC"/>
    <w:rsid w:val="00767D1E"/>
    <w:rsid w:val="0077027E"/>
    <w:rsid w:val="0077093A"/>
    <w:rsid w:val="00770979"/>
    <w:rsid w:val="00771040"/>
    <w:rsid w:val="007736F8"/>
    <w:rsid w:val="00773FE0"/>
    <w:rsid w:val="0077499B"/>
    <w:rsid w:val="00774D35"/>
    <w:rsid w:val="00774D4F"/>
    <w:rsid w:val="00774DAB"/>
    <w:rsid w:val="00775207"/>
    <w:rsid w:val="007753F7"/>
    <w:rsid w:val="00775D5A"/>
    <w:rsid w:val="00775EC4"/>
    <w:rsid w:val="00775F22"/>
    <w:rsid w:val="00775F9A"/>
    <w:rsid w:val="00776BFE"/>
    <w:rsid w:val="007773F0"/>
    <w:rsid w:val="0077779D"/>
    <w:rsid w:val="00780417"/>
    <w:rsid w:val="0078081D"/>
    <w:rsid w:val="00780E2B"/>
    <w:rsid w:val="00781E1E"/>
    <w:rsid w:val="00781E92"/>
    <w:rsid w:val="0078259A"/>
    <w:rsid w:val="007829C8"/>
    <w:rsid w:val="00782F4F"/>
    <w:rsid w:val="007839E5"/>
    <w:rsid w:val="00783BCF"/>
    <w:rsid w:val="00784CF1"/>
    <w:rsid w:val="007863E0"/>
    <w:rsid w:val="007874EC"/>
    <w:rsid w:val="0078755E"/>
    <w:rsid w:val="0078784D"/>
    <w:rsid w:val="00787901"/>
    <w:rsid w:val="00787AA3"/>
    <w:rsid w:val="00787D27"/>
    <w:rsid w:val="00787E38"/>
    <w:rsid w:val="00790756"/>
    <w:rsid w:val="00791A06"/>
    <w:rsid w:val="00791B08"/>
    <w:rsid w:val="007924E1"/>
    <w:rsid w:val="0079299D"/>
    <w:rsid w:val="007933E9"/>
    <w:rsid w:val="00794193"/>
    <w:rsid w:val="00795770"/>
    <w:rsid w:val="0079622D"/>
    <w:rsid w:val="007962E5"/>
    <w:rsid w:val="0079687A"/>
    <w:rsid w:val="0079705F"/>
    <w:rsid w:val="0079787B"/>
    <w:rsid w:val="00797CA4"/>
    <w:rsid w:val="007A0577"/>
    <w:rsid w:val="007A05F8"/>
    <w:rsid w:val="007A08D3"/>
    <w:rsid w:val="007A0A5F"/>
    <w:rsid w:val="007A0CB8"/>
    <w:rsid w:val="007A13D4"/>
    <w:rsid w:val="007A1442"/>
    <w:rsid w:val="007A154D"/>
    <w:rsid w:val="007A157F"/>
    <w:rsid w:val="007A1806"/>
    <w:rsid w:val="007A27C4"/>
    <w:rsid w:val="007A2DC9"/>
    <w:rsid w:val="007A3E0F"/>
    <w:rsid w:val="007A4448"/>
    <w:rsid w:val="007A4D82"/>
    <w:rsid w:val="007A5242"/>
    <w:rsid w:val="007A63FE"/>
    <w:rsid w:val="007A68D5"/>
    <w:rsid w:val="007A7B10"/>
    <w:rsid w:val="007A7E9D"/>
    <w:rsid w:val="007B00E2"/>
    <w:rsid w:val="007B0102"/>
    <w:rsid w:val="007B073C"/>
    <w:rsid w:val="007B1311"/>
    <w:rsid w:val="007B2EE4"/>
    <w:rsid w:val="007B30DB"/>
    <w:rsid w:val="007B33F3"/>
    <w:rsid w:val="007B3782"/>
    <w:rsid w:val="007B3B0C"/>
    <w:rsid w:val="007B3E75"/>
    <w:rsid w:val="007B4877"/>
    <w:rsid w:val="007B5B55"/>
    <w:rsid w:val="007B5F96"/>
    <w:rsid w:val="007B6FA1"/>
    <w:rsid w:val="007B7684"/>
    <w:rsid w:val="007B76C3"/>
    <w:rsid w:val="007B7A17"/>
    <w:rsid w:val="007B7C26"/>
    <w:rsid w:val="007B7D93"/>
    <w:rsid w:val="007C04B5"/>
    <w:rsid w:val="007C19D1"/>
    <w:rsid w:val="007C1B18"/>
    <w:rsid w:val="007C23E6"/>
    <w:rsid w:val="007C2B1E"/>
    <w:rsid w:val="007C2EB2"/>
    <w:rsid w:val="007C351D"/>
    <w:rsid w:val="007C361A"/>
    <w:rsid w:val="007C511E"/>
    <w:rsid w:val="007C581E"/>
    <w:rsid w:val="007C5920"/>
    <w:rsid w:val="007C5AC8"/>
    <w:rsid w:val="007C5C83"/>
    <w:rsid w:val="007C5D42"/>
    <w:rsid w:val="007C657B"/>
    <w:rsid w:val="007C6739"/>
    <w:rsid w:val="007C6F22"/>
    <w:rsid w:val="007D07D5"/>
    <w:rsid w:val="007D0953"/>
    <w:rsid w:val="007D121D"/>
    <w:rsid w:val="007D149C"/>
    <w:rsid w:val="007D1E9C"/>
    <w:rsid w:val="007D2409"/>
    <w:rsid w:val="007D3140"/>
    <w:rsid w:val="007D3386"/>
    <w:rsid w:val="007D39F4"/>
    <w:rsid w:val="007D3B77"/>
    <w:rsid w:val="007D3E80"/>
    <w:rsid w:val="007D44CF"/>
    <w:rsid w:val="007D4DEF"/>
    <w:rsid w:val="007D4EBD"/>
    <w:rsid w:val="007D5150"/>
    <w:rsid w:val="007D623F"/>
    <w:rsid w:val="007D6422"/>
    <w:rsid w:val="007D66E7"/>
    <w:rsid w:val="007D7AE1"/>
    <w:rsid w:val="007E01AB"/>
    <w:rsid w:val="007E0299"/>
    <w:rsid w:val="007E05F4"/>
    <w:rsid w:val="007E0962"/>
    <w:rsid w:val="007E0BB4"/>
    <w:rsid w:val="007E1BD2"/>
    <w:rsid w:val="007E29F7"/>
    <w:rsid w:val="007E34D7"/>
    <w:rsid w:val="007E3E9C"/>
    <w:rsid w:val="007E41FA"/>
    <w:rsid w:val="007E43A0"/>
    <w:rsid w:val="007E4BEA"/>
    <w:rsid w:val="007E4DE7"/>
    <w:rsid w:val="007E5441"/>
    <w:rsid w:val="007E5CFC"/>
    <w:rsid w:val="007E630A"/>
    <w:rsid w:val="007E6832"/>
    <w:rsid w:val="007E6B60"/>
    <w:rsid w:val="007E6F35"/>
    <w:rsid w:val="007F0A95"/>
    <w:rsid w:val="007F12C4"/>
    <w:rsid w:val="007F1403"/>
    <w:rsid w:val="007F15CC"/>
    <w:rsid w:val="007F1629"/>
    <w:rsid w:val="007F16F8"/>
    <w:rsid w:val="007F175E"/>
    <w:rsid w:val="007F180E"/>
    <w:rsid w:val="007F1F15"/>
    <w:rsid w:val="007F34E6"/>
    <w:rsid w:val="007F3A1A"/>
    <w:rsid w:val="007F3B5B"/>
    <w:rsid w:val="007F4158"/>
    <w:rsid w:val="007F4275"/>
    <w:rsid w:val="007F5647"/>
    <w:rsid w:val="007F5B3E"/>
    <w:rsid w:val="007F5E33"/>
    <w:rsid w:val="007F66B4"/>
    <w:rsid w:val="007F671D"/>
    <w:rsid w:val="007F68BE"/>
    <w:rsid w:val="007F6BF9"/>
    <w:rsid w:val="007F6C88"/>
    <w:rsid w:val="007F6D80"/>
    <w:rsid w:val="007F71C6"/>
    <w:rsid w:val="007F7464"/>
    <w:rsid w:val="00800199"/>
    <w:rsid w:val="00800368"/>
    <w:rsid w:val="00801932"/>
    <w:rsid w:val="0080246B"/>
    <w:rsid w:val="00802C68"/>
    <w:rsid w:val="0080454A"/>
    <w:rsid w:val="0080477E"/>
    <w:rsid w:val="008047AD"/>
    <w:rsid w:val="008048C6"/>
    <w:rsid w:val="00804D5F"/>
    <w:rsid w:val="008050A7"/>
    <w:rsid w:val="0080539C"/>
    <w:rsid w:val="00805BFA"/>
    <w:rsid w:val="00806440"/>
    <w:rsid w:val="00806F53"/>
    <w:rsid w:val="00807F16"/>
    <w:rsid w:val="00807FD5"/>
    <w:rsid w:val="00810276"/>
    <w:rsid w:val="00810715"/>
    <w:rsid w:val="00811649"/>
    <w:rsid w:val="0081487F"/>
    <w:rsid w:val="00814926"/>
    <w:rsid w:val="00814B80"/>
    <w:rsid w:val="008150F7"/>
    <w:rsid w:val="008153C4"/>
    <w:rsid w:val="0081561D"/>
    <w:rsid w:val="00816589"/>
    <w:rsid w:val="0081668F"/>
    <w:rsid w:val="0081685F"/>
    <w:rsid w:val="00816BA0"/>
    <w:rsid w:val="008178A1"/>
    <w:rsid w:val="0082042B"/>
    <w:rsid w:val="008204DB"/>
    <w:rsid w:val="00821100"/>
    <w:rsid w:val="0082164E"/>
    <w:rsid w:val="008219C3"/>
    <w:rsid w:val="00821A35"/>
    <w:rsid w:val="00821C13"/>
    <w:rsid w:val="00821CD8"/>
    <w:rsid w:val="008228AC"/>
    <w:rsid w:val="00823E17"/>
    <w:rsid w:val="00824172"/>
    <w:rsid w:val="00824D5A"/>
    <w:rsid w:val="00825051"/>
    <w:rsid w:val="00825DA1"/>
    <w:rsid w:val="00826AC9"/>
    <w:rsid w:val="00827659"/>
    <w:rsid w:val="00830197"/>
    <w:rsid w:val="008303B5"/>
    <w:rsid w:val="00831762"/>
    <w:rsid w:val="00831E02"/>
    <w:rsid w:val="0083228F"/>
    <w:rsid w:val="00832374"/>
    <w:rsid w:val="00832428"/>
    <w:rsid w:val="00832779"/>
    <w:rsid w:val="00832A75"/>
    <w:rsid w:val="00832B8D"/>
    <w:rsid w:val="00833718"/>
    <w:rsid w:val="008346C0"/>
    <w:rsid w:val="00834FEB"/>
    <w:rsid w:val="00835039"/>
    <w:rsid w:val="00835458"/>
    <w:rsid w:val="00835630"/>
    <w:rsid w:val="00835BD1"/>
    <w:rsid w:val="00835E5A"/>
    <w:rsid w:val="00836D93"/>
    <w:rsid w:val="00836E81"/>
    <w:rsid w:val="0083721F"/>
    <w:rsid w:val="008373AA"/>
    <w:rsid w:val="0083742C"/>
    <w:rsid w:val="008375B6"/>
    <w:rsid w:val="0083763A"/>
    <w:rsid w:val="008416D6"/>
    <w:rsid w:val="00842140"/>
    <w:rsid w:val="00842413"/>
    <w:rsid w:val="008426D9"/>
    <w:rsid w:val="00843F6C"/>
    <w:rsid w:val="008440AB"/>
    <w:rsid w:val="00844344"/>
    <w:rsid w:val="00844890"/>
    <w:rsid w:val="00844A37"/>
    <w:rsid w:val="00845809"/>
    <w:rsid w:val="008459DC"/>
    <w:rsid w:val="0084623C"/>
    <w:rsid w:val="00846313"/>
    <w:rsid w:val="00846513"/>
    <w:rsid w:val="0084734A"/>
    <w:rsid w:val="008513D5"/>
    <w:rsid w:val="00851933"/>
    <w:rsid w:val="00852559"/>
    <w:rsid w:val="0085262E"/>
    <w:rsid w:val="00852648"/>
    <w:rsid w:val="008532BE"/>
    <w:rsid w:val="00854F76"/>
    <w:rsid w:val="00855C64"/>
    <w:rsid w:val="00856679"/>
    <w:rsid w:val="00856B7C"/>
    <w:rsid w:val="0085708F"/>
    <w:rsid w:val="00857C53"/>
    <w:rsid w:val="008600F6"/>
    <w:rsid w:val="00860E14"/>
    <w:rsid w:val="00860E9C"/>
    <w:rsid w:val="00861297"/>
    <w:rsid w:val="0086158F"/>
    <w:rsid w:val="00861DAD"/>
    <w:rsid w:val="00861DF2"/>
    <w:rsid w:val="0086261A"/>
    <w:rsid w:val="008629EA"/>
    <w:rsid w:val="00862CCB"/>
    <w:rsid w:val="008631EA"/>
    <w:rsid w:val="0086333C"/>
    <w:rsid w:val="00863DF0"/>
    <w:rsid w:val="00863F24"/>
    <w:rsid w:val="0086407D"/>
    <w:rsid w:val="0086443E"/>
    <w:rsid w:val="00864EC8"/>
    <w:rsid w:val="008662E7"/>
    <w:rsid w:val="00866657"/>
    <w:rsid w:val="0086706D"/>
    <w:rsid w:val="0086776C"/>
    <w:rsid w:val="0086799C"/>
    <w:rsid w:val="00867F74"/>
    <w:rsid w:val="008700D0"/>
    <w:rsid w:val="00870DBE"/>
    <w:rsid w:val="00871454"/>
    <w:rsid w:val="00871F96"/>
    <w:rsid w:val="008725EA"/>
    <w:rsid w:val="0087321E"/>
    <w:rsid w:val="00873540"/>
    <w:rsid w:val="00873808"/>
    <w:rsid w:val="00874913"/>
    <w:rsid w:val="00874C95"/>
    <w:rsid w:val="00875245"/>
    <w:rsid w:val="00875B62"/>
    <w:rsid w:val="00875CB7"/>
    <w:rsid w:val="00875F9E"/>
    <w:rsid w:val="00876415"/>
    <w:rsid w:val="0087676A"/>
    <w:rsid w:val="008767A9"/>
    <w:rsid w:val="00876EC1"/>
    <w:rsid w:val="00877C19"/>
    <w:rsid w:val="008806D1"/>
    <w:rsid w:val="008810D2"/>
    <w:rsid w:val="00881D62"/>
    <w:rsid w:val="00882004"/>
    <w:rsid w:val="008834D4"/>
    <w:rsid w:val="00883C7D"/>
    <w:rsid w:val="0088500E"/>
    <w:rsid w:val="00885A42"/>
    <w:rsid w:val="00885FAE"/>
    <w:rsid w:val="008869AF"/>
    <w:rsid w:val="00886D99"/>
    <w:rsid w:val="0089009F"/>
    <w:rsid w:val="00890395"/>
    <w:rsid w:val="00891458"/>
    <w:rsid w:val="00891C3F"/>
    <w:rsid w:val="00892205"/>
    <w:rsid w:val="0089281C"/>
    <w:rsid w:val="00892973"/>
    <w:rsid w:val="00892FF8"/>
    <w:rsid w:val="00893B8C"/>
    <w:rsid w:val="008941AD"/>
    <w:rsid w:val="00894ABA"/>
    <w:rsid w:val="00895C16"/>
    <w:rsid w:val="00896248"/>
    <w:rsid w:val="00896BDD"/>
    <w:rsid w:val="00897008"/>
    <w:rsid w:val="0089718B"/>
    <w:rsid w:val="00897960"/>
    <w:rsid w:val="00897AC8"/>
    <w:rsid w:val="008A1668"/>
    <w:rsid w:val="008A1740"/>
    <w:rsid w:val="008A1C72"/>
    <w:rsid w:val="008A1F9E"/>
    <w:rsid w:val="008A2042"/>
    <w:rsid w:val="008A2B0D"/>
    <w:rsid w:val="008A3134"/>
    <w:rsid w:val="008A343B"/>
    <w:rsid w:val="008A3738"/>
    <w:rsid w:val="008A43F1"/>
    <w:rsid w:val="008A486C"/>
    <w:rsid w:val="008A4FFD"/>
    <w:rsid w:val="008A5027"/>
    <w:rsid w:val="008A5308"/>
    <w:rsid w:val="008A62A1"/>
    <w:rsid w:val="008A656A"/>
    <w:rsid w:val="008A6BC0"/>
    <w:rsid w:val="008A7108"/>
    <w:rsid w:val="008A7B57"/>
    <w:rsid w:val="008A7D15"/>
    <w:rsid w:val="008B027C"/>
    <w:rsid w:val="008B0E57"/>
    <w:rsid w:val="008B16B1"/>
    <w:rsid w:val="008B1B36"/>
    <w:rsid w:val="008B2E39"/>
    <w:rsid w:val="008B2ED0"/>
    <w:rsid w:val="008B340F"/>
    <w:rsid w:val="008B3533"/>
    <w:rsid w:val="008B3F76"/>
    <w:rsid w:val="008B40E3"/>
    <w:rsid w:val="008B43F8"/>
    <w:rsid w:val="008B462D"/>
    <w:rsid w:val="008B48B3"/>
    <w:rsid w:val="008B4C82"/>
    <w:rsid w:val="008B51DF"/>
    <w:rsid w:val="008B5D50"/>
    <w:rsid w:val="008B6F3B"/>
    <w:rsid w:val="008B74A0"/>
    <w:rsid w:val="008B7524"/>
    <w:rsid w:val="008C0529"/>
    <w:rsid w:val="008C1716"/>
    <w:rsid w:val="008C34C9"/>
    <w:rsid w:val="008C482E"/>
    <w:rsid w:val="008C4F68"/>
    <w:rsid w:val="008C514E"/>
    <w:rsid w:val="008C5D0C"/>
    <w:rsid w:val="008C5D20"/>
    <w:rsid w:val="008C6506"/>
    <w:rsid w:val="008C7F3E"/>
    <w:rsid w:val="008D0C6C"/>
    <w:rsid w:val="008D150D"/>
    <w:rsid w:val="008D1788"/>
    <w:rsid w:val="008D18D8"/>
    <w:rsid w:val="008D2995"/>
    <w:rsid w:val="008D2C28"/>
    <w:rsid w:val="008D2FB8"/>
    <w:rsid w:val="008D3025"/>
    <w:rsid w:val="008D34E1"/>
    <w:rsid w:val="008D3F01"/>
    <w:rsid w:val="008D3F8D"/>
    <w:rsid w:val="008D4044"/>
    <w:rsid w:val="008D41EE"/>
    <w:rsid w:val="008D44B4"/>
    <w:rsid w:val="008D44FE"/>
    <w:rsid w:val="008D4878"/>
    <w:rsid w:val="008D5755"/>
    <w:rsid w:val="008D5BD9"/>
    <w:rsid w:val="008D5BE2"/>
    <w:rsid w:val="008D5EDD"/>
    <w:rsid w:val="008D6129"/>
    <w:rsid w:val="008D61BF"/>
    <w:rsid w:val="008D648F"/>
    <w:rsid w:val="008D671B"/>
    <w:rsid w:val="008D7134"/>
    <w:rsid w:val="008E1580"/>
    <w:rsid w:val="008E1D7F"/>
    <w:rsid w:val="008E2F36"/>
    <w:rsid w:val="008E2F6A"/>
    <w:rsid w:val="008E3134"/>
    <w:rsid w:val="008E35A8"/>
    <w:rsid w:val="008E35B8"/>
    <w:rsid w:val="008E3CE0"/>
    <w:rsid w:val="008E48F3"/>
    <w:rsid w:val="008E4D47"/>
    <w:rsid w:val="008E4F69"/>
    <w:rsid w:val="008E5543"/>
    <w:rsid w:val="008E5A90"/>
    <w:rsid w:val="008E5E14"/>
    <w:rsid w:val="008E6655"/>
    <w:rsid w:val="008E6944"/>
    <w:rsid w:val="008E6D5F"/>
    <w:rsid w:val="008E79FE"/>
    <w:rsid w:val="008F01C6"/>
    <w:rsid w:val="008F0896"/>
    <w:rsid w:val="008F09F7"/>
    <w:rsid w:val="008F102E"/>
    <w:rsid w:val="008F138A"/>
    <w:rsid w:val="008F15C7"/>
    <w:rsid w:val="008F170C"/>
    <w:rsid w:val="008F1CA7"/>
    <w:rsid w:val="008F2A56"/>
    <w:rsid w:val="008F2DA7"/>
    <w:rsid w:val="008F2DF8"/>
    <w:rsid w:val="008F2E5E"/>
    <w:rsid w:val="008F390F"/>
    <w:rsid w:val="008F3B97"/>
    <w:rsid w:val="008F3CD9"/>
    <w:rsid w:val="008F44D7"/>
    <w:rsid w:val="008F4588"/>
    <w:rsid w:val="008F45EB"/>
    <w:rsid w:val="008F53B1"/>
    <w:rsid w:val="008F67D2"/>
    <w:rsid w:val="008F6A45"/>
    <w:rsid w:val="008F73ED"/>
    <w:rsid w:val="008F7D7F"/>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E59"/>
    <w:rsid w:val="00911F50"/>
    <w:rsid w:val="009120BF"/>
    <w:rsid w:val="009136CB"/>
    <w:rsid w:val="009139E9"/>
    <w:rsid w:val="00913CC1"/>
    <w:rsid w:val="009151AC"/>
    <w:rsid w:val="0091522A"/>
    <w:rsid w:val="00921AF6"/>
    <w:rsid w:val="00922588"/>
    <w:rsid w:val="009235F0"/>
    <w:rsid w:val="00923798"/>
    <w:rsid w:val="00924203"/>
    <w:rsid w:val="009246DA"/>
    <w:rsid w:val="009250D5"/>
    <w:rsid w:val="0092620B"/>
    <w:rsid w:val="00926AEE"/>
    <w:rsid w:val="009271A4"/>
    <w:rsid w:val="009275F5"/>
    <w:rsid w:val="00927960"/>
    <w:rsid w:val="00927DFC"/>
    <w:rsid w:val="00930C49"/>
    <w:rsid w:val="00930F9A"/>
    <w:rsid w:val="00931874"/>
    <w:rsid w:val="00932B4F"/>
    <w:rsid w:val="00932D8F"/>
    <w:rsid w:val="00932DF5"/>
    <w:rsid w:val="00933538"/>
    <w:rsid w:val="00933705"/>
    <w:rsid w:val="00935019"/>
    <w:rsid w:val="00935610"/>
    <w:rsid w:val="00935935"/>
    <w:rsid w:val="00935F46"/>
    <w:rsid w:val="00936804"/>
    <w:rsid w:val="009408B1"/>
    <w:rsid w:val="00940A9B"/>
    <w:rsid w:val="00940E49"/>
    <w:rsid w:val="00941B5D"/>
    <w:rsid w:val="00941B98"/>
    <w:rsid w:val="00941C53"/>
    <w:rsid w:val="00942294"/>
    <w:rsid w:val="00942CC2"/>
    <w:rsid w:val="009431D8"/>
    <w:rsid w:val="009431EC"/>
    <w:rsid w:val="0094321B"/>
    <w:rsid w:val="009435F9"/>
    <w:rsid w:val="00943ED1"/>
    <w:rsid w:val="0094400E"/>
    <w:rsid w:val="009442FF"/>
    <w:rsid w:val="00944316"/>
    <w:rsid w:val="0094487C"/>
    <w:rsid w:val="0094551E"/>
    <w:rsid w:val="0094583C"/>
    <w:rsid w:val="00946AA3"/>
    <w:rsid w:val="0094758C"/>
    <w:rsid w:val="0094758D"/>
    <w:rsid w:val="0094767A"/>
    <w:rsid w:val="00947F18"/>
    <w:rsid w:val="00950488"/>
    <w:rsid w:val="009504F8"/>
    <w:rsid w:val="009505CD"/>
    <w:rsid w:val="009508A5"/>
    <w:rsid w:val="009518C4"/>
    <w:rsid w:val="00951BD1"/>
    <w:rsid w:val="00951DBA"/>
    <w:rsid w:val="0095239E"/>
    <w:rsid w:val="00952DE0"/>
    <w:rsid w:val="00953F0F"/>
    <w:rsid w:val="00954261"/>
    <w:rsid w:val="00954435"/>
    <w:rsid w:val="00954C1F"/>
    <w:rsid w:val="00954EB6"/>
    <w:rsid w:val="00955129"/>
    <w:rsid w:val="00955478"/>
    <w:rsid w:val="009554A7"/>
    <w:rsid w:val="00955BC8"/>
    <w:rsid w:val="00956403"/>
    <w:rsid w:val="009565B8"/>
    <w:rsid w:val="009572C1"/>
    <w:rsid w:val="009575F2"/>
    <w:rsid w:val="009607FE"/>
    <w:rsid w:val="00961CD0"/>
    <w:rsid w:val="00962073"/>
    <w:rsid w:val="00962206"/>
    <w:rsid w:val="00962697"/>
    <w:rsid w:val="00963E67"/>
    <w:rsid w:val="00965326"/>
    <w:rsid w:val="00965466"/>
    <w:rsid w:val="009654CE"/>
    <w:rsid w:val="0096583F"/>
    <w:rsid w:val="00965B5B"/>
    <w:rsid w:val="00965D10"/>
    <w:rsid w:val="00966715"/>
    <w:rsid w:val="00966AEB"/>
    <w:rsid w:val="00967019"/>
    <w:rsid w:val="009715CA"/>
    <w:rsid w:val="0097185B"/>
    <w:rsid w:val="00971D18"/>
    <w:rsid w:val="00972807"/>
    <w:rsid w:val="00972B4C"/>
    <w:rsid w:val="00972F92"/>
    <w:rsid w:val="009732AA"/>
    <w:rsid w:val="00974591"/>
    <w:rsid w:val="009747BA"/>
    <w:rsid w:val="00974E6B"/>
    <w:rsid w:val="00974ED7"/>
    <w:rsid w:val="00977368"/>
    <w:rsid w:val="0097739D"/>
    <w:rsid w:val="009774F6"/>
    <w:rsid w:val="00977500"/>
    <w:rsid w:val="009777AC"/>
    <w:rsid w:val="00977A47"/>
    <w:rsid w:val="00977BE4"/>
    <w:rsid w:val="00977D85"/>
    <w:rsid w:val="0098002C"/>
    <w:rsid w:val="0098038F"/>
    <w:rsid w:val="00980DB4"/>
    <w:rsid w:val="00981653"/>
    <w:rsid w:val="00981707"/>
    <w:rsid w:val="0098183D"/>
    <w:rsid w:val="00982087"/>
    <w:rsid w:val="009822CB"/>
    <w:rsid w:val="009826D0"/>
    <w:rsid w:val="00982D92"/>
    <w:rsid w:val="00983767"/>
    <w:rsid w:val="00983A1A"/>
    <w:rsid w:val="00983D96"/>
    <w:rsid w:val="009849EB"/>
    <w:rsid w:val="009854EC"/>
    <w:rsid w:val="00985782"/>
    <w:rsid w:val="009860AD"/>
    <w:rsid w:val="00986217"/>
    <w:rsid w:val="00986617"/>
    <w:rsid w:val="0098669A"/>
    <w:rsid w:val="00986C04"/>
    <w:rsid w:val="00986D03"/>
    <w:rsid w:val="00986D04"/>
    <w:rsid w:val="00986F83"/>
    <w:rsid w:val="00987260"/>
    <w:rsid w:val="00987BEA"/>
    <w:rsid w:val="009900A1"/>
    <w:rsid w:val="009906A8"/>
    <w:rsid w:val="009909A4"/>
    <w:rsid w:val="00990F6A"/>
    <w:rsid w:val="009918A1"/>
    <w:rsid w:val="009918B1"/>
    <w:rsid w:val="00991F49"/>
    <w:rsid w:val="0099235C"/>
    <w:rsid w:val="0099288F"/>
    <w:rsid w:val="00993092"/>
    <w:rsid w:val="00994710"/>
    <w:rsid w:val="009948CF"/>
    <w:rsid w:val="00994D23"/>
    <w:rsid w:val="0099557A"/>
    <w:rsid w:val="00996102"/>
    <w:rsid w:val="00997DFE"/>
    <w:rsid w:val="009A046A"/>
    <w:rsid w:val="009A2311"/>
    <w:rsid w:val="009A24FF"/>
    <w:rsid w:val="009A265B"/>
    <w:rsid w:val="009A35EC"/>
    <w:rsid w:val="009A3E22"/>
    <w:rsid w:val="009A458A"/>
    <w:rsid w:val="009A45E4"/>
    <w:rsid w:val="009A4868"/>
    <w:rsid w:val="009A4E7B"/>
    <w:rsid w:val="009A5F34"/>
    <w:rsid w:val="009A6357"/>
    <w:rsid w:val="009A6B80"/>
    <w:rsid w:val="009A7098"/>
    <w:rsid w:val="009B0716"/>
    <w:rsid w:val="009B126C"/>
    <w:rsid w:val="009B14DB"/>
    <w:rsid w:val="009B169F"/>
    <w:rsid w:val="009B19A0"/>
    <w:rsid w:val="009B2238"/>
    <w:rsid w:val="009B3065"/>
    <w:rsid w:val="009B3720"/>
    <w:rsid w:val="009B41DE"/>
    <w:rsid w:val="009B42EF"/>
    <w:rsid w:val="009B4630"/>
    <w:rsid w:val="009B46CF"/>
    <w:rsid w:val="009B4889"/>
    <w:rsid w:val="009B4BBF"/>
    <w:rsid w:val="009B60C6"/>
    <w:rsid w:val="009B665B"/>
    <w:rsid w:val="009B7305"/>
    <w:rsid w:val="009B73B2"/>
    <w:rsid w:val="009C0365"/>
    <w:rsid w:val="009C08D1"/>
    <w:rsid w:val="009C0A3D"/>
    <w:rsid w:val="009C0FA9"/>
    <w:rsid w:val="009C11D8"/>
    <w:rsid w:val="009C14C6"/>
    <w:rsid w:val="009C18E0"/>
    <w:rsid w:val="009C25F5"/>
    <w:rsid w:val="009C345A"/>
    <w:rsid w:val="009C3EFE"/>
    <w:rsid w:val="009C40C0"/>
    <w:rsid w:val="009C46B7"/>
    <w:rsid w:val="009C496B"/>
    <w:rsid w:val="009C5652"/>
    <w:rsid w:val="009C56F5"/>
    <w:rsid w:val="009C5A71"/>
    <w:rsid w:val="009C5F19"/>
    <w:rsid w:val="009C6328"/>
    <w:rsid w:val="009C67A4"/>
    <w:rsid w:val="009C6ED6"/>
    <w:rsid w:val="009C711A"/>
    <w:rsid w:val="009C7629"/>
    <w:rsid w:val="009C7899"/>
    <w:rsid w:val="009D0980"/>
    <w:rsid w:val="009D0DCA"/>
    <w:rsid w:val="009D11A3"/>
    <w:rsid w:val="009D1745"/>
    <w:rsid w:val="009D1838"/>
    <w:rsid w:val="009D198F"/>
    <w:rsid w:val="009D1A18"/>
    <w:rsid w:val="009D2138"/>
    <w:rsid w:val="009D2474"/>
    <w:rsid w:val="009D32D6"/>
    <w:rsid w:val="009D3CD2"/>
    <w:rsid w:val="009D49A4"/>
    <w:rsid w:val="009D4B8E"/>
    <w:rsid w:val="009D4DD8"/>
    <w:rsid w:val="009D51AC"/>
    <w:rsid w:val="009D522D"/>
    <w:rsid w:val="009D56AE"/>
    <w:rsid w:val="009D5D39"/>
    <w:rsid w:val="009D5D50"/>
    <w:rsid w:val="009D62B1"/>
    <w:rsid w:val="009D775C"/>
    <w:rsid w:val="009D7E71"/>
    <w:rsid w:val="009E08CA"/>
    <w:rsid w:val="009E0AE2"/>
    <w:rsid w:val="009E0FDD"/>
    <w:rsid w:val="009E10DE"/>
    <w:rsid w:val="009E1ADD"/>
    <w:rsid w:val="009E2070"/>
    <w:rsid w:val="009E2A81"/>
    <w:rsid w:val="009E2F86"/>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F0401"/>
    <w:rsid w:val="009F148B"/>
    <w:rsid w:val="009F3B85"/>
    <w:rsid w:val="009F3E59"/>
    <w:rsid w:val="009F405F"/>
    <w:rsid w:val="009F48A2"/>
    <w:rsid w:val="009F51FB"/>
    <w:rsid w:val="009F596B"/>
    <w:rsid w:val="009F5A11"/>
    <w:rsid w:val="009F6CCF"/>
    <w:rsid w:val="009F7827"/>
    <w:rsid w:val="00A009C3"/>
    <w:rsid w:val="00A0160A"/>
    <w:rsid w:val="00A02386"/>
    <w:rsid w:val="00A03498"/>
    <w:rsid w:val="00A035FF"/>
    <w:rsid w:val="00A045D3"/>
    <w:rsid w:val="00A04A19"/>
    <w:rsid w:val="00A04D7B"/>
    <w:rsid w:val="00A056F4"/>
    <w:rsid w:val="00A10687"/>
    <w:rsid w:val="00A11736"/>
    <w:rsid w:val="00A118AF"/>
    <w:rsid w:val="00A126FA"/>
    <w:rsid w:val="00A12C05"/>
    <w:rsid w:val="00A12ECF"/>
    <w:rsid w:val="00A133D6"/>
    <w:rsid w:val="00A149AF"/>
    <w:rsid w:val="00A153B0"/>
    <w:rsid w:val="00A15E24"/>
    <w:rsid w:val="00A16898"/>
    <w:rsid w:val="00A16BE9"/>
    <w:rsid w:val="00A17572"/>
    <w:rsid w:val="00A1775E"/>
    <w:rsid w:val="00A178C3"/>
    <w:rsid w:val="00A17B5E"/>
    <w:rsid w:val="00A21331"/>
    <w:rsid w:val="00A213C6"/>
    <w:rsid w:val="00A217B6"/>
    <w:rsid w:val="00A22141"/>
    <w:rsid w:val="00A22781"/>
    <w:rsid w:val="00A22C09"/>
    <w:rsid w:val="00A232A5"/>
    <w:rsid w:val="00A24A58"/>
    <w:rsid w:val="00A24AA0"/>
    <w:rsid w:val="00A24F90"/>
    <w:rsid w:val="00A25378"/>
    <w:rsid w:val="00A2705F"/>
    <w:rsid w:val="00A2772B"/>
    <w:rsid w:val="00A2775A"/>
    <w:rsid w:val="00A27850"/>
    <w:rsid w:val="00A27C1B"/>
    <w:rsid w:val="00A27D40"/>
    <w:rsid w:val="00A30789"/>
    <w:rsid w:val="00A30CBA"/>
    <w:rsid w:val="00A30DC1"/>
    <w:rsid w:val="00A32142"/>
    <w:rsid w:val="00A321D3"/>
    <w:rsid w:val="00A3244F"/>
    <w:rsid w:val="00A3299F"/>
    <w:rsid w:val="00A32E85"/>
    <w:rsid w:val="00A3306C"/>
    <w:rsid w:val="00A3307F"/>
    <w:rsid w:val="00A34229"/>
    <w:rsid w:val="00A3504C"/>
    <w:rsid w:val="00A35256"/>
    <w:rsid w:val="00A36DB2"/>
    <w:rsid w:val="00A37247"/>
    <w:rsid w:val="00A3784A"/>
    <w:rsid w:val="00A378B3"/>
    <w:rsid w:val="00A37E1C"/>
    <w:rsid w:val="00A407C7"/>
    <w:rsid w:val="00A408D3"/>
    <w:rsid w:val="00A409C4"/>
    <w:rsid w:val="00A423AD"/>
    <w:rsid w:val="00A4289D"/>
    <w:rsid w:val="00A42BF7"/>
    <w:rsid w:val="00A42C73"/>
    <w:rsid w:val="00A43683"/>
    <w:rsid w:val="00A4382A"/>
    <w:rsid w:val="00A43C6B"/>
    <w:rsid w:val="00A454DD"/>
    <w:rsid w:val="00A4718A"/>
    <w:rsid w:val="00A4735B"/>
    <w:rsid w:val="00A47B51"/>
    <w:rsid w:val="00A47B7F"/>
    <w:rsid w:val="00A5065A"/>
    <w:rsid w:val="00A5146C"/>
    <w:rsid w:val="00A5188C"/>
    <w:rsid w:val="00A51CD1"/>
    <w:rsid w:val="00A5266D"/>
    <w:rsid w:val="00A53F7A"/>
    <w:rsid w:val="00A544D6"/>
    <w:rsid w:val="00A5457B"/>
    <w:rsid w:val="00A549FC"/>
    <w:rsid w:val="00A555E4"/>
    <w:rsid w:val="00A55C3F"/>
    <w:rsid w:val="00A57546"/>
    <w:rsid w:val="00A57A43"/>
    <w:rsid w:val="00A60535"/>
    <w:rsid w:val="00A605E6"/>
    <w:rsid w:val="00A60BE1"/>
    <w:rsid w:val="00A60BE6"/>
    <w:rsid w:val="00A61DAA"/>
    <w:rsid w:val="00A62094"/>
    <w:rsid w:val="00A62392"/>
    <w:rsid w:val="00A62744"/>
    <w:rsid w:val="00A62916"/>
    <w:rsid w:val="00A62FA1"/>
    <w:rsid w:val="00A63B84"/>
    <w:rsid w:val="00A63D8B"/>
    <w:rsid w:val="00A63E87"/>
    <w:rsid w:val="00A6436B"/>
    <w:rsid w:val="00A64460"/>
    <w:rsid w:val="00A64640"/>
    <w:rsid w:val="00A64A9E"/>
    <w:rsid w:val="00A64E22"/>
    <w:rsid w:val="00A6514F"/>
    <w:rsid w:val="00A6534E"/>
    <w:rsid w:val="00A66106"/>
    <w:rsid w:val="00A67938"/>
    <w:rsid w:val="00A700FA"/>
    <w:rsid w:val="00A70D38"/>
    <w:rsid w:val="00A71131"/>
    <w:rsid w:val="00A7121B"/>
    <w:rsid w:val="00A71848"/>
    <w:rsid w:val="00A71CEC"/>
    <w:rsid w:val="00A72004"/>
    <w:rsid w:val="00A72140"/>
    <w:rsid w:val="00A7290F"/>
    <w:rsid w:val="00A72AC2"/>
    <w:rsid w:val="00A7364B"/>
    <w:rsid w:val="00A73A15"/>
    <w:rsid w:val="00A73C41"/>
    <w:rsid w:val="00A73F14"/>
    <w:rsid w:val="00A74042"/>
    <w:rsid w:val="00A744A6"/>
    <w:rsid w:val="00A74975"/>
    <w:rsid w:val="00A74F2F"/>
    <w:rsid w:val="00A751C5"/>
    <w:rsid w:val="00A752D4"/>
    <w:rsid w:val="00A7559F"/>
    <w:rsid w:val="00A75D2A"/>
    <w:rsid w:val="00A760DA"/>
    <w:rsid w:val="00A77B5A"/>
    <w:rsid w:val="00A801E2"/>
    <w:rsid w:val="00A81BDB"/>
    <w:rsid w:val="00A82318"/>
    <w:rsid w:val="00A827E1"/>
    <w:rsid w:val="00A834B2"/>
    <w:rsid w:val="00A84519"/>
    <w:rsid w:val="00A84A49"/>
    <w:rsid w:val="00A84F6D"/>
    <w:rsid w:val="00A85271"/>
    <w:rsid w:val="00A85FD8"/>
    <w:rsid w:val="00A861FB"/>
    <w:rsid w:val="00A87435"/>
    <w:rsid w:val="00A874D1"/>
    <w:rsid w:val="00A8779D"/>
    <w:rsid w:val="00A90002"/>
    <w:rsid w:val="00A9098E"/>
    <w:rsid w:val="00A91C30"/>
    <w:rsid w:val="00A91E7F"/>
    <w:rsid w:val="00A91E83"/>
    <w:rsid w:val="00A925B1"/>
    <w:rsid w:val="00A92F64"/>
    <w:rsid w:val="00A936AE"/>
    <w:rsid w:val="00A95B23"/>
    <w:rsid w:val="00A95B5B"/>
    <w:rsid w:val="00A95F25"/>
    <w:rsid w:val="00A9600C"/>
    <w:rsid w:val="00A964C4"/>
    <w:rsid w:val="00A96520"/>
    <w:rsid w:val="00A96931"/>
    <w:rsid w:val="00A97A91"/>
    <w:rsid w:val="00AA03F5"/>
    <w:rsid w:val="00AA04A2"/>
    <w:rsid w:val="00AA086E"/>
    <w:rsid w:val="00AA2283"/>
    <w:rsid w:val="00AA31A2"/>
    <w:rsid w:val="00AA3924"/>
    <w:rsid w:val="00AA3944"/>
    <w:rsid w:val="00AA5F6F"/>
    <w:rsid w:val="00AA70DD"/>
    <w:rsid w:val="00AA7476"/>
    <w:rsid w:val="00AB0035"/>
    <w:rsid w:val="00AB099C"/>
    <w:rsid w:val="00AB09A1"/>
    <w:rsid w:val="00AB09F1"/>
    <w:rsid w:val="00AB1A2D"/>
    <w:rsid w:val="00AB1A4E"/>
    <w:rsid w:val="00AB26CE"/>
    <w:rsid w:val="00AB2723"/>
    <w:rsid w:val="00AB2B41"/>
    <w:rsid w:val="00AB2C13"/>
    <w:rsid w:val="00AB2DC5"/>
    <w:rsid w:val="00AB2FC4"/>
    <w:rsid w:val="00AB32E5"/>
    <w:rsid w:val="00AB3974"/>
    <w:rsid w:val="00AB3A0C"/>
    <w:rsid w:val="00AB41CD"/>
    <w:rsid w:val="00AB42EE"/>
    <w:rsid w:val="00AB4B42"/>
    <w:rsid w:val="00AB4CA9"/>
    <w:rsid w:val="00AB5707"/>
    <w:rsid w:val="00AB57E8"/>
    <w:rsid w:val="00AB6657"/>
    <w:rsid w:val="00AB7658"/>
    <w:rsid w:val="00AB7663"/>
    <w:rsid w:val="00AB7CBD"/>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2E0F"/>
    <w:rsid w:val="00AC2EF4"/>
    <w:rsid w:val="00AC3EF4"/>
    <w:rsid w:val="00AC50D7"/>
    <w:rsid w:val="00AC5CDC"/>
    <w:rsid w:val="00AC77A8"/>
    <w:rsid w:val="00AC7DF6"/>
    <w:rsid w:val="00AD0192"/>
    <w:rsid w:val="00AD01A1"/>
    <w:rsid w:val="00AD02CF"/>
    <w:rsid w:val="00AD1651"/>
    <w:rsid w:val="00AD1A2B"/>
    <w:rsid w:val="00AD1CD7"/>
    <w:rsid w:val="00AD20D9"/>
    <w:rsid w:val="00AD2281"/>
    <w:rsid w:val="00AD269F"/>
    <w:rsid w:val="00AD2C03"/>
    <w:rsid w:val="00AD309E"/>
    <w:rsid w:val="00AD3198"/>
    <w:rsid w:val="00AD324B"/>
    <w:rsid w:val="00AD3437"/>
    <w:rsid w:val="00AD39AD"/>
    <w:rsid w:val="00AD421A"/>
    <w:rsid w:val="00AD4480"/>
    <w:rsid w:val="00AD4528"/>
    <w:rsid w:val="00AD4AB8"/>
    <w:rsid w:val="00AD53DC"/>
    <w:rsid w:val="00AD62AF"/>
    <w:rsid w:val="00AD744A"/>
    <w:rsid w:val="00AD7F82"/>
    <w:rsid w:val="00AE01EB"/>
    <w:rsid w:val="00AE03B6"/>
    <w:rsid w:val="00AE0909"/>
    <w:rsid w:val="00AE0EF9"/>
    <w:rsid w:val="00AE10F9"/>
    <w:rsid w:val="00AE1EF0"/>
    <w:rsid w:val="00AE2151"/>
    <w:rsid w:val="00AE2738"/>
    <w:rsid w:val="00AE2873"/>
    <w:rsid w:val="00AE30E9"/>
    <w:rsid w:val="00AE39B5"/>
    <w:rsid w:val="00AE3A4E"/>
    <w:rsid w:val="00AE3ADD"/>
    <w:rsid w:val="00AE555D"/>
    <w:rsid w:val="00AE5C7A"/>
    <w:rsid w:val="00AE65BA"/>
    <w:rsid w:val="00AE6A94"/>
    <w:rsid w:val="00AF00E0"/>
    <w:rsid w:val="00AF04EB"/>
    <w:rsid w:val="00AF0778"/>
    <w:rsid w:val="00AF0A95"/>
    <w:rsid w:val="00AF108E"/>
    <w:rsid w:val="00AF13D9"/>
    <w:rsid w:val="00AF1763"/>
    <w:rsid w:val="00AF1B5C"/>
    <w:rsid w:val="00AF216E"/>
    <w:rsid w:val="00AF27FD"/>
    <w:rsid w:val="00AF3150"/>
    <w:rsid w:val="00AF32F5"/>
    <w:rsid w:val="00AF3395"/>
    <w:rsid w:val="00AF3400"/>
    <w:rsid w:val="00AF3A0C"/>
    <w:rsid w:val="00AF3EAB"/>
    <w:rsid w:val="00AF4021"/>
    <w:rsid w:val="00AF4125"/>
    <w:rsid w:val="00AF4D8C"/>
    <w:rsid w:val="00AF58DE"/>
    <w:rsid w:val="00AF6350"/>
    <w:rsid w:val="00AF6596"/>
    <w:rsid w:val="00AF6E50"/>
    <w:rsid w:val="00AF704F"/>
    <w:rsid w:val="00AF714A"/>
    <w:rsid w:val="00AF752E"/>
    <w:rsid w:val="00AF7867"/>
    <w:rsid w:val="00AF7CA6"/>
    <w:rsid w:val="00AF7F19"/>
    <w:rsid w:val="00B00483"/>
    <w:rsid w:val="00B0048B"/>
    <w:rsid w:val="00B00FD1"/>
    <w:rsid w:val="00B0170F"/>
    <w:rsid w:val="00B01A4D"/>
    <w:rsid w:val="00B03102"/>
    <w:rsid w:val="00B03419"/>
    <w:rsid w:val="00B0366A"/>
    <w:rsid w:val="00B043D3"/>
    <w:rsid w:val="00B04580"/>
    <w:rsid w:val="00B04CA3"/>
    <w:rsid w:val="00B0596B"/>
    <w:rsid w:val="00B05DD9"/>
    <w:rsid w:val="00B068BE"/>
    <w:rsid w:val="00B10A48"/>
    <w:rsid w:val="00B11A14"/>
    <w:rsid w:val="00B11E07"/>
    <w:rsid w:val="00B11ED0"/>
    <w:rsid w:val="00B129AD"/>
    <w:rsid w:val="00B13039"/>
    <w:rsid w:val="00B1391B"/>
    <w:rsid w:val="00B13B62"/>
    <w:rsid w:val="00B13EB5"/>
    <w:rsid w:val="00B14A2A"/>
    <w:rsid w:val="00B14B54"/>
    <w:rsid w:val="00B15807"/>
    <w:rsid w:val="00B15ACD"/>
    <w:rsid w:val="00B15B35"/>
    <w:rsid w:val="00B15C7C"/>
    <w:rsid w:val="00B15FFB"/>
    <w:rsid w:val="00B16B40"/>
    <w:rsid w:val="00B16F3F"/>
    <w:rsid w:val="00B17959"/>
    <w:rsid w:val="00B20D14"/>
    <w:rsid w:val="00B211E4"/>
    <w:rsid w:val="00B223CF"/>
    <w:rsid w:val="00B2376D"/>
    <w:rsid w:val="00B238F6"/>
    <w:rsid w:val="00B23966"/>
    <w:rsid w:val="00B23A6D"/>
    <w:rsid w:val="00B24238"/>
    <w:rsid w:val="00B24415"/>
    <w:rsid w:val="00B252A4"/>
    <w:rsid w:val="00B2579B"/>
    <w:rsid w:val="00B25861"/>
    <w:rsid w:val="00B2609A"/>
    <w:rsid w:val="00B263A9"/>
    <w:rsid w:val="00B268C7"/>
    <w:rsid w:val="00B26CDD"/>
    <w:rsid w:val="00B27FAA"/>
    <w:rsid w:val="00B3025A"/>
    <w:rsid w:val="00B31763"/>
    <w:rsid w:val="00B32B63"/>
    <w:rsid w:val="00B32CAB"/>
    <w:rsid w:val="00B33A8C"/>
    <w:rsid w:val="00B34072"/>
    <w:rsid w:val="00B34B31"/>
    <w:rsid w:val="00B357C0"/>
    <w:rsid w:val="00B358FF"/>
    <w:rsid w:val="00B36026"/>
    <w:rsid w:val="00B363E5"/>
    <w:rsid w:val="00B376D9"/>
    <w:rsid w:val="00B37BE5"/>
    <w:rsid w:val="00B37DD2"/>
    <w:rsid w:val="00B40246"/>
    <w:rsid w:val="00B406CC"/>
    <w:rsid w:val="00B41480"/>
    <w:rsid w:val="00B418FA"/>
    <w:rsid w:val="00B42ADF"/>
    <w:rsid w:val="00B42CBC"/>
    <w:rsid w:val="00B43718"/>
    <w:rsid w:val="00B438BE"/>
    <w:rsid w:val="00B44428"/>
    <w:rsid w:val="00B453F3"/>
    <w:rsid w:val="00B46480"/>
    <w:rsid w:val="00B4717D"/>
    <w:rsid w:val="00B47537"/>
    <w:rsid w:val="00B4767E"/>
    <w:rsid w:val="00B47CC4"/>
    <w:rsid w:val="00B50665"/>
    <w:rsid w:val="00B509CD"/>
    <w:rsid w:val="00B50D61"/>
    <w:rsid w:val="00B51E6A"/>
    <w:rsid w:val="00B51ED9"/>
    <w:rsid w:val="00B51F69"/>
    <w:rsid w:val="00B52824"/>
    <w:rsid w:val="00B53284"/>
    <w:rsid w:val="00B53834"/>
    <w:rsid w:val="00B5444F"/>
    <w:rsid w:val="00B54767"/>
    <w:rsid w:val="00B55E49"/>
    <w:rsid w:val="00B563FA"/>
    <w:rsid w:val="00B565C1"/>
    <w:rsid w:val="00B56EE5"/>
    <w:rsid w:val="00B56FC9"/>
    <w:rsid w:val="00B57802"/>
    <w:rsid w:val="00B57977"/>
    <w:rsid w:val="00B57E0C"/>
    <w:rsid w:val="00B60814"/>
    <w:rsid w:val="00B60D9D"/>
    <w:rsid w:val="00B60E00"/>
    <w:rsid w:val="00B61129"/>
    <w:rsid w:val="00B6141D"/>
    <w:rsid w:val="00B614A8"/>
    <w:rsid w:val="00B621EF"/>
    <w:rsid w:val="00B62756"/>
    <w:rsid w:val="00B63C96"/>
    <w:rsid w:val="00B63F97"/>
    <w:rsid w:val="00B640EE"/>
    <w:rsid w:val="00B64D95"/>
    <w:rsid w:val="00B6532B"/>
    <w:rsid w:val="00B657B9"/>
    <w:rsid w:val="00B65D5B"/>
    <w:rsid w:val="00B66A5D"/>
    <w:rsid w:val="00B720CF"/>
    <w:rsid w:val="00B726D2"/>
    <w:rsid w:val="00B73123"/>
    <w:rsid w:val="00B73CE5"/>
    <w:rsid w:val="00B74CD8"/>
    <w:rsid w:val="00B75666"/>
    <w:rsid w:val="00B760C6"/>
    <w:rsid w:val="00B8057F"/>
    <w:rsid w:val="00B817E5"/>
    <w:rsid w:val="00B82179"/>
    <w:rsid w:val="00B82220"/>
    <w:rsid w:val="00B82725"/>
    <w:rsid w:val="00B82BB3"/>
    <w:rsid w:val="00B83779"/>
    <w:rsid w:val="00B84B63"/>
    <w:rsid w:val="00B85C66"/>
    <w:rsid w:val="00B85F87"/>
    <w:rsid w:val="00B8724E"/>
    <w:rsid w:val="00B87356"/>
    <w:rsid w:val="00B876D9"/>
    <w:rsid w:val="00B90FBB"/>
    <w:rsid w:val="00B9260E"/>
    <w:rsid w:val="00B92C39"/>
    <w:rsid w:val="00B93405"/>
    <w:rsid w:val="00B93AE0"/>
    <w:rsid w:val="00B93D42"/>
    <w:rsid w:val="00B947FC"/>
    <w:rsid w:val="00B95F2E"/>
    <w:rsid w:val="00B96360"/>
    <w:rsid w:val="00B9663F"/>
    <w:rsid w:val="00B96ADE"/>
    <w:rsid w:val="00B96CDC"/>
    <w:rsid w:val="00B96F86"/>
    <w:rsid w:val="00B97621"/>
    <w:rsid w:val="00BA0281"/>
    <w:rsid w:val="00BA0326"/>
    <w:rsid w:val="00BA038C"/>
    <w:rsid w:val="00BA1659"/>
    <w:rsid w:val="00BA1962"/>
    <w:rsid w:val="00BA1F79"/>
    <w:rsid w:val="00BA2B30"/>
    <w:rsid w:val="00BA2CF7"/>
    <w:rsid w:val="00BA4972"/>
    <w:rsid w:val="00BA4C9B"/>
    <w:rsid w:val="00BA54AC"/>
    <w:rsid w:val="00BA5E6F"/>
    <w:rsid w:val="00BA6871"/>
    <w:rsid w:val="00BA6B6F"/>
    <w:rsid w:val="00BA6D90"/>
    <w:rsid w:val="00BA7F58"/>
    <w:rsid w:val="00BB06A2"/>
    <w:rsid w:val="00BB0A5D"/>
    <w:rsid w:val="00BB11C8"/>
    <w:rsid w:val="00BB29D4"/>
    <w:rsid w:val="00BB2A52"/>
    <w:rsid w:val="00BB305B"/>
    <w:rsid w:val="00BB31FD"/>
    <w:rsid w:val="00BB3A52"/>
    <w:rsid w:val="00BB3B83"/>
    <w:rsid w:val="00BB3CA7"/>
    <w:rsid w:val="00BB4025"/>
    <w:rsid w:val="00BB4DBF"/>
    <w:rsid w:val="00BB52F9"/>
    <w:rsid w:val="00BB5BCA"/>
    <w:rsid w:val="00BB605F"/>
    <w:rsid w:val="00BB6BA4"/>
    <w:rsid w:val="00BB7562"/>
    <w:rsid w:val="00BB7A0A"/>
    <w:rsid w:val="00BC2654"/>
    <w:rsid w:val="00BC2923"/>
    <w:rsid w:val="00BC38F1"/>
    <w:rsid w:val="00BC3BE8"/>
    <w:rsid w:val="00BC4E8E"/>
    <w:rsid w:val="00BC5AC4"/>
    <w:rsid w:val="00BC5ADB"/>
    <w:rsid w:val="00BC6535"/>
    <w:rsid w:val="00BC67BB"/>
    <w:rsid w:val="00BC6805"/>
    <w:rsid w:val="00BC6C91"/>
    <w:rsid w:val="00BC70F1"/>
    <w:rsid w:val="00BC729C"/>
    <w:rsid w:val="00BD0F80"/>
    <w:rsid w:val="00BD15E8"/>
    <w:rsid w:val="00BD1ACB"/>
    <w:rsid w:val="00BD2737"/>
    <w:rsid w:val="00BD27A3"/>
    <w:rsid w:val="00BD2A26"/>
    <w:rsid w:val="00BD3C77"/>
    <w:rsid w:val="00BD3EE9"/>
    <w:rsid w:val="00BD3F46"/>
    <w:rsid w:val="00BD48E3"/>
    <w:rsid w:val="00BD5362"/>
    <w:rsid w:val="00BD5DB9"/>
    <w:rsid w:val="00BD5E39"/>
    <w:rsid w:val="00BD5E85"/>
    <w:rsid w:val="00BD6350"/>
    <w:rsid w:val="00BD7309"/>
    <w:rsid w:val="00BD79F5"/>
    <w:rsid w:val="00BE1243"/>
    <w:rsid w:val="00BE1322"/>
    <w:rsid w:val="00BE1608"/>
    <w:rsid w:val="00BE1D2D"/>
    <w:rsid w:val="00BE2669"/>
    <w:rsid w:val="00BE2CBD"/>
    <w:rsid w:val="00BE326D"/>
    <w:rsid w:val="00BE3701"/>
    <w:rsid w:val="00BE5841"/>
    <w:rsid w:val="00BE596D"/>
    <w:rsid w:val="00BE5D07"/>
    <w:rsid w:val="00BE6096"/>
    <w:rsid w:val="00BE79D7"/>
    <w:rsid w:val="00BF014B"/>
    <w:rsid w:val="00BF0BF4"/>
    <w:rsid w:val="00BF0D25"/>
    <w:rsid w:val="00BF0D63"/>
    <w:rsid w:val="00BF0EF0"/>
    <w:rsid w:val="00BF1BB0"/>
    <w:rsid w:val="00BF1D2E"/>
    <w:rsid w:val="00BF20FF"/>
    <w:rsid w:val="00BF2779"/>
    <w:rsid w:val="00BF2E67"/>
    <w:rsid w:val="00BF43B0"/>
    <w:rsid w:val="00BF43B8"/>
    <w:rsid w:val="00BF50F3"/>
    <w:rsid w:val="00BF5487"/>
    <w:rsid w:val="00BF5FED"/>
    <w:rsid w:val="00BF60D3"/>
    <w:rsid w:val="00C007A3"/>
    <w:rsid w:val="00C00AF7"/>
    <w:rsid w:val="00C00C45"/>
    <w:rsid w:val="00C00C8F"/>
    <w:rsid w:val="00C011F6"/>
    <w:rsid w:val="00C02D31"/>
    <w:rsid w:val="00C02D73"/>
    <w:rsid w:val="00C03172"/>
    <w:rsid w:val="00C033E2"/>
    <w:rsid w:val="00C03742"/>
    <w:rsid w:val="00C038F0"/>
    <w:rsid w:val="00C03EDB"/>
    <w:rsid w:val="00C04024"/>
    <w:rsid w:val="00C04084"/>
    <w:rsid w:val="00C04B7D"/>
    <w:rsid w:val="00C054E0"/>
    <w:rsid w:val="00C070BE"/>
    <w:rsid w:val="00C071E9"/>
    <w:rsid w:val="00C0777B"/>
    <w:rsid w:val="00C07924"/>
    <w:rsid w:val="00C07B59"/>
    <w:rsid w:val="00C10BAE"/>
    <w:rsid w:val="00C1107F"/>
    <w:rsid w:val="00C113A2"/>
    <w:rsid w:val="00C11782"/>
    <w:rsid w:val="00C11835"/>
    <w:rsid w:val="00C11BF9"/>
    <w:rsid w:val="00C120E4"/>
    <w:rsid w:val="00C1231A"/>
    <w:rsid w:val="00C12527"/>
    <w:rsid w:val="00C129EB"/>
    <w:rsid w:val="00C12C45"/>
    <w:rsid w:val="00C12CAA"/>
    <w:rsid w:val="00C1319E"/>
    <w:rsid w:val="00C1376F"/>
    <w:rsid w:val="00C137EB"/>
    <w:rsid w:val="00C13D4F"/>
    <w:rsid w:val="00C13ED6"/>
    <w:rsid w:val="00C1470A"/>
    <w:rsid w:val="00C14F51"/>
    <w:rsid w:val="00C153D7"/>
    <w:rsid w:val="00C15940"/>
    <w:rsid w:val="00C16AA3"/>
    <w:rsid w:val="00C16E2B"/>
    <w:rsid w:val="00C174E5"/>
    <w:rsid w:val="00C17DBC"/>
    <w:rsid w:val="00C17DEF"/>
    <w:rsid w:val="00C21036"/>
    <w:rsid w:val="00C21D26"/>
    <w:rsid w:val="00C224F4"/>
    <w:rsid w:val="00C225A0"/>
    <w:rsid w:val="00C22EF3"/>
    <w:rsid w:val="00C2307C"/>
    <w:rsid w:val="00C235B4"/>
    <w:rsid w:val="00C237F1"/>
    <w:rsid w:val="00C2456A"/>
    <w:rsid w:val="00C24727"/>
    <w:rsid w:val="00C247A0"/>
    <w:rsid w:val="00C24AD6"/>
    <w:rsid w:val="00C25693"/>
    <w:rsid w:val="00C260A0"/>
    <w:rsid w:val="00C30E96"/>
    <w:rsid w:val="00C31B25"/>
    <w:rsid w:val="00C32103"/>
    <w:rsid w:val="00C32E34"/>
    <w:rsid w:val="00C33D98"/>
    <w:rsid w:val="00C3427C"/>
    <w:rsid w:val="00C34973"/>
    <w:rsid w:val="00C35507"/>
    <w:rsid w:val="00C3568A"/>
    <w:rsid w:val="00C3571A"/>
    <w:rsid w:val="00C357D2"/>
    <w:rsid w:val="00C35A08"/>
    <w:rsid w:val="00C35D92"/>
    <w:rsid w:val="00C360E9"/>
    <w:rsid w:val="00C365B3"/>
    <w:rsid w:val="00C365B5"/>
    <w:rsid w:val="00C36725"/>
    <w:rsid w:val="00C37279"/>
    <w:rsid w:val="00C37C5A"/>
    <w:rsid w:val="00C41065"/>
    <w:rsid w:val="00C4182C"/>
    <w:rsid w:val="00C41B79"/>
    <w:rsid w:val="00C4228A"/>
    <w:rsid w:val="00C427FD"/>
    <w:rsid w:val="00C4333C"/>
    <w:rsid w:val="00C435E8"/>
    <w:rsid w:val="00C4392E"/>
    <w:rsid w:val="00C43BBE"/>
    <w:rsid w:val="00C43FF8"/>
    <w:rsid w:val="00C44BBE"/>
    <w:rsid w:val="00C44EA6"/>
    <w:rsid w:val="00C45318"/>
    <w:rsid w:val="00C45A9E"/>
    <w:rsid w:val="00C45DE1"/>
    <w:rsid w:val="00C45E52"/>
    <w:rsid w:val="00C464FA"/>
    <w:rsid w:val="00C469A9"/>
    <w:rsid w:val="00C50457"/>
    <w:rsid w:val="00C504D6"/>
    <w:rsid w:val="00C51660"/>
    <w:rsid w:val="00C516FB"/>
    <w:rsid w:val="00C51EDD"/>
    <w:rsid w:val="00C52A1D"/>
    <w:rsid w:val="00C532A8"/>
    <w:rsid w:val="00C53725"/>
    <w:rsid w:val="00C53E18"/>
    <w:rsid w:val="00C5478A"/>
    <w:rsid w:val="00C54D9D"/>
    <w:rsid w:val="00C5531B"/>
    <w:rsid w:val="00C55977"/>
    <w:rsid w:val="00C55BE3"/>
    <w:rsid w:val="00C55D17"/>
    <w:rsid w:val="00C55F0E"/>
    <w:rsid w:val="00C56723"/>
    <w:rsid w:val="00C56763"/>
    <w:rsid w:val="00C56A0A"/>
    <w:rsid w:val="00C575F1"/>
    <w:rsid w:val="00C578B5"/>
    <w:rsid w:val="00C57C3C"/>
    <w:rsid w:val="00C60BDC"/>
    <w:rsid w:val="00C60BDF"/>
    <w:rsid w:val="00C61C7D"/>
    <w:rsid w:val="00C61D9E"/>
    <w:rsid w:val="00C61F37"/>
    <w:rsid w:val="00C624BD"/>
    <w:rsid w:val="00C62EB7"/>
    <w:rsid w:val="00C638AF"/>
    <w:rsid w:val="00C64C4A"/>
    <w:rsid w:val="00C65213"/>
    <w:rsid w:val="00C65B81"/>
    <w:rsid w:val="00C65DFD"/>
    <w:rsid w:val="00C666F0"/>
    <w:rsid w:val="00C66E24"/>
    <w:rsid w:val="00C6794C"/>
    <w:rsid w:val="00C679F0"/>
    <w:rsid w:val="00C70E9B"/>
    <w:rsid w:val="00C71BF7"/>
    <w:rsid w:val="00C72626"/>
    <w:rsid w:val="00C72DE4"/>
    <w:rsid w:val="00C7380B"/>
    <w:rsid w:val="00C73FA9"/>
    <w:rsid w:val="00C749E2"/>
    <w:rsid w:val="00C75555"/>
    <w:rsid w:val="00C7567E"/>
    <w:rsid w:val="00C756E6"/>
    <w:rsid w:val="00C757CF"/>
    <w:rsid w:val="00C76CF8"/>
    <w:rsid w:val="00C76F12"/>
    <w:rsid w:val="00C7748C"/>
    <w:rsid w:val="00C77918"/>
    <w:rsid w:val="00C77AEC"/>
    <w:rsid w:val="00C8069C"/>
    <w:rsid w:val="00C81D7A"/>
    <w:rsid w:val="00C82F03"/>
    <w:rsid w:val="00C83142"/>
    <w:rsid w:val="00C84415"/>
    <w:rsid w:val="00C85F1F"/>
    <w:rsid w:val="00C86CB6"/>
    <w:rsid w:val="00C87919"/>
    <w:rsid w:val="00C87C34"/>
    <w:rsid w:val="00C87E0B"/>
    <w:rsid w:val="00C900AD"/>
    <w:rsid w:val="00C908D7"/>
    <w:rsid w:val="00C90B73"/>
    <w:rsid w:val="00C923B3"/>
    <w:rsid w:val="00C92795"/>
    <w:rsid w:val="00C93175"/>
    <w:rsid w:val="00C933B1"/>
    <w:rsid w:val="00C940E1"/>
    <w:rsid w:val="00C94287"/>
    <w:rsid w:val="00C948CE"/>
    <w:rsid w:val="00C9519E"/>
    <w:rsid w:val="00C951A2"/>
    <w:rsid w:val="00C95312"/>
    <w:rsid w:val="00C95319"/>
    <w:rsid w:val="00C95F4F"/>
    <w:rsid w:val="00C96054"/>
    <w:rsid w:val="00C9616B"/>
    <w:rsid w:val="00C963BC"/>
    <w:rsid w:val="00C9656F"/>
    <w:rsid w:val="00C9658A"/>
    <w:rsid w:val="00C96F36"/>
    <w:rsid w:val="00C9776C"/>
    <w:rsid w:val="00C97FA6"/>
    <w:rsid w:val="00CA0BE4"/>
    <w:rsid w:val="00CA0D15"/>
    <w:rsid w:val="00CA17A1"/>
    <w:rsid w:val="00CA1F25"/>
    <w:rsid w:val="00CA1F98"/>
    <w:rsid w:val="00CA2FC4"/>
    <w:rsid w:val="00CA3087"/>
    <w:rsid w:val="00CA353C"/>
    <w:rsid w:val="00CA3FCB"/>
    <w:rsid w:val="00CA4958"/>
    <w:rsid w:val="00CA4E4A"/>
    <w:rsid w:val="00CA5069"/>
    <w:rsid w:val="00CA5C0B"/>
    <w:rsid w:val="00CA641D"/>
    <w:rsid w:val="00CA6F3B"/>
    <w:rsid w:val="00CA77FB"/>
    <w:rsid w:val="00CA7BD6"/>
    <w:rsid w:val="00CB0001"/>
    <w:rsid w:val="00CB1623"/>
    <w:rsid w:val="00CB1832"/>
    <w:rsid w:val="00CB214A"/>
    <w:rsid w:val="00CB219A"/>
    <w:rsid w:val="00CB2866"/>
    <w:rsid w:val="00CB2C4E"/>
    <w:rsid w:val="00CB2E0E"/>
    <w:rsid w:val="00CB32DB"/>
    <w:rsid w:val="00CB3F3A"/>
    <w:rsid w:val="00CB4CE1"/>
    <w:rsid w:val="00CB65B2"/>
    <w:rsid w:val="00CB65B6"/>
    <w:rsid w:val="00CB7359"/>
    <w:rsid w:val="00CB7B73"/>
    <w:rsid w:val="00CB7EDF"/>
    <w:rsid w:val="00CC0AAD"/>
    <w:rsid w:val="00CC110C"/>
    <w:rsid w:val="00CC19A1"/>
    <w:rsid w:val="00CC1D4F"/>
    <w:rsid w:val="00CC1E77"/>
    <w:rsid w:val="00CC2215"/>
    <w:rsid w:val="00CC24DE"/>
    <w:rsid w:val="00CC25E2"/>
    <w:rsid w:val="00CC2AD8"/>
    <w:rsid w:val="00CC3F14"/>
    <w:rsid w:val="00CC4003"/>
    <w:rsid w:val="00CC4D13"/>
    <w:rsid w:val="00CC5AE8"/>
    <w:rsid w:val="00CC5C3A"/>
    <w:rsid w:val="00CC5FA7"/>
    <w:rsid w:val="00CC6F33"/>
    <w:rsid w:val="00CC7063"/>
    <w:rsid w:val="00CC7F8A"/>
    <w:rsid w:val="00CD06CD"/>
    <w:rsid w:val="00CD099D"/>
    <w:rsid w:val="00CD3975"/>
    <w:rsid w:val="00CD5318"/>
    <w:rsid w:val="00CD5BEC"/>
    <w:rsid w:val="00CD5EC3"/>
    <w:rsid w:val="00CD638C"/>
    <w:rsid w:val="00CD65EC"/>
    <w:rsid w:val="00CD6B4A"/>
    <w:rsid w:val="00CD6EA2"/>
    <w:rsid w:val="00CD76C3"/>
    <w:rsid w:val="00CE0A5B"/>
    <w:rsid w:val="00CE0F43"/>
    <w:rsid w:val="00CE1114"/>
    <w:rsid w:val="00CE1245"/>
    <w:rsid w:val="00CE22FD"/>
    <w:rsid w:val="00CE270D"/>
    <w:rsid w:val="00CE2B85"/>
    <w:rsid w:val="00CE31A0"/>
    <w:rsid w:val="00CE3378"/>
    <w:rsid w:val="00CE34C9"/>
    <w:rsid w:val="00CE3B17"/>
    <w:rsid w:val="00CE4F7E"/>
    <w:rsid w:val="00CE50AF"/>
    <w:rsid w:val="00CE5524"/>
    <w:rsid w:val="00CE59BB"/>
    <w:rsid w:val="00CE667B"/>
    <w:rsid w:val="00CE6AA9"/>
    <w:rsid w:val="00CE6BD6"/>
    <w:rsid w:val="00CE6DBB"/>
    <w:rsid w:val="00CE7DDB"/>
    <w:rsid w:val="00CF059D"/>
    <w:rsid w:val="00CF05C6"/>
    <w:rsid w:val="00CF0B35"/>
    <w:rsid w:val="00CF14FA"/>
    <w:rsid w:val="00CF19DA"/>
    <w:rsid w:val="00CF208E"/>
    <w:rsid w:val="00CF2954"/>
    <w:rsid w:val="00CF3AA2"/>
    <w:rsid w:val="00CF4986"/>
    <w:rsid w:val="00CF4B83"/>
    <w:rsid w:val="00CF54D5"/>
    <w:rsid w:val="00CF5AE4"/>
    <w:rsid w:val="00CF609E"/>
    <w:rsid w:val="00CF6561"/>
    <w:rsid w:val="00CF656B"/>
    <w:rsid w:val="00CF67F1"/>
    <w:rsid w:val="00CF6BD2"/>
    <w:rsid w:val="00CF7DBC"/>
    <w:rsid w:val="00D00308"/>
    <w:rsid w:val="00D003C2"/>
    <w:rsid w:val="00D009F9"/>
    <w:rsid w:val="00D011AB"/>
    <w:rsid w:val="00D02561"/>
    <w:rsid w:val="00D02743"/>
    <w:rsid w:val="00D03185"/>
    <w:rsid w:val="00D0444E"/>
    <w:rsid w:val="00D04C9E"/>
    <w:rsid w:val="00D05C92"/>
    <w:rsid w:val="00D060E6"/>
    <w:rsid w:val="00D0737F"/>
    <w:rsid w:val="00D07466"/>
    <w:rsid w:val="00D07725"/>
    <w:rsid w:val="00D07EFB"/>
    <w:rsid w:val="00D1025C"/>
    <w:rsid w:val="00D103A7"/>
    <w:rsid w:val="00D105A6"/>
    <w:rsid w:val="00D10A2D"/>
    <w:rsid w:val="00D1165D"/>
    <w:rsid w:val="00D11B1A"/>
    <w:rsid w:val="00D11CD7"/>
    <w:rsid w:val="00D12073"/>
    <w:rsid w:val="00D1227F"/>
    <w:rsid w:val="00D1278E"/>
    <w:rsid w:val="00D12A5F"/>
    <w:rsid w:val="00D12D6E"/>
    <w:rsid w:val="00D13000"/>
    <w:rsid w:val="00D131FC"/>
    <w:rsid w:val="00D13543"/>
    <w:rsid w:val="00D13797"/>
    <w:rsid w:val="00D139CB"/>
    <w:rsid w:val="00D14124"/>
    <w:rsid w:val="00D15C03"/>
    <w:rsid w:val="00D16218"/>
    <w:rsid w:val="00D1675D"/>
    <w:rsid w:val="00D16973"/>
    <w:rsid w:val="00D16DFA"/>
    <w:rsid w:val="00D20014"/>
    <w:rsid w:val="00D20A66"/>
    <w:rsid w:val="00D20F7D"/>
    <w:rsid w:val="00D21668"/>
    <w:rsid w:val="00D222CF"/>
    <w:rsid w:val="00D2284F"/>
    <w:rsid w:val="00D22BEE"/>
    <w:rsid w:val="00D248E8"/>
    <w:rsid w:val="00D24ACD"/>
    <w:rsid w:val="00D24C3E"/>
    <w:rsid w:val="00D2528F"/>
    <w:rsid w:val="00D25780"/>
    <w:rsid w:val="00D25831"/>
    <w:rsid w:val="00D25B11"/>
    <w:rsid w:val="00D25DDB"/>
    <w:rsid w:val="00D2623A"/>
    <w:rsid w:val="00D26674"/>
    <w:rsid w:val="00D2669D"/>
    <w:rsid w:val="00D26A1D"/>
    <w:rsid w:val="00D27737"/>
    <w:rsid w:val="00D27850"/>
    <w:rsid w:val="00D27B99"/>
    <w:rsid w:val="00D27FA7"/>
    <w:rsid w:val="00D30118"/>
    <w:rsid w:val="00D30374"/>
    <w:rsid w:val="00D305A1"/>
    <w:rsid w:val="00D309F4"/>
    <w:rsid w:val="00D30D6D"/>
    <w:rsid w:val="00D31032"/>
    <w:rsid w:val="00D3107E"/>
    <w:rsid w:val="00D311FE"/>
    <w:rsid w:val="00D31DC5"/>
    <w:rsid w:val="00D32193"/>
    <w:rsid w:val="00D32F62"/>
    <w:rsid w:val="00D33220"/>
    <w:rsid w:val="00D33473"/>
    <w:rsid w:val="00D33ECE"/>
    <w:rsid w:val="00D34F62"/>
    <w:rsid w:val="00D3548F"/>
    <w:rsid w:val="00D354FD"/>
    <w:rsid w:val="00D364CB"/>
    <w:rsid w:val="00D37D0A"/>
    <w:rsid w:val="00D37E0C"/>
    <w:rsid w:val="00D4038E"/>
    <w:rsid w:val="00D40530"/>
    <w:rsid w:val="00D40804"/>
    <w:rsid w:val="00D40F42"/>
    <w:rsid w:val="00D41134"/>
    <w:rsid w:val="00D41251"/>
    <w:rsid w:val="00D41BF3"/>
    <w:rsid w:val="00D420AC"/>
    <w:rsid w:val="00D42166"/>
    <w:rsid w:val="00D422C9"/>
    <w:rsid w:val="00D424E8"/>
    <w:rsid w:val="00D426D6"/>
    <w:rsid w:val="00D42C1D"/>
    <w:rsid w:val="00D43AC3"/>
    <w:rsid w:val="00D44370"/>
    <w:rsid w:val="00D447AD"/>
    <w:rsid w:val="00D44D17"/>
    <w:rsid w:val="00D44FDA"/>
    <w:rsid w:val="00D456D9"/>
    <w:rsid w:val="00D46092"/>
    <w:rsid w:val="00D463E9"/>
    <w:rsid w:val="00D4646B"/>
    <w:rsid w:val="00D4746F"/>
    <w:rsid w:val="00D477D1"/>
    <w:rsid w:val="00D47E0D"/>
    <w:rsid w:val="00D51222"/>
    <w:rsid w:val="00D5211D"/>
    <w:rsid w:val="00D5310E"/>
    <w:rsid w:val="00D539A7"/>
    <w:rsid w:val="00D53D2B"/>
    <w:rsid w:val="00D53D63"/>
    <w:rsid w:val="00D5404C"/>
    <w:rsid w:val="00D54417"/>
    <w:rsid w:val="00D54FE5"/>
    <w:rsid w:val="00D553CC"/>
    <w:rsid w:val="00D55517"/>
    <w:rsid w:val="00D5680A"/>
    <w:rsid w:val="00D56B8C"/>
    <w:rsid w:val="00D56D55"/>
    <w:rsid w:val="00D57A19"/>
    <w:rsid w:val="00D60D89"/>
    <w:rsid w:val="00D61193"/>
    <w:rsid w:val="00D613F5"/>
    <w:rsid w:val="00D6189F"/>
    <w:rsid w:val="00D62307"/>
    <w:rsid w:val="00D629B1"/>
    <w:rsid w:val="00D6351B"/>
    <w:rsid w:val="00D636DD"/>
    <w:rsid w:val="00D638D5"/>
    <w:rsid w:val="00D63A21"/>
    <w:rsid w:val="00D64099"/>
    <w:rsid w:val="00D640D7"/>
    <w:rsid w:val="00D64487"/>
    <w:rsid w:val="00D65390"/>
    <w:rsid w:val="00D65571"/>
    <w:rsid w:val="00D6590A"/>
    <w:rsid w:val="00D65A3E"/>
    <w:rsid w:val="00D65FE6"/>
    <w:rsid w:val="00D667EC"/>
    <w:rsid w:val="00D7070E"/>
    <w:rsid w:val="00D70933"/>
    <w:rsid w:val="00D712E5"/>
    <w:rsid w:val="00D71DB5"/>
    <w:rsid w:val="00D71E4D"/>
    <w:rsid w:val="00D72EDF"/>
    <w:rsid w:val="00D7301F"/>
    <w:rsid w:val="00D736F4"/>
    <w:rsid w:val="00D73BFF"/>
    <w:rsid w:val="00D744D8"/>
    <w:rsid w:val="00D74A1C"/>
    <w:rsid w:val="00D757C7"/>
    <w:rsid w:val="00D773DE"/>
    <w:rsid w:val="00D7756A"/>
    <w:rsid w:val="00D7764F"/>
    <w:rsid w:val="00D80544"/>
    <w:rsid w:val="00D80647"/>
    <w:rsid w:val="00D825C3"/>
    <w:rsid w:val="00D828EB"/>
    <w:rsid w:val="00D82A6A"/>
    <w:rsid w:val="00D82D4D"/>
    <w:rsid w:val="00D832DC"/>
    <w:rsid w:val="00D8475F"/>
    <w:rsid w:val="00D864F8"/>
    <w:rsid w:val="00D87EFB"/>
    <w:rsid w:val="00D87F5F"/>
    <w:rsid w:val="00D902CC"/>
    <w:rsid w:val="00D908CC"/>
    <w:rsid w:val="00D90C29"/>
    <w:rsid w:val="00D9174B"/>
    <w:rsid w:val="00D92210"/>
    <w:rsid w:val="00D92A15"/>
    <w:rsid w:val="00D92DBA"/>
    <w:rsid w:val="00D92F15"/>
    <w:rsid w:val="00D9330F"/>
    <w:rsid w:val="00D93EA8"/>
    <w:rsid w:val="00D96589"/>
    <w:rsid w:val="00D96660"/>
    <w:rsid w:val="00D9681E"/>
    <w:rsid w:val="00D97075"/>
    <w:rsid w:val="00DA027D"/>
    <w:rsid w:val="00DA0402"/>
    <w:rsid w:val="00DA078A"/>
    <w:rsid w:val="00DA0A8D"/>
    <w:rsid w:val="00DA175E"/>
    <w:rsid w:val="00DA1D24"/>
    <w:rsid w:val="00DA1D85"/>
    <w:rsid w:val="00DA225B"/>
    <w:rsid w:val="00DA24C2"/>
    <w:rsid w:val="00DA34A0"/>
    <w:rsid w:val="00DA373B"/>
    <w:rsid w:val="00DA4C78"/>
    <w:rsid w:val="00DA5260"/>
    <w:rsid w:val="00DA55D6"/>
    <w:rsid w:val="00DA5855"/>
    <w:rsid w:val="00DA6047"/>
    <w:rsid w:val="00DA6086"/>
    <w:rsid w:val="00DA638F"/>
    <w:rsid w:val="00DA6825"/>
    <w:rsid w:val="00DA6AB1"/>
    <w:rsid w:val="00DA7046"/>
    <w:rsid w:val="00DB0ABF"/>
    <w:rsid w:val="00DB11FE"/>
    <w:rsid w:val="00DB1465"/>
    <w:rsid w:val="00DB2CDF"/>
    <w:rsid w:val="00DB354E"/>
    <w:rsid w:val="00DB36C5"/>
    <w:rsid w:val="00DB3C3A"/>
    <w:rsid w:val="00DB44E7"/>
    <w:rsid w:val="00DB4F85"/>
    <w:rsid w:val="00DB5396"/>
    <w:rsid w:val="00DB5786"/>
    <w:rsid w:val="00DB67B1"/>
    <w:rsid w:val="00DB6E49"/>
    <w:rsid w:val="00DB75A0"/>
    <w:rsid w:val="00DC1173"/>
    <w:rsid w:val="00DC1EAE"/>
    <w:rsid w:val="00DC2429"/>
    <w:rsid w:val="00DC2B22"/>
    <w:rsid w:val="00DC3640"/>
    <w:rsid w:val="00DC37AC"/>
    <w:rsid w:val="00DC3AD7"/>
    <w:rsid w:val="00DC43F8"/>
    <w:rsid w:val="00DC4CB4"/>
    <w:rsid w:val="00DC4EAE"/>
    <w:rsid w:val="00DC5651"/>
    <w:rsid w:val="00DC5DD3"/>
    <w:rsid w:val="00DC5E6B"/>
    <w:rsid w:val="00DC6A4D"/>
    <w:rsid w:val="00DC6FA9"/>
    <w:rsid w:val="00DC7F10"/>
    <w:rsid w:val="00DD13C6"/>
    <w:rsid w:val="00DD140C"/>
    <w:rsid w:val="00DD146F"/>
    <w:rsid w:val="00DD1945"/>
    <w:rsid w:val="00DD1E3D"/>
    <w:rsid w:val="00DD216E"/>
    <w:rsid w:val="00DD2AD4"/>
    <w:rsid w:val="00DD2E7F"/>
    <w:rsid w:val="00DD3332"/>
    <w:rsid w:val="00DD36A2"/>
    <w:rsid w:val="00DD392A"/>
    <w:rsid w:val="00DD3FAD"/>
    <w:rsid w:val="00DD402B"/>
    <w:rsid w:val="00DD46E9"/>
    <w:rsid w:val="00DD4C2F"/>
    <w:rsid w:val="00DD5165"/>
    <w:rsid w:val="00DD5E2A"/>
    <w:rsid w:val="00DD5E4D"/>
    <w:rsid w:val="00DD63CE"/>
    <w:rsid w:val="00DD6621"/>
    <w:rsid w:val="00DD727E"/>
    <w:rsid w:val="00DD7581"/>
    <w:rsid w:val="00DD78FA"/>
    <w:rsid w:val="00DD7CF5"/>
    <w:rsid w:val="00DD7DCD"/>
    <w:rsid w:val="00DD7E2D"/>
    <w:rsid w:val="00DD7FAD"/>
    <w:rsid w:val="00DE0DCC"/>
    <w:rsid w:val="00DE1294"/>
    <w:rsid w:val="00DE1797"/>
    <w:rsid w:val="00DE19AC"/>
    <w:rsid w:val="00DE1CE6"/>
    <w:rsid w:val="00DE2233"/>
    <w:rsid w:val="00DE27CC"/>
    <w:rsid w:val="00DE2A45"/>
    <w:rsid w:val="00DE2B13"/>
    <w:rsid w:val="00DE3B40"/>
    <w:rsid w:val="00DE3FED"/>
    <w:rsid w:val="00DE410D"/>
    <w:rsid w:val="00DE4B74"/>
    <w:rsid w:val="00DE500A"/>
    <w:rsid w:val="00DE58BB"/>
    <w:rsid w:val="00DE5A26"/>
    <w:rsid w:val="00DE7F4B"/>
    <w:rsid w:val="00DF0959"/>
    <w:rsid w:val="00DF1A8B"/>
    <w:rsid w:val="00DF1F04"/>
    <w:rsid w:val="00DF27F7"/>
    <w:rsid w:val="00DF3047"/>
    <w:rsid w:val="00DF4086"/>
    <w:rsid w:val="00DF474F"/>
    <w:rsid w:val="00DF4912"/>
    <w:rsid w:val="00DF5A20"/>
    <w:rsid w:val="00DF5A5D"/>
    <w:rsid w:val="00DF5AA8"/>
    <w:rsid w:val="00DF5B49"/>
    <w:rsid w:val="00DF6813"/>
    <w:rsid w:val="00DF6C44"/>
    <w:rsid w:val="00DF7452"/>
    <w:rsid w:val="00E0083A"/>
    <w:rsid w:val="00E0095F"/>
    <w:rsid w:val="00E00D26"/>
    <w:rsid w:val="00E00DA9"/>
    <w:rsid w:val="00E011D0"/>
    <w:rsid w:val="00E01986"/>
    <w:rsid w:val="00E019EC"/>
    <w:rsid w:val="00E02524"/>
    <w:rsid w:val="00E0284C"/>
    <w:rsid w:val="00E02F30"/>
    <w:rsid w:val="00E0306A"/>
    <w:rsid w:val="00E03C55"/>
    <w:rsid w:val="00E03C64"/>
    <w:rsid w:val="00E03D6B"/>
    <w:rsid w:val="00E04254"/>
    <w:rsid w:val="00E04600"/>
    <w:rsid w:val="00E052AD"/>
    <w:rsid w:val="00E05C8F"/>
    <w:rsid w:val="00E07C9F"/>
    <w:rsid w:val="00E1146F"/>
    <w:rsid w:val="00E11696"/>
    <w:rsid w:val="00E116A9"/>
    <w:rsid w:val="00E11B38"/>
    <w:rsid w:val="00E11E72"/>
    <w:rsid w:val="00E12D14"/>
    <w:rsid w:val="00E12EF8"/>
    <w:rsid w:val="00E13D90"/>
    <w:rsid w:val="00E14572"/>
    <w:rsid w:val="00E14C6E"/>
    <w:rsid w:val="00E15AD7"/>
    <w:rsid w:val="00E16C0F"/>
    <w:rsid w:val="00E1773D"/>
    <w:rsid w:val="00E1785E"/>
    <w:rsid w:val="00E17D4D"/>
    <w:rsid w:val="00E17E71"/>
    <w:rsid w:val="00E17FEF"/>
    <w:rsid w:val="00E204B9"/>
    <w:rsid w:val="00E20DAD"/>
    <w:rsid w:val="00E20F36"/>
    <w:rsid w:val="00E21A30"/>
    <w:rsid w:val="00E21F08"/>
    <w:rsid w:val="00E22577"/>
    <w:rsid w:val="00E22CB9"/>
    <w:rsid w:val="00E255C3"/>
    <w:rsid w:val="00E25AA7"/>
    <w:rsid w:val="00E25CB6"/>
    <w:rsid w:val="00E269A4"/>
    <w:rsid w:val="00E271BD"/>
    <w:rsid w:val="00E273A6"/>
    <w:rsid w:val="00E276D6"/>
    <w:rsid w:val="00E30303"/>
    <w:rsid w:val="00E308CA"/>
    <w:rsid w:val="00E31191"/>
    <w:rsid w:val="00E3119C"/>
    <w:rsid w:val="00E314C7"/>
    <w:rsid w:val="00E328D6"/>
    <w:rsid w:val="00E32A1E"/>
    <w:rsid w:val="00E33073"/>
    <w:rsid w:val="00E333CB"/>
    <w:rsid w:val="00E33678"/>
    <w:rsid w:val="00E33ED1"/>
    <w:rsid w:val="00E348DD"/>
    <w:rsid w:val="00E34DAB"/>
    <w:rsid w:val="00E35375"/>
    <w:rsid w:val="00E35C72"/>
    <w:rsid w:val="00E365D4"/>
    <w:rsid w:val="00E3685B"/>
    <w:rsid w:val="00E36DF2"/>
    <w:rsid w:val="00E400D3"/>
    <w:rsid w:val="00E40388"/>
    <w:rsid w:val="00E40AEA"/>
    <w:rsid w:val="00E40B24"/>
    <w:rsid w:val="00E40D3E"/>
    <w:rsid w:val="00E40DFF"/>
    <w:rsid w:val="00E4113C"/>
    <w:rsid w:val="00E41B04"/>
    <w:rsid w:val="00E4250B"/>
    <w:rsid w:val="00E427A9"/>
    <w:rsid w:val="00E428CB"/>
    <w:rsid w:val="00E43825"/>
    <w:rsid w:val="00E43933"/>
    <w:rsid w:val="00E43E19"/>
    <w:rsid w:val="00E43E82"/>
    <w:rsid w:val="00E44FFD"/>
    <w:rsid w:val="00E451CE"/>
    <w:rsid w:val="00E46090"/>
    <w:rsid w:val="00E46BC8"/>
    <w:rsid w:val="00E47327"/>
    <w:rsid w:val="00E4739E"/>
    <w:rsid w:val="00E4763B"/>
    <w:rsid w:val="00E476F8"/>
    <w:rsid w:val="00E479BB"/>
    <w:rsid w:val="00E47A61"/>
    <w:rsid w:val="00E50304"/>
    <w:rsid w:val="00E50A66"/>
    <w:rsid w:val="00E50F69"/>
    <w:rsid w:val="00E5178F"/>
    <w:rsid w:val="00E51824"/>
    <w:rsid w:val="00E52108"/>
    <w:rsid w:val="00E52330"/>
    <w:rsid w:val="00E52EFB"/>
    <w:rsid w:val="00E5313E"/>
    <w:rsid w:val="00E53664"/>
    <w:rsid w:val="00E53B81"/>
    <w:rsid w:val="00E53C31"/>
    <w:rsid w:val="00E53F78"/>
    <w:rsid w:val="00E544D8"/>
    <w:rsid w:val="00E54B62"/>
    <w:rsid w:val="00E54D80"/>
    <w:rsid w:val="00E55123"/>
    <w:rsid w:val="00E555DB"/>
    <w:rsid w:val="00E5588B"/>
    <w:rsid w:val="00E55964"/>
    <w:rsid w:val="00E559D0"/>
    <w:rsid w:val="00E55B14"/>
    <w:rsid w:val="00E55D17"/>
    <w:rsid w:val="00E55D76"/>
    <w:rsid w:val="00E560C0"/>
    <w:rsid w:val="00E560E3"/>
    <w:rsid w:val="00E56F81"/>
    <w:rsid w:val="00E60376"/>
    <w:rsid w:val="00E606E6"/>
    <w:rsid w:val="00E60BE7"/>
    <w:rsid w:val="00E60DA1"/>
    <w:rsid w:val="00E614D1"/>
    <w:rsid w:val="00E61872"/>
    <w:rsid w:val="00E61C03"/>
    <w:rsid w:val="00E621AB"/>
    <w:rsid w:val="00E62289"/>
    <w:rsid w:val="00E62518"/>
    <w:rsid w:val="00E625F3"/>
    <w:rsid w:val="00E62866"/>
    <w:rsid w:val="00E62C84"/>
    <w:rsid w:val="00E62E51"/>
    <w:rsid w:val="00E63F4C"/>
    <w:rsid w:val="00E645B2"/>
    <w:rsid w:val="00E646D2"/>
    <w:rsid w:val="00E6514F"/>
    <w:rsid w:val="00E657CD"/>
    <w:rsid w:val="00E662E9"/>
    <w:rsid w:val="00E666E2"/>
    <w:rsid w:val="00E66DB8"/>
    <w:rsid w:val="00E670E1"/>
    <w:rsid w:val="00E673E2"/>
    <w:rsid w:val="00E67BB9"/>
    <w:rsid w:val="00E67C3B"/>
    <w:rsid w:val="00E7085F"/>
    <w:rsid w:val="00E70AB9"/>
    <w:rsid w:val="00E70CB8"/>
    <w:rsid w:val="00E716B2"/>
    <w:rsid w:val="00E721A8"/>
    <w:rsid w:val="00E72C50"/>
    <w:rsid w:val="00E73E7E"/>
    <w:rsid w:val="00E73F26"/>
    <w:rsid w:val="00E74730"/>
    <w:rsid w:val="00E75890"/>
    <w:rsid w:val="00E75B3C"/>
    <w:rsid w:val="00E76300"/>
    <w:rsid w:val="00E76A61"/>
    <w:rsid w:val="00E76BC6"/>
    <w:rsid w:val="00E770BC"/>
    <w:rsid w:val="00E77550"/>
    <w:rsid w:val="00E77A63"/>
    <w:rsid w:val="00E77B6B"/>
    <w:rsid w:val="00E80FF5"/>
    <w:rsid w:val="00E81D2E"/>
    <w:rsid w:val="00E8201D"/>
    <w:rsid w:val="00E8281C"/>
    <w:rsid w:val="00E83496"/>
    <w:rsid w:val="00E83741"/>
    <w:rsid w:val="00E83876"/>
    <w:rsid w:val="00E839ED"/>
    <w:rsid w:val="00E83ABF"/>
    <w:rsid w:val="00E8430F"/>
    <w:rsid w:val="00E843D8"/>
    <w:rsid w:val="00E84CAB"/>
    <w:rsid w:val="00E84CDB"/>
    <w:rsid w:val="00E84FB9"/>
    <w:rsid w:val="00E8556A"/>
    <w:rsid w:val="00E85A50"/>
    <w:rsid w:val="00E8656F"/>
    <w:rsid w:val="00E87854"/>
    <w:rsid w:val="00E87905"/>
    <w:rsid w:val="00E879A0"/>
    <w:rsid w:val="00E87B28"/>
    <w:rsid w:val="00E9064F"/>
    <w:rsid w:val="00E91601"/>
    <w:rsid w:val="00E91BEE"/>
    <w:rsid w:val="00E91C00"/>
    <w:rsid w:val="00E91C52"/>
    <w:rsid w:val="00E91CF3"/>
    <w:rsid w:val="00E92965"/>
    <w:rsid w:val="00E92F7C"/>
    <w:rsid w:val="00E93955"/>
    <w:rsid w:val="00E94C5A"/>
    <w:rsid w:val="00E94EB1"/>
    <w:rsid w:val="00E94F4C"/>
    <w:rsid w:val="00E95584"/>
    <w:rsid w:val="00E95B34"/>
    <w:rsid w:val="00E960BF"/>
    <w:rsid w:val="00E962F1"/>
    <w:rsid w:val="00E97273"/>
    <w:rsid w:val="00E97B03"/>
    <w:rsid w:val="00E97BB4"/>
    <w:rsid w:val="00E97C0F"/>
    <w:rsid w:val="00EA0814"/>
    <w:rsid w:val="00EA0962"/>
    <w:rsid w:val="00EA1CB8"/>
    <w:rsid w:val="00EA2566"/>
    <w:rsid w:val="00EA26EE"/>
    <w:rsid w:val="00EA3A10"/>
    <w:rsid w:val="00EA3AC0"/>
    <w:rsid w:val="00EA3E11"/>
    <w:rsid w:val="00EA436F"/>
    <w:rsid w:val="00EA43D4"/>
    <w:rsid w:val="00EA45C5"/>
    <w:rsid w:val="00EA464B"/>
    <w:rsid w:val="00EA4A7E"/>
    <w:rsid w:val="00EA50F1"/>
    <w:rsid w:val="00EA531D"/>
    <w:rsid w:val="00EA6306"/>
    <w:rsid w:val="00EA6873"/>
    <w:rsid w:val="00EB0222"/>
    <w:rsid w:val="00EB0378"/>
    <w:rsid w:val="00EB0893"/>
    <w:rsid w:val="00EB0AE6"/>
    <w:rsid w:val="00EB0F56"/>
    <w:rsid w:val="00EB12CB"/>
    <w:rsid w:val="00EB1346"/>
    <w:rsid w:val="00EB13A7"/>
    <w:rsid w:val="00EB1AF3"/>
    <w:rsid w:val="00EB1BEC"/>
    <w:rsid w:val="00EB2403"/>
    <w:rsid w:val="00EB26DF"/>
    <w:rsid w:val="00EB2888"/>
    <w:rsid w:val="00EB2A8C"/>
    <w:rsid w:val="00EB2ECC"/>
    <w:rsid w:val="00EB3229"/>
    <w:rsid w:val="00EB3B2E"/>
    <w:rsid w:val="00EB3C25"/>
    <w:rsid w:val="00EB4F0C"/>
    <w:rsid w:val="00EB56A4"/>
    <w:rsid w:val="00EB5984"/>
    <w:rsid w:val="00EB6544"/>
    <w:rsid w:val="00EB6629"/>
    <w:rsid w:val="00EB6F02"/>
    <w:rsid w:val="00EB7621"/>
    <w:rsid w:val="00EC02BC"/>
    <w:rsid w:val="00EC0658"/>
    <w:rsid w:val="00EC0D72"/>
    <w:rsid w:val="00EC0EA0"/>
    <w:rsid w:val="00EC0EC9"/>
    <w:rsid w:val="00EC12E4"/>
    <w:rsid w:val="00EC192A"/>
    <w:rsid w:val="00EC200A"/>
    <w:rsid w:val="00EC271F"/>
    <w:rsid w:val="00EC28B4"/>
    <w:rsid w:val="00EC2E9D"/>
    <w:rsid w:val="00EC3D5D"/>
    <w:rsid w:val="00EC45AF"/>
    <w:rsid w:val="00EC46E4"/>
    <w:rsid w:val="00EC54D7"/>
    <w:rsid w:val="00EC554A"/>
    <w:rsid w:val="00EC5E4F"/>
    <w:rsid w:val="00EC632A"/>
    <w:rsid w:val="00EC66C8"/>
    <w:rsid w:val="00EC6E3C"/>
    <w:rsid w:val="00EC7058"/>
    <w:rsid w:val="00EC7280"/>
    <w:rsid w:val="00EC77AF"/>
    <w:rsid w:val="00EC7877"/>
    <w:rsid w:val="00EC7E68"/>
    <w:rsid w:val="00EC7FDE"/>
    <w:rsid w:val="00ED00C7"/>
    <w:rsid w:val="00ED04A8"/>
    <w:rsid w:val="00ED096B"/>
    <w:rsid w:val="00ED0B58"/>
    <w:rsid w:val="00ED0C18"/>
    <w:rsid w:val="00ED10B4"/>
    <w:rsid w:val="00ED23FB"/>
    <w:rsid w:val="00ED3855"/>
    <w:rsid w:val="00ED3A76"/>
    <w:rsid w:val="00ED3BAC"/>
    <w:rsid w:val="00ED48DE"/>
    <w:rsid w:val="00ED4F3E"/>
    <w:rsid w:val="00ED4F7A"/>
    <w:rsid w:val="00ED52B6"/>
    <w:rsid w:val="00ED5C46"/>
    <w:rsid w:val="00ED5E7C"/>
    <w:rsid w:val="00ED6CC1"/>
    <w:rsid w:val="00ED76F9"/>
    <w:rsid w:val="00ED7C44"/>
    <w:rsid w:val="00EE0FF4"/>
    <w:rsid w:val="00EE1078"/>
    <w:rsid w:val="00EE11B6"/>
    <w:rsid w:val="00EE1CD1"/>
    <w:rsid w:val="00EE1D15"/>
    <w:rsid w:val="00EE1DC8"/>
    <w:rsid w:val="00EE1F03"/>
    <w:rsid w:val="00EE1F85"/>
    <w:rsid w:val="00EE2626"/>
    <w:rsid w:val="00EE2FEC"/>
    <w:rsid w:val="00EE4368"/>
    <w:rsid w:val="00EE49F2"/>
    <w:rsid w:val="00EE5610"/>
    <w:rsid w:val="00EE57F6"/>
    <w:rsid w:val="00EE6AB5"/>
    <w:rsid w:val="00EE6AF1"/>
    <w:rsid w:val="00EE6E24"/>
    <w:rsid w:val="00EE70A4"/>
    <w:rsid w:val="00EF051E"/>
    <w:rsid w:val="00EF054D"/>
    <w:rsid w:val="00EF0847"/>
    <w:rsid w:val="00EF2FD6"/>
    <w:rsid w:val="00EF398A"/>
    <w:rsid w:val="00EF3CE2"/>
    <w:rsid w:val="00EF4616"/>
    <w:rsid w:val="00EF4CD2"/>
    <w:rsid w:val="00EF55E5"/>
    <w:rsid w:val="00EF5B83"/>
    <w:rsid w:val="00EF637C"/>
    <w:rsid w:val="00EF6884"/>
    <w:rsid w:val="00EF6D99"/>
    <w:rsid w:val="00EF7030"/>
    <w:rsid w:val="00EF7932"/>
    <w:rsid w:val="00F006DF"/>
    <w:rsid w:val="00F01553"/>
    <w:rsid w:val="00F01607"/>
    <w:rsid w:val="00F01677"/>
    <w:rsid w:val="00F01C0B"/>
    <w:rsid w:val="00F030D7"/>
    <w:rsid w:val="00F03538"/>
    <w:rsid w:val="00F03845"/>
    <w:rsid w:val="00F03F1C"/>
    <w:rsid w:val="00F052A5"/>
    <w:rsid w:val="00F05499"/>
    <w:rsid w:val="00F055BA"/>
    <w:rsid w:val="00F05790"/>
    <w:rsid w:val="00F05F61"/>
    <w:rsid w:val="00F05F68"/>
    <w:rsid w:val="00F0645F"/>
    <w:rsid w:val="00F07562"/>
    <w:rsid w:val="00F0780A"/>
    <w:rsid w:val="00F078A6"/>
    <w:rsid w:val="00F10018"/>
    <w:rsid w:val="00F1044F"/>
    <w:rsid w:val="00F10B4E"/>
    <w:rsid w:val="00F1179E"/>
    <w:rsid w:val="00F1198C"/>
    <w:rsid w:val="00F11A99"/>
    <w:rsid w:val="00F135A4"/>
    <w:rsid w:val="00F13AA0"/>
    <w:rsid w:val="00F14A1C"/>
    <w:rsid w:val="00F15263"/>
    <w:rsid w:val="00F15A68"/>
    <w:rsid w:val="00F15ADA"/>
    <w:rsid w:val="00F16184"/>
    <w:rsid w:val="00F162BF"/>
    <w:rsid w:val="00F1698E"/>
    <w:rsid w:val="00F16D13"/>
    <w:rsid w:val="00F17123"/>
    <w:rsid w:val="00F1767B"/>
    <w:rsid w:val="00F17854"/>
    <w:rsid w:val="00F178B8"/>
    <w:rsid w:val="00F17B23"/>
    <w:rsid w:val="00F17E1D"/>
    <w:rsid w:val="00F2000D"/>
    <w:rsid w:val="00F20D3D"/>
    <w:rsid w:val="00F218B7"/>
    <w:rsid w:val="00F2199F"/>
    <w:rsid w:val="00F224FE"/>
    <w:rsid w:val="00F227CF"/>
    <w:rsid w:val="00F231EA"/>
    <w:rsid w:val="00F233AE"/>
    <w:rsid w:val="00F23449"/>
    <w:rsid w:val="00F24291"/>
    <w:rsid w:val="00F24B02"/>
    <w:rsid w:val="00F24D0B"/>
    <w:rsid w:val="00F24DCA"/>
    <w:rsid w:val="00F252A5"/>
    <w:rsid w:val="00F252C9"/>
    <w:rsid w:val="00F25ED2"/>
    <w:rsid w:val="00F26D5D"/>
    <w:rsid w:val="00F26F23"/>
    <w:rsid w:val="00F277D9"/>
    <w:rsid w:val="00F304BB"/>
    <w:rsid w:val="00F304F0"/>
    <w:rsid w:val="00F30B0D"/>
    <w:rsid w:val="00F31705"/>
    <w:rsid w:val="00F31780"/>
    <w:rsid w:val="00F31C73"/>
    <w:rsid w:val="00F31D15"/>
    <w:rsid w:val="00F31ECF"/>
    <w:rsid w:val="00F3235A"/>
    <w:rsid w:val="00F32C80"/>
    <w:rsid w:val="00F332EF"/>
    <w:rsid w:val="00F3367A"/>
    <w:rsid w:val="00F34355"/>
    <w:rsid w:val="00F34B5B"/>
    <w:rsid w:val="00F34BC8"/>
    <w:rsid w:val="00F34E17"/>
    <w:rsid w:val="00F35045"/>
    <w:rsid w:val="00F35382"/>
    <w:rsid w:val="00F35FF4"/>
    <w:rsid w:val="00F369B3"/>
    <w:rsid w:val="00F36B90"/>
    <w:rsid w:val="00F36F22"/>
    <w:rsid w:val="00F375EE"/>
    <w:rsid w:val="00F37954"/>
    <w:rsid w:val="00F37FCC"/>
    <w:rsid w:val="00F37FDB"/>
    <w:rsid w:val="00F40282"/>
    <w:rsid w:val="00F40849"/>
    <w:rsid w:val="00F40886"/>
    <w:rsid w:val="00F40EA3"/>
    <w:rsid w:val="00F4304B"/>
    <w:rsid w:val="00F436C1"/>
    <w:rsid w:val="00F446D6"/>
    <w:rsid w:val="00F448AA"/>
    <w:rsid w:val="00F44D86"/>
    <w:rsid w:val="00F451A9"/>
    <w:rsid w:val="00F45C88"/>
    <w:rsid w:val="00F46164"/>
    <w:rsid w:val="00F464A6"/>
    <w:rsid w:val="00F4664A"/>
    <w:rsid w:val="00F46AC0"/>
    <w:rsid w:val="00F473BE"/>
    <w:rsid w:val="00F475C4"/>
    <w:rsid w:val="00F47ABF"/>
    <w:rsid w:val="00F47DC1"/>
    <w:rsid w:val="00F5102B"/>
    <w:rsid w:val="00F51E38"/>
    <w:rsid w:val="00F51FC2"/>
    <w:rsid w:val="00F526A8"/>
    <w:rsid w:val="00F52873"/>
    <w:rsid w:val="00F528F9"/>
    <w:rsid w:val="00F53157"/>
    <w:rsid w:val="00F54434"/>
    <w:rsid w:val="00F54690"/>
    <w:rsid w:val="00F54F87"/>
    <w:rsid w:val="00F5511B"/>
    <w:rsid w:val="00F552D1"/>
    <w:rsid w:val="00F55618"/>
    <w:rsid w:val="00F556C9"/>
    <w:rsid w:val="00F563F5"/>
    <w:rsid w:val="00F56EBC"/>
    <w:rsid w:val="00F579ED"/>
    <w:rsid w:val="00F57E67"/>
    <w:rsid w:val="00F6079E"/>
    <w:rsid w:val="00F60983"/>
    <w:rsid w:val="00F6173B"/>
    <w:rsid w:val="00F61C21"/>
    <w:rsid w:val="00F61F52"/>
    <w:rsid w:val="00F621F9"/>
    <w:rsid w:val="00F622AF"/>
    <w:rsid w:val="00F626DB"/>
    <w:rsid w:val="00F62870"/>
    <w:rsid w:val="00F62AC7"/>
    <w:rsid w:val="00F63EA4"/>
    <w:rsid w:val="00F6458E"/>
    <w:rsid w:val="00F646A5"/>
    <w:rsid w:val="00F647CC"/>
    <w:rsid w:val="00F64F24"/>
    <w:rsid w:val="00F65D4E"/>
    <w:rsid w:val="00F66B3F"/>
    <w:rsid w:val="00F67634"/>
    <w:rsid w:val="00F70A00"/>
    <w:rsid w:val="00F72959"/>
    <w:rsid w:val="00F73666"/>
    <w:rsid w:val="00F73986"/>
    <w:rsid w:val="00F74339"/>
    <w:rsid w:val="00F765D4"/>
    <w:rsid w:val="00F76A34"/>
    <w:rsid w:val="00F76BB8"/>
    <w:rsid w:val="00F76C16"/>
    <w:rsid w:val="00F779B7"/>
    <w:rsid w:val="00F8023F"/>
    <w:rsid w:val="00F806E1"/>
    <w:rsid w:val="00F80C0F"/>
    <w:rsid w:val="00F80EC7"/>
    <w:rsid w:val="00F825E0"/>
    <w:rsid w:val="00F82F61"/>
    <w:rsid w:val="00F84DAC"/>
    <w:rsid w:val="00F84E4B"/>
    <w:rsid w:val="00F854E5"/>
    <w:rsid w:val="00F855AF"/>
    <w:rsid w:val="00F856B5"/>
    <w:rsid w:val="00F86113"/>
    <w:rsid w:val="00F86441"/>
    <w:rsid w:val="00F86AB5"/>
    <w:rsid w:val="00F87AD8"/>
    <w:rsid w:val="00F87BED"/>
    <w:rsid w:val="00F90064"/>
    <w:rsid w:val="00F90A2A"/>
    <w:rsid w:val="00F9268F"/>
    <w:rsid w:val="00F92A3D"/>
    <w:rsid w:val="00F92E7A"/>
    <w:rsid w:val="00F93530"/>
    <w:rsid w:val="00F9391C"/>
    <w:rsid w:val="00F9439F"/>
    <w:rsid w:val="00F94567"/>
    <w:rsid w:val="00F949CF"/>
    <w:rsid w:val="00F95D6B"/>
    <w:rsid w:val="00F95D7B"/>
    <w:rsid w:val="00F966D4"/>
    <w:rsid w:val="00FA0621"/>
    <w:rsid w:val="00FA124B"/>
    <w:rsid w:val="00FA19CA"/>
    <w:rsid w:val="00FA21C3"/>
    <w:rsid w:val="00FA2A0D"/>
    <w:rsid w:val="00FA2BF4"/>
    <w:rsid w:val="00FA2CE6"/>
    <w:rsid w:val="00FA3442"/>
    <w:rsid w:val="00FA44C2"/>
    <w:rsid w:val="00FA45C5"/>
    <w:rsid w:val="00FA4872"/>
    <w:rsid w:val="00FA4A0F"/>
    <w:rsid w:val="00FA5711"/>
    <w:rsid w:val="00FA5BA1"/>
    <w:rsid w:val="00FA6D28"/>
    <w:rsid w:val="00FB0142"/>
    <w:rsid w:val="00FB029E"/>
    <w:rsid w:val="00FB13F0"/>
    <w:rsid w:val="00FB1EBE"/>
    <w:rsid w:val="00FB31EC"/>
    <w:rsid w:val="00FB3871"/>
    <w:rsid w:val="00FB4287"/>
    <w:rsid w:val="00FB50A3"/>
    <w:rsid w:val="00FB568F"/>
    <w:rsid w:val="00FB5F54"/>
    <w:rsid w:val="00FB5F5A"/>
    <w:rsid w:val="00FB6390"/>
    <w:rsid w:val="00FB6CF6"/>
    <w:rsid w:val="00FB6F40"/>
    <w:rsid w:val="00FB7379"/>
    <w:rsid w:val="00FB7B2F"/>
    <w:rsid w:val="00FC0385"/>
    <w:rsid w:val="00FC04C8"/>
    <w:rsid w:val="00FC0529"/>
    <w:rsid w:val="00FC0AAB"/>
    <w:rsid w:val="00FC0D2F"/>
    <w:rsid w:val="00FC13AD"/>
    <w:rsid w:val="00FC1417"/>
    <w:rsid w:val="00FC14FF"/>
    <w:rsid w:val="00FC16D8"/>
    <w:rsid w:val="00FC1C54"/>
    <w:rsid w:val="00FC2365"/>
    <w:rsid w:val="00FC239F"/>
    <w:rsid w:val="00FC27DE"/>
    <w:rsid w:val="00FC32EE"/>
    <w:rsid w:val="00FC33D8"/>
    <w:rsid w:val="00FC3907"/>
    <w:rsid w:val="00FC3EE1"/>
    <w:rsid w:val="00FC467D"/>
    <w:rsid w:val="00FC46DF"/>
    <w:rsid w:val="00FC4C85"/>
    <w:rsid w:val="00FC5908"/>
    <w:rsid w:val="00FC63FA"/>
    <w:rsid w:val="00FC6835"/>
    <w:rsid w:val="00FC6955"/>
    <w:rsid w:val="00FC6A36"/>
    <w:rsid w:val="00FC746E"/>
    <w:rsid w:val="00FC7B00"/>
    <w:rsid w:val="00FC7B60"/>
    <w:rsid w:val="00FD1C9B"/>
    <w:rsid w:val="00FD1DBB"/>
    <w:rsid w:val="00FD22F8"/>
    <w:rsid w:val="00FD2410"/>
    <w:rsid w:val="00FD2BC8"/>
    <w:rsid w:val="00FD2E93"/>
    <w:rsid w:val="00FD2F9E"/>
    <w:rsid w:val="00FD325D"/>
    <w:rsid w:val="00FD3448"/>
    <w:rsid w:val="00FD37DE"/>
    <w:rsid w:val="00FD3A21"/>
    <w:rsid w:val="00FD3D34"/>
    <w:rsid w:val="00FD3DC9"/>
    <w:rsid w:val="00FD44A6"/>
    <w:rsid w:val="00FD4581"/>
    <w:rsid w:val="00FD45FD"/>
    <w:rsid w:val="00FD4BD3"/>
    <w:rsid w:val="00FD5BB0"/>
    <w:rsid w:val="00FD6266"/>
    <w:rsid w:val="00FD667F"/>
    <w:rsid w:val="00FD6B73"/>
    <w:rsid w:val="00FD7132"/>
    <w:rsid w:val="00FD730D"/>
    <w:rsid w:val="00FD73F1"/>
    <w:rsid w:val="00FD7418"/>
    <w:rsid w:val="00FE016F"/>
    <w:rsid w:val="00FE07AA"/>
    <w:rsid w:val="00FE21F1"/>
    <w:rsid w:val="00FE27CA"/>
    <w:rsid w:val="00FE3BEE"/>
    <w:rsid w:val="00FE631F"/>
    <w:rsid w:val="00FE6CB9"/>
    <w:rsid w:val="00FE7001"/>
    <w:rsid w:val="00FF0452"/>
    <w:rsid w:val="00FF21E3"/>
    <w:rsid w:val="00FF30D7"/>
    <w:rsid w:val="00FF40A6"/>
    <w:rsid w:val="00FF4518"/>
    <w:rsid w:val="00FF46CB"/>
    <w:rsid w:val="00FF4D0D"/>
    <w:rsid w:val="00FF4D2B"/>
    <w:rsid w:val="00FF53E3"/>
    <w:rsid w:val="00FF58E2"/>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5:docId w15:val="{8059BE2F-40FC-4837-81DB-71B2C0EA4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7FA7"/>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D27FA7"/>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D27FA7"/>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uiPriority w:val="99"/>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uiPriority w:val="99"/>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R"/>
    <w:uiPriority w:val="99"/>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paragraph" w:customStyle="1" w:styleId="Estilo">
    <w:name w:val="Estilo"/>
    <w:basedOn w:val="Sinespaciado"/>
    <w:link w:val="EstiloCar"/>
    <w:qFormat/>
    <w:rsid w:val="008153C4"/>
    <w:pPr>
      <w:jc w:val="both"/>
    </w:pPr>
    <w:rPr>
      <w:rFonts w:ascii="Arial" w:eastAsiaTheme="minorHAnsi" w:hAnsi="Arial" w:cstheme="minorBidi"/>
      <w:sz w:val="24"/>
    </w:rPr>
  </w:style>
  <w:style w:type="character" w:customStyle="1" w:styleId="EstiloCar">
    <w:name w:val="Estilo Car"/>
    <w:basedOn w:val="Fuentedeprrafopredeter"/>
    <w:link w:val="Estilo"/>
    <w:rsid w:val="008153C4"/>
    <w:rPr>
      <w:rFonts w:ascii="Arial" w:eastAsiaTheme="minorHAnsi" w:hAnsi="Arial" w:cstheme="minorBidi"/>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ACB875-E80D-4053-9F34-02C7F767A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3158</Words>
  <Characters>16913</Characters>
  <Application>Microsoft Office Word</Application>
  <DocSecurity>0</DocSecurity>
  <Lines>140</Lines>
  <Paragraphs>40</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20031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Rosalinda</cp:lastModifiedBy>
  <cp:revision>4</cp:revision>
  <cp:lastPrinted>2025-10-16T20:20:00Z</cp:lastPrinted>
  <dcterms:created xsi:type="dcterms:W3CDTF">2025-11-07T16:57:00Z</dcterms:created>
  <dcterms:modified xsi:type="dcterms:W3CDTF">2025-11-07T17:03:00Z</dcterms:modified>
</cp:coreProperties>
</file>