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CE494" w14:textId="5B2D98D1" w:rsidR="008239B3" w:rsidRPr="008239B3" w:rsidRDefault="008239B3" w:rsidP="008239B3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</w:pPr>
      <w:r w:rsidRPr="008239B3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 xml:space="preserve">EL SUJETO OBLIGADO SI ESTA FACULTADO PARA GENERAR LA INFORMACION EN CUMPLIMIENTO </w:t>
      </w:r>
      <w:r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>CON</w:t>
      </w:r>
      <w:r w:rsidRPr="008239B3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 xml:space="preserve"> LA LEY DE TRANSPARENCIA Y ACCESO A LA INFORMACION PUBLICA DE SAN LUIS POTOSI EN EL MES A REPORTAR NO SE GENERO INFORMACION</w:t>
      </w:r>
      <w:r w:rsidR="00E743C9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 xml:space="preserve">, </w:t>
      </w:r>
      <w:r w:rsidRPr="008239B3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>LLENANDO EL FORMATO PARA CUMPLIMIENTO EN APEGO A LOS CRITERIOR Y LINEAMIENTOS PARA EL LLENADO DEL MISMO.</w:t>
      </w:r>
    </w:p>
    <w:p w14:paraId="22BEEE3F" w14:textId="77777777" w:rsidR="000B4DC7" w:rsidRPr="008239B3" w:rsidRDefault="000B4DC7" w:rsidP="008239B3"/>
    <w:sectPr w:rsidR="000B4DC7" w:rsidRPr="008239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9B3"/>
    <w:rsid w:val="000B4DC7"/>
    <w:rsid w:val="002C5DFA"/>
    <w:rsid w:val="008239B3"/>
    <w:rsid w:val="00CF60E9"/>
    <w:rsid w:val="00E21698"/>
    <w:rsid w:val="00E63907"/>
    <w:rsid w:val="00E7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C7CA2"/>
  <w15:chartTrackingRefBased/>
  <w15:docId w15:val="{5EFB91D9-C13C-4769-8739-8CD5BC7E9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267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524821220091</dc:creator>
  <cp:keywords/>
  <dc:description/>
  <cp:lastModifiedBy>Demian Garcia</cp:lastModifiedBy>
  <cp:revision>2</cp:revision>
  <dcterms:created xsi:type="dcterms:W3CDTF">2024-11-10T15:59:00Z</dcterms:created>
  <dcterms:modified xsi:type="dcterms:W3CDTF">2025-09-11T02:58:00Z</dcterms:modified>
</cp:coreProperties>
</file>