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4E15B2" w14:textId="77777777" w:rsidR="006B7B9C" w:rsidRDefault="006B7B9C" w:rsidP="006B7B9C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5E27EBEA" w14:textId="2C75B283" w:rsidR="006B7B9C" w:rsidRDefault="006B7B9C" w:rsidP="006B7B9C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26 FRACCIÓN IV DE LA LEY DE ADQUISICIONES DEL ESTADO DE SAN LUIS POTOSÍ.</w:t>
      </w:r>
    </w:p>
    <w:p w14:paraId="3C92517D" w14:textId="77777777" w:rsidR="006B7B9C" w:rsidRPr="00545CAA" w:rsidRDefault="006B7B9C" w:rsidP="006B7B9C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544D0E50" w14:textId="77777777" w:rsidR="006B7B9C" w:rsidRPr="00545CAA" w:rsidRDefault="006B7B9C" w:rsidP="006B7B9C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2B2AEE1A" w14:textId="77777777" w:rsidR="006B7B9C" w:rsidRPr="00545CAA" w:rsidRDefault="006B7B9C" w:rsidP="006B7B9C">
      <w:pPr>
        <w:spacing w:line="360" w:lineRule="auto"/>
        <w:rPr>
          <w:rFonts w:ascii="Arial Black" w:hAnsi="Arial Black"/>
          <w:sz w:val="16"/>
          <w:szCs w:val="16"/>
        </w:rPr>
      </w:pPr>
    </w:p>
    <w:p w14:paraId="28FD2986" w14:textId="77777777" w:rsidR="006B7B9C" w:rsidRPr="00545CAA" w:rsidRDefault="006B7B9C" w:rsidP="006B7B9C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132EB780" w14:textId="77777777" w:rsidR="006B7B9C" w:rsidRPr="00545CAA" w:rsidRDefault="006B7B9C" w:rsidP="006B7B9C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0242575C" w14:textId="77777777" w:rsidR="006B7B9C" w:rsidRDefault="006B7B9C" w:rsidP="006B7B9C">
      <w:pPr>
        <w:spacing w:line="360" w:lineRule="auto"/>
        <w:rPr>
          <w:rFonts w:ascii="Arial Black" w:hAnsi="Arial Black"/>
          <w:sz w:val="16"/>
          <w:szCs w:val="16"/>
        </w:rPr>
      </w:pPr>
      <w:r w:rsidRPr="004F33CC">
        <w:rPr>
          <w:rFonts w:ascii="Arial Black" w:hAnsi="Arial Black"/>
          <w:sz w:val="16"/>
          <w:szCs w:val="16"/>
        </w:rPr>
        <w:t>IV. Sobre una misma operación se realicen dos procedimientos de licitación pública o de invitación restringida y ambos sean declarados desiertos</w:t>
      </w:r>
      <w:r>
        <w:rPr>
          <w:rFonts w:ascii="Arial Black" w:hAnsi="Arial Black"/>
          <w:sz w:val="16"/>
          <w:szCs w:val="16"/>
        </w:rPr>
        <w:t>.</w:t>
      </w:r>
    </w:p>
    <w:p w14:paraId="461E1E31" w14:textId="77777777" w:rsidR="006B7B9C" w:rsidRDefault="006B7B9C" w:rsidP="006B7B9C">
      <w:pPr>
        <w:spacing w:line="360" w:lineRule="auto"/>
        <w:rPr>
          <w:rFonts w:ascii="Arial Black" w:hAnsi="Arial Black"/>
          <w:sz w:val="16"/>
          <w:szCs w:val="16"/>
        </w:rPr>
      </w:pPr>
    </w:p>
    <w:p w14:paraId="0C79195E" w14:textId="77777777" w:rsidR="006B7B9C" w:rsidRDefault="006B7B9C" w:rsidP="006B7B9C">
      <w:pPr>
        <w:spacing w:line="360" w:lineRule="auto"/>
        <w:rPr>
          <w:rFonts w:ascii="Arial Black" w:hAnsi="Arial Black"/>
          <w:sz w:val="16"/>
          <w:szCs w:val="16"/>
        </w:rPr>
      </w:pPr>
    </w:p>
    <w:p w14:paraId="1CCEF448" w14:textId="77777777" w:rsidR="006B7B9C" w:rsidRDefault="006B7B9C" w:rsidP="006B7B9C">
      <w:pPr>
        <w:spacing w:line="360" w:lineRule="auto"/>
        <w:rPr>
          <w:rFonts w:ascii="Arial Black" w:hAnsi="Arial Black"/>
          <w:sz w:val="16"/>
          <w:szCs w:val="16"/>
        </w:rPr>
      </w:pPr>
    </w:p>
    <w:p w14:paraId="4A7E2C6C" w14:textId="77777777" w:rsidR="006B7B9C" w:rsidRPr="003D6964" w:rsidRDefault="006B7B9C" w:rsidP="006B7B9C">
      <w:pPr>
        <w:pStyle w:val="Default"/>
        <w:jc w:val="center"/>
        <w:rPr>
          <w:b/>
          <w:bCs/>
          <w:sz w:val="20"/>
          <w:szCs w:val="20"/>
        </w:rPr>
      </w:pPr>
      <w:r w:rsidRPr="003D6964">
        <w:rPr>
          <w:b/>
          <w:bCs/>
          <w:sz w:val="20"/>
          <w:szCs w:val="20"/>
        </w:rPr>
        <w:t xml:space="preserve">REFERENTE A LA FACTURA QUE CUMPLA CON REQUISITOS FISCALES, DEBIDO AL CAMBIO DE </w:t>
      </w:r>
      <w:r>
        <w:rPr>
          <w:b/>
          <w:bCs/>
          <w:sz w:val="20"/>
          <w:szCs w:val="20"/>
        </w:rPr>
        <w:t>LINEAMIENTOS,</w:t>
      </w:r>
      <w:r w:rsidRPr="003D6964">
        <w:rPr>
          <w:b/>
          <w:bCs/>
          <w:sz w:val="20"/>
          <w:szCs w:val="20"/>
        </w:rPr>
        <w:t xml:space="preserve"> E</w:t>
      </w:r>
      <w:r>
        <w:rPr>
          <w:b/>
          <w:bCs/>
          <w:sz w:val="20"/>
          <w:szCs w:val="20"/>
        </w:rPr>
        <w:t>S</w:t>
      </w:r>
      <w:r w:rsidRPr="003D6964">
        <w:rPr>
          <w:b/>
          <w:bCs/>
          <w:sz w:val="20"/>
          <w:szCs w:val="20"/>
        </w:rPr>
        <w:t xml:space="preserve"> NECESARIO MAS TIEMPO PARA PROCESAR LA INFORMACIÓN.</w:t>
      </w:r>
    </w:p>
    <w:p w14:paraId="56B73F23" w14:textId="53C2BF01" w:rsidR="00DE0DEA" w:rsidRPr="006B7B9C" w:rsidRDefault="00DE0DEA" w:rsidP="006B7B9C"/>
    <w:sectPr w:rsidR="00DE0DEA" w:rsidRPr="006B7B9C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DD3149" w14:textId="77777777" w:rsidR="00175B8A" w:rsidRDefault="00175B8A" w:rsidP="0037758D">
      <w:pPr>
        <w:spacing w:after="0" w:line="240" w:lineRule="auto"/>
      </w:pPr>
      <w:r>
        <w:separator/>
      </w:r>
    </w:p>
  </w:endnote>
  <w:endnote w:type="continuationSeparator" w:id="0">
    <w:p w14:paraId="79B3EE38" w14:textId="77777777" w:rsidR="00175B8A" w:rsidRDefault="00175B8A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A8B7BA" w14:textId="77777777" w:rsidR="00175B8A" w:rsidRDefault="00175B8A" w:rsidP="0037758D">
      <w:pPr>
        <w:spacing w:after="0" w:line="240" w:lineRule="auto"/>
      </w:pPr>
      <w:r>
        <w:separator/>
      </w:r>
    </w:p>
  </w:footnote>
  <w:footnote w:type="continuationSeparator" w:id="0">
    <w:p w14:paraId="65D155C4" w14:textId="77777777" w:rsidR="00175B8A" w:rsidRDefault="00175B8A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175B8A"/>
    <w:rsid w:val="002047FE"/>
    <w:rsid w:val="00333613"/>
    <w:rsid w:val="0037758D"/>
    <w:rsid w:val="003E7918"/>
    <w:rsid w:val="005D2F5A"/>
    <w:rsid w:val="0064128E"/>
    <w:rsid w:val="006B7B9C"/>
    <w:rsid w:val="00745612"/>
    <w:rsid w:val="0085253B"/>
    <w:rsid w:val="00962921"/>
    <w:rsid w:val="00B95664"/>
    <w:rsid w:val="00CE12B8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8525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611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2024-11-29T19:47:00Z</dcterms:created>
  <dcterms:modified xsi:type="dcterms:W3CDTF">2024-11-29T19:47:00Z</dcterms:modified>
</cp:coreProperties>
</file>