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1AEDFF" w14:textId="568DF9C2" w:rsidR="00F94EF3" w:rsidRPr="00E54FAB" w:rsidRDefault="00F94EF3" w:rsidP="00E54FAB">
      <w:pPr>
        <w:ind w:right="49"/>
        <w:rPr>
          <w:rFonts w:eastAsia="Times New Roman" w:cs="Arial"/>
          <w:sz w:val="22"/>
          <w:lang w:val="es-ES_tradnl" w:eastAsia="es-MX"/>
        </w:rPr>
      </w:pPr>
      <w:r w:rsidRPr="00E54FAB">
        <w:rPr>
          <w:rFonts w:eastAsia="Times New Roman" w:cs="Arial"/>
          <w:color w:val="000000" w:themeColor="text1"/>
          <w:sz w:val="22"/>
          <w:lang w:val="es-ES" w:eastAsia="es-ES"/>
        </w:rPr>
        <w:t xml:space="preserve">EN CIUDAD VALLES, S.L.P., SIENDO LAS </w:t>
      </w:r>
      <w:r w:rsidR="00FC2A9C" w:rsidRPr="00E54FAB">
        <w:rPr>
          <w:rFonts w:eastAsia="Times New Roman" w:cs="Arial"/>
          <w:color w:val="000000" w:themeColor="text1"/>
          <w:sz w:val="22"/>
          <w:lang w:val="es-ES" w:eastAsia="es-ES"/>
        </w:rPr>
        <w:t>10</w:t>
      </w:r>
      <w:r w:rsidRPr="00E54FAB">
        <w:rPr>
          <w:rFonts w:eastAsia="Times New Roman" w:cs="Arial"/>
          <w:color w:val="000000" w:themeColor="text1"/>
          <w:sz w:val="22"/>
          <w:lang w:val="es-ES" w:eastAsia="es-ES"/>
        </w:rPr>
        <w:t>:</w:t>
      </w:r>
      <w:r w:rsidRPr="00E54FAB">
        <w:rPr>
          <w:rFonts w:eastAsiaTheme="minorEastAsia" w:cs="Arial"/>
          <w:color w:val="000000" w:themeColor="text1"/>
          <w:sz w:val="22"/>
          <w:lang w:val="es-ES_tradnl" w:eastAsia="es-MX"/>
        </w:rPr>
        <w:t xml:space="preserve">00 </w:t>
      </w:r>
      <w:r w:rsidR="00FC2A9C" w:rsidRPr="00E54FAB">
        <w:rPr>
          <w:rFonts w:eastAsiaTheme="minorEastAsia" w:cs="Arial"/>
          <w:color w:val="000000" w:themeColor="text1"/>
          <w:sz w:val="22"/>
          <w:lang w:val="es-ES_tradnl" w:eastAsia="es-MX"/>
        </w:rPr>
        <w:t xml:space="preserve">DIEZ </w:t>
      </w:r>
      <w:r w:rsidRPr="00E54FAB">
        <w:rPr>
          <w:rFonts w:eastAsiaTheme="minorEastAsia" w:cs="Arial"/>
          <w:color w:val="000000" w:themeColor="text1"/>
          <w:sz w:val="22"/>
          <w:lang w:val="es-ES_tradnl" w:eastAsia="es-MX"/>
        </w:rPr>
        <w:t>HORAS</w:t>
      </w:r>
      <w:r w:rsidRPr="00E54FAB">
        <w:rPr>
          <w:rFonts w:eastAsia="Times New Roman" w:cs="Arial"/>
          <w:color w:val="000000" w:themeColor="text1"/>
          <w:sz w:val="22"/>
          <w:lang w:val="es-ES" w:eastAsia="es-ES"/>
        </w:rPr>
        <w:t xml:space="preserve"> DEL DÍA </w:t>
      </w:r>
      <w:r w:rsidR="00B118EF">
        <w:rPr>
          <w:rFonts w:eastAsia="Times New Roman" w:cs="Arial"/>
          <w:color w:val="000000" w:themeColor="text1"/>
          <w:sz w:val="22"/>
          <w:lang w:val="es-ES" w:eastAsia="es-ES"/>
        </w:rPr>
        <w:t>1</w:t>
      </w:r>
      <w:r w:rsidR="00FC2A9C" w:rsidRPr="00E54FAB">
        <w:rPr>
          <w:rFonts w:eastAsia="Times New Roman" w:cs="Arial"/>
          <w:color w:val="000000" w:themeColor="text1"/>
          <w:sz w:val="22"/>
          <w:lang w:val="es-ES" w:eastAsia="es-ES"/>
        </w:rPr>
        <w:t>2</w:t>
      </w:r>
      <w:r w:rsidR="00B118EF">
        <w:rPr>
          <w:rFonts w:eastAsia="Times New Roman" w:cs="Arial"/>
          <w:color w:val="000000" w:themeColor="text1"/>
          <w:sz w:val="22"/>
          <w:lang w:val="es-ES" w:eastAsia="es-ES"/>
        </w:rPr>
        <w:t xml:space="preserve"> DOC</w:t>
      </w:r>
      <w:r w:rsidR="0090272E" w:rsidRPr="00E54FAB">
        <w:rPr>
          <w:rFonts w:eastAsia="Times New Roman" w:cs="Arial"/>
          <w:color w:val="000000" w:themeColor="text1"/>
          <w:sz w:val="22"/>
          <w:lang w:val="es-ES" w:eastAsia="es-ES"/>
        </w:rPr>
        <w:t>E</w:t>
      </w:r>
      <w:r w:rsidRPr="00E54FAB">
        <w:rPr>
          <w:rFonts w:eastAsia="Times New Roman" w:cs="Arial"/>
          <w:color w:val="000000" w:themeColor="text1"/>
          <w:sz w:val="22"/>
          <w:lang w:val="es-ES" w:eastAsia="es-ES"/>
        </w:rPr>
        <w:t xml:space="preserve"> DE </w:t>
      </w:r>
      <w:r w:rsidR="00B118EF">
        <w:rPr>
          <w:rFonts w:eastAsia="Times New Roman" w:cs="Arial"/>
          <w:color w:val="000000" w:themeColor="text1"/>
          <w:sz w:val="22"/>
          <w:lang w:val="es-ES" w:eastAsia="es-ES"/>
        </w:rPr>
        <w:t>D</w:t>
      </w:r>
      <w:r w:rsidR="00FC2A9C" w:rsidRPr="00E54FAB">
        <w:rPr>
          <w:rFonts w:eastAsia="Times New Roman" w:cs="Arial"/>
          <w:color w:val="000000" w:themeColor="text1"/>
          <w:sz w:val="22"/>
          <w:lang w:val="es-ES" w:eastAsia="es-ES"/>
        </w:rPr>
        <w:t>ICIEMB</w:t>
      </w:r>
      <w:r w:rsidR="0090272E" w:rsidRPr="00E54FAB">
        <w:rPr>
          <w:rFonts w:eastAsia="Times New Roman" w:cs="Arial"/>
          <w:color w:val="000000" w:themeColor="text1"/>
          <w:sz w:val="22"/>
          <w:lang w:val="es-ES" w:eastAsia="es-ES"/>
        </w:rPr>
        <w:t>RE DEL AÑO 202</w:t>
      </w:r>
      <w:r w:rsidR="00B118EF">
        <w:rPr>
          <w:rFonts w:eastAsia="Times New Roman" w:cs="Arial"/>
          <w:color w:val="000000" w:themeColor="text1"/>
          <w:sz w:val="22"/>
          <w:lang w:val="es-ES" w:eastAsia="es-ES"/>
        </w:rPr>
        <w:t>5</w:t>
      </w:r>
      <w:r w:rsidRPr="00E54FAB">
        <w:rPr>
          <w:rFonts w:eastAsia="Times New Roman" w:cs="Arial"/>
          <w:color w:val="000000" w:themeColor="text1"/>
          <w:sz w:val="22"/>
          <w:lang w:val="es-ES" w:eastAsia="es-ES"/>
        </w:rPr>
        <w:t xml:space="preserve"> DOS MIL VEINTI</w:t>
      </w:r>
      <w:r w:rsidR="0090272E" w:rsidRPr="00E54FAB">
        <w:rPr>
          <w:rFonts w:eastAsia="Times New Roman" w:cs="Arial"/>
          <w:color w:val="000000" w:themeColor="text1"/>
          <w:sz w:val="22"/>
          <w:lang w:val="es-ES" w:eastAsia="es-ES"/>
        </w:rPr>
        <w:t>C</w:t>
      </w:r>
      <w:r w:rsidR="00B118EF">
        <w:rPr>
          <w:rFonts w:eastAsia="Times New Roman" w:cs="Arial"/>
          <w:color w:val="000000" w:themeColor="text1"/>
          <w:sz w:val="22"/>
          <w:lang w:val="es-ES" w:eastAsia="es-ES"/>
        </w:rPr>
        <w:t>INCO</w:t>
      </w:r>
      <w:r w:rsidRPr="00E54FAB">
        <w:rPr>
          <w:rFonts w:eastAsia="Times New Roman" w:cs="Arial"/>
          <w:color w:val="000000" w:themeColor="text1"/>
          <w:sz w:val="22"/>
          <w:lang w:val="es-ES" w:eastAsia="es-ES"/>
        </w:rPr>
        <w:t xml:space="preserve">, REUNIDOS EN EL RECINTO OFICIAL, QUE SE UBICA EN LAS OFICINAS DE LA DIRECCIÓN DE AGUA POTABLE, ALCANTARILLADO Y SANEAMIENTO DE CIUDAD VALLES, S.L.P., SITUADAS EN CARRETERA VALLES–MANTE KM. 1.5 EN ESTA CIUDAD VALLES, S.L.P., EN ATENCIÓN A LA CONVOCATORIA DE </w:t>
      </w:r>
      <w:r w:rsidR="00FC2A9C" w:rsidRPr="00E54FAB">
        <w:rPr>
          <w:rFonts w:eastAsia="Times New Roman" w:cs="Arial"/>
          <w:color w:val="000000" w:themeColor="text1"/>
          <w:sz w:val="22"/>
          <w:lang w:val="es-ES" w:eastAsia="es-ES"/>
        </w:rPr>
        <w:t xml:space="preserve">FECHA </w:t>
      </w:r>
      <w:r w:rsidR="00B118EF">
        <w:rPr>
          <w:rFonts w:eastAsia="Times New Roman" w:cs="Arial"/>
          <w:color w:val="000000" w:themeColor="text1"/>
          <w:sz w:val="22"/>
          <w:lang w:val="es-ES" w:eastAsia="es-ES"/>
        </w:rPr>
        <w:t>08</w:t>
      </w:r>
      <w:r w:rsidR="00FC2A9C" w:rsidRPr="00E54FAB">
        <w:rPr>
          <w:rFonts w:eastAsia="Times New Roman" w:cs="Arial"/>
          <w:color w:val="000000" w:themeColor="text1"/>
          <w:sz w:val="22"/>
          <w:lang w:val="es-ES" w:eastAsia="es-ES"/>
        </w:rPr>
        <w:t xml:space="preserve"> DE DICIEMBRE DE 202</w:t>
      </w:r>
      <w:r w:rsidR="00B118EF">
        <w:rPr>
          <w:rFonts w:eastAsia="Times New Roman" w:cs="Arial"/>
          <w:color w:val="000000" w:themeColor="text1"/>
          <w:sz w:val="22"/>
          <w:lang w:val="es-ES" w:eastAsia="es-ES"/>
        </w:rPr>
        <w:t>5</w:t>
      </w:r>
      <w:r w:rsidR="00FC2A9C" w:rsidRPr="00E54FAB">
        <w:rPr>
          <w:rFonts w:eastAsia="Times New Roman" w:cs="Arial"/>
          <w:color w:val="000000" w:themeColor="text1"/>
          <w:sz w:val="22"/>
          <w:lang w:val="es-ES" w:eastAsia="es-ES"/>
        </w:rPr>
        <w:t xml:space="preserve">, PARA </w:t>
      </w:r>
      <w:r w:rsidRPr="00E54FAB">
        <w:rPr>
          <w:rFonts w:eastAsia="Times New Roman" w:cs="Arial"/>
          <w:color w:val="000000" w:themeColor="text1"/>
          <w:sz w:val="22"/>
          <w:lang w:val="es-ES" w:eastAsia="es-ES"/>
        </w:rPr>
        <w:t xml:space="preserve">LA CELEBRACIÓN DE LA </w:t>
      </w:r>
      <w:r w:rsidR="00B118EF">
        <w:rPr>
          <w:rFonts w:eastAsia="Times New Roman" w:cs="Arial"/>
          <w:b/>
          <w:color w:val="000000" w:themeColor="text1"/>
          <w:sz w:val="22"/>
          <w:u w:val="single"/>
          <w:lang w:val="es-ES" w:eastAsia="es-ES"/>
        </w:rPr>
        <w:t>5</w:t>
      </w:r>
      <w:r w:rsidRPr="00E54FAB">
        <w:rPr>
          <w:rFonts w:eastAsia="Times New Roman" w:cs="Arial"/>
          <w:b/>
          <w:color w:val="000000" w:themeColor="text1"/>
          <w:sz w:val="22"/>
          <w:u w:val="single"/>
          <w:lang w:val="es-ES" w:eastAsia="es-ES"/>
        </w:rPr>
        <w:t xml:space="preserve">ª. </w:t>
      </w:r>
      <w:r w:rsidR="00B118EF">
        <w:rPr>
          <w:rFonts w:eastAsia="Times New Roman" w:cs="Arial"/>
          <w:b/>
          <w:color w:val="000000" w:themeColor="text1"/>
          <w:sz w:val="22"/>
          <w:u w:val="single"/>
          <w:lang w:val="es-ES" w:eastAsia="es-ES"/>
        </w:rPr>
        <w:t>QUINTA</w:t>
      </w:r>
      <w:r w:rsidRPr="00E54FAB">
        <w:rPr>
          <w:rFonts w:eastAsia="Times New Roman" w:cs="Arial"/>
          <w:b/>
          <w:color w:val="000000" w:themeColor="text1"/>
          <w:sz w:val="22"/>
          <w:u w:val="single"/>
          <w:lang w:val="es-ES" w:eastAsia="es-ES"/>
        </w:rPr>
        <w:t xml:space="preserve"> </w:t>
      </w:r>
      <w:r w:rsidRPr="00E54FAB">
        <w:rPr>
          <w:rFonts w:eastAsia="Times New Roman" w:cs="Arial"/>
          <w:b/>
          <w:bCs/>
          <w:color w:val="000000" w:themeColor="text1"/>
          <w:sz w:val="22"/>
          <w:u w:val="single"/>
          <w:lang w:val="es-ES" w:eastAsia="es-ES"/>
        </w:rPr>
        <w:t xml:space="preserve">SESIÓN </w:t>
      </w:r>
      <w:r w:rsidR="00FC2A9C" w:rsidRPr="00E54FAB">
        <w:rPr>
          <w:rFonts w:eastAsia="Times New Roman" w:cs="Arial"/>
          <w:b/>
          <w:bCs/>
          <w:color w:val="000000" w:themeColor="text1"/>
          <w:sz w:val="22"/>
          <w:u w:val="single"/>
          <w:lang w:val="es-ES" w:eastAsia="es-ES"/>
        </w:rPr>
        <w:t>EXTRA</w:t>
      </w:r>
      <w:r w:rsidRPr="00E54FAB">
        <w:rPr>
          <w:rFonts w:eastAsia="Times New Roman" w:cs="Arial"/>
          <w:b/>
          <w:bCs/>
          <w:color w:val="000000" w:themeColor="text1"/>
          <w:sz w:val="22"/>
          <w:u w:val="single"/>
          <w:lang w:val="es-ES" w:eastAsia="es-ES"/>
        </w:rPr>
        <w:t>ORDINARIA DE ESTE AÑO 202</w:t>
      </w:r>
      <w:r w:rsidR="00B118EF">
        <w:rPr>
          <w:rFonts w:eastAsia="Times New Roman" w:cs="Arial"/>
          <w:b/>
          <w:bCs/>
          <w:color w:val="000000" w:themeColor="text1"/>
          <w:sz w:val="22"/>
          <w:u w:val="single"/>
          <w:lang w:val="es-ES" w:eastAsia="es-ES"/>
        </w:rPr>
        <w:t>5</w:t>
      </w:r>
      <w:r w:rsidRPr="00E54FAB">
        <w:rPr>
          <w:rFonts w:eastAsia="Times New Roman" w:cs="Arial"/>
          <w:color w:val="000000" w:themeColor="text1"/>
          <w:sz w:val="22"/>
          <w:lang w:val="es-ES" w:eastAsia="es-ES"/>
        </w:rPr>
        <w:t xml:space="preserve"> DE LA JUNTA DE GOBIERNO DE LA DIRECCIÓN DE AGUA POTABLE ALCANTARILLADO Y SANEAMIENTO DE CIUDAD VALLES S.L.P., MISMA QUE SE LLEVA A CABO AL TENOR DEL SIGUIENTE:- - - - - - - - - - - - - - - - - - - - - - - - - - - - - - - - - - - - - </w:t>
      </w:r>
      <w:r w:rsidRPr="00E54FAB">
        <w:rPr>
          <w:rFonts w:eastAsia="Times New Roman" w:cs="Arial"/>
          <w:sz w:val="22"/>
          <w:lang w:val="es-ES_tradnl" w:eastAsia="es-MX"/>
        </w:rPr>
        <w:t>- - - - - - - - - - - - - - - - - - - - - -  - - - - - - - -</w:t>
      </w:r>
      <w:r w:rsidR="0042428E">
        <w:rPr>
          <w:rFonts w:eastAsia="Times New Roman" w:cs="Arial"/>
          <w:sz w:val="22"/>
          <w:lang w:val="es-ES_tradnl" w:eastAsia="es-MX"/>
        </w:rPr>
        <w:t xml:space="preserve"> - - -</w:t>
      </w:r>
      <w:r w:rsidR="00B118EF">
        <w:rPr>
          <w:rFonts w:eastAsia="Times New Roman" w:cs="Arial"/>
          <w:sz w:val="22"/>
          <w:lang w:val="es-ES_tradnl" w:eastAsia="es-MX"/>
        </w:rPr>
        <w:t xml:space="preserve"> - - - - - - - - - - - - - - - - </w:t>
      </w:r>
      <w:r w:rsidR="0042428E">
        <w:rPr>
          <w:rFonts w:eastAsia="Times New Roman" w:cs="Arial"/>
          <w:sz w:val="22"/>
          <w:lang w:val="es-ES_tradnl" w:eastAsia="es-MX"/>
        </w:rPr>
        <w:t>-</w:t>
      </w:r>
      <w:r w:rsidR="00B118EF">
        <w:rPr>
          <w:rFonts w:eastAsia="Times New Roman" w:cs="Arial"/>
          <w:sz w:val="22"/>
          <w:lang w:val="es-ES_tradnl" w:eastAsia="es-MX"/>
        </w:rPr>
        <w:t xml:space="preserve"> </w:t>
      </w:r>
      <w:r w:rsidR="0042428E">
        <w:rPr>
          <w:rFonts w:eastAsia="Times New Roman" w:cs="Arial"/>
          <w:sz w:val="22"/>
          <w:lang w:val="es-ES_tradnl" w:eastAsia="es-MX"/>
        </w:rPr>
        <w:t>- - -- - - - - - - - -</w:t>
      </w:r>
      <w:r w:rsidR="00CC0EC9" w:rsidRPr="00E54FAB">
        <w:rPr>
          <w:rFonts w:eastAsia="Times New Roman" w:cs="Arial"/>
          <w:color w:val="000000" w:themeColor="text1"/>
          <w:sz w:val="22"/>
          <w:lang w:val="es-ES" w:eastAsia="es-ES"/>
        </w:rPr>
        <w:t xml:space="preserve">- </w:t>
      </w:r>
      <w:r w:rsidRPr="00E54FAB">
        <w:rPr>
          <w:rFonts w:eastAsia="Times New Roman" w:cs="Arial"/>
          <w:b/>
          <w:color w:val="000000" w:themeColor="text1"/>
          <w:sz w:val="22"/>
          <w:lang w:val="es-ES" w:eastAsia="es-ES"/>
        </w:rPr>
        <w:t xml:space="preserve">ORDEN DEL DÍA </w:t>
      </w:r>
      <w:r w:rsidRPr="00E54FAB">
        <w:rPr>
          <w:rFonts w:eastAsia="Times New Roman" w:cs="Arial"/>
          <w:color w:val="000000" w:themeColor="text1"/>
          <w:sz w:val="22"/>
          <w:lang w:val="es-ES" w:eastAsia="es-ES"/>
        </w:rPr>
        <w:t xml:space="preserve">- - - - - - - - - - - - - -- - - - - - - - - - - - - </w:t>
      </w:r>
      <w:r w:rsidRPr="00E54FAB">
        <w:rPr>
          <w:rFonts w:eastAsia="Times New Roman" w:cs="Arial"/>
          <w:sz w:val="22"/>
          <w:lang w:val="es-ES_tradnl" w:eastAsia="es-MX"/>
        </w:rPr>
        <w:t xml:space="preserve">- - - - </w:t>
      </w:r>
      <w:r w:rsidR="00501A2D" w:rsidRPr="00E54FAB">
        <w:rPr>
          <w:rFonts w:eastAsia="Times New Roman" w:cs="Arial"/>
          <w:color w:val="000000" w:themeColor="text1"/>
          <w:sz w:val="22"/>
          <w:lang w:val="es-ES" w:eastAsia="es-ES"/>
        </w:rPr>
        <w:t xml:space="preserve">- - - - - - - - - - - -- - - - - - - - - - - - - - - -- - - - - - - - - - - - - - - -- - - - </w:t>
      </w:r>
      <w:r w:rsidRPr="00E54FAB">
        <w:rPr>
          <w:rFonts w:eastAsia="Times New Roman" w:cs="Arial"/>
          <w:sz w:val="22"/>
          <w:lang w:val="es-ES_tradnl" w:eastAsia="es-MX"/>
        </w:rPr>
        <w:t>-</w:t>
      </w:r>
      <w:r w:rsidR="00E6351B" w:rsidRPr="00E54FAB">
        <w:rPr>
          <w:rFonts w:eastAsia="Times New Roman" w:cs="Arial"/>
          <w:sz w:val="22"/>
          <w:lang w:val="es-ES_tradnl" w:eastAsia="es-MX"/>
        </w:rPr>
        <w:t xml:space="preserve"> - - - - - - - - -- - - -</w:t>
      </w:r>
      <w:r w:rsidR="00B118EF">
        <w:rPr>
          <w:rFonts w:eastAsia="Times New Roman" w:cs="Arial"/>
          <w:sz w:val="22"/>
          <w:lang w:val="es-ES_tradnl" w:eastAsia="es-MX"/>
        </w:rPr>
        <w:t>-</w:t>
      </w:r>
      <w:r w:rsidR="00E6351B" w:rsidRPr="00E54FAB">
        <w:rPr>
          <w:rFonts w:eastAsia="Times New Roman" w:cs="Arial"/>
          <w:sz w:val="22"/>
          <w:lang w:val="es-ES_tradnl" w:eastAsia="es-MX"/>
        </w:rPr>
        <w:t xml:space="preserve">- </w:t>
      </w:r>
    </w:p>
    <w:p w14:paraId="7EB194F7" w14:textId="27D28739" w:rsidR="00FC2A9C" w:rsidRPr="00E54FAB" w:rsidRDefault="00FC2A9C" w:rsidP="00FC2A9C">
      <w:pPr>
        <w:pStyle w:val="Prrafodelista"/>
        <w:numPr>
          <w:ilvl w:val="0"/>
          <w:numId w:val="11"/>
        </w:numPr>
        <w:spacing w:after="160" w:line="259" w:lineRule="auto"/>
        <w:rPr>
          <w:sz w:val="22"/>
          <w:szCs w:val="22"/>
        </w:rPr>
      </w:pPr>
      <w:bookmarkStart w:id="0" w:name="_Hlk217038330"/>
      <w:r w:rsidRPr="00E54FAB">
        <w:rPr>
          <w:sz w:val="22"/>
          <w:szCs w:val="22"/>
        </w:rPr>
        <w:t xml:space="preserve">INSTALACION DE LA </w:t>
      </w:r>
      <w:r w:rsidR="00B118EF">
        <w:rPr>
          <w:rFonts w:eastAsia="Times New Roman" w:cs="Arial"/>
          <w:color w:val="000000" w:themeColor="text1"/>
          <w:sz w:val="22"/>
          <w:szCs w:val="22"/>
          <w:lang w:val="es-ES"/>
        </w:rPr>
        <w:t>QUINTA</w:t>
      </w:r>
      <w:r w:rsidRPr="00E54FAB">
        <w:rPr>
          <w:sz w:val="22"/>
          <w:szCs w:val="22"/>
        </w:rPr>
        <w:t xml:space="preserve"> SESION EXTRAORDINARIA 202</w:t>
      </w:r>
      <w:r w:rsidR="00B118EF">
        <w:rPr>
          <w:sz w:val="22"/>
          <w:szCs w:val="22"/>
        </w:rPr>
        <w:t>5</w:t>
      </w:r>
      <w:r w:rsidRPr="00E54FAB">
        <w:rPr>
          <w:sz w:val="22"/>
          <w:szCs w:val="22"/>
        </w:rPr>
        <w:t>;</w:t>
      </w:r>
    </w:p>
    <w:p w14:paraId="7DACD02C" w14:textId="77777777" w:rsidR="00FC2A9C" w:rsidRPr="00E54FAB" w:rsidRDefault="00FC2A9C" w:rsidP="00FC2A9C">
      <w:pPr>
        <w:pStyle w:val="Prrafodelista"/>
        <w:numPr>
          <w:ilvl w:val="0"/>
          <w:numId w:val="11"/>
        </w:numPr>
        <w:spacing w:after="160" w:line="259" w:lineRule="auto"/>
        <w:rPr>
          <w:sz w:val="22"/>
          <w:szCs w:val="22"/>
        </w:rPr>
      </w:pPr>
      <w:r w:rsidRPr="00E54FAB">
        <w:rPr>
          <w:sz w:val="22"/>
          <w:szCs w:val="22"/>
        </w:rPr>
        <w:t>LISTA DE ASISTENCIA;</w:t>
      </w:r>
    </w:p>
    <w:p w14:paraId="69BB1F58" w14:textId="77777777" w:rsidR="00FC2A9C" w:rsidRPr="00E54FAB" w:rsidRDefault="00FC2A9C" w:rsidP="00FC2A9C">
      <w:pPr>
        <w:pStyle w:val="Prrafodelista"/>
        <w:numPr>
          <w:ilvl w:val="0"/>
          <w:numId w:val="11"/>
        </w:numPr>
        <w:spacing w:after="160" w:line="259" w:lineRule="auto"/>
        <w:rPr>
          <w:sz w:val="22"/>
          <w:szCs w:val="22"/>
        </w:rPr>
      </w:pPr>
      <w:r w:rsidRPr="00E54FAB">
        <w:rPr>
          <w:sz w:val="22"/>
          <w:szCs w:val="22"/>
        </w:rPr>
        <w:t>DECLARATORIA DE QUORUM LEGAL;</w:t>
      </w:r>
    </w:p>
    <w:p w14:paraId="4AAE5A72" w14:textId="1F49FE00" w:rsidR="00FC2A9C" w:rsidRPr="00E54FAB" w:rsidRDefault="00FC2A9C" w:rsidP="00E54FAB">
      <w:pPr>
        <w:pStyle w:val="Prrafodelista"/>
        <w:numPr>
          <w:ilvl w:val="0"/>
          <w:numId w:val="11"/>
        </w:numPr>
        <w:spacing w:after="160" w:line="259" w:lineRule="auto"/>
        <w:ind w:right="49"/>
        <w:rPr>
          <w:sz w:val="22"/>
          <w:szCs w:val="22"/>
        </w:rPr>
      </w:pPr>
      <w:r w:rsidRPr="00E54FAB">
        <w:rPr>
          <w:sz w:val="22"/>
          <w:szCs w:val="22"/>
        </w:rPr>
        <w:t>ANALISIS, DISCUSIÓN Y EN SU CASO APROBACION DEL PROYECTO DEL PRESUPUESTO DE EGRESOS Y TABULADOR DE REMUNERACIONES PARA EL EJERCICIO FISCAL 202</w:t>
      </w:r>
      <w:r w:rsidR="00B118EF">
        <w:rPr>
          <w:sz w:val="22"/>
          <w:szCs w:val="22"/>
        </w:rPr>
        <w:t>6</w:t>
      </w:r>
      <w:r w:rsidRPr="00E54FAB">
        <w:rPr>
          <w:sz w:val="22"/>
          <w:szCs w:val="22"/>
        </w:rPr>
        <w:t>;</w:t>
      </w:r>
    </w:p>
    <w:p w14:paraId="1DD09B56" w14:textId="77777777" w:rsidR="00FC2A9C" w:rsidRPr="00E54FAB" w:rsidRDefault="00FC2A9C" w:rsidP="00E54FAB">
      <w:pPr>
        <w:pStyle w:val="Prrafodelista"/>
        <w:numPr>
          <w:ilvl w:val="0"/>
          <w:numId w:val="11"/>
        </w:numPr>
        <w:spacing w:after="160" w:line="259" w:lineRule="auto"/>
        <w:ind w:right="49"/>
        <w:rPr>
          <w:sz w:val="22"/>
          <w:szCs w:val="22"/>
        </w:rPr>
      </w:pPr>
      <w:r w:rsidRPr="00E54FAB">
        <w:rPr>
          <w:sz w:val="22"/>
          <w:szCs w:val="22"/>
        </w:rPr>
        <w:t>DESIGNACION DE DELEGADO ESPECIAL PARA LA PROTOCOLIZACION DEL ACTA ANTE NOTARIO PÚBLICO;</w:t>
      </w:r>
    </w:p>
    <w:p w14:paraId="66E3F680" w14:textId="77777777" w:rsidR="00FC2A9C" w:rsidRPr="00E54FAB" w:rsidRDefault="00FC2A9C" w:rsidP="00E54FAB">
      <w:pPr>
        <w:pStyle w:val="Prrafodelista"/>
        <w:numPr>
          <w:ilvl w:val="0"/>
          <w:numId w:val="11"/>
        </w:numPr>
        <w:spacing w:after="160" w:line="259" w:lineRule="auto"/>
        <w:ind w:right="332"/>
        <w:rPr>
          <w:sz w:val="22"/>
          <w:szCs w:val="22"/>
        </w:rPr>
      </w:pPr>
      <w:r w:rsidRPr="00E54FAB">
        <w:rPr>
          <w:sz w:val="22"/>
          <w:szCs w:val="22"/>
        </w:rPr>
        <w:t>CLAUSURA DE LA SESION.</w:t>
      </w:r>
    </w:p>
    <w:bookmarkEnd w:id="0"/>
    <w:p w14:paraId="558CD329" w14:textId="67335892" w:rsidR="00E6351B" w:rsidRPr="00E54FAB" w:rsidRDefault="00CC0EC9" w:rsidP="00F94EF3">
      <w:pPr>
        <w:rPr>
          <w:rFonts w:eastAsia="Times New Roman" w:cs="Arial"/>
          <w:sz w:val="22"/>
          <w:lang w:val="es-ES_tradnl"/>
        </w:rPr>
      </w:pPr>
      <w:r w:rsidRPr="00E54FAB">
        <w:rPr>
          <w:rFonts w:eastAsia="Times New Roman" w:cs="Arial"/>
          <w:sz w:val="22"/>
          <w:lang w:val="es-ES_tradnl" w:eastAsia="es-MX"/>
        </w:rPr>
        <w:t>- - - - - - - - - - - - - - - - - - - - - - - - - - - - -- - - - - - - - - - - - - - - - - -</w:t>
      </w:r>
      <w:r w:rsidR="0038237D">
        <w:rPr>
          <w:rFonts w:eastAsia="Times New Roman" w:cs="Arial"/>
          <w:sz w:val="22"/>
          <w:lang w:val="es-ES_tradnl" w:eastAsia="es-MX"/>
        </w:rPr>
        <w:t xml:space="preserve"> - - - - - - - -- - - - - - - -</w:t>
      </w:r>
      <w:r w:rsidR="00F94EF3" w:rsidRPr="00E54FAB">
        <w:rPr>
          <w:rFonts w:eastAsia="Times New Roman" w:cs="Arial"/>
          <w:b/>
          <w:color w:val="000000" w:themeColor="text1"/>
          <w:sz w:val="22"/>
          <w:lang w:val="es-ES_tradnl" w:eastAsia="es-MX"/>
        </w:rPr>
        <w:t xml:space="preserve">PRIMER PUNTO: </w:t>
      </w:r>
      <w:r w:rsidR="00F94EF3" w:rsidRPr="00E54FAB">
        <w:rPr>
          <w:rFonts w:eastAsia="Times New Roman" w:cs="Arial"/>
          <w:color w:val="000000" w:themeColor="text1"/>
          <w:sz w:val="22"/>
          <w:lang w:eastAsia="es-MX"/>
        </w:rPr>
        <w:t xml:space="preserve">INSTALACIÓN E INICIO DE LA </w:t>
      </w:r>
      <w:r w:rsidR="00B118EF">
        <w:rPr>
          <w:rFonts w:eastAsia="Times New Roman" w:cs="Arial"/>
          <w:color w:val="000000" w:themeColor="text1"/>
          <w:sz w:val="22"/>
          <w:lang w:val="es-ES" w:eastAsia="es-ES"/>
        </w:rPr>
        <w:t>5</w:t>
      </w:r>
      <w:r w:rsidR="00F94EF3" w:rsidRPr="00E54FAB">
        <w:rPr>
          <w:rFonts w:eastAsia="Times New Roman" w:cs="Arial"/>
          <w:color w:val="000000" w:themeColor="text1"/>
          <w:sz w:val="22"/>
          <w:lang w:val="es-ES" w:eastAsia="es-ES"/>
        </w:rPr>
        <w:t>a</w:t>
      </w:r>
      <w:r w:rsidRPr="00E54FAB">
        <w:rPr>
          <w:rFonts w:eastAsia="Times New Roman" w:cs="Arial"/>
          <w:color w:val="000000" w:themeColor="text1"/>
          <w:sz w:val="22"/>
          <w:lang w:val="es-ES" w:eastAsia="es-ES"/>
        </w:rPr>
        <w:t>.</w:t>
      </w:r>
      <w:r w:rsidR="00F94EF3" w:rsidRPr="00E54FAB">
        <w:rPr>
          <w:rFonts w:eastAsia="Times New Roman" w:cs="Arial"/>
          <w:color w:val="000000" w:themeColor="text1"/>
          <w:sz w:val="22"/>
          <w:lang w:val="es-ES" w:eastAsia="es-ES"/>
        </w:rPr>
        <w:t xml:space="preserve"> </w:t>
      </w:r>
      <w:r w:rsidR="00B118EF">
        <w:rPr>
          <w:rFonts w:eastAsia="Times New Roman" w:cs="Arial"/>
          <w:color w:val="000000" w:themeColor="text1"/>
          <w:sz w:val="22"/>
          <w:lang w:val="es-ES" w:eastAsia="es-ES"/>
        </w:rPr>
        <w:t>QUINT</w:t>
      </w:r>
      <w:r w:rsidR="0090272E" w:rsidRPr="00E54FAB">
        <w:rPr>
          <w:rFonts w:eastAsia="Times New Roman" w:cs="Arial"/>
          <w:color w:val="000000" w:themeColor="text1"/>
          <w:sz w:val="22"/>
          <w:lang w:val="es-ES" w:eastAsia="es-ES"/>
        </w:rPr>
        <w:t xml:space="preserve">A </w:t>
      </w:r>
      <w:r w:rsidR="00F94EF3" w:rsidRPr="00E54FAB">
        <w:rPr>
          <w:sz w:val="22"/>
        </w:rPr>
        <w:t xml:space="preserve">SESIÓN </w:t>
      </w:r>
      <w:r w:rsidR="00356D31" w:rsidRPr="00E54FAB">
        <w:rPr>
          <w:sz w:val="22"/>
        </w:rPr>
        <w:t>EXTRA</w:t>
      </w:r>
      <w:r w:rsidR="00F94EF3" w:rsidRPr="00E54FAB">
        <w:rPr>
          <w:sz w:val="22"/>
        </w:rPr>
        <w:t>ORDINARIA 202</w:t>
      </w:r>
      <w:r w:rsidR="00B118EF">
        <w:rPr>
          <w:sz w:val="22"/>
        </w:rPr>
        <w:t>5</w:t>
      </w:r>
      <w:r w:rsidR="00F94EF3" w:rsidRPr="00E54FAB">
        <w:rPr>
          <w:rFonts w:eastAsia="Times New Roman" w:cs="Arial"/>
          <w:color w:val="000000" w:themeColor="text1"/>
          <w:sz w:val="22"/>
          <w:lang w:eastAsia="es-MX"/>
        </w:rPr>
        <w:t>.-</w:t>
      </w:r>
      <w:r w:rsidR="00F94EF3" w:rsidRPr="00E54FAB">
        <w:rPr>
          <w:rFonts w:eastAsia="Times New Roman" w:cs="Arial"/>
          <w:b/>
          <w:color w:val="000000" w:themeColor="text1"/>
          <w:sz w:val="22"/>
          <w:lang w:eastAsia="es-MX"/>
        </w:rPr>
        <w:t xml:space="preserve"> </w:t>
      </w:r>
      <w:r w:rsidR="00F94EF3" w:rsidRPr="00E54FAB">
        <w:rPr>
          <w:rFonts w:eastAsia="Times New Roman" w:cs="Arial"/>
          <w:color w:val="000000" w:themeColor="text1"/>
          <w:sz w:val="22"/>
          <w:lang w:eastAsia="es-MX"/>
        </w:rPr>
        <w:t xml:space="preserve">ENCONTRÁNDOSE PRESENTES LA MAYORÍA DE LOS INTEGRANTES DE LA JUNTA DE GOBIERNO </w:t>
      </w:r>
      <w:r w:rsidR="00F94EF3" w:rsidRPr="00E54FAB">
        <w:rPr>
          <w:rFonts w:eastAsia="Times New Roman" w:cs="Arial"/>
          <w:sz w:val="22"/>
          <w:lang w:eastAsia="es-MX"/>
        </w:rPr>
        <w:t xml:space="preserve">DE </w:t>
      </w:r>
      <w:r w:rsidR="00F94EF3" w:rsidRPr="00B118EF">
        <w:rPr>
          <w:rFonts w:eastAsia="Times New Roman" w:cs="Arial"/>
          <w:sz w:val="22"/>
          <w:lang w:eastAsia="es-MX"/>
        </w:rPr>
        <w:t>LA DIRECCIÓN DE AGUA POTABLE ALCANTARILLADO Y SANEAMIENTO DE CIUDAD VALLES, S.L.P. (D.A.P.A.S.)</w:t>
      </w:r>
      <w:r w:rsidR="00F94EF3" w:rsidRPr="00E54FAB">
        <w:rPr>
          <w:rFonts w:eastAsia="Times New Roman" w:cs="Arial"/>
          <w:b/>
          <w:sz w:val="22"/>
          <w:lang w:eastAsia="es-MX"/>
        </w:rPr>
        <w:t xml:space="preserve"> </w:t>
      </w:r>
      <w:r w:rsidR="00F94EF3" w:rsidRPr="00E54FAB">
        <w:rPr>
          <w:rFonts w:eastAsia="Times New Roman" w:cs="Arial"/>
          <w:sz w:val="22"/>
          <w:lang w:eastAsia="es-MX"/>
        </w:rPr>
        <w:t>EN PUNTO DE LAS</w:t>
      </w:r>
      <w:r w:rsidR="00F94EF3" w:rsidRPr="00E54FAB">
        <w:rPr>
          <w:rFonts w:eastAsia="Times New Roman" w:cs="Arial"/>
          <w:b/>
          <w:sz w:val="22"/>
          <w:lang w:eastAsia="es-MX"/>
        </w:rPr>
        <w:t xml:space="preserve"> </w:t>
      </w:r>
      <w:r w:rsidR="00C82CEA" w:rsidRPr="00B118EF">
        <w:rPr>
          <w:rFonts w:eastAsia="Times New Roman" w:cs="Arial"/>
          <w:bCs/>
          <w:sz w:val="22"/>
          <w:lang w:eastAsia="es-MX"/>
        </w:rPr>
        <w:t>10</w:t>
      </w:r>
      <w:r w:rsidR="00F94EF3" w:rsidRPr="00B118EF">
        <w:rPr>
          <w:rFonts w:eastAsia="Times New Roman" w:cs="Arial"/>
          <w:bCs/>
          <w:sz w:val="22"/>
          <w:lang w:eastAsia="es-MX"/>
        </w:rPr>
        <w:t xml:space="preserve">:00 </w:t>
      </w:r>
      <w:r w:rsidR="00C82CEA" w:rsidRPr="00B118EF">
        <w:rPr>
          <w:rFonts w:eastAsia="Times New Roman" w:cs="Arial"/>
          <w:bCs/>
          <w:sz w:val="22"/>
          <w:lang w:eastAsia="es-MX"/>
        </w:rPr>
        <w:t>DIEZ</w:t>
      </w:r>
      <w:r w:rsidR="00F94EF3" w:rsidRPr="00B118EF">
        <w:rPr>
          <w:rFonts w:eastAsia="Times New Roman" w:cs="Arial"/>
          <w:bCs/>
          <w:sz w:val="22"/>
          <w:lang w:eastAsia="es-MX"/>
        </w:rPr>
        <w:t xml:space="preserve"> </w:t>
      </w:r>
      <w:r w:rsidR="00F94EF3" w:rsidRPr="00B118EF">
        <w:rPr>
          <w:rFonts w:eastAsia="Times New Roman" w:cs="Arial"/>
          <w:bCs/>
          <w:sz w:val="22"/>
          <w:lang w:val="es-ES_tradnl" w:eastAsia="es-MX"/>
        </w:rPr>
        <w:t>HORAS DEL DÍA</w:t>
      </w:r>
      <w:r w:rsidR="00F94EF3" w:rsidRPr="00E54FAB">
        <w:rPr>
          <w:rFonts w:eastAsia="Times New Roman" w:cs="Arial"/>
          <w:b/>
          <w:sz w:val="22"/>
          <w:lang w:val="es-ES_tradnl" w:eastAsia="es-MX"/>
        </w:rPr>
        <w:t xml:space="preserve"> </w:t>
      </w:r>
      <w:r w:rsidR="00B118EF">
        <w:rPr>
          <w:rFonts w:eastAsia="Times New Roman" w:cs="Arial"/>
          <w:color w:val="000000" w:themeColor="text1"/>
          <w:sz w:val="22"/>
          <w:lang w:val="es-ES" w:eastAsia="es-ES"/>
        </w:rPr>
        <w:t>1</w:t>
      </w:r>
      <w:r w:rsidR="00B118EF" w:rsidRPr="00E54FAB">
        <w:rPr>
          <w:rFonts w:eastAsia="Times New Roman" w:cs="Arial"/>
          <w:color w:val="000000" w:themeColor="text1"/>
          <w:sz w:val="22"/>
          <w:lang w:val="es-ES" w:eastAsia="es-ES"/>
        </w:rPr>
        <w:t>2</w:t>
      </w:r>
      <w:r w:rsidR="00B118EF">
        <w:rPr>
          <w:rFonts w:eastAsia="Times New Roman" w:cs="Arial"/>
          <w:color w:val="000000" w:themeColor="text1"/>
          <w:sz w:val="22"/>
          <w:lang w:val="es-ES" w:eastAsia="es-ES"/>
        </w:rPr>
        <w:t xml:space="preserve"> DOC</w:t>
      </w:r>
      <w:r w:rsidR="00B118EF" w:rsidRPr="00E54FAB">
        <w:rPr>
          <w:rFonts w:eastAsia="Times New Roman" w:cs="Arial"/>
          <w:color w:val="000000" w:themeColor="text1"/>
          <w:sz w:val="22"/>
          <w:lang w:val="es-ES" w:eastAsia="es-ES"/>
        </w:rPr>
        <w:t xml:space="preserve">E DE </w:t>
      </w:r>
      <w:r w:rsidR="00B118EF">
        <w:rPr>
          <w:rFonts w:eastAsia="Times New Roman" w:cs="Arial"/>
          <w:color w:val="000000" w:themeColor="text1"/>
          <w:sz w:val="22"/>
          <w:lang w:val="es-ES" w:eastAsia="es-ES"/>
        </w:rPr>
        <w:t>D</w:t>
      </w:r>
      <w:r w:rsidR="00B118EF" w:rsidRPr="00E54FAB">
        <w:rPr>
          <w:rFonts w:eastAsia="Times New Roman" w:cs="Arial"/>
          <w:color w:val="000000" w:themeColor="text1"/>
          <w:sz w:val="22"/>
          <w:lang w:val="es-ES" w:eastAsia="es-ES"/>
        </w:rPr>
        <w:t>ICIEMBRE DEL AÑO 202</w:t>
      </w:r>
      <w:r w:rsidR="00B118EF">
        <w:rPr>
          <w:rFonts w:eastAsia="Times New Roman" w:cs="Arial"/>
          <w:color w:val="000000" w:themeColor="text1"/>
          <w:sz w:val="22"/>
          <w:lang w:val="es-ES" w:eastAsia="es-ES"/>
        </w:rPr>
        <w:t>5</w:t>
      </w:r>
      <w:r w:rsidR="00B118EF" w:rsidRPr="00E54FAB">
        <w:rPr>
          <w:rFonts w:eastAsia="Times New Roman" w:cs="Arial"/>
          <w:color w:val="000000" w:themeColor="text1"/>
          <w:sz w:val="22"/>
          <w:lang w:val="es-ES" w:eastAsia="es-ES"/>
        </w:rPr>
        <w:t xml:space="preserve"> DOS MIL VEINTIC</w:t>
      </w:r>
      <w:r w:rsidR="00B118EF">
        <w:rPr>
          <w:rFonts w:eastAsia="Times New Roman" w:cs="Arial"/>
          <w:color w:val="000000" w:themeColor="text1"/>
          <w:sz w:val="22"/>
          <w:lang w:val="es-ES" w:eastAsia="es-ES"/>
        </w:rPr>
        <w:t>INCO</w:t>
      </w:r>
      <w:r w:rsidR="0090272E" w:rsidRPr="00E54FAB">
        <w:rPr>
          <w:rFonts w:eastAsia="Times New Roman" w:cs="Arial"/>
          <w:b/>
          <w:sz w:val="22"/>
          <w:lang w:val="es-ES_tradnl" w:eastAsia="es-MX"/>
        </w:rPr>
        <w:t>,</w:t>
      </w:r>
      <w:r w:rsidR="00F94EF3" w:rsidRPr="00E54FAB">
        <w:rPr>
          <w:rFonts w:eastAsia="Times New Roman" w:cs="Arial"/>
          <w:sz w:val="22"/>
          <w:lang w:val="es-ES_tradnl" w:eastAsia="es-MX"/>
        </w:rPr>
        <w:t xml:space="preserve"> SE INSTALAN SUS INTEGRANTES EN EL RECINTO OFICIAL (SALA DE JUNTAS) PARA INICIAR LA SESIÓN PARA LA QUE HAN SIDO PREVIA Y LEGALMENTE CONVOCADOS, PROCEDIENDO, ACTO SEGUIDO, AL DESAHOGO DEL SIGUIENTE PUNTO DEL ORDEN DE DÍA.- - - - - - - - - - - - - - - - - - - - - - - - - - - - - - - - - - - - </w:t>
      </w:r>
      <w:r w:rsidRPr="00E54FAB">
        <w:rPr>
          <w:rFonts w:eastAsia="Times New Roman" w:cs="Arial"/>
          <w:sz w:val="22"/>
          <w:lang w:val="es-ES_tradnl" w:eastAsia="es-MX"/>
        </w:rPr>
        <w:t>- - - - - - - - - - - - - - - - - - - - - - - - - - - - -</w:t>
      </w:r>
      <w:r w:rsidR="00E54FAB">
        <w:rPr>
          <w:rFonts w:eastAsia="Times New Roman" w:cs="Arial"/>
          <w:sz w:val="22"/>
          <w:lang w:val="es-ES_tradnl" w:eastAsia="es-MX"/>
        </w:rPr>
        <w:t xml:space="preserve"> </w:t>
      </w:r>
      <w:r w:rsidRPr="00E54FAB">
        <w:rPr>
          <w:rFonts w:eastAsia="Times New Roman" w:cs="Arial"/>
          <w:sz w:val="22"/>
          <w:lang w:val="es-ES_tradnl" w:eastAsia="es-MX"/>
        </w:rPr>
        <w:t xml:space="preserve">- - - </w:t>
      </w:r>
      <w:r w:rsidR="0038237D" w:rsidRPr="00E54FAB">
        <w:rPr>
          <w:rFonts w:eastAsia="Times New Roman" w:cs="Arial"/>
          <w:sz w:val="22"/>
          <w:lang w:val="es-ES_tradnl" w:eastAsia="es-MX"/>
        </w:rPr>
        <w:t xml:space="preserve">- </w:t>
      </w:r>
    </w:p>
    <w:p w14:paraId="39C99876" w14:textId="77777777" w:rsidR="009327C7" w:rsidRDefault="00F94EF3" w:rsidP="00CC0EC9">
      <w:pPr>
        <w:rPr>
          <w:rFonts w:eastAsia="Times New Roman" w:cs="Arial"/>
          <w:sz w:val="22"/>
          <w:lang w:val="es-ES_tradnl" w:eastAsia="es-MX"/>
        </w:rPr>
      </w:pPr>
      <w:r w:rsidRPr="00E54FAB">
        <w:rPr>
          <w:rFonts w:eastAsia="Times New Roman" w:cs="Arial"/>
          <w:b/>
          <w:sz w:val="22"/>
          <w:lang w:val="es-ES_tradnl" w:eastAsia="es-MX"/>
        </w:rPr>
        <w:t>SEGUNDO PUNTO:</w:t>
      </w:r>
      <w:r w:rsidRPr="00E54FAB">
        <w:rPr>
          <w:rFonts w:eastAsia="Times New Roman" w:cs="Arial"/>
          <w:sz w:val="22"/>
          <w:lang w:val="es-ES_tradnl" w:eastAsia="es-MX"/>
        </w:rPr>
        <w:t xml:space="preserve"> </w:t>
      </w:r>
      <w:r w:rsidRPr="00E54FAB">
        <w:rPr>
          <w:rFonts w:eastAsia="Times New Roman" w:cs="Arial"/>
          <w:b/>
          <w:color w:val="000000" w:themeColor="text1"/>
          <w:sz w:val="22"/>
          <w:lang w:val="es-ES_tradnl" w:eastAsia="es-MX"/>
        </w:rPr>
        <w:t>LISTA DE ASISTENCIA.-</w:t>
      </w:r>
      <w:r w:rsidRPr="00E54FAB">
        <w:rPr>
          <w:rFonts w:eastAsia="Times New Roman" w:cs="Arial"/>
          <w:color w:val="000000" w:themeColor="text1"/>
          <w:sz w:val="22"/>
          <w:lang w:val="es-ES_tradnl" w:eastAsia="es-MX"/>
        </w:rPr>
        <w:t xml:space="preserve"> DE ACUERDO CON SUS ATRIBUCIONES EL</w:t>
      </w:r>
      <w:r w:rsidRPr="00E54FAB">
        <w:rPr>
          <w:rFonts w:eastAsia="Times New Roman" w:cs="Arial"/>
          <w:b/>
          <w:color w:val="000000" w:themeColor="text1"/>
          <w:sz w:val="22"/>
          <w:lang w:val="es-ES_tradnl" w:eastAsia="es-MX"/>
        </w:rPr>
        <w:t xml:space="preserve"> </w:t>
      </w:r>
      <w:bookmarkStart w:id="1" w:name="_Hlk217038296"/>
      <w:r w:rsidR="00B118EF" w:rsidRPr="00655103">
        <w:rPr>
          <w:b/>
          <w:lang w:val="es-ES_tradnl" w:eastAsia="es-MX"/>
        </w:rPr>
        <w:t>M.V.Z. ÓSCAR OSMÍN MERAZ ECHAVARRÍA</w:t>
      </w:r>
      <w:bookmarkEnd w:id="1"/>
      <w:r w:rsidRPr="00E54FAB">
        <w:rPr>
          <w:rFonts w:eastAsia="Times New Roman" w:cs="Arial"/>
          <w:b/>
          <w:color w:val="000000" w:themeColor="text1"/>
          <w:sz w:val="22"/>
          <w:lang w:val="es-ES_tradnl" w:eastAsia="es-MX"/>
        </w:rPr>
        <w:t>,</w:t>
      </w:r>
      <w:r w:rsidRPr="00E54FAB">
        <w:rPr>
          <w:rFonts w:eastAsia="Times New Roman" w:cs="Arial"/>
          <w:b/>
          <w:bCs/>
          <w:color w:val="000000" w:themeColor="text1"/>
          <w:sz w:val="22"/>
          <w:lang w:val="es-ES_tradnl" w:eastAsia="es-MX"/>
        </w:rPr>
        <w:t xml:space="preserve">  </w:t>
      </w:r>
      <w:r w:rsidRPr="00E54FAB">
        <w:rPr>
          <w:rFonts w:eastAsia="Times New Roman" w:cs="Arial"/>
          <w:color w:val="000000" w:themeColor="text1"/>
          <w:sz w:val="22"/>
          <w:lang w:val="es-ES_tradnl" w:eastAsia="es-MX"/>
        </w:rPr>
        <w:t xml:space="preserve">EN SU CALIDAD DE SECRETARIO DE LA JUNTA DE GOBIERNO DE LA </w:t>
      </w:r>
      <w:r w:rsidRPr="00E54FAB">
        <w:rPr>
          <w:rFonts w:eastAsia="Times New Roman" w:cs="Arial"/>
          <w:color w:val="000000" w:themeColor="text1"/>
          <w:sz w:val="22"/>
          <w:lang w:val="es-ES" w:eastAsia="es-ES"/>
        </w:rPr>
        <w:t>DIRECCIÓN DE AGUA POTABLE ALCANTARILLADO Y SANEAMIENTO DE CIUDAD VALLES S.L.P</w:t>
      </w:r>
      <w:r w:rsidRPr="00E54FAB">
        <w:rPr>
          <w:rFonts w:eastAsia="Times New Roman" w:cs="Arial"/>
          <w:color w:val="000000" w:themeColor="text1"/>
          <w:sz w:val="22"/>
          <w:lang w:val="es-ES_tradnl" w:eastAsia="es-MX"/>
        </w:rPr>
        <w:t>, LLAMA A LOS INTEGRANTES DE LA JUNTA POR SU NOMBRE Y CARGO, DANDO CUENTA QUE SE ENCUENTRAN PRESENTES EL</w:t>
      </w:r>
      <w:r w:rsidRPr="00E54FAB">
        <w:rPr>
          <w:rFonts w:eastAsia="Times New Roman" w:cs="Arial"/>
          <w:b/>
          <w:color w:val="000000" w:themeColor="text1"/>
          <w:sz w:val="22"/>
          <w:lang w:val="es-ES_tradnl" w:eastAsia="es-MX"/>
        </w:rPr>
        <w:t xml:space="preserve"> C. LIC. DAVID ARMANDO MEDINA SALAZAR, </w:t>
      </w:r>
      <w:r w:rsidRPr="00E54FAB">
        <w:rPr>
          <w:rFonts w:eastAsia="Times New Roman" w:cs="Arial"/>
          <w:color w:val="000000" w:themeColor="text1"/>
          <w:sz w:val="22"/>
          <w:lang w:val="es-ES_tradnl" w:eastAsia="es-MX"/>
        </w:rPr>
        <w:t>PRESIDENTE MUNICIPAL CONSTITUCIONAL Y PRESIDENTE DE LA JUNTA DE GOBIERNO DE LA DIRECCIÓN DE AGUA POTABLE, ALCANTARILLADO Y SANEAMIENTO DE CIUDAD VALLES, S.L.P.;</w:t>
      </w:r>
      <w:r w:rsidR="0090272E" w:rsidRPr="00E54FAB">
        <w:rPr>
          <w:rFonts w:eastAsia="Times New Roman" w:cs="Arial"/>
          <w:color w:val="000000" w:themeColor="text1"/>
          <w:sz w:val="22"/>
          <w:lang w:val="es-ES_tradnl" w:eastAsia="es-MX"/>
        </w:rPr>
        <w:t xml:space="preserve"> EL</w:t>
      </w:r>
      <w:r w:rsidRPr="00E54FAB">
        <w:rPr>
          <w:rFonts w:eastAsia="Times New Roman" w:cs="Arial"/>
          <w:color w:val="000000" w:themeColor="text1"/>
          <w:sz w:val="22"/>
          <w:lang w:val="es-ES_tradnl" w:eastAsia="es-MX"/>
        </w:rPr>
        <w:t xml:space="preserve"> </w:t>
      </w:r>
      <w:r w:rsidR="0090272E" w:rsidRPr="00E54FAB">
        <w:rPr>
          <w:rFonts w:eastAsiaTheme="minorEastAsia" w:cs="Arial"/>
          <w:b/>
          <w:color w:val="000000" w:themeColor="text1"/>
          <w:sz w:val="22"/>
          <w:lang w:val="es-ES_tradnl" w:eastAsia="es-MX"/>
        </w:rPr>
        <w:t>LIC. JAVIER CRUZ SALAZAR,</w:t>
      </w:r>
      <w:r w:rsidR="0090272E" w:rsidRPr="00E54FAB">
        <w:rPr>
          <w:rFonts w:eastAsiaTheme="minorEastAsia" w:cs="Arial"/>
          <w:color w:val="000000" w:themeColor="text1"/>
          <w:sz w:val="22"/>
          <w:lang w:val="es-ES_tradnl" w:eastAsia="es-MX"/>
        </w:rPr>
        <w:t xml:space="preserve"> REGIDOR DE LA COMISIÓN DEL AGUA DEL H. AYUNTAMIENTO;</w:t>
      </w:r>
      <w:r w:rsidR="0090272E" w:rsidRPr="00E54FAB">
        <w:rPr>
          <w:rFonts w:eastAsia="Times New Roman" w:cs="Arial"/>
          <w:color w:val="000000" w:themeColor="text1"/>
          <w:sz w:val="22"/>
          <w:lang w:val="es-ES_tradnl" w:eastAsia="es-MX"/>
        </w:rPr>
        <w:t xml:space="preserve"> </w:t>
      </w:r>
      <w:r w:rsidR="0090272E" w:rsidRPr="00E54FAB">
        <w:rPr>
          <w:rFonts w:eastAsiaTheme="minorEastAsia" w:cs="Arial"/>
          <w:color w:val="000000" w:themeColor="text1"/>
          <w:sz w:val="22"/>
          <w:lang w:val="es-ES_tradnl" w:eastAsia="es-MX"/>
        </w:rPr>
        <w:t xml:space="preserve">EL </w:t>
      </w:r>
      <w:r w:rsidR="0090272E" w:rsidRPr="00E54FAB">
        <w:rPr>
          <w:rFonts w:eastAsiaTheme="minorEastAsia" w:cs="Arial"/>
          <w:b/>
          <w:color w:val="000000" w:themeColor="text1"/>
          <w:sz w:val="22"/>
          <w:lang w:val="es-ES_tradnl" w:eastAsia="es-MX"/>
        </w:rPr>
        <w:t>ING. EDGAR OMAR RAMOS RUI</w:t>
      </w:r>
      <w:r w:rsidR="0090272E" w:rsidRPr="00E54FAB">
        <w:rPr>
          <w:rFonts w:eastAsiaTheme="minorEastAsia" w:cs="Arial"/>
          <w:b/>
          <w:sz w:val="22"/>
          <w:lang w:val="es-ES_tradnl" w:eastAsia="es-MX"/>
        </w:rPr>
        <w:t>Z</w:t>
      </w:r>
      <w:r w:rsidR="0090272E" w:rsidRPr="00E54FAB">
        <w:rPr>
          <w:rFonts w:eastAsiaTheme="minorEastAsia" w:cs="Arial"/>
          <w:sz w:val="22"/>
          <w:lang w:val="es-ES_tradnl" w:eastAsia="es-MX"/>
        </w:rPr>
        <w:t xml:space="preserve">, PRESIDENTE DEL CONSEJO CONSULTIVO DEL ORGANISMO; EL </w:t>
      </w:r>
      <w:r w:rsidR="00B118EF" w:rsidRPr="00B118EF">
        <w:rPr>
          <w:rFonts w:eastAsiaTheme="minorEastAsia" w:cs="Arial"/>
          <w:b/>
          <w:bCs/>
          <w:sz w:val="22"/>
          <w:lang w:val="es-ES_tradnl" w:eastAsia="es-MX"/>
        </w:rPr>
        <w:t>C</w:t>
      </w:r>
      <w:r w:rsidR="00B118EF" w:rsidRPr="00B118EF">
        <w:rPr>
          <w:b/>
          <w:bCs/>
          <w:color w:val="000000" w:themeColor="text1"/>
          <w:sz w:val="22"/>
        </w:rPr>
        <w:t>.</w:t>
      </w:r>
      <w:r w:rsidR="00B118EF" w:rsidRPr="00655103">
        <w:rPr>
          <w:b/>
          <w:color w:val="000000" w:themeColor="text1"/>
          <w:sz w:val="22"/>
        </w:rPr>
        <w:t>P. HECTOR DAVID MEDRANO SALDAÑA</w:t>
      </w:r>
      <w:r w:rsidR="0090272E" w:rsidRPr="00E54FAB">
        <w:rPr>
          <w:rFonts w:eastAsiaTheme="minorEastAsia" w:cs="Arial"/>
          <w:sz w:val="22"/>
          <w:lang w:val="es-ES_tradnl" w:eastAsia="es-MX"/>
        </w:rPr>
        <w:t>, VOCAL DEL CONSEJO CONSULTIVO</w:t>
      </w:r>
      <w:r w:rsidR="0042428E">
        <w:rPr>
          <w:rFonts w:eastAsiaTheme="minorEastAsia" w:cs="Arial"/>
          <w:sz w:val="22"/>
          <w:lang w:val="es-ES_tradnl" w:eastAsia="es-MX"/>
        </w:rPr>
        <w:t xml:space="preserve">, </w:t>
      </w:r>
      <w:r w:rsidR="0042428E" w:rsidRPr="0042428E">
        <w:rPr>
          <w:rFonts w:eastAsiaTheme="minorEastAsia" w:cs="Arial"/>
          <w:sz w:val="22"/>
          <w:lang w:val="es-ES_tradnl" w:eastAsia="es-MX"/>
        </w:rPr>
        <w:t xml:space="preserve">EL CUAL PRESENTÓ UN JUSTIFICANTE DE SU INASISTENCIA POR MOTIVOS DE PERSONALES; EL </w:t>
      </w:r>
      <w:r w:rsidR="0042428E" w:rsidRPr="0042428E">
        <w:rPr>
          <w:rFonts w:eastAsiaTheme="minorEastAsia" w:cs="Arial"/>
          <w:b/>
          <w:sz w:val="22"/>
          <w:lang w:val="es-ES_tradnl" w:eastAsia="es-MX"/>
        </w:rPr>
        <w:t xml:space="preserve">ING. </w:t>
      </w:r>
      <w:r w:rsidR="00B118EF">
        <w:rPr>
          <w:rFonts w:eastAsiaTheme="minorEastAsia" w:cs="Arial"/>
          <w:b/>
          <w:sz w:val="22"/>
          <w:lang w:val="es-ES_tradnl" w:eastAsia="es-MX"/>
        </w:rPr>
        <w:t>CARLOS MARCOS MARTÍNEZ FERNÁNDEZ</w:t>
      </w:r>
      <w:r w:rsidR="0042428E" w:rsidRPr="0042428E">
        <w:rPr>
          <w:rFonts w:eastAsiaTheme="minorEastAsia" w:cs="Arial"/>
          <w:b/>
          <w:sz w:val="22"/>
          <w:lang w:val="es-ES_tradnl" w:eastAsia="es-MX"/>
        </w:rPr>
        <w:t>,</w:t>
      </w:r>
      <w:r w:rsidR="0042428E" w:rsidRPr="0042428E">
        <w:rPr>
          <w:rFonts w:eastAsiaTheme="minorEastAsia" w:cs="Arial"/>
          <w:sz w:val="22"/>
          <w:lang w:val="es-ES_tradnl" w:eastAsia="es-MX"/>
        </w:rPr>
        <w:t xml:space="preserve"> VOCAL DEL CONSEJO CONSULTIVO DEL ORGANISMO; Y LA </w:t>
      </w:r>
      <w:r w:rsidR="0042428E" w:rsidRPr="0042428E">
        <w:rPr>
          <w:rFonts w:cs="Arial"/>
          <w:b/>
          <w:sz w:val="22"/>
        </w:rPr>
        <w:t>L.M.E. PAOLA MARISOL VELA AYALA</w:t>
      </w:r>
      <w:r w:rsidR="0042428E" w:rsidRPr="0042428E">
        <w:rPr>
          <w:rFonts w:eastAsiaTheme="minorEastAsia" w:cs="Arial"/>
          <w:b/>
          <w:sz w:val="22"/>
          <w:lang w:val="es-ES_tradnl" w:eastAsia="es-MX"/>
        </w:rPr>
        <w:t xml:space="preserve"> </w:t>
      </w:r>
      <w:r w:rsidR="0042428E" w:rsidRPr="0042428E">
        <w:rPr>
          <w:rFonts w:eastAsiaTheme="minorEastAsia" w:cs="Arial"/>
          <w:sz w:val="22"/>
          <w:lang w:val="es-ES_tradnl" w:eastAsia="es-MX"/>
        </w:rPr>
        <w:t xml:space="preserve"> REPRESENTANTE DE LA COMISIÓN ESTATAL DEL AGUA, QUIEN JUSTIFICA SU INASISTENCIA POR MOTIVOS DE AGENDA; CERTIFICANDO DE ESTA MANERA LA ASISTENCIA DE LA MAYORÍA </w:t>
      </w:r>
      <w:r w:rsidR="0090272E" w:rsidRPr="00E54FAB">
        <w:rPr>
          <w:rFonts w:eastAsiaTheme="minorEastAsia" w:cs="Arial"/>
          <w:color w:val="000000" w:themeColor="text1"/>
          <w:sz w:val="22"/>
          <w:lang w:val="es-ES_tradnl" w:eastAsia="es-MX"/>
        </w:rPr>
        <w:t xml:space="preserve">DE LOS MIEMBROS DE LA JUNTA, PROCEDIENDO EN CONSECUENCIA AL DESAHOGO DEL SIGUIENTE PUNTO DEL ORDEN DEL DÍA.- </w:t>
      </w:r>
      <w:r w:rsidR="0090272E" w:rsidRPr="00E54FAB">
        <w:rPr>
          <w:rFonts w:eastAsia="Times New Roman" w:cs="Arial"/>
          <w:color w:val="000000" w:themeColor="text1"/>
          <w:sz w:val="22"/>
          <w:lang w:val="es-ES_tradnl" w:eastAsia="es-MX"/>
        </w:rPr>
        <w:t xml:space="preserve">- - - - - - - - - - - - - - - </w:t>
      </w:r>
      <w:r w:rsidR="0090272E" w:rsidRPr="00E54FAB">
        <w:rPr>
          <w:rFonts w:eastAsiaTheme="minorEastAsia" w:cs="Arial"/>
          <w:color w:val="000000" w:themeColor="text1"/>
          <w:sz w:val="22"/>
          <w:lang w:val="es-ES_tradnl" w:eastAsia="es-MX"/>
        </w:rPr>
        <w:t xml:space="preserve">- - - - - - - - - - - - - - - - - - - - - - - - - - - - - - - - - - - - - - - - - - - - - - - - - - - - - </w:t>
      </w:r>
      <w:r w:rsidR="0090272E" w:rsidRPr="00E54FAB">
        <w:rPr>
          <w:rFonts w:eastAsia="Times New Roman" w:cs="Arial"/>
          <w:color w:val="000000" w:themeColor="text1"/>
          <w:sz w:val="22"/>
          <w:lang w:val="es-ES_tradnl" w:eastAsia="es-MX"/>
        </w:rPr>
        <w:t xml:space="preserve">- </w:t>
      </w:r>
      <w:r w:rsidR="0038237D">
        <w:rPr>
          <w:rFonts w:eastAsia="Times New Roman" w:cs="Arial"/>
          <w:sz w:val="22"/>
          <w:lang w:val="es-ES_tradnl" w:eastAsia="es-MX"/>
        </w:rPr>
        <w:t>- - - - - - - - -</w:t>
      </w:r>
      <w:r w:rsidR="009327C7">
        <w:rPr>
          <w:rFonts w:eastAsia="Times New Roman" w:cs="Arial"/>
          <w:sz w:val="22"/>
          <w:lang w:val="es-ES_tradnl" w:eastAsia="es-MX"/>
        </w:rPr>
        <w:t xml:space="preserve"> </w:t>
      </w:r>
      <w:r w:rsidR="0042428E" w:rsidRPr="00E54FAB">
        <w:rPr>
          <w:rFonts w:eastAsiaTheme="minorEastAsia" w:cs="Arial"/>
          <w:color w:val="000000" w:themeColor="text1"/>
          <w:sz w:val="22"/>
          <w:lang w:val="es-ES_tradnl" w:eastAsia="es-MX"/>
        </w:rPr>
        <w:t xml:space="preserve">- - </w:t>
      </w:r>
      <w:r w:rsidR="0042428E" w:rsidRPr="00E54FAB">
        <w:rPr>
          <w:rFonts w:eastAsia="Times New Roman" w:cs="Arial"/>
          <w:color w:val="000000" w:themeColor="text1"/>
          <w:sz w:val="22"/>
          <w:lang w:val="es-ES_tradnl" w:eastAsia="es-MX"/>
        </w:rPr>
        <w:t xml:space="preserve">- </w:t>
      </w:r>
      <w:r w:rsidR="0042428E">
        <w:rPr>
          <w:rFonts w:eastAsia="Times New Roman" w:cs="Arial"/>
          <w:sz w:val="22"/>
          <w:lang w:val="es-ES_tradnl" w:eastAsia="es-MX"/>
        </w:rPr>
        <w:t xml:space="preserve">- - - - - - - - - </w:t>
      </w:r>
      <w:r w:rsidR="009327C7" w:rsidRPr="00E54FAB">
        <w:rPr>
          <w:rFonts w:eastAsiaTheme="minorEastAsia" w:cs="Arial"/>
          <w:color w:val="000000" w:themeColor="text1"/>
          <w:sz w:val="22"/>
          <w:lang w:val="es-ES_tradnl" w:eastAsia="es-MX"/>
        </w:rPr>
        <w:t xml:space="preserve">- - - - - - </w:t>
      </w:r>
      <w:r w:rsidR="009327C7" w:rsidRPr="00E54FAB">
        <w:rPr>
          <w:rFonts w:eastAsia="Times New Roman" w:cs="Arial"/>
          <w:color w:val="000000" w:themeColor="text1"/>
          <w:sz w:val="22"/>
          <w:lang w:val="es-ES_tradnl" w:eastAsia="es-MX"/>
        </w:rPr>
        <w:t xml:space="preserve">- </w:t>
      </w:r>
      <w:r w:rsidR="009327C7">
        <w:rPr>
          <w:rFonts w:eastAsia="Times New Roman" w:cs="Arial"/>
          <w:sz w:val="22"/>
          <w:lang w:val="es-ES_tradnl" w:eastAsia="es-MX"/>
        </w:rPr>
        <w:t xml:space="preserve">- - - - - - - - </w:t>
      </w:r>
      <w:r w:rsidR="009327C7" w:rsidRPr="00E54FAB">
        <w:rPr>
          <w:rFonts w:eastAsiaTheme="minorEastAsia" w:cs="Arial"/>
          <w:color w:val="000000" w:themeColor="text1"/>
          <w:sz w:val="22"/>
          <w:lang w:val="es-ES_tradnl" w:eastAsia="es-MX"/>
        </w:rPr>
        <w:t xml:space="preserve">- - - - - - </w:t>
      </w:r>
      <w:r w:rsidR="009327C7" w:rsidRPr="00E54FAB">
        <w:rPr>
          <w:rFonts w:eastAsia="Times New Roman" w:cs="Arial"/>
          <w:color w:val="000000" w:themeColor="text1"/>
          <w:sz w:val="22"/>
          <w:lang w:val="es-ES_tradnl" w:eastAsia="es-MX"/>
        </w:rPr>
        <w:t xml:space="preserve">- </w:t>
      </w:r>
      <w:r w:rsidR="009327C7">
        <w:rPr>
          <w:rFonts w:eastAsia="Times New Roman" w:cs="Arial"/>
          <w:sz w:val="22"/>
          <w:lang w:val="es-ES_tradnl" w:eastAsia="es-MX"/>
        </w:rPr>
        <w:t xml:space="preserve">- - - - - - - - - </w:t>
      </w:r>
      <w:r w:rsidR="009327C7" w:rsidRPr="00E54FAB">
        <w:rPr>
          <w:rFonts w:eastAsiaTheme="minorEastAsia" w:cs="Arial"/>
          <w:color w:val="000000" w:themeColor="text1"/>
          <w:sz w:val="22"/>
          <w:lang w:val="es-ES_tradnl" w:eastAsia="es-MX"/>
        </w:rPr>
        <w:t xml:space="preserve">- - </w:t>
      </w:r>
      <w:r w:rsidR="009327C7" w:rsidRPr="00E54FAB">
        <w:rPr>
          <w:rFonts w:eastAsia="Times New Roman" w:cs="Arial"/>
          <w:color w:val="000000" w:themeColor="text1"/>
          <w:sz w:val="22"/>
          <w:lang w:val="es-ES_tradnl" w:eastAsia="es-MX"/>
        </w:rPr>
        <w:t xml:space="preserve">- </w:t>
      </w:r>
      <w:r w:rsidR="009327C7">
        <w:rPr>
          <w:rFonts w:eastAsia="Times New Roman" w:cs="Arial"/>
          <w:sz w:val="22"/>
          <w:lang w:val="es-ES_tradnl" w:eastAsia="es-MX"/>
        </w:rPr>
        <w:t xml:space="preserve">- - - </w:t>
      </w:r>
    </w:p>
    <w:p w14:paraId="6BB5E344" w14:textId="6137EE9B" w:rsidR="00FC2A9C" w:rsidRPr="00E54FAB" w:rsidRDefault="00F94EF3" w:rsidP="00CC0EC9">
      <w:pPr>
        <w:rPr>
          <w:rFonts w:eastAsia="Times New Roman" w:cs="Arial"/>
          <w:sz w:val="22"/>
          <w:lang w:val="es-ES_tradnl" w:eastAsia="es-MX"/>
        </w:rPr>
      </w:pPr>
      <w:r w:rsidRPr="00E54FAB">
        <w:rPr>
          <w:rFonts w:eastAsia="Times New Roman" w:cs="Arial"/>
          <w:b/>
          <w:color w:val="000000" w:themeColor="text1"/>
          <w:sz w:val="22"/>
          <w:lang w:val="es-ES_tradnl" w:eastAsia="es-MX"/>
        </w:rPr>
        <w:t xml:space="preserve">TERCER PUNTO </w:t>
      </w:r>
      <w:r w:rsidRPr="00E54FAB">
        <w:rPr>
          <w:rFonts w:eastAsia="Times New Roman" w:cs="Arial"/>
          <w:b/>
          <w:color w:val="000000" w:themeColor="text1"/>
          <w:sz w:val="22"/>
          <w:lang w:eastAsia="es-MX"/>
        </w:rPr>
        <w:t xml:space="preserve">DECLARATORIA DEL QUORUM </w:t>
      </w:r>
      <w:r w:rsidR="00501A2D" w:rsidRPr="00E54FAB">
        <w:rPr>
          <w:rFonts w:eastAsia="Times New Roman" w:cs="Arial"/>
          <w:b/>
          <w:color w:val="000000" w:themeColor="text1"/>
          <w:sz w:val="22"/>
          <w:lang w:eastAsia="es-MX"/>
        </w:rPr>
        <w:t>LEGAL. -</w:t>
      </w:r>
      <w:r w:rsidRPr="00E54FAB">
        <w:rPr>
          <w:rFonts w:eastAsia="Times New Roman" w:cs="Arial"/>
          <w:color w:val="000000" w:themeColor="text1"/>
          <w:sz w:val="22"/>
          <w:lang w:eastAsia="es-MX"/>
        </w:rPr>
        <w:t xml:space="preserve"> </w:t>
      </w:r>
      <w:r w:rsidRPr="00E54FAB">
        <w:rPr>
          <w:rFonts w:eastAsia="Times New Roman" w:cs="Arial"/>
          <w:color w:val="000000" w:themeColor="text1"/>
          <w:sz w:val="22"/>
          <w:lang w:val="es-ES_tradnl" w:eastAsia="es-MX"/>
        </w:rPr>
        <w:t xml:space="preserve">SIENDO LAS </w:t>
      </w:r>
      <w:r w:rsidR="00FC2A9C" w:rsidRPr="00E54FAB">
        <w:rPr>
          <w:rFonts w:eastAsia="Times New Roman" w:cs="Arial"/>
          <w:color w:val="000000" w:themeColor="text1"/>
          <w:sz w:val="22"/>
          <w:lang w:val="es-ES_tradnl" w:eastAsia="es-MX"/>
        </w:rPr>
        <w:t>10</w:t>
      </w:r>
      <w:r w:rsidRPr="00E54FAB">
        <w:rPr>
          <w:rFonts w:eastAsia="Times New Roman" w:cs="Arial"/>
          <w:color w:val="000000" w:themeColor="text1"/>
          <w:sz w:val="22"/>
          <w:lang w:val="es-ES_tradnl" w:eastAsia="es-MX"/>
        </w:rPr>
        <w:t xml:space="preserve">:15 </w:t>
      </w:r>
      <w:r w:rsidR="00FC2A9C" w:rsidRPr="00E54FAB">
        <w:rPr>
          <w:rFonts w:eastAsia="Times New Roman" w:cs="Arial"/>
          <w:color w:val="000000" w:themeColor="text1"/>
          <w:sz w:val="22"/>
          <w:lang w:val="es-ES_tradnl" w:eastAsia="es-MX"/>
        </w:rPr>
        <w:t>DIEZ</w:t>
      </w:r>
      <w:r w:rsidRPr="00E54FAB">
        <w:rPr>
          <w:rFonts w:eastAsia="Times New Roman" w:cs="Arial"/>
          <w:color w:val="000000" w:themeColor="text1"/>
          <w:sz w:val="22"/>
          <w:lang w:val="es-ES_tradnl" w:eastAsia="es-MX"/>
        </w:rPr>
        <w:t xml:space="preserve"> HORAS CON QUINCE MINUTOS, EL PRESIDENTE DE LA JUNTA DE GOBIERNO, </w:t>
      </w:r>
      <w:r w:rsidRPr="00E54FAB">
        <w:rPr>
          <w:rFonts w:eastAsia="Times New Roman" w:cs="Arial"/>
          <w:b/>
          <w:color w:val="000000" w:themeColor="text1"/>
          <w:sz w:val="22"/>
          <w:lang w:val="es-ES_tradnl" w:eastAsia="es-MX"/>
        </w:rPr>
        <w:t xml:space="preserve">C. LIC. DAVID ARMANDO MEDINA SALAZAR, </w:t>
      </w:r>
      <w:r w:rsidRPr="00E54FAB">
        <w:rPr>
          <w:rFonts w:eastAsia="Times New Roman" w:cs="Arial"/>
          <w:color w:val="000000" w:themeColor="text1"/>
          <w:sz w:val="22"/>
          <w:lang w:val="es-ES_tradnl" w:eastAsia="es-MX"/>
        </w:rPr>
        <w:t xml:space="preserve">INFORMADO DE QUE SE ENCUENTRAN PRESENTES LOS INTEGRANTES DE LA JUNTA DE GOBIERNO DEL ORGANISMO, DECLARA “QUE EXISTE QUÓRUM LEGAL PARA SESIONAR, Y POR LO TANTO LOS ACUERDOS QUE EN ESTA ASAMBLEA SE TOMEN SERÁN VÁLIDOS”. EN ESTE MISMO PUNTO SE SOMETE A CONSIDERACIÓN DE LOS INTEGRANTES DE LA H. JUNTA DE GOBIERNO, LA INTEGRACIÓN DEL ORDEN DEL DÍA, RESULTANDO APROBADA POR UNANIMIDAD DE LOS PRESENTES; PROCEDIENDO EN </w:t>
      </w:r>
      <w:r w:rsidR="00FC2A9C" w:rsidRPr="00E54FAB">
        <w:rPr>
          <w:rFonts w:eastAsia="Times New Roman" w:cs="Arial"/>
          <w:color w:val="000000" w:themeColor="text1"/>
          <w:sz w:val="22"/>
          <w:lang w:val="es-ES_tradnl" w:eastAsia="es-MX"/>
        </w:rPr>
        <w:t>CONSECUENCIA AL</w:t>
      </w:r>
      <w:r w:rsidRPr="00E54FAB">
        <w:rPr>
          <w:rFonts w:eastAsia="Times New Roman" w:cs="Arial"/>
          <w:color w:val="000000" w:themeColor="text1"/>
          <w:sz w:val="22"/>
          <w:lang w:val="es-ES_tradnl" w:eastAsia="es-MX"/>
        </w:rPr>
        <w:t xml:space="preserve"> DESAHOGO DEL SIGUIENTE PUNTO DEL ORDEN DEL </w:t>
      </w:r>
      <w:r w:rsidR="00501A2D" w:rsidRPr="00E54FAB">
        <w:rPr>
          <w:rFonts w:eastAsia="Times New Roman" w:cs="Arial"/>
          <w:color w:val="000000" w:themeColor="text1"/>
          <w:sz w:val="22"/>
          <w:lang w:val="es-ES_tradnl" w:eastAsia="es-MX"/>
        </w:rPr>
        <w:t>DÍA. -</w:t>
      </w:r>
      <w:r w:rsidRPr="00E54FAB">
        <w:rPr>
          <w:rFonts w:eastAsia="Times New Roman" w:cs="Arial"/>
          <w:color w:val="000000" w:themeColor="text1"/>
          <w:sz w:val="22"/>
          <w:lang w:val="es-ES_tradnl" w:eastAsia="es-MX"/>
        </w:rPr>
        <w:t xml:space="preserve"> - - - - - - - - - - - - - - - - -- - -</w:t>
      </w:r>
      <w:r w:rsidR="0042428E">
        <w:rPr>
          <w:rFonts w:eastAsia="Times New Roman" w:cs="Arial"/>
          <w:color w:val="000000" w:themeColor="text1"/>
          <w:sz w:val="22"/>
          <w:lang w:val="es-ES_tradnl" w:eastAsia="es-MX"/>
        </w:rPr>
        <w:t xml:space="preserve"> </w:t>
      </w:r>
      <w:r w:rsidRPr="00E54FAB">
        <w:rPr>
          <w:rFonts w:eastAsia="Times New Roman" w:cs="Arial"/>
          <w:color w:val="000000" w:themeColor="text1"/>
          <w:sz w:val="22"/>
          <w:lang w:val="es-ES_tradnl" w:eastAsia="es-MX"/>
        </w:rPr>
        <w:t>- - - - - - - - - - - - -</w:t>
      </w:r>
      <w:r w:rsidR="0042428E">
        <w:rPr>
          <w:rFonts w:eastAsia="Times New Roman" w:cs="Arial"/>
          <w:color w:val="000000" w:themeColor="text1"/>
          <w:sz w:val="22"/>
          <w:lang w:val="es-ES_tradnl" w:eastAsia="es-MX"/>
        </w:rPr>
        <w:t xml:space="preserve"> </w:t>
      </w:r>
      <w:r w:rsidRPr="00E54FAB">
        <w:rPr>
          <w:rFonts w:eastAsia="Times New Roman" w:cs="Arial"/>
          <w:color w:val="000000" w:themeColor="text1"/>
          <w:sz w:val="22"/>
          <w:lang w:val="es-ES_tradnl" w:eastAsia="es-MX"/>
        </w:rPr>
        <w:t xml:space="preserve">- </w:t>
      </w:r>
      <w:r w:rsidR="0042428E">
        <w:rPr>
          <w:rFonts w:eastAsia="Times New Roman" w:cs="Arial"/>
          <w:color w:val="000000" w:themeColor="text1"/>
          <w:sz w:val="22"/>
          <w:lang w:val="es-ES_tradnl" w:eastAsia="es-MX"/>
        </w:rPr>
        <w:t xml:space="preserve">- - - - - - - - - - - - - - - - </w:t>
      </w:r>
      <w:r w:rsidRPr="00E54FAB">
        <w:rPr>
          <w:rFonts w:eastAsia="Times New Roman" w:cs="Arial"/>
          <w:color w:val="000000" w:themeColor="text1"/>
          <w:sz w:val="22"/>
          <w:lang w:val="es-ES_tradnl" w:eastAsia="es-MX"/>
        </w:rPr>
        <w:t xml:space="preserve">- </w:t>
      </w:r>
      <w:r w:rsidR="00CC0EC9" w:rsidRPr="00E54FAB">
        <w:rPr>
          <w:rFonts w:eastAsia="Times New Roman" w:cs="Arial"/>
          <w:sz w:val="22"/>
          <w:lang w:val="es-ES_tradnl" w:eastAsia="es-MX"/>
        </w:rPr>
        <w:t>- - - - - - - - - - - - - - - - - - - - -</w:t>
      </w:r>
      <w:r w:rsidR="0042428E">
        <w:rPr>
          <w:rFonts w:eastAsia="Times New Roman" w:cs="Arial"/>
          <w:sz w:val="22"/>
          <w:lang w:val="es-ES_tradnl" w:eastAsia="es-MX"/>
        </w:rPr>
        <w:t xml:space="preserve"> </w:t>
      </w:r>
      <w:r w:rsidR="0042428E" w:rsidRPr="00E54FAB">
        <w:rPr>
          <w:rFonts w:eastAsiaTheme="minorEastAsia" w:cs="Arial"/>
          <w:color w:val="000000" w:themeColor="text1"/>
          <w:sz w:val="22"/>
          <w:lang w:val="es-ES_tradnl" w:eastAsia="es-MX"/>
        </w:rPr>
        <w:t xml:space="preserve">- - </w:t>
      </w:r>
      <w:r w:rsidR="0042428E" w:rsidRPr="00E54FAB">
        <w:rPr>
          <w:rFonts w:eastAsia="Times New Roman" w:cs="Arial"/>
          <w:color w:val="000000" w:themeColor="text1"/>
          <w:sz w:val="22"/>
          <w:lang w:val="es-ES_tradnl" w:eastAsia="es-MX"/>
        </w:rPr>
        <w:t xml:space="preserve">- </w:t>
      </w:r>
      <w:r w:rsidR="0042428E">
        <w:rPr>
          <w:rFonts w:eastAsia="Times New Roman" w:cs="Arial"/>
          <w:sz w:val="22"/>
          <w:lang w:val="es-ES_tradnl" w:eastAsia="es-MX"/>
        </w:rPr>
        <w:t xml:space="preserve">- - - - - - - - - - - - </w:t>
      </w:r>
      <w:r w:rsidR="0042428E" w:rsidRPr="00E54FAB">
        <w:rPr>
          <w:rFonts w:eastAsiaTheme="minorEastAsia" w:cs="Arial"/>
          <w:color w:val="000000" w:themeColor="text1"/>
          <w:sz w:val="22"/>
          <w:lang w:val="es-ES_tradnl" w:eastAsia="es-MX"/>
        </w:rPr>
        <w:t xml:space="preserve">- - </w:t>
      </w:r>
      <w:r w:rsidR="0042428E" w:rsidRPr="00E54FAB">
        <w:rPr>
          <w:rFonts w:eastAsia="Times New Roman" w:cs="Arial"/>
          <w:color w:val="000000" w:themeColor="text1"/>
          <w:sz w:val="22"/>
          <w:lang w:val="es-ES_tradnl" w:eastAsia="es-MX"/>
        </w:rPr>
        <w:t xml:space="preserve">- </w:t>
      </w:r>
      <w:r w:rsidR="0042428E">
        <w:rPr>
          <w:rFonts w:eastAsia="Times New Roman" w:cs="Arial"/>
          <w:sz w:val="22"/>
          <w:lang w:val="es-ES_tradnl" w:eastAsia="es-MX"/>
        </w:rPr>
        <w:t xml:space="preserve">- - - - - - - - - - - - </w:t>
      </w:r>
      <w:r w:rsidR="0042428E" w:rsidRPr="00E54FAB">
        <w:rPr>
          <w:rFonts w:eastAsiaTheme="minorEastAsia" w:cs="Arial"/>
          <w:color w:val="000000" w:themeColor="text1"/>
          <w:sz w:val="22"/>
          <w:lang w:val="es-ES_tradnl" w:eastAsia="es-MX"/>
        </w:rPr>
        <w:t xml:space="preserve">- - </w:t>
      </w:r>
      <w:r w:rsidR="0042428E" w:rsidRPr="00E54FAB">
        <w:rPr>
          <w:rFonts w:eastAsia="Times New Roman" w:cs="Arial"/>
          <w:color w:val="000000" w:themeColor="text1"/>
          <w:sz w:val="22"/>
          <w:lang w:val="es-ES_tradnl" w:eastAsia="es-MX"/>
        </w:rPr>
        <w:t xml:space="preserve">- </w:t>
      </w:r>
      <w:r w:rsidR="0042428E">
        <w:rPr>
          <w:rFonts w:eastAsia="Times New Roman" w:cs="Arial"/>
          <w:sz w:val="22"/>
          <w:lang w:val="es-ES_tradnl" w:eastAsia="es-MX"/>
        </w:rPr>
        <w:t xml:space="preserve">- - - - - - - - - -  </w:t>
      </w:r>
      <w:r w:rsidR="00CC0EC9" w:rsidRPr="00E54FAB">
        <w:rPr>
          <w:rFonts w:eastAsia="Times New Roman" w:cs="Arial"/>
          <w:sz w:val="22"/>
          <w:lang w:val="es-ES_tradnl" w:eastAsia="es-MX"/>
        </w:rPr>
        <w:t xml:space="preserve"> </w:t>
      </w:r>
    </w:p>
    <w:p w14:paraId="7CE0709B" w14:textId="16F313D4" w:rsidR="00F94EF3" w:rsidRDefault="00F94EF3" w:rsidP="00F94EF3">
      <w:pPr>
        <w:rPr>
          <w:sz w:val="22"/>
        </w:rPr>
      </w:pPr>
      <w:r w:rsidRPr="00E54FAB">
        <w:rPr>
          <w:rFonts w:eastAsia="Times New Roman" w:cs="Arial"/>
          <w:b/>
          <w:color w:val="000000" w:themeColor="text1"/>
          <w:sz w:val="22"/>
          <w:lang w:val="es-ES_tradnl" w:eastAsia="es-MX"/>
        </w:rPr>
        <w:t>CUARTO PUNTO:</w:t>
      </w:r>
      <w:r w:rsidRPr="00E54FAB">
        <w:rPr>
          <w:sz w:val="22"/>
        </w:rPr>
        <w:t xml:space="preserve"> </w:t>
      </w:r>
      <w:r w:rsidRPr="00E54FAB">
        <w:rPr>
          <w:b/>
          <w:sz w:val="22"/>
        </w:rPr>
        <w:t xml:space="preserve">ANÁLISIS, DISCUSIÓN  Y EN SU CASO APROBACIÓN  </w:t>
      </w:r>
      <w:r w:rsidR="00FC2A9C" w:rsidRPr="00E54FAB">
        <w:rPr>
          <w:rFonts w:eastAsia="Times New Roman" w:cs="Arial"/>
          <w:b/>
          <w:sz w:val="22"/>
          <w:lang w:val="es-ES_tradnl" w:eastAsia="es-MX"/>
        </w:rPr>
        <w:t>DEL PROYECTO DEL PRESUPUESTO DE EGRESOS Y TABULADOR DE REMUNERACIONES PARA EL EJERCICIO FISCAL 202</w:t>
      </w:r>
      <w:r w:rsidR="009327C7">
        <w:rPr>
          <w:rFonts w:eastAsia="Times New Roman" w:cs="Arial"/>
          <w:b/>
          <w:sz w:val="22"/>
          <w:lang w:val="es-ES_tradnl" w:eastAsia="es-MX"/>
        </w:rPr>
        <w:t>6</w:t>
      </w:r>
      <w:r w:rsidRPr="00E54FAB">
        <w:rPr>
          <w:rFonts w:eastAsia="Times New Roman" w:cs="Arial"/>
          <w:b/>
          <w:sz w:val="22"/>
          <w:lang w:val="es-ES_tradnl" w:eastAsia="es-MX"/>
        </w:rPr>
        <w:t>.-</w:t>
      </w:r>
      <w:r w:rsidR="00FC2A9C" w:rsidRPr="00E54FAB">
        <w:rPr>
          <w:rFonts w:eastAsia="Times New Roman" w:cs="Arial"/>
          <w:b/>
          <w:sz w:val="22"/>
          <w:lang w:val="es-ES_tradnl" w:eastAsia="es-MX"/>
        </w:rPr>
        <w:t xml:space="preserve"> </w:t>
      </w:r>
      <w:r w:rsidRPr="00E54FAB">
        <w:rPr>
          <w:sz w:val="22"/>
        </w:rPr>
        <w:t xml:space="preserve">HACIENDO USO DE LA VOZ </w:t>
      </w:r>
      <w:r w:rsidRPr="00846F9A">
        <w:rPr>
          <w:rFonts w:eastAsia="Times New Roman" w:cs="Arial"/>
          <w:b/>
          <w:sz w:val="22"/>
          <w:lang w:val="es-ES_tradnl" w:eastAsia="es-MX"/>
        </w:rPr>
        <w:t xml:space="preserve">EL </w:t>
      </w:r>
      <w:r w:rsidR="00846F9A" w:rsidRPr="00846F9A">
        <w:rPr>
          <w:rFonts w:eastAsia="Times New Roman" w:cs="Arial"/>
          <w:b/>
          <w:sz w:val="22"/>
          <w:lang w:val="es-ES_tradnl" w:eastAsia="es-MX"/>
        </w:rPr>
        <w:t>M.V.Z. ÓSCAR OSMÍN MERAZ ECHAVARRÍA</w:t>
      </w:r>
      <w:r w:rsidR="00846F9A" w:rsidRPr="00867413">
        <w:rPr>
          <w:rFonts w:asciiTheme="minorHAnsi" w:hAnsiTheme="minorHAnsi" w:cs="Arial"/>
          <w:b/>
          <w:color w:val="000000" w:themeColor="text1"/>
        </w:rPr>
        <w:t xml:space="preserve"> </w:t>
      </w:r>
      <w:r w:rsidRPr="00E54FAB">
        <w:rPr>
          <w:sz w:val="22"/>
        </w:rPr>
        <w:t xml:space="preserve">SECRETARIO DE ESTA H. JUNTA DE GOBIERNO, SE DIRIGIÓ A LOS INTEGRANTES DE LA JUNTA Y SOLICITA LA INTERVENCIÓN DEL C.P. RAÚL ALTAMIRANO ZÚÑIGA, SUBDIRECTOR DE ADMINISTRACIÓN Y FINANZAS DEL ORGANISMO, </w:t>
      </w:r>
      <w:r w:rsidR="00FC2A9C" w:rsidRPr="00E54FAB">
        <w:rPr>
          <w:sz w:val="22"/>
        </w:rPr>
        <w:t>PARA</w:t>
      </w:r>
      <w:r w:rsidRPr="00E54FAB">
        <w:rPr>
          <w:sz w:val="22"/>
        </w:rPr>
        <w:t xml:space="preserve"> A PRESENTAR Y EXPLICAR LOS </w:t>
      </w:r>
      <w:r w:rsidR="00FC2A9C" w:rsidRPr="00E54FAB">
        <w:rPr>
          <w:sz w:val="22"/>
        </w:rPr>
        <w:t>PROYECTADOS DE INGRESOS Y EGRESOS</w:t>
      </w:r>
      <w:r w:rsidRPr="00E54FAB">
        <w:rPr>
          <w:sz w:val="22"/>
        </w:rPr>
        <w:t xml:space="preserve"> QUE FUERON REMITIDOS A CADA UNO DE LOS INTEGRANTES CON ANTERIORIDAD, DE LA SIGUIENTE MANERA: </w:t>
      </w:r>
    </w:p>
    <w:p w14:paraId="6A35F42C" w14:textId="77777777" w:rsidR="00D863B2" w:rsidRDefault="00D863B2" w:rsidP="00D863B2">
      <w:pPr>
        <w:rPr>
          <w:rFonts w:cs="Tahoma"/>
        </w:rPr>
      </w:pPr>
      <w:bookmarkStart w:id="2" w:name="_Hlk185598649"/>
    </w:p>
    <w:tbl>
      <w:tblPr>
        <w:tblW w:w="9322" w:type="dxa"/>
        <w:jc w:val="center"/>
        <w:tblLook w:val="04A0" w:firstRow="1" w:lastRow="0" w:firstColumn="1" w:lastColumn="0" w:noHBand="0" w:noVBand="1"/>
      </w:tblPr>
      <w:tblGrid>
        <w:gridCol w:w="974"/>
        <w:gridCol w:w="8348"/>
      </w:tblGrid>
      <w:tr w:rsidR="00166DCE" w:rsidRPr="00065D72" w14:paraId="43BF9903" w14:textId="77777777" w:rsidTr="00036F20">
        <w:trPr>
          <w:trHeight w:val="397"/>
          <w:jc w:val="center"/>
        </w:trPr>
        <w:tc>
          <w:tcPr>
            <w:tcW w:w="974" w:type="dxa"/>
          </w:tcPr>
          <w:bookmarkEnd w:id="2"/>
          <w:p w14:paraId="71577A67" w14:textId="77777777" w:rsidR="00166DCE" w:rsidRPr="00065D72" w:rsidRDefault="00166DCE" w:rsidP="00036F20">
            <w:pPr>
              <w:spacing w:after="200" w:line="276" w:lineRule="auto"/>
              <w:jc w:val="right"/>
              <w:rPr>
                <w:rFonts w:cs="Tahoma"/>
                <w:b/>
                <w:smallCaps/>
                <w:color w:val="31849B" w:themeColor="accent5" w:themeShade="BF"/>
                <w:sz w:val="36"/>
                <w:szCs w:val="32"/>
              </w:rPr>
            </w:pPr>
            <w:r w:rsidRPr="00065D72">
              <w:rPr>
                <w:rFonts w:cs="Tahoma"/>
                <w:b/>
                <w:smallCaps/>
                <w:color w:val="31849B" w:themeColor="accent5" w:themeShade="BF"/>
                <w:sz w:val="36"/>
                <w:szCs w:val="32"/>
              </w:rPr>
              <w:lastRenderedPageBreak/>
              <w:t xml:space="preserve">   </w:t>
            </w:r>
          </w:p>
        </w:tc>
        <w:tc>
          <w:tcPr>
            <w:tcW w:w="8348" w:type="dxa"/>
            <w:vAlign w:val="center"/>
          </w:tcPr>
          <w:p w14:paraId="43FFB495" w14:textId="77777777" w:rsidR="00166DCE" w:rsidRPr="00065D72" w:rsidRDefault="00166DCE" w:rsidP="00036F20">
            <w:pPr>
              <w:pStyle w:val="Ttulo1"/>
              <w:jc w:val="center"/>
            </w:pPr>
            <w:r w:rsidRPr="00065D72">
              <w:t xml:space="preserve">C </w:t>
            </w:r>
            <w:r>
              <w:t xml:space="preserve"> </w:t>
            </w:r>
            <w:r w:rsidRPr="00065D72">
              <w:t xml:space="preserve">O </w:t>
            </w:r>
            <w:r>
              <w:t xml:space="preserve"> </w:t>
            </w:r>
            <w:r w:rsidRPr="00065D72">
              <w:t xml:space="preserve">N </w:t>
            </w:r>
            <w:r>
              <w:t xml:space="preserve"> </w:t>
            </w:r>
            <w:r w:rsidRPr="00065D72">
              <w:t xml:space="preserve">T </w:t>
            </w:r>
            <w:r>
              <w:t xml:space="preserve"> </w:t>
            </w:r>
            <w:r w:rsidRPr="00065D72">
              <w:t xml:space="preserve">E </w:t>
            </w:r>
            <w:r>
              <w:t xml:space="preserve"> </w:t>
            </w:r>
            <w:r w:rsidRPr="00065D72">
              <w:t xml:space="preserve">N </w:t>
            </w:r>
            <w:r>
              <w:t xml:space="preserve"> </w:t>
            </w:r>
            <w:r w:rsidRPr="00065D72">
              <w:t xml:space="preserve">I </w:t>
            </w:r>
            <w:r>
              <w:t xml:space="preserve"> </w:t>
            </w:r>
            <w:r w:rsidRPr="00065D72">
              <w:t xml:space="preserve">D </w:t>
            </w:r>
            <w:r>
              <w:t xml:space="preserve"> </w:t>
            </w:r>
            <w:r w:rsidRPr="00065D72">
              <w:t>O</w:t>
            </w:r>
          </w:p>
        </w:tc>
      </w:tr>
      <w:tr w:rsidR="00166DCE" w:rsidRPr="001133BC" w14:paraId="78624880" w14:textId="77777777" w:rsidTr="00036F20">
        <w:trPr>
          <w:trHeight w:val="397"/>
          <w:jc w:val="center"/>
        </w:trPr>
        <w:tc>
          <w:tcPr>
            <w:tcW w:w="974" w:type="dxa"/>
            <w:vAlign w:val="center"/>
          </w:tcPr>
          <w:p w14:paraId="285DDC9C" w14:textId="77777777" w:rsidR="00166DCE" w:rsidRPr="001D0413" w:rsidRDefault="00166DCE" w:rsidP="00036F20">
            <w:pPr>
              <w:spacing w:after="200" w:line="276" w:lineRule="auto"/>
              <w:jc w:val="center"/>
              <w:rPr>
                <w:rFonts w:cs="Tahoma"/>
                <w:b/>
                <w:smallCaps/>
                <w:sz w:val="22"/>
              </w:rPr>
            </w:pPr>
          </w:p>
        </w:tc>
        <w:tc>
          <w:tcPr>
            <w:tcW w:w="8348" w:type="dxa"/>
            <w:vAlign w:val="center"/>
          </w:tcPr>
          <w:p w14:paraId="33E52251" w14:textId="77777777" w:rsidR="00166DCE" w:rsidRPr="001D0413" w:rsidRDefault="00166DCE" w:rsidP="00036F20">
            <w:pPr>
              <w:pStyle w:val="Texto"/>
              <w:spacing w:after="0" w:line="240" w:lineRule="auto"/>
              <w:ind w:firstLine="0"/>
              <w:jc w:val="center"/>
              <w:rPr>
                <w:rFonts w:ascii="Tahoma" w:hAnsi="Tahoma" w:cs="Tahoma"/>
                <w:b/>
                <w:bCs/>
              </w:rPr>
            </w:pPr>
            <w:r>
              <w:rPr>
                <w:rFonts w:ascii="Tahoma" w:hAnsi="Tahoma" w:cs="Tahoma"/>
                <w:b/>
                <w:bCs/>
              </w:rPr>
              <w:t>EXPOSICIÓN DE MOTIVOS</w:t>
            </w:r>
          </w:p>
        </w:tc>
      </w:tr>
      <w:tr w:rsidR="00166DCE" w:rsidRPr="001133BC" w14:paraId="38BD7749" w14:textId="77777777" w:rsidTr="00036F20">
        <w:trPr>
          <w:trHeight w:val="397"/>
          <w:jc w:val="center"/>
        </w:trPr>
        <w:tc>
          <w:tcPr>
            <w:tcW w:w="974" w:type="dxa"/>
          </w:tcPr>
          <w:p w14:paraId="6D8456DA" w14:textId="77777777" w:rsidR="00166DCE" w:rsidRPr="001D0413" w:rsidRDefault="00166DCE" w:rsidP="00036F20">
            <w:pPr>
              <w:spacing w:after="200" w:line="276" w:lineRule="auto"/>
              <w:jc w:val="right"/>
              <w:rPr>
                <w:rFonts w:cs="Tahoma"/>
                <w:b/>
                <w:smallCaps/>
                <w:sz w:val="22"/>
              </w:rPr>
            </w:pPr>
          </w:p>
        </w:tc>
        <w:tc>
          <w:tcPr>
            <w:tcW w:w="8348" w:type="dxa"/>
          </w:tcPr>
          <w:p w14:paraId="0904C8E2" w14:textId="77777777" w:rsidR="00166DCE" w:rsidRPr="00AF2ECF" w:rsidRDefault="00166DCE" w:rsidP="00036F20">
            <w:pPr>
              <w:pStyle w:val="Texto"/>
              <w:spacing w:after="0" w:line="240" w:lineRule="auto"/>
              <w:ind w:firstLine="0"/>
              <w:jc w:val="center"/>
              <w:rPr>
                <w:rFonts w:ascii="Tahoma" w:hAnsi="Tahoma" w:cs="Tahoma"/>
                <w:b/>
                <w:bCs/>
                <w:sz w:val="24"/>
                <w:szCs w:val="20"/>
              </w:rPr>
            </w:pPr>
            <w:r w:rsidRPr="00AF2ECF">
              <w:rPr>
                <w:rFonts w:ascii="Tahoma" w:hAnsi="Tahoma" w:cs="Tahoma"/>
                <w:b/>
                <w:bCs/>
                <w:sz w:val="24"/>
                <w:szCs w:val="20"/>
              </w:rPr>
              <w:t>TÍTULO PRIMERO</w:t>
            </w:r>
          </w:p>
          <w:p w14:paraId="179B37EF" w14:textId="77777777" w:rsidR="00166DCE" w:rsidRPr="001D0413" w:rsidRDefault="00166DCE" w:rsidP="00036F20">
            <w:pPr>
              <w:pStyle w:val="Texto"/>
              <w:spacing w:after="0" w:line="240" w:lineRule="auto"/>
              <w:ind w:firstLine="0"/>
              <w:jc w:val="left"/>
              <w:rPr>
                <w:rFonts w:ascii="Tahoma" w:hAnsi="Tahoma" w:cs="Tahoma"/>
                <w:b/>
                <w:bCs/>
                <w:szCs w:val="20"/>
              </w:rPr>
            </w:pPr>
            <w:r w:rsidRPr="00AF2ECF">
              <w:rPr>
                <w:rFonts w:ascii="Tahoma" w:hAnsi="Tahoma" w:cs="Tahoma"/>
                <w:b/>
                <w:bCs/>
                <w:szCs w:val="20"/>
              </w:rPr>
              <w:t xml:space="preserve">DE LAS ASIGNACIONES DEL PRESUPUESTO DE EGRESOS DEL </w:t>
            </w:r>
            <w:r>
              <w:rPr>
                <w:rFonts w:ascii="Tahoma" w:hAnsi="Tahoma" w:cs="Tahoma"/>
                <w:b/>
                <w:bCs/>
                <w:szCs w:val="20"/>
              </w:rPr>
              <w:t>ORGANISMO</w:t>
            </w:r>
          </w:p>
        </w:tc>
      </w:tr>
      <w:tr w:rsidR="00166DCE" w:rsidRPr="001133BC" w14:paraId="34273314" w14:textId="77777777" w:rsidTr="00036F20">
        <w:trPr>
          <w:trHeight w:val="281"/>
          <w:jc w:val="center"/>
        </w:trPr>
        <w:tc>
          <w:tcPr>
            <w:tcW w:w="974" w:type="dxa"/>
          </w:tcPr>
          <w:p w14:paraId="5795EC7B" w14:textId="77777777" w:rsidR="00166DCE" w:rsidRPr="00D46975" w:rsidRDefault="00166DCE" w:rsidP="00036F20">
            <w:pPr>
              <w:spacing w:after="200" w:line="276" w:lineRule="auto"/>
              <w:jc w:val="center"/>
              <w:rPr>
                <w:rFonts w:cs="Tahoma"/>
                <w:b/>
                <w:smallCaps/>
                <w:sz w:val="22"/>
              </w:rPr>
            </w:pPr>
            <w:r w:rsidRPr="00D46975">
              <w:rPr>
                <w:rFonts w:cs="Tahoma"/>
                <w:b/>
                <w:smallCaps/>
                <w:sz w:val="22"/>
              </w:rPr>
              <w:t>1</w:t>
            </w:r>
          </w:p>
        </w:tc>
        <w:tc>
          <w:tcPr>
            <w:tcW w:w="8348" w:type="dxa"/>
            <w:vAlign w:val="center"/>
          </w:tcPr>
          <w:p w14:paraId="2D9E1708" w14:textId="77777777" w:rsidR="00166DCE" w:rsidRPr="006F0125" w:rsidRDefault="00166DCE" w:rsidP="00036F20">
            <w:pPr>
              <w:pStyle w:val="Texto"/>
              <w:spacing w:after="0" w:line="240" w:lineRule="auto"/>
              <w:ind w:left="761" w:hanging="283"/>
              <w:jc w:val="left"/>
              <w:rPr>
                <w:rFonts w:ascii="Tahoma" w:hAnsi="Tahoma" w:cs="Tahoma"/>
                <w:b/>
                <w:bCs/>
                <w:szCs w:val="20"/>
              </w:rPr>
            </w:pPr>
            <w:r w:rsidRPr="006F0125">
              <w:rPr>
                <w:rFonts w:ascii="Tahoma" w:hAnsi="Tahoma" w:cs="Tahoma"/>
                <w:b/>
                <w:bCs/>
                <w:szCs w:val="20"/>
              </w:rPr>
              <w:t>CAPÍTULO I</w:t>
            </w:r>
          </w:p>
          <w:p w14:paraId="24E65A69" w14:textId="77777777" w:rsidR="00166DCE" w:rsidRPr="001D0413" w:rsidRDefault="00166DCE" w:rsidP="00036F20">
            <w:pPr>
              <w:pStyle w:val="Texto"/>
              <w:spacing w:after="0" w:line="240" w:lineRule="auto"/>
              <w:ind w:left="1287" w:hanging="283"/>
              <w:jc w:val="left"/>
              <w:rPr>
                <w:rFonts w:ascii="Tahoma" w:hAnsi="Tahoma" w:cs="Tahoma"/>
                <w:bCs/>
                <w:sz w:val="24"/>
              </w:rPr>
            </w:pPr>
            <w:r w:rsidRPr="000A5183">
              <w:rPr>
                <w:rFonts w:ascii="Tahoma" w:hAnsi="Tahoma" w:cs="Tahoma"/>
                <w:bCs/>
              </w:rPr>
              <w:t>Disposiciones generales</w:t>
            </w:r>
          </w:p>
        </w:tc>
      </w:tr>
      <w:tr w:rsidR="00166DCE" w:rsidRPr="001133BC" w14:paraId="6691BF7B" w14:textId="77777777" w:rsidTr="00036F20">
        <w:trPr>
          <w:trHeight w:val="654"/>
          <w:jc w:val="center"/>
        </w:trPr>
        <w:tc>
          <w:tcPr>
            <w:tcW w:w="974" w:type="dxa"/>
          </w:tcPr>
          <w:p w14:paraId="5EDF644D" w14:textId="77777777" w:rsidR="00166DCE" w:rsidRPr="00D46975" w:rsidRDefault="00166DCE" w:rsidP="00036F20">
            <w:pPr>
              <w:spacing w:after="200" w:line="276" w:lineRule="auto"/>
              <w:jc w:val="center"/>
              <w:rPr>
                <w:rFonts w:cs="Tahoma"/>
                <w:b/>
                <w:smallCaps/>
                <w:sz w:val="22"/>
              </w:rPr>
            </w:pPr>
            <w:r>
              <w:rPr>
                <w:rFonts w:cs="Tahoma"/>
                <w:b/>
                <w:smallCaps/>
                <w:sz w:val="22"/>
              </w:rPr>
              <w:t>6</w:t>
            </w:r>
          </w:p>
        </w:tc>
        <w:tc>
          <w:tcPr>
            <w:tcW w:w="8348" w:type="dxa"/>
            <w:vAlign w:val="center"/>
          </w:tcPr>
          <w:p w14:paraId="3B17B63D" w14:textId="77777777" w:rsidR="00166DCE" w:rsidRPr="000A5183" w:rsidRDefault="00166DCE" w:rsidP="00036F20">
            <w:pPr>
              <w:pStyle w:val="Texto"/>
              <w:spacing w:after="0" w:line="240" w:lineRule="auto"/>
              <w:ind w:left="761" w:hanging="283"/>
              <w:jc w:val="left"/>
              <w:rPr>
                <w:rFonts w:ascii="Tahoma" w:hAnsi="Tahoma" w:cs="Tahoma"/>
                <w:b/>
                <w:bCs/>
                <w:szCs w:val="20"/>
              </w:rPr>
            </w:pPr>
            <w:r w:rsidRPr="000A5183">
              <w:rPr>
                <w:rFonts w:ascii="Tahoma" w:hAnsi="Tahoma" w:cs="Tahoma"/>
                <w:b/>
                <w:bCs/>
                <w:szCs w:val="20"/>
              </w:rPr>
              <w:t>CAPÍTULO II</w:t>
            </w:r>
          </w:p>
          <w:p w14:paraId="17B71AF4" w14:textId="77777777" w:rsidR="00166DCE" w:rsidRPr="000A5183" w:rsidRDefault="00166DCE" w:rsidP="00036F20">
            <w:pPr>
              <w:pStyle w:val="Texto"/>
              <w:spacing w:after="0" w:line="240" w:lineRule="auto"/>
              <w:ind w:left="1287" w:hanging="283"/>
              <w:jc w:val="left"/>
              <w:rPr>
                <w:rFonts w:ascii="Tahoma" w:hAnsi="Tahoma" w:cs="Tahoma"/>
                <w:bCs/>
                <w:szCs w:val="20"/>
              </w:rPr>
            </w:pPr>
            <w:r w:rsidRPr="000A5183">
              <w:rPr>
                <w:rFonts w:ascii="Tahoma" w:hAnsi="Tahoma" w:cs="Tahoma"/>
                <w:bCs/>
                <w:szCs w:val="20"/>
              </w:rPr>
              <w:t>De las Erogaciones</w:t>
            </w:r>
          </w:p>
        </w:tc>
      </w:tr>
      <w:tr w:rsidR="00166DCE" w:rsidRPr="001133BC" w14:paraId="5CD943C7" w14:textId="77777777" w:rsidTr="00036F20">
        <w:trPr>
          <w:trHeight w:val="682"/>
          <w:jc w:val="center"/>
        </w:trPr>
        <w:tc>
          <w:tcPr>
            <w:tcW w:w="974" w:type="dxa"/>
          </w:tcPr>
          <w:p w14:paraId="006BBE69" w14:textId="77777777" w:rsidR="00166DCE" w:rsidRPr="00D46975" w:rsidRDefault="00166DCE" w:rsidP="00036F20">
            <w:pPr>
              <w:spacing w:after="200" w:line="276" w:lineRule="auto"/>
              <w:jc w:val="center"/>
              <w:rPr>
                <w:rFonts w:cs="Tahoma"/>
                <w:b/>
                <w:smallCaps/>
                <w:sz w:val="22"/>
              </w:rPr>
            </w:pPr>
            <w:r>
              <w:rPr>
                <w:rFonts w:cs="Tahoma"/>
                <w:b/>
                <w:smallCaps/>
                <w:sz w:val="22"/>
              </w:rPr>
              <w:t>14</w:t>
            </w:r>
          </w:p>
        </w:tc>
        <w:tc>
          <w:tcPr>
            <w:tcW w:w="8348" w:type="dxa"/>
            <w:vAlign w:val="center"/>
          </w:tcPr>
          <w:p w14:paraId="407464C3" w14:textId="77777777" w:rsidR="00166DCE" w:rsidRPr="000A5183" w:rsidRDefault="00166DCE" w:rsidP="00036F20">
            <w:pPr>
              <w:pStyle w:val="Texto"/>
              <w:spacing w:after="0" w:line="240" w:lineRule="auto"/>
              <w:ind w:left="761" w:hanging="283"/>
              <w:jc w:val="left"/>
              <w:rPr>
                <w:rFonts w:ascii="Tahoma" w:hAnsi="Tahoma" w:cs="Tahoma"/>
                <w:b/>
                <w:bCs/>
                <w:szCs w:val="20"/>
              </w:rPr>
            </w:pPr>
            <w:r w:rsidRPr="000A5183">
              <w:rPr>
                <w:rFonts w:ascii="Tahoma" w:hAnsi="Tahoma" w:cs="Tahoma"/>
                <w:b/>
                <w:bCs/>
                <w:szCs w:val="20"/>
              </w:rPr>
              <w:t>CAPÍTULO III</w:t>
            </w:r>
          </w:p>
          <w:p w14:paraId="4C4A6388" w14:textId="77777777" w:rsidR="00166DCE" w:rsidRPr="000A5183" w:rsidRDefault="00166DCE" w:rsidP="00036F20">
            <w:pPr>
              <w:pStyle w:val="Texto"/>
              <w:tabs>
                <w:tab w:val="center" w:pos="3647"/>
              </w:tabs>
              <w:spacing w:after="0" w:line="240" w:lineRule="auto"/>
              <w:ind w:left="1287" w:hanging="283"/>
              <w:jc w:val="left"/>
              <w:rPr>
                <w:rFonts w:ascii="Tahoma" w:hAnsi="Tahoma" w:cs="Tahoma"/>
                <w:bCs/>
                <w:szCs w:val="20"/>
              </w:rPr>
            </w:pPr>
            <w:r w:rsidRPr="000A5183">
              <w:rPr>
                <w:rFonts w:ascii="Tahoma" w:hAnsi="Tahoma" w:cs="Tahoma"/>
                <w:bCs/>
                <w:szCs w:val="20"/>
              </w:rPr>
              <w:t>De los Servicios Personales</w:t>
            </w:r>
          </w:p>
        </w:tc>
      </w:tr>
      <w:tr w:rsidR="00166DCE" w:rsidRPr="001133BC" w14:paraId="2F42897A" w14:textId="77777777" w:rsidTr="00036F20">
        <w:trPr>
          <w:trHeight w:val="626"/>
          <w:jc w:val="center"/>
        </w:trPr>
        <w:tc>
          <w:tcPr>
            <w:tcW w:w="974" w:type="dxa"/>
          </w:tcPr>
          <w:p w14:paraId="160A0E4D" w14:textId="77777777" w:rsidR="00166DCE" w:rsidRPr="00D46975" w:rsidRDefault="00166DCE" w:rsidP="00036F20">
            <w:pPr>
              <w:spacing w:after="200" w:line="276" w:lineRule="auto"/>
              <w:jc w:val="center"/>
              <w:rPr>
                <w:rFonts w:cs="Tahoma"/>
                <w:b/>
                <w:smallCaps/>
                <w:sz w:val="22"/>
              </w:rPr>
            </w:pPr>
            <w:r>
              <w:rPr>
                <w:rFonts w:cs="Tahoma"/>
                <w:b/>
                <w:smallCaps/>
                <w:sz w:val="22"/>
              </w:rPr>
              <w:t>18</w:t>
            </w:r>
          </w:p>
        </w:tc>
        <w:tc>
          <w:tcPr>
            <w:tcW w:w="8348" w:type="dxa"/>
            <w:vAlign w:val="center"/>
          </w:tcPr>
          <w:p w14:paraId="1AD34DC2" w14:textId="77777777" w:rsidR="00166DCE" w:rsidRPr="000A5183" w:rsidRDefault="00166DCE" w:rsidP="00036F20">
            <w:pPr>
              <w:pStyle w:val="Texto"/>
              <w:spacing w:after="0" w:line="240" w:lineRule="auto"/>
              <w:ind w:left="761" w:hanging="283"/>
              <w:jc w:val="left"/>
              <w:rPr>
                <w:rFonts w:ascii="Tahoma" w:hAnsi="Tahoma" w:cs="Tahoma"/>
                <w:b/>
                <w:bCs/>
                <w:szCs w:val="20"/>
              </w:rPr>
            </w:pPr>
            <w:r w:rsidRPr="000A5183">
              <w:rPr>
                <w:rFonts w:ascii="Tahoma" w:hAnsi="Tahoma" w:cs="Tahoma"/>
                <w:b/>
                <w:bCs/>
                <w:szCs w:val="20"/>
              </w:rPr>
              <w:t>CAPÍTULO IV</w:t>
            </w:r>
          </w:p>
          <w:p w14:paraId="375ABE47" w14:textId="77777777" w:rsidR="00166DCE" w:rsidRPr="000A5183" w:rsidRDefault="00166DCE" w:rsidP="00036F20">
            <w:pPr>
              <w:pStyle w:val="Texto"/>
              <w:spacing w:after="0" w:line="240" w:lineRule="auto"/>
              <w:ind w:left="1287" w:hanging="283"/>
              <w:jc w:val="left"/>
              <w:rPr>
                <w:rFonts w:ascii="Tahoma" w:hAnsi="Tahoma" w:cs="Tahoma"/>
                <w:bCs/>
                <w:szCs w:val="20"/>
              </w:rPr>
            </w:pPr>
            <w:r w:rsidRPr="000A5183">
              <w:rPr>
                <w:rFonts w:ascii="Tahoma" w:hAnsi="Tahoma" w:cs="Tahoma"/>
                <w:bCs/>
                <w:szCs w:val="20"/>
              </w:rPr>
              <w:t>De la Deuda Pública</w:t>
            </w:r>
          </w:p>
        </w:tc>
      </w:tr>
      <w:tr w:rsidR="00166DCE" w:rsidRPr="001133BC" w14:paraId="72D992BC" w14:textId="77777777" w:rsidTr="00036F20">
        <w:trPr>
          <w:trHeight w:val="290"/>
          <w:jc w:val="center"/>
        </w:trPr>
        <w:tc>
          <w:tcPr>
            <w:tcW w:w="974" w:type="dxa"/>
          </w:tcPr>
          <w:p w14:paraId="26A0E570" w14:textId="77777777" w:rsidR="00166DCE" w:rsidRPr="00D46975" w:rsidRDefault="00166DCE" w:rsidP="00036F20">
            <w:pPr>
              <w:spacing w:after="200" w:line="276" w:lineRule="auto"/>
              <w:jc w:val="center"/>
              <w:rPr>
                <w:rFonts w:cs="Tahoma"/>
                <w:b/>
                <w:smallCaps/>
                <w:sz w:val="22"/>
              </w:rPr>
            </w:pPr>
          </w:p>
        </w:tc>
        <w:tc>
          <w:tcPr>
            <w:tcW w:w="8348" w:type="dxa"/>
          </w:tcPr>
          <w:p w14:paraId="058EC48B" w14:textId="77777777" w:rsidR="00166DCE" w:rsidRPr="001D0413" w:rsidRDefault="00166DCE" w:rsidP="00036F20">
            <w:pPr>
              <w:pStyle w:val="Texto"/>
              <w:spacing w:after="0" w:line="240" w:lineRule="auto"/>
              <w:ind w:hanging="283"/>
              <w:jc w:val="center"/>
              <w:rPr>
                <w:rFonts w:ascii="Tahoma" w:hAnsi="Tahoma" w:cs="Tahoma"/>
                <w:b/>
                <w:bCs/>
                <w:sz w:val="24"/>
                <w:szCs w:val="24"/>
              </w:rPr>
            </w:pPr>
            <w:r w:rsidRPr="001D0413">
              <w:rPr>
                <w:rFonts w:ascii="Tahoma" w:hAnsi="Tahoma" w:cs="Tahoma"/>
                <w:b/>
                <w:bCs/>
                <w:sz w:val="24"/>
                <w:szCs w:val="24"/>
              </w:rPr>
              <w:t>TÍTULO SEGUNDO</w:t>
            </w:r>
          </w:p>
          <w:p w14:paraId="5116CD94" w14:textId="77777777" w:rsidR="00166DCE" w:rsidRPr="001D0413" w:rsidRDefault="00166DCE" w:rsidP="00036F20">
            <w:pPr>
              <w:pStyle w:val="Texto"/>
              <w:spacing w:after="0" w:line="240" w:lineRule="auto"/>
              <w:ind w:hanging="283"/>
              <w:jc w:val="center"/>
              <w:rPr>
                <w:rFonts w:ascii="Tahoma" w:hAnsi="Tahoma" w:cs="Tahoma"/>
                <w:b/>
                <w:bCs/>
                <w:sz w:val="24"/>
              </w:rPr>
            </w:pPr>
            <w:r w:rsidRPr="001D0413">
              <w:rPr>
                <w:rFonts w:ascii="Tahoma" w:hAnsi="Tahoma" w:cs="Tahoma"/>
                <w:b/>
                <w:bCs/>
              </w:rPr>
              <w:t>DE LOS RECURSOS FEDERALES</w:t>
            </w:r>
          </w:p>
        </w:tc>
      </w:tr>
      <w:tr w:rsidR="00166DCE" w:rsidRPr="001133BC" w14:paraId="1390418A" w14:textId="77777777" w:rsidTr="00036F20">
        <w:trPr>
          <w:trHeight w:val="654"/>
          <w:jc w:val="center"/>
        </w:trPr>
        <w:tc>
          <w:tcPr>
            <w:tcW w:w="974" w:type="dxa"/>
          </w:tcPr>
          <w:p w14:paraId="1FDF2CB0" w14:textId="77777777" w:rsidR="00166DCE" w:rsidRPr="00D46975" w:rsidRDefault="00166DCE" w:rsidP="00036F20">
            <w:pPr>
              <w:spacing w:after="200" w:line="276" w:lineRule="auto"/>
              <w:jc w:val="center"/>
              <w:rPr>
                <w:rFonts w:cs="Tahoma"/>
                <w:b/>
                <w:smallCaps/>
                <w:sz w:val="22"/>
              </w:rPr>
            </w:pPr>
            <w:r>
              <w:rPr>
                <w:rFonts w:cs="Tahoma"/>
                <w:b/>
                <w:smallCaps/>
                <w:sz w:val="22"/>
              </w:rPr>
              <w:t>18</w:t>
            </w:r>
          </w:p>
        </w:tc>
        <w:tc>
          <w:tcPr>
            <w:tcW w:w="8348" w:type="dxa"/>
          </w:tcPr>
          <w:p w14:paraId="4FC20F1D" w14:textId="77777777" w:rsidR="00166DCE" w:rsidRPr="000A5183" w:rsidRDefault="00166DCE" w:rsidP="00036F20">
            <w:pPr>
              <w:pStyle w:val="Texto"/>
              <w:spacing w:after="0" w:line="240" w:lineRule="auto"/>
              <w:ind w:left="761" w:hanging="283"/>
              <w:jc w:val="left"/>
              <w:rPr>
                <w:rFonts w:ascii="Tahoma" w:hAnsi="Tahoma" w:cs="Tahoma"/>
                <w:b/>
                <w:bCs/>
                <w:szCs w:val="20"/>
              </w:rPr>
            </w:pPr>
            <w:r w:rsidRPr="000A5183">
              <w:rPr>
                <w:rFonts w:ascii="Tahoma" w:hAnsi="Tahoma" w:cs="Tahoma"/>
                <w:b/>
                <w:bCs/>
                <w:szCs w:val="20"/>
              </w:rPr>
              <w:t>CAPÍTULO ÚNICO</w:t>
            </w:r>
          </w:p>
          <w:p w14:paraId="62CAA7B2" w14:textId="77777777" w:rsidR="00166DCE" w:rsidRPr="000A5183" w:rsidRDefault="00166DCE" w:rsidP="00036F20">
            <w:pPr>
              <w:pStyle w:val="Texto"/>
              <w:ind w:left="1287" w:hanging="283"/>
              <w:jc w:val="left"/>
              <w:rPr>
                <w:rFonts w:ascii="Tahoma" w:hAnsi="Tahoma" w:cs="Tahoma"/>
                <w:bCs/>
                <w:szCs w:val="20"/>
              </w:rPr>
            </w:pPr>
            <w:r w:rsidRPr="000A5183">
              <w:rPr>
                <w:rFonts w:ascii="Tahoma" w:hAnsi="Tahoma" w:cs="Tahoma"/>
                <w:bCs/>
                <w:szCs w:val="20"/>
              </w:rPr>
              <w:t xml:space="preserve">De los recursos federales transferidos al </w:t>
            </w:r>
            <w:r>
              <w:rPr>
                <w:rFonts w:ascii="Tahoma" w:hAnsi="Tahoma" w:cs="Tahoma"/>
                <w:bCs/>
                <w:szCs w:val="20"/>
              </w:rPr>
              <w:t>Organismo</w:t>
            </w:r>
          </w:p>
        </w:tc>
      </w:tr>
      <w:tr w:rsidR="00166DCE" w:rsidRPr="001133BC" w14:paraId="300BA8FB" w14:textId="77777777" w:rsidTr="00036F20">
        <w:trPr>
          <w:trHeight w:val="654"/>
          <w:jc w:val="center"/>
        </w:trPr>
        <w:tc>
          <w:tcPr>
            <w:tcW w:w="974" w:type="dxa"/>
          </w:tcPr>
          <w:p w14:paraId="202F17DD" w14:textId="77777777" w:rsidR="00166DCE" w:rsidRPr="00D46975" w:rsidRDefault="00166DCE" w:rsidP="00036F20">
            <w:pPr>
              <w:spacing w:after="200" w:line="276" w:lineRule="auto"/>
              <w:jc w:val="center"/>
              <w:rPr>
                <w:rFonts w:cs="Tahoma"/>
                <w:b/>
                <w:smallCaps/>
                <w:sz w:val="22"/>
              </w:rPr>
            </w:pPr>
          </w:p>
        </w:tc>
        <w:tc>
          <w:tcPr>
            <w:tcW w:w="8348" w:type="dxa"/>
          </w:tcPr>
          <w:p w14:paraId="49B32CC3" w14:textId="77777777" w:rsidR="00166DCE" w:rsidRPr="001D0413" w:rsidRDefault="00166DCE" w:rsidP="00036F20">
            <w:pPr>
              <w:pStyle w:val="Texto"/>
              <w:spacing w:after="0" w:line="240" w:lineRule="auto"/>
              <w:ind w:hanging="283"/>
              <w:jc w:val="center"/>
              <w:rPr>
                <w:rFonts w:ascii="Tahoma" w:hAnsi="Tahoma" w:cs="Tahoma"/>
                <w:b/>
                <w:bCs/>
                <w:sz w:val="24"/>
                <w:szCs w:val="24"/>
              </w:rPr>
            </w:pPr>
            <w:r w:rsidRPr="001D0413">
              <w:rPr>
                <w:rFonts w:ascii="Tahoma" w:hAnsi="Tahoma" w:cs="Tahoma"/>
                <w:b/>
                <w:bCs/>
                <w:sz w:val="24"/>
                <w:szCs w:val="24"/>
              </w:rPr>
              <w:t xml:space="preserve">TÍTULO TERCERO </w:t>
            </w:r>
          </w:p>
          <w:p w14:paraId="79C90682" w14:textId="77777777" w:rsidR="00166DCE" w:rsidRPr="001D0413" w:rsidRDefault="00166DCE" w:rsidP="00036F20">
            <w:pPr>
              <w:pStyle w:val="Texto"/>
              <w:spacing w:after="0" w:line="240" w:lineRule="auto"/>
              <w:ind w:left="52" w:hanging="283"/>
              <w:jc w:val="center"/>
              <w:rPr>
                <w:rFonts w:ascii="Tahoma" w:hAnsi="Tahoma" w:cs="Tahoma"/>
                <w:b/>
                <w:bCs/>
              </w:rPr>
            </w:pPr>
            <w:r w:rsidRPr="001D0413">
              <w:rPr>
                <w:rFonts w:ascii="Tahoma" w:hAnsi="Tahoma" w:cs="Tahoma"/>
                <w:b/>
                <w:bCs/>
              </w:rPr>
              <w:t>DE LA DISCIPLINA PRESUPUESTARIA EN EL EJERCICIO DEL GASTO PÚBLICO</w:t>
            </w:r>
          </w:p>
        </w:tc>
      </w:tr>
      <w:tr w:rsidR="00166DCE" w:rsidRPr="001133BC" w14:paraId="1B4C277E" w14:textId="77777777" w:rsidTr="00036F20">
        <w:trPr>
          <w:trHeight w:val="510"/>
          <w:jc w:val="center"/>
        </w:trPr>
        <w:tc>
          <w:tcPr>
            <w:tcW w:w="974" w:type="dxa"/>
          </w:tcPr>
          <w:p w14:paraId="4A5E737C" w14:textId="77777777" w:rsidR="00166DCE" w:rsidRPr="00D46975" w:rsidRDefault="00166DCE" w:rsidP="00036F20">
            <w:pPr>
              <w:spacing w:after="200" w:line="276" w:lineRule="auto"/>
              <w:jc w:val="center"/>
              <w:rPr>
                <w:rFonts w:cs="Tahoma"/>
                <w:b/>
                <w:smallCaps/>
                <w:sz w:val="22"/>
              </w:rPr>
            </w:pPr>
            <w:r>
              <w:rPr>
                <w:rFonts w:cs="Tahoma"/>
                <w:b/>
                <w:smallCaps/>
                <w:sz w:val="22"/>
              </w:rPr>
              <w:t>19</w:t>
            </w:r>
          </w:p>
        </w:tc>
        <w:tc>
          <w:tcPr>
            <w:tcW w:w="8348" w:type="dxa"/>
          </w:tcPr>
          <w:p w14:paraId="24812EC5" w14:textId="77777777" w:rsidR="00166DCE" w:rsidRPr="000A5183" w:rsidRDefault="00166DCE" w:rsidP="00036F20">
            <w:pPr>
              <w:pStyle w:val="Texto"/>
              <w:spacing w:after="0" w:line="240" w:lineRule="auto"/>
              <w:ind w:left="761" w:hanging="283"/>
              <w:jc w:val="left"/>
              <w:rPr>
                <w:rFonts w:ascii="Tahoma" w:hAnsi="Tahoma" w:cs="Tahoma"/>
                <w:b/>
                <w:bCs/>
                <w:szCs w:val="20"/>
              </w:rPr>
            </w:pPr>
            <w:r w:rsidRPr="000A5183">
              <w:rPr>
                <w:rFonts w:ascii="Tahoma" w:hAnsi="Tahoma" w:cs="Tahoma"/>
                <w:b/>
                <w:bCs/>
                <w:szCs w:val="20"/>
              </w:rPr>
              <w:t>CAPÍTULO I</w:t>
            </w:r>
          </w:p>
          <w:p w14:paraId="0AEC036D" w14:textId="77777777" w:rsidR="00166DCE" w:rsidRPr="000A5183" w:rsidRDefault="00166DCE" w:rsidP="00036F20">
            <w:pPr>
              <w:pStyle w:val="Texto"/>
              <w:spacing w:after="0" w:line="240" w:lineRule="auto"/>
              <w:ind w:left="1287" w:hanging="283"/>
              <w:jc w:val="left"/>
              <w:rPr>
                <w:rFonts w:ascii="Tahoma" w:hAnsi="Tahoma" w:cs="Tahoma"/>
                <w:bCs/>
                <w:szCs w:val="20"/>
              </w:rPr>
            </w:pPr>
            <w:r w:rsidRPr="000A5183">
              <w:rPr>
                <w:rFonts w:ascii="Tahoma" w:hAnsi="Tahoma" w:cs="Tahoma"/>
                <w:bCs/>
                <w:szCs w:val="20"/>
              </w:rPr>
              <w:t>Disposiciones generales</w:t>
            </w:r>
          </w:p>
        </w:tc>
      </w:tr>
      <w:tr w:rsidR="00166DCE" w:rsidRPr="001133BC" w14:paraId="6E756CBD" w14:textId="77777777" w:rsidTr="00036F20">
        <w:trPr>
          <w:trHeight w:val="654"/>
          <w:jc w:val="center"/>
        </w:trPr>
        <w:tc>
          <w:tcPr>
            <w:tcW w:w="974" w:type="dxa"/>
          </w:tcPr>
          <w:p w14:paraId="5393DDC5" w14:textId="77777777" w:rsidR="00166DCE" w:rsidRPr="00D46975" w:rsidRDefault="00166DCE" w:rsidP="00036F20">
            <w:pPr>
              <w:spacing w:after="200" w:line="276" w:lineRule="auto"/>
              <w:jc w:val="center"/>
              <w:rPr>
                <w:rFonts w:cs="Tahoma"/>
                <w:b/>
                <w:smallCaps/>
                <w:sz w:val="22"/>
              </w:rPr>
            </w:pPr>
            <w:r>
              <w:rPr>
                <w:rFonts w:cs="Tahoma"/>
                <w:b/>
                <w:smallCaps/>
                <w:sz w:val="22"/>
              </w:rPr>
              <w:t>19</w:t>
            </w:r>
          </w:p>
        </w:tc>
        <w:tc>
          <w:tcPr>
            <w:tcW w:w="8348" w:type="dxa"/>
          </w:tcPr>
          <w:p w14:paraId="6AAFB5F7" w14:textId="77777777" w:rsidR="00166DCE" w:rsidRPr="000A5183" w:rsidRDefault="00166DCE" w:rsidP="00036F20">
            <w:pPr>
              <w:pStyle w:val="Texto"/>
              <w:spacing w:after="0" w:line="240" w:lineRule="auto"/>
              <w:ind w:left="761" w:hanging="283"/>
              <w:jc w:val="left"/>
              <w:rPr>
                <w:rFonts w:ascii="Tahoma" w:hAnsi="Tahoma" w:cs="Tahoma"/>
                <w:b/>
                <w:bCs/>
                <w:szCs w:val="20"/>
              </w:rPr>
            </w:pPr>
            <w:r w:rsidRPr="000A5183">
              <w:rPr>
                <w:rFonts w:ascii="Tahoma" w:hAnsi="Tahoma" w:cs="Tahoma"/>
                <w:b/>
                <w:bCs/>
                <w:szCs w:val="20"/>
              </w:rPr>
              <w:t>CAPÍTULO II</w:t>
            </w:r>
          </w:p>
          <w:p w14:paraId="71E4B80B" w14:textId="77777777" w:rsidR="00166DCE" w:rsidRPr="000A5183" w:rsidRDefault="00166DCE" w:rsidP="00036F20">
            <w:pPr>
              <w:pStyle w:val="Texto"/>
              <w:spacing w:after="0" w:line="240" w:lineRule="auto"/>
              <w:ind w:left="1045" w:firstLine="0"/>
              <w:jc w:val="left"/>
              <w:rPr>
                <w:rFonts w:ascii="Tahoma" w:hAnsi="Tahoma" w:cs="Tahoma"/>
                <w:bCs/>
                <w:szCs w:val="20"/>
              </w:rPr>
            </w:pPr>
            <w:r w:rsidRPr="000A5183">
              <w:rPr>
                <w:rFonts w:ascii="Tahoma" w:hAnsi="Tahoma" w:cs="Tahoma"/>
                <w:bCs/>
                <w:szCs w:val="20"/>
              </w:rPr>
              <w:t>De la Racionalidad, Eficiencia, Eficacia, Economía, Transparencia y Honradez en el Ejercicio del Gasto</w:t>
            </w:r>
          </w:p>
        </w:tc>
      </w:tr>
      <w:tr w:rsidR="00166DCE" w:rsidRPr="001133BC" w14:paraId="2861E0A8" w14:textId="77777777" w:rsidTr="00036F20">
        <w:trPr>
          <w:trHeight w:val="528"/>
          <w:jc w:val="center"/>
        </w:trPr>
        <w:tc>
          <w:tcPr>
            <w:tcW w:w="974" w:type="dxa"/>
          </w:tcPr>
          <w:p w14:paraId="29D97A7C" w14:textId="77777777" w:rsidR="00166DCE" w:rsidRPr="00D46975" w:rsidRDefault="00166DCE" w:rsidP="00036F20">
            <w:pPr>
              <w:spacing w:after="200" w:line="276" w:lineRule="auto"/>
              <w:jc w:val="center"/>
              <w:rPr>
                <w:rFonts w:cs="Tahoma"/>
                <w:b/>
                <w:smallCaps/>
                <w:sz w:val="22"/>
              </w:rPr>
            </w:pPr>
            <w:r>
              <w:rPr>
                <w:rFonts w:cs="Tahoma"/>
                <w:b/>
                <w:smallCaps/>
                <w:sz w:val="22"/>
              </w:rPr>
              <w:t>21</w:t>
            </w:r>
          </w:p>
        </w:tc>
        <w:tc>
          <w:tcPr>
            <w:tcW w:w="8348" w:type="dxa"/>
          </w:tcPr>
          <w:p w14:paraId="173CA936" w14:textId="77777777" w:rsidR="00166DCE" w:rsidRPr="000A5183" w:rsidRDefault="00166DCE" w:rsidP="00036F20">
            <w:pPr>
              <w:pStyle w:val="Texto"/>
              <w:spacing w:after="0" w:line="240" w:lineRule="auto"/>
              <w:ind w:left="761" w:hanging="283"/>
              <w:jc w:val="left"/>
              <w:rPr>
                <w:rFonts w:ascii="Tahoma" w:hAnsi="Tahoma" w:cs="Tahoma"/>
                <w:b/>
                <w:bCs/>
                <w:szCs w:val="20"/>
              </w:rPr>
            </w:pPr>
            <w:r w:rsidRPr="000A5183">
              <w:rPr>
                <w:rFonts w:ascii="Tahoma" w:hAnsi="Tahoma" w:cs="Tahoma"/>
                <w:b/>
                <w:bCs/>
                <w:szCs w:val="20"/>
              </w:rPr>
              <w:t>CAPÍTULO III</w:t>
            </w:r>
          </w:p>
          <w:p w14:paraId="0D343F02" w14:textId="77777777" w:rsidR="00166DCE" w:rsidRPr="000A5183" w:rsidRDefault="00166DCE" w:rsidP="00036F20">
            <w:pPr>
              <w:pStyle w:val="Texto"/>
              <w:spacing w:after="0" w:line="240" w:lineRule="auto"/>
              <w:ind w:left="1287" w:hanging="283"/>
              <w:jc w:val="left"/>
              <w:rPr>
                <w:rFonts w:ascii="Tahoma" w:hAnsi="Tahoma" w:cs="Tahoma"/>
                <w:bCs/>
                <w:szCs w:val="20"/>
              </w:rPr>
            </w:pPr>
            <w:r w:rsidRPr="000A5183">
              <w:rPr>
                <w:rFonts w:ascii="Tahoma" w:hAnsi="Tahoma" w:cs="Tahoma"/>
                <w:bCs/>
                <w:szCs w:val="20"/>
              </w:rPr>
              <w:t>Sanciones</w:t>
            </w:r>
          </w:p>
        </w:tc>
      </w:tr>
      <w:tr w:rsidR="00166DCE" w:rsidRPr="001133BC" w14:paraId="79CC1D9A" w14:textId="77777777" w:rsidTr="00036F20">
        <w:trPr>
          <w:trHeight w:val="654"/>
          <w:jc w:val="center"/>
        </w:trPr>
        <w:tc>
          <w:tcPr>
            <w:tcW w:w="974" w:type="dxa"/>
          </w:tcPr>
          <w:p w14:paraId="4DF457F6" w14:textId="77777777" w:rsidR="00166DCE" w:rsidRPr="00D46975" w:rsidRDefault="00166DCE" w:rsidP="00036F20">
            <w:pPr>
              <w:spacing w:after="200" w:line="276" w:lineRule="auto"/>
              <w:jc w:val="center"/>
              <w:rPr>
                <w:rFonts w:cs="Tahoma"/>
                <w:b/>
                <w:smallCaps/>
                <w:sz w:val="22"/>
              </w:rPr>
            </w:pPr>
          </w:p>
        </w:tc>
        <w:tc>
          <w:tcPr>
            <w:tcW w:w="8348" w:type="dxa"/>
          </w:tcPr>
          <w:p w14:paraId="31DF446C" w14:textId="77777777" w:rsidR="00166DCE" w:rsidRPr="001D0413" w:rsidRDefault="00166DCE" w:rsidP="00036F20">
            <w:pPr>
              <w:pStyle w:val="Texto"/>
              <w:spacing w:after="0" w:line="240" w:lineRule="auto"/>
              <w:ind w:hanging="283"/>
              <w:jc w:val="center"/>
              <w:rPr>
                <w:rFonts w:ascii="Tahoma" w:hAnsi="Tahoma" w:cs="Tahoma"/>
                <w:b/>
                <w:bCs/>
                <w:sz w:val="24"/>
                <w:szCs w:val="24"/>
              </w:rPr>
            </w:pPr>
            <w:r w:rsidRPr="001D0413">
              <w:rPr>
                <w:rFonts w:ascii="Tahoma" w:hAnsi="Tahoma" w:cs="Tahoma"/>
                <w:b/>
                <w:bCs/>
                <w:sz w:val="24"/>
                <w:szCs w:val="24"/>
              </w:rPr>
              <w:t>TÍTULO CUARTO</w:t>
            </w:r>
          </w:p>
          <w:p w14:paraId="5D50A4B8" w14:textId="77777777" w:rsidR="00166DCE" w:rsidRPr="001D0413" w:rsidRDefault="00166DCE" w:rsidP="00036F20">
            <w:pPr>
              <w:pStyle w:val="Texto"/>
              <w:spacing w:after="0" w:line="240" w:lineRule="auto"/>
              <w:ind w:left="52" w:hanging="283"/>
              <w:jc w:val="center"/>
              <w:rPr>
                <w:rFonts w:ascii="Tahoma" w:hAnsi="Tahoma" w:cs="Tahoma"/>
                <w:b/>
                <w:bCs/>
              </w:rPr>
            </w:pPr>
            <w:r w:rsidRPr="001D0413">
              <w:rPr>
                <w:rFonts w:ascii="Tahoma" w:hAnsi="Tahoma" w:cs="Tahoma"/>
                <w:b/>
                <w:bCs/>
              </w:rPr>
              <w:t>DEL PRESUPUESTO BASADO EN RESULTADOS (PbR)</w:t>
            </w:r>
          </w:p>
        </w:tc>
      </w:tr>
      <w:tr w:rsidR="00166DCE" w:rsidRPr="001133BC" w14:paraId="780C0300" w14:textId="77777777" w:rsidTr="00036F20">
        <w:trPr>
          <w:trHeight w:val="654"/>
          <w:jc w:val="center"/>
        </w:trPr>
        <w:tc>
          <w:tcPr>
            <w:tcW w:w="974" w:type="dxa"/>
          </w:tcPr>
          <w:p w14:paraId="26989954" w14:textId="77777777" w:rsidR="00166DCE" w:rsidRPr="00D46975" w:rsidRDefault="00166DCE" w:rsidP="00036F20">
            <w:pPr>
              <w:spacing w:after="200" w:line="276" w:lineRule="auto"/>
              <w:jc w:val="center"/>
              <w:rPr>
                <w:rFonts w:cs="Tahoma"/>
                <w:b/>
                <w:smallCaps/>
                <w:sz w:val="22"/>
              </w:rPr>
            </w:pPr>
            <w:r>
              <w:rPr>
                <w:rFonts w:cs="Tahoma"/>
                <w:b/>
                <w:smallCaps/>
                <w:sz w:val="22"/>
              </w:rPr>
              <w:t>21</w:t>
            </w:r>
          </w:p>
        </w:tc>
        <w:tc>
          <w:tcPr>
            <w:tcW w:w="8348" w:type="dxa"/>
          </w:tcPr>
          <w:p w14:paraId="473EF312" w14:textId="77777777" w:rsidR="00166DCE" w:rsidRPr="000A5183" w:rsidRDefault="00166DCE" w:rsidP="00036F20">
            <w:pPr>
              <w:pStyle w:val="Texto"/>
              <w:spacing w:after="0" w:line="240" w:lineRule="auto"/>
              <w:ind w:left="761" w:hanging="283"/>
              <w:jc w:val="left"/>
              <w:rPr>
                <w:rFonts w:ascii="Tahoma" w:hAnsi="Tahoma" w:cs="Tahoma"/>
                <w:b/>
                <w:bCs/>
                <w:szCs w:val="20"/>
              </w:rPr>
            </w:pPr>
            <w:r w:rsidRPr="000A5183">
              <w:rPr>
                <w:rFonts w:ascii="Tahoma" w:hAnsi="Tahoma" w:cs="Tahoma"/>
                <w:b/>
                <w:bCs/>
                <w:szCs w:val="20"/>
              </w:rPr>
              <w:t>CAPÍTULO I</w:t>
            </w:r>
          </w:p>
          <w:p w14:paraId="54FFE549" w14:textId="77777777" w:rsidR="00166DCE" w:rsidRPr="000A5183" w:rsidRDefault="00166DCE" w:rsidP="00036F20">
            <w:pPr>
              <w:pStyle w:val="Texto"/>
              <w:spacing w:after="0" w:line="240" w:lineRule="auto"/>
              <w:ind w:left="1287" w:hanging="283"/>
              <w:jc w:val="left"/>
              <w:rPr>
                <w:rFonts w:ascii="Tahoma" w:hAnsi="Tahoma" w:cs="Tahoma"/>
                <w:bCs/>
                <w:szCs w:val="20"/>
              </w:rPr>
            </w:pPr>
            <w:r w:rsidRPr="000A5183">
              <w:rPr>
                <w:rFonts w:ascii="Tahoma" w:hAnsi="Tahoma" w:cs="Tahoma"/>
                <w:bCs/>
                <w:szCs w:val="20"/>
              </w:rPr>
              <w:t>Disposiciones generales</w:t>
            </w:r>
          </w:p>
        </w:tc>
      </w:tr>
      <w:tr w:rsidR="00166DCE" w:rsidRPr="009A12D2" w14:paraId="5804F927" w14:textId="77777777" w:rsidTr="00036F20">
        <w:trPr>
          <w:trHeight w:val="654"/>
          <w:jc w:val="center"/>
        </w:trPr>
        <w:tc>
          <w:tcPr>
            <w:tcW w:w="974" w:type="dxa"/>
          </w:tcPr>
          <w:p w14:paraId="7FDBFCE6" w14:textId="77777777" w:rsidR="00166DCE" w:rsidRPr="00D46975" w:rsidRDefault="00166DCE" w:rsidP="00036F20">
            <w:pPr>
              <w:spacing w:after="200" w:line="276" w:lineRule="auto"/>
              <w:jc w:val="center"/>
              <w:rPr>
                <w:rFonts w:cs="Tahoma"/>
                <w:b/>
                <w:smallCaps/>
                <w:sz w:val="22"/>
              </w:rPr>
            </w:pPr>
            <w:r>
              <w:rPr>
                <w:rFonts w:cs="Tahoma"/>
                <w:b/>
                <w:smallCaps/>
                <w:sz w:val="22"/>
              </w:rPr>
              <w:t>21</w:t>
            </w:r>
          </w:p>
        </w:tc>
        <w:tc>
          <w:tcPr>
            <w:tcW w:w="8348" w:type="dxa"/>
            <w:shd w:val="clear" w:color="auto" w:fill="auto"/>
            <w:vAlign w:val="center"/>
          </w:tcPr>
          <w:p w14:paraId="358204F5" w14:textId="77777777" w:rsidR="00166DCE" w:rsidRPr="00AF2ECF" w:rsidRDefault="00166DCE" w:rsidP="00036F20">
            <w:pPr>
              <w:jc w:val="center"/>
              <w:rPr>
                <w:rFonts w:cs="Tahoma"/>
                <w:color w:val="000000"/>
                <w:sz w:val="24"/>
                <w:szCs w:val="28"/>
                <w:lang w:val="pt-BR"/>
              </w:rPr>
            </w:pPr>
            <w:r w:rsidRPr="00AF2ECF">
              <w:rPr>
                <w:rFonts w:cs="Tahoma"/>
                <w:b/>
                <w:bCs/>
                <w:sz w:val="24"/>
                <w:szCs w:val="28"/>
                <w:lang w:val="pt-BR"/>
              </w:rPr>
              <w:t>T R A N S I T O R I O S</w:t>
            </w:r>
          </w:p>
        </w:tc>
      </w:tr>
      <w:tr w:rsidR="00166DCE" w:rsidRPr="001133BC" w14:paraId="15963431" w14:textId="77777777" w:rsidTr="00036F20">
        <w:trPr>
          <w:trHeight w:val="654"/>
          <w:jc w:val="center"/>
        </w:trPr>
        <w:tc>
          <w:tcPr>
            <w:tcW w:w="974" w:type="dxa"/>
          </w:tcPr>
          <w:p w14:paraId="51D73851" w14:textId="77777777" w:rsidR="00166DCE" w:rsidRPr="00D46975" w:rsidRDefault="00166DCE" w:rsidP="00036F20">
            <w:pPr>
              <w:spacing w:after="200" w:line="276" w:lineRule="auto"/>
              <w:jc w:val="center"/>
              <w:rPr>
                <w:rFonts w:cs="Tahoma"/>
                <w:b/>
                <w:smallCaps/>
                <w:sz w:val="22"/>
              </w:rPr>
            </w:pPr>
            <w:r>
              <w:rPr>
                <w:rFonts w:cs="Tahoma"/>
                <w:b/>
                <w:smallCaps/>
                <w:sz w:val="22"/>
              </w:rPr>
              <w:t>24</w:t>
            </w:r>
          </w:p>
        </w:tc>
        <w:tc>
          <w:tcPr>
            <w:tcW w:w="8348" w:type="dxa"/>
            <w:vAlign w:val="center"/>
          </w:tcPr>
          <w:p w14:paraId="48984B86" w14:textId="77777777" w:rsidR="00166DCE" w:rsidRPr="00AF2ECF" w:rsidRDefault="00166DCE" w:rsidP="00036F20">
            <w:pPr>
              <w:pStyle w:val="Texto"/>
              <w:spacing w:after="0" w:line="240" w:lineRule="auto"/>
              <w:ind w:firstLine="0"/>
              <w:jc w:val="center"/>
              <w:rPr>
                <w:rFonts w:ascii="Tahoma" w:hAnsi="Tahoma" w:cs="Tahoma"/>
                <w:b/>
                <w:bCs/>
                <w:sz w:val="24"/>
              </w:rPr>
            </w:pPr>
            <w:r w:rsidRPr="00AF2ECF">
              <w:rPr>
                <w:rFonts w:ascii="Tahoma" w:hAnsi="Tahoma" w:cs="Tahoma"/>
                <w:b/>
                <w:bCs/>
                <w:sz w:val="24"/>
              </w:rPr>
              <w:t>ANEXOS</w:t>
            </w:r>
          </w:p>
        </w:tc>
      </w:tr>
    </w:tbl>
    <w:p w14:paraId="1F411279" w14:textId="20E029C9" w:rsidR="00166DCE" w:rsidRPr="00C87C59" w:rsidRDefault="00166DCE" w:rsidP="00166DCE">
      <w:r>
        <w:rPr>
          <w:rFonts w:cs="Tahoma"/>
          <w:b/>
          <w:smallCaps/>
          <w:noProof/>
          <w:sz w:val="32"/>
          <w:szCs w:val="32"/>
          <w:lang w:eastAsia="es-MX"/>
        </w:rPr>
        <mc:AlternateContent>
          <mc:Choice Requires="wps">
            <w:drawing>
              <wp:anchor distT="0" distB="0" distL="114300" distR="114300" simplePos="0" relativeHeight="251659264" behindDoc="0" locked="0" layoutInCell="1" allowOverlap="1" wp14:anchorId="47C16B42" wp14:editId="623CB038">
                <wp:simplePos x="0" y="0"/>
                <wp:positionH relativeFrom="column">
                  <wp:posOffset>1558290</wp:posOffset>
                </wp:positionH>
                <wp:positionV relativeFrom="paragraph">
                  <wp:posOffset>8168005</wp:posOffset>
                </wp:positionV>
                <wp:extent cx="5195570" cy="977900"/>
                <wp:effectExtent l="0" t="0" r="5080" b="0"/>
                <wp:wrapNone/>
                <wp:docPr id="464" name="Rectángulo 4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95570" cy="9779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F028CE" id="Rectángulo 464" o:spid="_x0000_s1026" style="position:absolute;margin-left:122.7pt;margin-top:643.15pt;width:409.1pt;height:7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" fillcolor="white [3212]" stroked="f" strokeweight="2pt"/>
            </w:pict>
          </mc:Fallback>
        </mc:AlternateContent>
      </w:r>
    </w:p>
    <w:p w14:paraId="1E6E8114" w14:textId="77777777" w:rsidR="00166DCE" w:rsidRDefault="00166DCE" w:rsidP="00166DCE">
      <w:pPr>
        <w:pStyle w:val="Ttulo1"/>
        <w:jc w:val="center"/>
        <w:rPr>
          <w:b w:val="0"/>
        </w:rPr>
      </w:pPr>
      <w:r>
        <w:t>EXPOSICIÓN DE MOTIVOS</w:t>
      </w:r>
    </w:p>
    <w:p w14:paraId="105A9CEF" w14:textId="77777777" w:rsidR="00166DCE" w:rsidRDefault="00166DCE" w:rsidP="00166DCE">
      <w:pPr>
        <w:jc w:val="center"/>
        <w:rPr>
          <w:rFonts w:cs="Tahoma"/>
          <w:b/>
          <w:smallCaps/>
          <w:sz w:val="32"/>
          <w:szCs w:val="32"/>
        </w:rPr>
      </w:pPr>
    </w:p>
    <w:p w14:paraId="7F4326EE" w14:textId="77777777" w:rsidR="00166DCE" w:rsidRDefault="00166DCE" w:rsidP="00166DCE">
      <w:pPr>
        <w:ind w:left="24"/>
      </w:pPr>
      <w:r>
        <w:t>El nuevo criterio en materia presupuestal está enfocado a la base cero; es decir que el cumulo de recursos económicos por cuentas, rubros del gasto público y ejercicio de las diversas necesidades financieras de las entidades públicas, encuentra su fundamento y motivación en los resultados obtenidos y su mejoramiento constante.</w:t>
      </w:r>
    </w:p>
    <w:p w14:paraId="4E397BCF" w14:textId="77777777" w:rsidR="00166DCE" w:rsidRDefault="00166DCE" w:rsidP="00166DCE">
      <w:pPr>
        <w:ind w:left="24"/>
      </w:pPr>
      <w:r>
        <w:t>En síntesis, implica un criterio de armonización contable, de la generación de programas y estrategias en materia de disciplina financiera, la creación de mayores controles del gasto público. El fortalecimiento de las áreas de evaluación y responsabilidad administrativa con la creación del Sistema Estatal Anticorrupción y finalmente la entrada en vigor de la Ley de Presupuesto y Responsabilidad Hacendaria.</w:t>
      </w:r>
    </w:p>
    <w:p w14:paraId="0E4F9E14" w14:textId="77777777" w:rsidR="00166DCE" w:rsidRDefault="00166DCE" w:rsidP="00166DCE">
      <w:pPr>
        <w:ind w:left="24"/>
      </w:pPr>
      <w:r>
        <w:t>En este orden de ideas, y frente a un entorno socio económico complejo para el ejercicio fiscal 2026, nos encontramos en el Organismo Operador de Agua Potable, Alcantarillado y Saneamiento de Ciudad Valles S.L.P, frente a un reto mayúsculo, que implica la gestión de recursos con los tres órdenes de gobierno y enfocar una visión a largo plazo de lo que queremos hacer con este organismo descentralizado de la Administración Pública Municipal, presupuesto que se enfoca principalmente en tres grandes tareas:</w:t>
      </w:r>
    </w:p>
    <w:p w14:paraId="1F700BA2" w14:textId="77777777" w:rsidR="00166DCE" w:rsidRDefault="00166DCE" w:rsidP="00166DCE">
      <w:pPr>
        <w:ind w:left="24"/>
      </w:pPr>
    </w:p>
    <w:p w14:paraId="287AF954" w14:textId="77777777" w:rsidR="00166DCE" w:rsidRPr="003E725F" w:rsidRDefault="00166DCE" w:rsidP="00166DCE">
      <w:pPr>
        <w:pStyle w:val="Prrafodelista"/>
        <w:numPr>
          <w:ilvl w:val="0"/>
          <w:numId w:val="9"/>
        </w:numPr>
        <w:rPr>
          <w:sz w:val="20"/>
        </w:rPr>
      </w:pPr>
      <w:r w:rsidRPr="003E725F">
        <w:rPr>
          <w:sz w:val="20"/>
        </w:rPr>
        <w:t>El cumplimiento del abasto de Agua Potable, Alcantarillado y Saneamiento de la Ciudad, buscando el mejoramiento de los servicios que otorga el Organismo, basándose en</w:t>
      </w:r>
      <w:r>
        <w:rPr>
          <w:sz w:val="20"/>
        </w:rPr>
        <w:t xml:space="preserve"> un proyecto de alta eficiencia.</w:t>
      </w:r>
      <w:r w:rsidRPr="003E725F">
        <w:rPr>
          <w:sz w:val="20"/>
        </w:rPr>
        <w:t xml:space="preserve"> </w:t>
      </w:r>
    </w:p>
    <w:p w14:paraId="10BBDD31" w14:textId="77777777" w:rsidR="00166DCE" w:rsidRPr="003E725F" w:rsidRDefault="00166DCE" w:rsidP="00166DCE"/>
    <w:p w14:paraId="122153D4" w14:textId="77777777" w:rsidR="00166DCE" w:rsidRDefault="00166DCE" w:rsidP="00166DCE">
      <w:pPr>
        <w:pStyle w:val="Prrafodelista"/>
        <w:numPr>
          <w:ilvl w:val="0"/>
          <w:numId w:val="9"/>
        </w:numPr>
        <w:rPr>
          <w:sz w:val="20"/>
        </w:rPr>
      </w:pPr>
      <w:r>
        <w:rPr>
          <w:sz w:val="20"/>
        </w:rPr>
        <w:t>E</w:t>
      </w:r>
      <w:r w:rsidRPr="003E725F">
        <w:rPr>
          <w:sz w:val="20"/>
        </w:rPr>
        <w:t>l mejoramiento de los sistemas de respuesta a incidencias y compromisos</w:t>
      </w:r>
      <w:r>
        <w:rPr>
          <w:sz w:val="20"/>
        </w:rPr>
        <w:t xml:space="preserve"> como tomas y descargas, fugas, </w:t>
      </w:r>
      <w:r w:rsidRPr="003E725F">
        <w:rPr>
          <w:sz w:val="20"/>
        </w:rPr>
        <w:t>tomas irregulares, y finalmente mejoramiento en las condiciones para que el usuario pague sus servicios contratados.</w:t>
      </w:r>
    </w:p>
    <w:p w14:paraId="2399BA3E" w14:textId="77777777" w:rsidR="00166DCE" w:rsidRPr="003E725F" w:rsidRDefault="00166DCE" w:rsidP="00166DCE">
      <w:pPr>
        <w:ind w:left="384"/>
      </w:pPr>
    </w:p>
    <w:p w14:paraId="5B8AA846" w14:textId="77777777" w:rsidR="00166DCE" w:rsidRPr="003E725F" w:rsidRDefault="00166DCE" w:rsidP="00166DCE">
      <w:pPr>
        <w:pStyle w:val="Prrafodelista"/>
        <w:numPr>
          <w:ilvl w:val="0"/>
          <w:numId w:val="9"/>
        </w:numPr>
        <w:spacing w:after="216" w:line="250" w:lineRule="auto"/>
        <w:ind w:right="-15"/>
        <w:rPr>
          <w:sz w:val="20"/>
        </w:rPr>
      </w:pPr>
      <w:r w:rsidRPr="003E725F">
        <w:rPr>
          <w:sz w:val="20"/>
        </w:rPr>
        <w:t>Y finalmente la depura</w:t>
      </w:r>
      <w:r>
        <w:rPr>
          <w:sz w:val="20"/>
        </w:rPr>
        <w:t>ción y la mejora interna, e</w:t>
      </w:r>
      <w:r w:rsidRPr="003E725F">
        <w:rPr>
          <w:sz w:val="20"/>
        </w:rPr>
        <w:t>sta meta es trascendental</w:t>
      </w:r>
      <w:r>
        <w:rPr>
          <w:sz w:val="20"/>
        </w:rPr>
        <w:t>,</w:t>
      </w:r>
      <w:r w:rsidRPr="003E725F">
        <w:rPr>
          <w:sz w:val="20"/>
        </w:rPr>
        <w:t xml:space="preserve"> e implica una reingeniería de los procesos internos. Que generen mejor capacidad de respuesta. Transparencia ante el ejercicio del gasto público, la depuración administrativa y la creación de instancias de fiscalización internas que permitan que el servicio mejore, y el gasto sea utilizado de forma honesta y transparente.</w:t>
      </w:r>
    </w:p>
    <w:p w14:paraId="716677C4" w14:textId="77777777" w:rsidR="00166DCE" w:rsidRDefault="00166DCE" w:rsidP="00166DCE">
      <w:pPr>
        <w:ind w:left="24"/>
      </w:pPr>
      <w:r>
        <w:lastRenderedPageBreak/>
        <w:t xml:space="preserve">En consecuencia del crecimiento desordenado de la población de la mancha urbana de Ciudad Valles, S.L.P., han aumentado las necesidades de los servicios básicos públicos de la ciudadanía y la </w:t>
      </w:r>
      <w:r>
        <w:rPr>
          <w:rFonts w:ascii="Arial" w:eastAsia="Arial" w:hAnsi="Arial" w:cs="Arial"/>
          <w:b/>
        </w:rPr>
        <w:t>Dirección de Agua Potable, Alcantarillado y Saneamiento de Ciudad Valles, S.L.P</w:t>
      </w:r>
      <w:r>
        <w:t>., es el organismo responsable de prestar los servicios de Agua Potable, Drenaje y Saneamiento, he ahí donde surge la necesidad de ampliar Redes de distribución de Agua y Drenaje, el Municipio de Ciudad Valles, S.L.P, tiene el compromiso en su Plan de Desarrollo Municipal de invertir en Infraestructura para que el Organismo preste servicios de agua potable, drenaje y saneamiento de manera eficiente.</w:t>
      </w:r>
    </w:p>
    <w:p w14:paraId="030DA174" w14:textId="77777777" w:rsidR="00166DCE" w:rsidRDefault="00166DCE" w:rsidP="00166DCE">
      <w:pPr>
        <w:ind w:left="24"/>
      </w:pPr>
    </w:p>
    <w:p w14:paraId="3CF78D5F" w14:textId="48E6AA50" w:rsidR="00166DCE" w:rsidRDefault="00166DCE" w:rsidP="00166DCE">
      <w:pPr>
        <w:ind w:left="24"/>
      </w:pPr>
      <w:r w:rsidRPr="000F6469">
        <w:t>Este año se inicia con</w:t>
      </w:r>
      <w:r>
        <w:t xml:space="preserve"> un padrón de 54,679 usuarios, se prevé instalar tomas de agua y descargas de aguas residuales, </w:t>
      </w:r>
      <w:r w:rsidRPr="000F6469">
        <w:t xml:space="preserve">para </w:t>
      </w:r>
      <w:r>
        <w:t>8,660</w:t>
      </w:r>
      <w:r w:rsidRPr="000F6469">
        <w:t xml:space="preserve"> beneficiarios,</w:t>
      </w:r>
      <w:r>
        <w:t xml:space="preserve"> así como también mantenimiento de redes de agua como son fugas y colapsos de drenajes, en consecuencia, se tendrán erogaciones de materiales, mantenimiento de equipos de transporte, equipos de bombeo de agua y adquisición de </w:t>
      </w:r>
      <w:r w:rsidR="00846F9A">
        <w:t>micromedidores</w:t>
      </w:r>
      <w:r>
        <w:t>, mantenimiento de inmuebles y maquinaria y equipo de otros equipos.</w:t>
      </w:r>
    </w:p>
    <w:p w14:paraId="7FF7521F" w14:textId="77777777" w:rsidR="00166DCE" w:rsidRDefault="00166DCE" w:rsidP="00166DCE">
      <w:pPr>
        <w:ind w:left="24"/>
      </w:pPr>
    </w:p>
    <w:p w14:paraId="4E167396" w14:textId="77777777" w:rsidR="00166DCE" w:rsidRDefault="00166DCE" w:rsidP="00166DCE">
      <w:pPr>
        <w:ind w:left="24"/>
      </w:pPr>
      <w:r>
        <w:t>Se invertirá en infraestructura para la ampliación de la planta tratadora de aguas residuales para garantizar la no contaminación del rio valles y así cumplir con las normas.</w:t>
      </w:r>
    </w:p>
    <w:p w14:paraId="4E5D12F0" w14:textId="77777777" w:rsidR="00166DCE" w:rsidRPr="00965365" w:rsidRDefault="00166DCE" w:rsidP="00166DCE">
      <w:pPr>
        <w:spacing w:after="216" w:line="250" w:lineRule="auto"/>
        <w:ind w:left="24" w:right="-15"/>
      </w:pPr>
      <w:r>
        <w:t>Los servicios personales se presupuestan apegándose a las reglas financieras de la Ley de Disciplina Financiera Para los Estados Y Municipios, y apegándose a la Ley General de Contabilidad Gubernamental y de más Normas emitidas por el CONAC vigentes, así como considerar la Ley de aguas del estado de San Luis Potosí.</w:t>
      </w:r>
    </w:p>
    <w:p w14:paraId="63AC6C09" w14:textId="77777777" w:rsidR="00166DCE" w:rsidRPr="00F6475C" w:rsidRDefault="00166DCE" w:rsidP="00166DCE">
      <w:pPr>
        <w:ind w:right="49"/>
        <w:rPr>
          <w:rFonts w:cs="Tahoma"/>
          <w:szCs w:val="18"/>
        </w:rPr>
      </w:pPr>
      <w:r w:rsidRPr="00F6475C">
        <w:rPr>
          <w:rFonts w:cs="Tahoma"/>
          <w:szCs w:val="18"/>
        </w:rPr>
        <w:t xml:space="preserve">En cumplimiento con lo dispuesto en el artículo 37 de la Ley de Presupuesto y Responsabilidad Hacendaria del Estado y Municipios de San Luis Potosí, se presenta para el ejercicio </w:t>
      </w:r>
      <w:r>
        <w:rPr>
          <w:rFonts w:cs="Tahoma"/>
          <w:szCs w:val="18"/>
        </w:rPr>
        <w:t>2026</w:t>
      </w:r>
      <w:r w:rsidRPr="00F6475C">
        <w:rPr>
          <w:rFonts w:cs="Tahoma"/>
          <w:szCs w:val="18"/>
        </w:rPr>
        <w:t xml:space="preserve">, la política de gasto, la estimación de los egresos, </w:t>
      </w:r>
      <w:r>
        <w:rPr>
          <w:rFonts w:cs="Tahoma"/>
          <w:szCs w:val="18"/>
        </w:rPr>
        <w:t xml:space="preserve">sus metas y objetivos, del </w:t>
      </w:r>
      <w:r w:rsidRPr="00280F26">
        <w:rPr>
          <w:rFonts w:cs="Tahoma"/>
          <w:b/>
          <w:szCs w:val="18"/>
        </w:rPr>
        <w:t>Organismo Operador de Agua Potable</w:t>
      </w:r>
      <w:r>
        <w:rPr>
          <w:rFonts w:cs="Tahoma"/>
          <w:b/>
          <w:szCs w:val="18"/>
        </w:rPr>
        <w:t xml:space="preserve"> de Ciudad Valles, S.L.P.,</w:t>
      </w:r>
      <w:r w:rsidRPr="00280F26">
        <w:rPr>
          <w:rFonts w:cs="Tahoma"/>
          <w:b/>
          <w:szCs w:val="18"/>
        </w:rPr>
        <w:t xml:space="preserve"> denominado Dirección de Agua Potable, Alcantarillado y Saneamiento de Ciudad Valles, S.L.P</w:t>
      </w:r>
      <w:r>
        <w:rPr>
          <w:rFonts w:cs="Tahoma"/>
          <w:szCs w:val="18"/>
        </w:rPr>
        <w:t xml:space="preserve">. </w:t>
      </w:r>
    </w:p>
    <w:p w14:paraId="68B96FDB" w14:textId="77777777" w:rsidR="00166DCE" w:rsidRPr="00F6475C" w:rsidRDefault="00166DCE" w:rsidP="00166DCE">
      <w:pPr>
        <w:ind w:right="49"/>
        <w:rPr>
          <w:rFonts w:cs="Tahoma"/>
          <w:szCs w:val="18"/>
        </w:rPr>
      </w:pPr>
    </w:p>
    <w:p w14:paraId="2D05158D" w14:textId="77777777" w:rsidR="00166DCE" w:rsidRPr="00F6475C" w:rsidRDefault="00166DCE" w:rsidP="00166DCE">
      <w:pPr>
        <w:ind w:right="49"/>
        <w:rPr>
          <w:rFonts w:cs="Tahoma"/>
          <w:b/>
          <w:szCs w:val="18"/>
        </w:rPr>
      </w:pPr>
      <w:r w:rsidRPr="00F6475C">
        <w:rPr>
          <w:rFonts w:cs="Tahoma"/>
          <w:b/>
          <w:szCs w:val="18"/>
        </w:rPr>
        <w:t xml:space="preserve">POLITICAS DEL GASTO </w:t>
      </w:r>
    </w:p>
    <w:p w14:paraId="371898C4" w14:textId="77777777" w:rsidR="00166DCE" w:rsidRPr="00F6475C" w:rsidRDefault="00166DCE" w:rsidP="00166DCE">
      <w:pPr>
        <w:ind w:right="49"/>
        <w:rPr>
          <w:rFonts w:cs="Tahoma"/>
          <w:b/>
          <w:szCs w:val="18"/>
        </w:rPr>
      </w:pPr>
    </w:p>
    <w:p w14:paraId="45A9692D" w14:textId="77777777" w:rsidR="00166DCE" w:rsidRPr="00F6475C" w:rsidRDefault="00166DCE" w:rsidP="00166DCE">
      <w:pPr>
        <w:ind w:right="49"/>
        <w:rPr>
          <w:rFonts w:cs="Tahoma"/>
          <w:szCs w:val="18"/>
        </w:rPr>
      </w:pPr>
      <w:r w:rsidRPr="00F6475C">
        <w:rPr>
          <w:rFonts w:cs="Tahoma"/>
          <w:szCs w:val="18"/>
        </w:rPr>
        <w:t xml:space="preserve">Para el Ejercicio Fiscal </w:t>
      </w:r>
      <w:r>
        <w:rPr>
          <w:rFonts w:cs="Tahoma"/>
          <w:szCs w:val="18"/>
        </w:rPr>
        <w:t>2026</w:t>
      </w:r>
      <w:r w:rsidRPr="00F6475C">
        <w:rPr>
          <w:rFonts w:cs="Tahoma"/>
          <w:szCs w:val="18"/>
        </w:rPr>
        <w:t xml:space="preserve">, </w:t>
      </w:r>
      <w:r>
        <w:rPr>
          <w:rFonts w:cs="Tahoma"/>
          <w:szCs w:val="18"/>
        </w:rPr>
        <w:t>la Dirección de Agua Potable, Alcantarillado y Saneamiento de Ciudad Valles</w:t>
      </w:r>
      <w:r w:rsidRPr="00F6475C">
        <w:rPr>
          <w:rFonts w:cs="Tahoma"/>
          <w:szCs w:val="18"/>
        </w:rPr>
        <w:t>, S.L.P., actuará conforme a las siguientes políticas de Egresos:</w:t>
      </w:r>
    </w:p>
    <w:p w14:paraId="0F34B240" w14:textId="77777777" w:rsidR="00166DCE" w:rsidRPr="00F6475C" w:rsidRDefault="00166DCE" w:rsidP="00166DCE">
      <w:pPr>
        <w:ind w:right="49"/>
        <w:rPr>
          <w:rFonts w:cs="Tahoma"/>
          <w:szCs w:val="18"/>
        </w:rPr>
      </w:pPr>
    </w:p>
    <w:p w14:paraId="73A6FEFD" w14:textId="77777777" w:rsidR="00166DCE" w:rsidRPr="002C6774" w:rsidRDefault="00166DCE" w:rsidP="00166DCE">
      <w:pPr>
        <w:pStyle w:val="Prrafodelista"/>
        <w:numPr>
          <w:ilvl w:val="0"/>
          <w:numId w:val="4"/>
        </w:numPr>
        <w:ind w:right="49"/>
        <w:rPr>
          <w:rFonts w:cs="Tahoma"/>
          <w:b/>
          <w:szCs w:val="18"/>
        </w:rPr>
      </w:pPr>
      <w:r w:rsidRPr="00280F26">
        <w:rPr>
          <w:rFonts w:cs="Tahoma"/>
          <w:b/>
          <w:sz w:val="20"/>
          <w:szCs w:val="18"/>
        </w:rPr>
        <w:t>Brindar un servicio de calidad</w:t>
      </w:r>
      <w:r>
        <w:rPr>
          <w:rFonts w:cs="Tahoma"/>
          <w:b/>
          <w:sz w:val="20"/>
          <w:szCs w:val="18"/>
        </w:rPr>
        <w:t xml:space="preserve"> y sobre todo continuo: </w:t>
      </w:r>
      <w:r>
        <w:rPr>
          <w:rFonts w:cs="Tahoma"/>
          <w:sz w:val="20"/>
          <w:szCs w:val="18"/>
        </w:rPr>
        <w:t>Mediante el mejoramiento de las instalaciones, con una gestión de recursos tanto federales como estatales, entre los que resaltan los siguientes proyectos:</w:t>
      </w:r>
    </w:p>
    <w:p w14:paraId="68912386" w14:textId="77777777" w:rsidR="00166DCE" w:rsidRPr="00AE74C1" w:rsidRDefault="00166DCE" w:rsidP="00166DCE">
      <w:pPr>
        <w:pStyle w:val="Prrafodelista"/>
        <w:ind w:right="49"/>
        <w:rPr>
          <w:rFonts w:cs="Tahoma"/>
          <w:b/>
          <w:szCs w:val="18"/>
        </w:rPr>
      </w:pPr>
    </w:p>
    <w:p w14:paraId="230CB003" w14:textId="77777777" w:rsidR="00166DCE" w:rsidRPr="00AE74C1" w:rsidRDefault="00166DCE" w:rsidP="00166DCE">
      <w:pPr>
        <w:pStyle w:val="Prrafodelista"/>
        <w:numPr>
          <w:ilvl w:val="0"/>
          <w:numId w:val="7"/>
        </w:numPr>
        <w:ind w:left="1418" w:right="49"/>
        <w:rPr>
          <w:rFonts w:cs="Tahoma"/>
          <w:b/>
          <w:szCs w:val="18"/>
        </w:rPr>
      </w:pPr>
      <w:r>
        <w:rPr>
          <w:rFonts w:cs="Tahoma"/>
          <w:sz w:val="22"/>
          <w:szCs w:val="18"/>
        </w:rPr>
        <w:t>Ampliación, modernización y rehabilitación de las Plantas Tratadoras de Aguas Residuales.</w:t>
      </w:r>
    </w:p>
    <w:p w14:paraId="38C91EE2" w14:textId="77777777" w:rsidR="00166DCE" w:rsidRPr="002C6774" w:rsidRDefault="00166DCE" w:rsidP="00166DCE">
      <w:pPr>
        <w:pStyle w:val="Prrafodelista"/>
        <w:numPr>
          <w:ilvl w:val="0"/>
          <w:numId w:val="7"/>
        </w:numPr>
        <w:ind w:left="1418" w:right="49"/>
        <w:rPr>
          <w:rFonts w:cs="Tahoma"/>
          <w:b/>
          <w:szCs w:val="18"/>
        </w:rPr>
      </w:pPr>
      <w:r>
        <w:rPr>
          <w:rFonts w:cs="Tahoma"/>
          <w:sz w:val="22"/>
          <w:szCs w:val="18"/>
        </w:rPr>
        <w:t>Adquisición de macro-medidores para grandes consumidores.</w:t>
      </w:r>
    </w:p>
    <w:p w14:paraId="16B29BFF" w14:textId="77777777" w:rsidR="00166DCE" w:rsidRPr="00AE74C1" w:rsidRDefault="00166DCE" w:rsidP="00166DCE">
      <w:pPr>
        <w:pStyle w:val="Prrafodelista"/>
        <w:numPr>
          <w:ilvl w:val="0"/>
          <w:numId w:val="7"/>
        </w:numPr>
        <w:ind w:left="1418" w:right="49"/>
        <w:rPr>
          <w:rFonts w:cs="Tahoma"/>
          <w:b/>
          <w:szCs w:val="18"/>
        </w:rPr>
      </w:pPr>
      <w:r>
        <w:rPr>
          <w:rFonts w:cs="Tahoma"/>
          <w:sz w:val="22"/>
          <w:szCs w:val="18"/>
        </w:rPr>
        <w:t>Adquisición de micro-medidores para generar lecturas correctas, verdaderas y reales.</w:t>
      </w:r>
    </w:p>
    <w:p w14:paraId="5D173B95" w14:textId="77777777" w:rsidR="00166DCE" w:rsidRPr="00AE74C1" w:rsidRDefault="00166DCE" w:rsidP="00166DCE">
      <w:pPr>
        <w:pStyle w:val="Prrafodelista"/>
        <w:numPr>
          <w:ilvl w:val="0"/>
          <w:numId w:val="7"/>
        </w:numPr>
        <w:ind w:left="1418" w:right="49"/>
        <w:rPr>
          <w:rFonts w:cs="Tahoma"/>
          <w:b/>
          <w:szCs w:val="18"/>
        </w:rPr>
      </w:pPr>
      <w:r>
        <w:rPr>
          <w:rFonts w:cs="Tahoma"/>
          <w:sz w:val="22"/>
          <w:szCs w:val="18"/>
        </w:rPr>
        <w:t>Construcción de una nueva Línea de Conducción.</w:t>
      </w:r>
    </w:p>
    <w:p w14:paraId="5F55BAF0" w14:textId="77777777" w:rsidR="00166DCE" w:rsidRPr="00AE74C1" w:rsidRDefault="00166DCE" w:rsidP="00166DCE">
      <w:pPr>
        <w:pStyle w:val="Prrafodelista"/>
        <w:numPr>
          <w:ilvl w:val="0"/>
          <w:numId w:val="7"/>
        </w:numPr>
        <w:ind w:left="1418" w:right="49"/>
        <w:rPr>
          <w:rFonts w:cs="Tahoma"/>
          <w:b/>
          <w:szCs w:val="18"/>
        </w:rPr>
      </w:pPr>
      <w:r>
        <w:rPr>
          <w:rFonts w:cs="Tahoma"/>
          <w:sz w:val="22"/>
          <w:szCs w:val="18"/>
        </w:rPr>
        <w:t>Adquisición de vehículos utilitarios.</w:t>
      </w:r>
    </w:p>
    <w:p w14:paraId="76F17408" w14:textId="77777777" w:rsidR="00166DCE" w:rsidRPr="00AE74C1" w:rsidRDefault="00166DCE" w:rsidP="00166DCE">
      <w:pPr>
        <w:pStyle w:val="Prrafodelista"/>
        <w:numPr>
          <w:ilvl w:val="0"/>
          <w:numId w:val="7"/>
        </w:numPr>
        <w:ind w:left="1418" w:right="49"/>
        <w:rPr>
          <w:rFonts w:cs="Tahoma"/>
          <w:b/>
          <w:szCs w:val="18"/>
        </w:rPr>
      </w:pPr>
      <w:r>
        <w:rPr>
          <w:rFonts w:cs="Tahoma"/>
          <w:sz w:val="22"/>
          <w:szCs w:val="18"/>
        </w:rPr>
        <w:t>Reposiciones de drenajes, así como la rehabilitación de los drenajes colapsados en la ciudad.</w:t>
      </w:r>
    </w:p>
    <w:p w14:paraId="27FD57DC" w14:textId="77777777" w:rsidR="00166DCE" w:rsidRPr="002C6774" w:rsidRDefault="00166DCE" w:rsidP="00166DCE">
      <w:pPr>
        <w:pStyle w:val="Prrafodelista"/>
        <w:numPr>
          <w:ilvl w:val="0"/>
          <w:numId w:val="7"/>
        </w:numPr>
        <w:ind w:left="1418" w:right="49"/>
        <w:rPr>
          <w:rFonts w:cs="Tahoma"/>
          <w:b/>
          <w:szCs w:val="18"/>
        </w:rPr>
      </w:pPr>
      <w:r>
        <w:rPr>
          <w:rFonts w:cs="Tahoma"/>
          <w:sz w:val="22"/>
          <w:szCs w:val="18"/>
        </w:rPr>
        <w:t>Construcción de una nueva planta potabilizadora.</w:t>
      </w:r>
    </w:p>
    <w:p w14:paraId="3D205DA0" w14:textId="77777777" w:rsidR="00166DCE" w:rsidRPr="002C6774" w:rsidRDefault="00166DCE" w:rsidP="00166DCE">
      <w:pPr>
        <w:pStyle w:val="Prrafodelista"/>
        <w:numPr>
          <w:ilvl w:val="0"/>
          <w:numId w:val="7"/>
        </w:numPr>
        <w:ind w:left="1418" w:right="49"/>
        <w:rPr>
          <w:rFonts w:cs="Tahoma"/>
          <w:b/>
          <w:szCs w:val="18"/>
        </w:rPr>
      </w:pPr>
      <w:r>
        <w:rPr>
          <w:rFonts w:cs="Tahoma"/>
          <w:sz w:val="22"/>
          <w:szCs w:val="18"/>
        </w:rPr>
        <w:t xml:space="preserve">Rehabilitación de tanques de almacenamiento de Agua Potable. </w:t>
      </w:r>
    </w:p>
    <w:p w14:paraId="1DB4A0A3" w14:textId="77777777" w:rsidR="00166DCE" w:rsidRPr="002C6774" w:rsidRDefault="00166DCE" w:rsidP="00166DCE">
      <w:pPr>
        <w:pStyle w:val="Prrafodelista"/>
        <w:numPr>
          <w:ilvl w:val="0"/>
          <w:numId w:val="7"/>
        </w:numPr>
        <w:ind w:left="1418" w:right="49"/>
        <w:rPr>
          <w:rFonts w:cs="Tahoma"/>
          <w:b/>
          <w:szCs w:val="18"/>
        </w:rPr>
      </w:pPr>
      <w:r>
        <w:rPr>
          <w:rFonts w:cs="Tahoma"/>
          <w:sz w:val="22"/>
          <w:szCs w:val="18"/>
        </w:rPr>
        <w:t xml:space="preserve">Rehabilitación de la Planta Potabilizadora ya en operación. </w:t>
      </w:r>
    </w:p>
    <w:p w14:paraId="35835B11" w14:textId="77777777" w:rsidR="00166DCE" w:rsidRPr="002C6774" w:rsidRDefault="00166DCE" w:rsidP="00166DCE">
      <w:pPr>
        <w:pStyle w:val="Prrafodelista"/>
        <w:ind w:left="1418" w:right="49"/>
        <w:rPr>
          <w:rFonts w:cs="Tahoma"/>
          <w:b/>
          <w:szCs w:val="18"/>
        </w:rPr>
      </w:pPr>
    </w:p>
    <w:p w14:paraId="0B496A74" w14:textId="77777777" w:rsidR="00166DCE" w:rsidRPr="002C6774" w:rsidRDefault="00166DCE" w:rsidP="00166DCE">
      <w:pPr>
        <w:pStyle w:val="Prrafodelista"/>
        <w:numPr>
          <w:ilvl w:val="0"/>
          <w:numId w:val="8"/>
        </w:numPr>
        <w:spacing w:line="276" w:lineRule="auto"/>
        <w:ind w:right="49"/>
        <w:rPr>
          <w:rFonts w:cs="Tahoma"/>
          <w:b/>
          <w:szCs w:val="18"/>
        </w:rPr>
      </w:pPr>
      <w:r>
        <w:rPr>
          <w:rFonts w:cs="Tahoma"/>
          <w:b/>
          <w:sz w:val="20"/>
          <w:szCs w:val="18"/>
        </w:rPr>
        <w:t xml:space="preserve">Gasto público del Organismo eficiente: </w:t>
      </w:r>
      <w:r>
        <w:rPr>
          <w:rFonts w:cs="Tahoma"/>
          <w:sz w:val="20"/>
          <w:szCs w:val="18"/>
        </w:rPr>
        <w:t>Mediante un plan de austeridad y ahorro.</w:t>
      </w:r>
    </w:p>
    <w:p w14:paraId="1A859E5D" w14:textId="77777777" w:rsidR="00166DCE" w:rsidRPr="002C6774" w:rsidRDefault="00166DCE" w:rsidP="00166DCE">
      <w:pPr>
        <w:pStyle w:val="Prrafodelista"/>
        <w:numPr>
          <w:ilvl w:val="0"/>
          <w:numId w:val="8"/>
        </w:numPr>
        <w:spacing w:line="276" w:lineRule="auto"/>
        <w:ind w:right="49"/>
        <w:rPr>
          <w:rFonts w:cs="Tahoma"/>
          <w:b/>
          <w:szCs w:val="18"/>
        </w:rPr>
      </w:pPr>
      <w:r>
        <w:rPr>
          <w:rFonts w:cs="Tahoma"/>
          <w:b/>
          <w:sz w:val="20"/>
          <w:szCs w:val="18"/>
        </w:rPr>
        <w:t>Ser un organismo Ambientalmente Responsable:</w:t>
      </w:r>
      <w:r>
        <w:rPr>
          <w:rFonts w:cs="Tahoma"/>
          <w:b/>
          <w:szCs w:val="18"/>
        </w:rPr>
        <w:t xml:space="preserve"> </w:t>
      </w:r>
      <w:r>
        <w:rPr>
          <w:rFonts w:cs="Tahoma"/>
          <w:sz w:val="20"/>
          <w:szCs w:val="18"/>
        </w:rPr>
        <w:t>Mediante la realización de obras que eviten la descarga de aguas residuales a los afluentes.</w:t>
      </w:r>
    </w:p>
    <w:p w14:paraId="13190E6F" w14:textId="77777777" w:rsidR="00166DCE" w:rsidRPr="002C6774" w:rsidRDefault="00166DCE" w:rsidP="00166DCE">
      <w:pPr>
        <w:pStyle w:val="Prrafodelista"/>
        <w:numPr>
          <w:ilvl w:val="0"/>
          <w:numId w:val="8"/>
        </w:numPr>
        <w:spacing w:line="276" w:lineRule="auto"/>
        <w:ind w:right="49"/>
        <w:rPr>
          <w:rFonts w:cs="Tahoma"/>
          <w:b/>
          <w:szCs w:val="18"/>
        </w:rPr>
      </w:pPr>
      <w:r>
        <w:rPr>
          <w:rFonts w:cs="Tahoma"/>
          <w:b/>
          <w:sz w:val="20"/>
          <w:szCs w:val="18"/>
        </w:rPr>
        <w:t>Tener un Balance presupuestario sostenible:</w:t>
      </w:r>
      <w:r>
        <w:rPr>
          <w:rFonts w:cs="Tahoma"/>
          <w:b/>
          <w:szCs w:val="18"/>
        </w:rPr>
        <w:t xml:space="preserve"> </w:t>
      </w:r>
      <w:r>
        <w:rPr>
          <w:rFonts w:cs="Tahoma"/>
          <w:sz w:val="20"/>
          <w:szCs w:val="18"/>
        </w:rPr>
        <w:t>Mediante la aplicación de las normas de Disciplina Financiera, de Contabilidad Gubernamental, acuerdos emitidos por el CONAC y demás disposiciones vigentes aplicables.</w:t>
      </w:r>
    </w:p>
    <w:p w14:paraId="434B7817" w14:textId="77777777" w:rsidR="00166DCE" w:rsidRPr="00F6475C" w:rsidRDefault="00166DCE" w:rsidP="00166DCE">
      <w:pPr>
        <w:ind w:right="49"/>
        <w:rPr>
          <w:rFonts w:cs="Tahoma"/>
          <w:szCs w:val="18"/>
        </w:rPr>
      </w:pPr>
    </w:p>
    <w:p w14:paraId="414AD3EF" w14:textId="77777777" w:rsidR="00166DCE" w:rsidRDefault="00166DCE" w:rsidP="00166DCE">
      <w:pPr>
        <w:ind w:right="49"/>
        <w:rPr>
          <w:rFonts w:cs="Tahoma"/>
          <w:b/>
          <w:szCs w:val="18"/>
        </w:rPr>
      </w:pPr>
    </w:p>
    <w:p w14:paraId="6EB15FE6" w14:textId="77777777" w:rsidR="00166DCE" w:rsidRDefault="00166DCE" w:rsidP="00166DCE">
      <w:pPr>
        <w:ind w:right="49"/>
        <w:rPr>
          <w:rFonts w:cs="Tahoma"/>
          <w:b/>
          <w:szCs w:val="18"/>
        </w:rPr>
      </w:pPr>
    </w:p>
    <w:p w14:paraId="25B8DFDC" w14:textId="77777777" w:rsidR="00166DCE" w:rsidRPr="00F6475C" w:rsidRDefault="00166DCE" w:rsidP="00166DCE">
      <w:pPr>
        <w:ind w:right="49"/>
        <w:rPr>
          <w:rFonts w:cs="Tahoma"/>
          <w:b/>
          <w:szCs w:val="18"/>
        </w:rPr>
      </w:pPr>
      <w:r w:rsidRPr="00F6475C">
        <w:rPr>
          <w:rFonts w:cs="Tahoma"/>
          <w:b/>
          <w:szCs w:val="18"/>
        </w:rPr>
        <w:t>ESTIMACIÓN DE LOS EGRESOS</w:t>
      </w:r>
    </w:p>
    <w:p w14:paraId="4070C494" w14:textId="77777777" w:rsidR="00166DCE" w:rsidRPr="00F6475C" w:rsidRDefault="00166DCE" w:rsidP="00166DCE">
      <w:pPr>
        <w:ind w:right="49"/>
        <w:rPr>
          <w:rFonts w:cs="Tahoma"/>
          <w:szCs w:val="18"/>
        </w:rPr>
      </w:pPr>
    </w:p>
    <w:p w14:paraId="41322A72" w14:textId="77777777" w:rsidR="00166DCE" w:rsidRDefault="00166DCE" w:rsidP="00166DCE">
      <w:pPr>
        <w:ind w:right="49"/>
        <w:rPr>
          <w:rFonts w:cs="Tahoma"/>
          <w:b/>
          <w:szCs w:val="18"/>
        </w:rPr>
      </w:pPr>
      <w:r w:rsidRPr="00F6475C">
        <w:rPr>
          <w:rFonts w:cs="Tahoma"/>
          <w:szCs w:val="18"/>
        </w:rPr>
        <w:t xml:space="preserve">Para el año </w:t>
      </w:r>
      <w:r>
        <w:rPr>
          <w:rFonts w:cs="Tahoma"/>
          <w:szCs w:val="18"/>
        </w:rPr>
        <w:t>2026</w:t>
      </w:r>
      <w:r w:rsidRPr="00F6475C">
        <w:rPr>
          <w:rFonts w:cs="Tahoma"/>
          <w:szCs w:val="18"/>
        </w:rPr>
        <w:t xml:space="preserve"> se estima tener un egreso por un monto de </w:t>
      </w:r>
      <w:r w:rsidRPr="00A95B9C">
        <w:rPr>
          <w:rFonts w:cs="Tahoma"/>
          <w:color w:val="000000"/>
        </w:rPr>
        <w:t>$1</w:t>
      </w:r>
      <w:r>
        <w:rPr>
          <w:rFonts w:cs="Tahoma"/>
          <w:color w:val="000000"/>
        </w:rPr>
        <w:t>74,510,914.51</w:t>
      </w:r>
      <w:r w:rsidRPr="00A95B9C">
        <w:rPr>
          <w:rFonts w:cs="Tahoma"/>
          <w:color w:val="000000"/>
        </w:rPr>
        <w:t xml:space="preserve"> (CIENTO </w:t>
      </w:r>
      <w:r>
        <w:rPr>
          <w:rFonts w:cs="Tahoma"/>
          <w:color w:val="000000"/>
        </w:rPr>
        <w:t>SETENTA Y CUATRO MILLONES QUINIENTOS DIEZ MIL NOVECIENTOS CATORCE P</w:t>
      </w:r>
      <w:r w:rsidRPr="00A95B9C">
        <w:rPr>
          <w:rFonts w:cs="Tahoma"/>
          <w:caps/>
          <w:color w:val="000000"/>
        </w:rPr>
        <w:t>esos</w:t>
      </w:r>
      <w:r w:rsidRPr="00A95B9C">
        <w:rPr>
          <w:rFonts w:cs="Tahoma"/>
          <w:color w:val="000000"/>
        </w:rPr>
        <w:t xml:space="preserve"> </w:t>
      </w:r>
      <w:r>
        <w:rPr>
          <w:rFonts w:cs="Tahoma"/>
          <w:color w:val="000000"/>
        </w:rPr>
        <w:t>51</w:t>
      </w:r>
      <w:r w:rsidRPr="00A95B9C">
        <w:rPr>
          <w:rFonts w:cs="Tahoma"/>
          <w:color w:val="000000"/>
        </w:rPr>
        <w:t>/100 M.N.),</w:t>
      </w:r>
      <w:r>
        <w:rPr>
          <w:rFonts w:cs="Tahoma"/>
          <w:color w:val="000000"/>
        </w:rPr>
        <w:t xml:space="preserve"> </w:t>
      </w:r>
      <w:r w:rsidRPr="00F6475C">
        <w:rPr>
          <w:rFonts w:cs="Tahoma"/>
          <w:szCs w:val="18"/>
        </w:rPr>
        <w:t>con los que se cubrirán las necesidades básicas y de c</w:t>
      </w:r>
      <w:r>
        <w:rPr>
          <w:rFonts w:cs="Tahoma"/>
          <w:szCs w:val="18"/>
        </w:rPr>
        <w:t xml:space="preserve">recimiento para la </w:t>
      </w:r>
      <w:r w:rsidRPr="00A75910">
        <w:rPr>
          <w:rFonts w:cs="Tahoma"/>
          <w:b/>
          <w:szCs w:val="18"/>
        </w:rPr>
        <w:t>Dirección de Agua Potable, Alcantarillado y Saneamiento de Ciudad Valles, S.L.P.</w:t>
      </w:r>
    </w:p>
    <w:p w14:paraId="3C933899" w14:textId="77777777" w:rsidR="00166DCE" w:rsidRDefault="00166DCE" w:rsidP="00166DCE">
      <w:pPr>
        <w:ind w:right="49"/>
        <w:rPr>
          <w:rFonts w:cs="Tahoma"/>
          <w:b/>
          <w:szCs w:val="18"/>
        </w:rPr>
      </w:pPr>
    </w:p>
    <w:p w14:paraId="76EF0F9C" w14:textId="77777777" w:rsidR="00166DCE" w:rsidRDefault="00166DCE" w:rsidP="00166DCE">
      <w:pPr>
        <w:ind w:right="49"/>
        <w:rPr>
          <w:rFonts w:cs="Tahoma"/>
          <w:b/>
          <w:szCs w:val="18"/>
        </w:rPr>
      </w:pPr>
    </w:p>
    <w:p w14:paraId="4C36BF32" w14:textId="77777777" w:rsidR="00166DCE" w:rsidRPr="00A75910" w:rsidRDefault="00166DCE" w:rsidP="00166DCE">
      <w:pPr>
        <w:ind w:right="49"/>
        <w:rPr>
          <w:rFonts w:cs="Tahoma"/>
          <w:b/>
          <w:szCs w:val="18"/>
        </w:rPr>
      </w:pPr>
    </w:p>
    <w:p w14:paraId="6B51ADD0" w14:textId="77777777" w:rsidR="00166DCE" w:rsidRDefault="00166DCE" w:rsidP="00166DCE">
      <w:pPr>
        <w:ind w:right="49"/>
        <w:rPr>
          <w:rFonts w:cs="Tahoma"/>
          <w:szCs w:val="18"/>
        </w:rPr>
      </w:pPr>
    </w:p>
    <w:p w14:paraId="3785FDCC" w14:textId="77777777" w:rsidR="00166DCE" w:rsidRDefault="00166DCE" w:rsidP="00166DCE">
      <w:pPr>
        <w:ind w:right="49"/>
        <w:rPr>
          <w:rFonts w:cs="Tahoma"/>
          <w:szCs w:val="18"/>
        </w:rPr>
      </w:pPr>
    </w:p>
    <w:p w14:paraId="2A66510E" w14:textId="77777777" w:rsidR="00166DCE" w:rsidRDefault="00166DCE" w:rsidP="00166DCE">
      <w:pPr>
        <w:ind w:right="49"/>
        <w:rPr>
          <w:rFonts w:cs="Tahoma"/>
          <w:szCs w:val="18"/>
        </w:rPr>
      </w:pPr>
    </w:p>
    <w:p w14:paraId="324046AD" w14:textId="77777777" w:rsidR="00166DCE" w:rsidRPr="000830A1" w:rsidRDefault="00166DCE" w:rsidP="00166DCE">
      <w:pPr>
        <w:ind w:right="49"/>
        <w:rPr>
          <w:rFonts w:cs="Tahoma"/>
          <w:szCs w:val="18"/>
        </w:rPr>
      </w:pPr>
    </w:p>
    <w:p w14:paraId="66E4245A" w14:textId="77777777" w:rsidR="00166DCE" w:rsidRPr="00F221C8" w:rsidRDefault="00166DCE" w:rsidP="00166DCE">
      <w:pPr>
        <w:jc w:val="center"/>
        <w:rPr>
          <w:rFonts w:cs="Tahoma"/>
          <w:b/>
          <w:smallCaps/>
          <w:sz w:val="28"/>
          <w:szCs w:val="32"/>
        </w:rPr>
      </w:pPr>
      <w:r w:rsidRPr="00F221C8">
        <w:rPr>
          <w:rFonts w:cs="Tahoma"/>
          <w:b/>
          <w:smallCaps/>
          <w:sz w:val="28"/>
          <w:szCs w:val="32"/>
        </w:rPr>
        <w:lastRenderedPageBreak/>
        <w:t>Presupuesto de Egresos para el Ejercicio Fiscal 202</w:t>
      </w:r>
      <w:r>
        <w:rPr>
          <w:rFonts w:cs="Tahoma"/>
          <w:b/>
          <w:smallCaps/>
          <w:sz w:val="28"/>
          <w:szCs w:val="32"/>
        </w:rPr>
        <w:t>6 de LA</w:t>
      </w:r>
      <w:r w:rsidRPr="00F221C8">
        <w:rPr>
          <w:rFonts w:cs="Tahoma"/>
          <w:b/>
          <w:smallCaps/>
          <w:sz w:val="28"/>
          <w:szCs w:val="32"/>
        </w:rPr>
        <w:t xml:space="preserve"> </w:t>
      </w:r>
      <w:r>
        <w:rPr>
          <w:rFonts w:cs="Tahoma"/>
          <w:b/>
          <w:smallCaps/>
          <w:sz w:val="28"/>
          <w:szCs w:val="32"/>
        </w:rPr>
        <w:t>DIRECCION DE AGUA POTABLE, ALCANTARILLADO Y SANEAMIENTO DE CIUDAD VALLES,</w:t>
      </w:r>
      <w:r w:rsidRPr="00F221C8">
        <w:rPr>
          <w:rFonts w:cs="Tahoma"/>
          <w:b/>
          <w:smallCaps/>
          <w:sz w:val="28"/>
          <w:szCs w:val="32"/>
        </w:rPr>
        <w:t xml:space="preserve"> S.L.P.</w:t>
      </w:r>
    </w:p>
    <w:p w14:paraId="595371CD" w14:textId="77777777" w:rsidR="00166DCE" w:rsidRPr="00065D72" w:rsidRDefault="00166DCE" w:rsidP="00166DCE">
      <w:pPr>
        <w:pStyle w:val="Texto"/>
        <w:spacing w:after="0" w:line="240" w:lineRule="auto"/>
        <w:ind w:firstLine="0"/>
        <w:jc w:val="left"/>
        <w:rPr>
          <w:rFonts w:ascii="Tahoma" w:hAnsi="Tahoma" w:cs="Tahoma"/>
          <w:b/>
          <w:bCs/>
          <w:color w:val="000000"/>
        </w:rPr>
      </w:pPr>
    </w:p>
    <w:p w14:paraId="7141AEE5" w14:textId="77777777" w:rsidR="00166DCE" w:rsidRPr="00065D72" w:rsidRDefault="00166DCE" w:rsidP="00166DCE">
      <w:pPr>
        <w:pStyle w:val="Texto"/>
        <w:spacing w:after="0" w:line="240" w:lineRule="auto"/>
        <w:ind w:firstLine="0"/>
        <w:rPr>
          <w:rFonts w:ascii="Tahoma" w:hAnsi="Tahoma" w:cs="Tahoma"/>
          <w:b/>
          <w:bCs/>
          <w:color w:val="000000"/>
        </w:rPr>
      </w:pPr>
      <w:r w:rsidRPr="00065D72">
        <w:rPr>
          <w:rFonts w:ascii="Tahoma" w:hAnsi="Tahoma" w:cs="Tahoma"/>
          <w:b/>
          <w:bCs/>
          <w:color w:val="000000"/>
        </w:rPr>
        <w:t>ÚNICO. Se aprue</w:t>
      </w:r>
      <w:r>
        <w:rPr>
          <w:rFonts w:ascii="Tahoma" w:hAnsi="Tahoma" w:cs="Tahoma"/>
          <w:b/>
          <w:bCs/>
          <w:color w:val="000000"/>
        </w:rPr>
        <w:t>ba el Presupuesto de Egresos de la Dirección de Agua Potable, Alcantarillado y Saneamiento de Ciudad Valles</w:t>
      </w:r>
      <w:r w:rsidRPr="00065D72">
        <w:rPr>
          <w:rFonts w:ascii="Tahoma" w:hAnsi="Tahoma" w:cs="Tahoma"/>
          <w:b/>
          <w:bCs/>
          <w:color w:val="000000"/>
        </w:rPr>
        <w:t xml:space="preserve">, S.L.P. para el Ejercicio Fiscal </w:t>
      </w:r>
      <w:r>
        <w:rPr>
          <w:rFonts w:ascii="Tahoma" w:hAnsi="Tahoma" w:cs="Tahoma"/>
          <w:b/>
          <w:bCs/>
          <w:color w:val="000000"/>
        </w:rPr>
        <w:t>2026</w:t>
      </w:r>
      <w:r w:rsidRPr="00065D72">
        <w:rPr>
          <w:rFonts w:ascii="Tahoma" w:hAnsi="Tahoma" w:cs="Tahoma"/>
          <w:b/>
          <w:bCs/>
          <w:color w:val="000000"/>
        </w:rPr>
        <w:t>, para quedar como sigue:</w:t>
      </w:r>
    </w:p>
    <w:p w14:paraId="7FDF76D5" w14:textId="77777777" w:rsidR="00166DCE" w:rsidRPr="00065D72" w:rsidRDefault="00166DCE" w:rsidP="00166DCE">
      <w:pPr>
        <w:pStyle w:val="Texto"/>
        <w:spacing w:after="0" w:line="240" w:lineRule="auto"/>
        <w:ind w:firstLine="0"/>
        <w:jc w:val="left"/>
        <w:rPr>
          <w:rFonts w:ascii="Tahoma" w:hAnsi="Tahoma" w:cs="Tahoma"/>
          <w:b/>
          <w:bCs/>
          <w:color w:val="000000"/>
        </w:rPr>
      </w:pPr>
    </w:p>
    <w:p w14:paraId="3ADEBC18" w14:textId="77777777" w:rsidR="00166DCE" w:rsidRPr="0033702F" w:rsidRDefault="00166DCE" w:rsidP="00166DCE">
      <w:pPr>
        <w:pStyle w:val="Ttulo1"/>
        <w:jc w:val="center"/>
        <w:rPr>
          <w:sz w:val="22"/>
          <w:szCs w:val="22"/>
        </w:rPr>
      </w:pPr>
      <w:r w:rsidRPr="0033702F">
        <w:rPr>
          <w:sz w:val="22"/>
          <w:szCs w:val="22"/>
        </w:rPr>
        <w:t>TÍTULO PRIMERO</w:t>
      </w:r>
    </w:p>
    <w:p w14:paraId="0DE2C228" w14:textId="77777777" w:rsidR="00166DCE" w:rsidRPr="0033702F" w:rsidRDefault="00166DCE" w:rsidP="00166DCE">
      <w:pPr>
        <w:pStyle w:val="Ttulo1"/>
        <w:jc w:val="center"/>
        <w:rPr>
          <w:sz w:val="22"/>
          <w:szCs w:val="22"/>
        </w:rPr>
      </w:pPr>
      <w:r w:rsidRPr="0033702F">
        <w:rPr>
          <w:sz w:val="22"/>
          <w:szCs w:val="22"/>
        </w:rPr>
        <w:t xml:space="preserve">DE LAS ASIGNACIONES DEL PRESUPUESTO DE EGRESOS DEL </w:t>
      </w:r>
      <w:r>
        <w:rPr>
          <w:sz w:val="22"/>
          <w:szCs w:val="22"/>
        </w:rPr>
        <w:t>ORGANISMO</w:t>
      </w:r>
    </w:p>
    <w:p w14:paraId="4F3F3F6A" w14:textId="77777777" w:rsidR="00166DCE" w:rsidRPr="00BD6526" w:rsidRDefault="00166DCE" w:rsidP="00166DCE">
      <w:pPr>
        <w:pStyle w:val="Texto"/>
        <w:spacing w:after="0" w:line="240" w:lineRule="auto"/>
        <w:ind w:firstLine="0"/>
        <w:jc w:val="left"/>
        <w:rPr>
          <w:rFonts w:ascii="Tahoma" w:hAnsi="Tahoma" w:cs="Tahoma"/>
          <w:b/>
          <w:bCs/>
          <w:color w:val="000000"/>
        </w:rPr>
      </w:pPr>
    </w:p>
    <w:p w14:paraId="487098E7" w14:textId="77777777" w:rsidR="00166DCE" w:rsidRPr="0033702F" w:rsidRDefault="00166DCE" w:rsidP="00166DCE">
      <w:pPr>
        <w:pStyle w:val="Ttulo2"/>
      </w:pPr>
      <w:r w:rsidRPr="0033702F">
        <w:t>CAPÍTULO I</w:t>
      </w:r>
    </w:p>
    <w:p w14:paraId="22A6B621" w14:textId="77777777" w:rsidR="00166DCE" w:rsidRPr="0033702F" w:rsidRDefault="00166DCE" w:rsidP="00166DCE">
      <w:pPr>
        <w:pStyle w:val="Ttulo2"/>
      </w:pPr>
      <w:r w:rsidRPr="0033702F">
        <w:t>Disposiciones generales</w:t>
      </w:r>
    </w:p>
    <w:p w14:paraId="70A5CC27" w14:textId="77777777" w:rsidR="00166DCE" w:rsidRPr="00BA1D4B" w:rsidRDefault="00166DCE" w:rsidP="00166DCE">
      <w:pPr>
        <w:rPr>
          <w:rFonts w:cs="Tahoma"/>
          <w:sz w:val="22"/>
          <w:lang w:val="es-ES_tradnl"/>
        </w:rPr>
      </w:pPr>
    </w:p>
    <w:p w14:paraId="2395EEE7" w14:textId="77777777" w:rsidR="00166DCE" w:rsidRPr="00BA1D4B" w:rsidRDefault="00166DCE" w:rsidP="00166DCE">
      <w:r w:rsidRPr="00A75910">
        <w:rPr>
          <w:b/>
        </w:rPr>
        <w:t>Artículo 1.</w:t>
      </w:r>
      <w:r>
        <w:rPr>
          <w:b/>
        </w:rPr>
        <w:t>-</w:t>
      </w:r>
      <w:r w:rsidRPr="00BA1D4B">
        <w:t xml:space="preserve"> El presente </w:t>
      </w:r>
      <w:r>
        <w:t>presupuesto de egresos</w:t>
      </w:r>
      <w:r w:rsidRPr="00BA1D4B">
        <w:t xml:space="preserve"> tiene por objeto regular la asignación, ejercicio, control y evaluación del gasto público municipal para el ejercicio fiscal de </w:t>
      </w:r>
      <w:r>
        <w:t>2026,</w:t>
      </w:r>
      <w:r w:rsidRPr="00BA1D4B">
        <w:t xml:space="preserve"> </w:t>
      </w:r>
      <w:r>
        <w:t>de conformidad con los</w:t>
      </w:r>
      <w:r w:rsidRPr="00BA1D4B">
        <w:t xml:space="preserve"> artículo</w:t>
      </w:r>
      <w:r>
        <w:t>s</w:t>
      </w:r>
      <w:r w:rsidRPr="00BA1D4B">
        <w:t xml:space="preserve"> 115</w:t>
      </w:r>
      <w:r>
        <w:t>, 126, 127, y 134</w:t>
      </w:r>
      <w:r w:rsidRPr="00BA1D4B">
        <w:t xml:space="preserve"> de la Constitución Política de los Estados Unidos Mexicanos; </w:t>
      </w:r>
      <w:r w:rsidRPr="00933E25">
        <w:t xml:space="preserve">1, 2, 48, 54, 60, 61, 62, 63, 64, </w:t>
      </w:r>
      <w:r>
        <w:t xml:space="preserve">65, </w:t>
      </w:r>
      <w:r w:rsidRPr="00933E25">
        <w:t>66</w:t>
      </w:r>
      <w:r>
        <w:t xml:space="preserve">, </w:t>
      </w:r>
      <w:r w:rsidRPr="00BA1D4B">
        <w:t>71, 75, 76, 78, 79, 80, 81, 84 y 85</w:t>
      </w:r>
      <w:r>
        <w:t xml:space="preserve"> </w:t>
      </w:r>
      <w:r w:rsidRPr="00933E25">
        <w:t>de la Ley General de Contabilidad Gubernamental; 1, 8, 10, 11, 14, 15, 17, 18, 19, 20, 21 y demás relativos de la Ley de Disciplina Fin</w:t>
      </w:r>
      <w:r w:rsidRPr="00BA1D4B">
        <w:t xml:space="preserve">anciera de las Entidades Federativas y los Municipios; </w:t>
      </w:r>
      <w:r w:rsidRPr="00011631">
        <w:t xml:space="preserve">capítulos I y V de la Ley de Coordinación </w:t>
      </w:r>
      <w:r w:rsidRPr="0092518D">
        <w:t>Fiscal; Lineamientos para la construcción y diseño de indicadores de desempeño mediante la Metodología de Marco Lógico del Consejo Nacional de Armonización Contable (CONAC); el Acuerdo por el que se emite la clasificación programática del CONAC; 85 y 110 de la Ley Federal de Presupuesto y</w:t>
      </w:r>
      <w:r w:rsidRPr="00011631">
        <w:t xml:space="preserve"> Responsabilidad Hacendaria;</w:t>
      </w:r>
      <w:r>
        <w:t xml:space="preserve"> </w:t>
      </w:r>
      <w:r w:rsidRPr="00011631">
        <w:t xml:space="preserve">114, fracción IV, antepenúltimo párrafo, y 115, segundo párrafo, </w:t>
      </w:r>
      <w:r>
        <w:t>133 y 135</w:t>
      </w:r>
      <w:r w:rsidRPr="00011631">
        <w:t xml:space="preserve"> de la Constitución Política del Estado de San Luis Potosí; 1, </w:t>
      </w:r>
      <w:r w:rsidRPr="006B2B9A">
        <w:t>2, 4, 6, 17, 18</w:t>
      </w:r>
      <w:r w:rsidRPr="007E2852">
        <w:t xml:space="preserve">, 19, </w:t>
      </w:r>
      <w:r w:rsidRPr="00E20F43">
        <w:t xml:space="preserve">23 Quinque, </w:t>
      </w:r>
      <w:r w:rsidRPr="002857BB">
        <w:t xml:space="preserve">24, 25, 26, 27, 30, </w:t>
      </w:r>
      <w:r w:rsidRPr="005510A7">
        <w:t xml:space="preserve">31, 32, 33, 34, </w:t>
      </w:r>
      <w:r w:rsidRPr="002D6F1B">
        <w:t xml:space="preserve">35, 37, </w:t>
      </w:r>
      <w:r>
        <w:t xml:space="preserve">38, fracciones IV y VIII, </w:t>
      </w:r>
      <w:r w:rsidRPr="009B6B41">
        <w:t xml:space="preserve">41, 42, </w:t>
      </w:r>
      <w:r w:rsidRPr="00EB6F12">
        <w:t xml:space="preserve">43, 44, 45, </w:t>
      </w:r>
      <w:r w:rsidRPr="006E579F">
        <w:t xml:space="preserve">47, 48, 50, 51, </w:t>
      </w:r>
      <w:r w:rsidRPr="00C4360A">
        <w:t xml:space="preserve">52, 54, </w:t>
      </w:r>
      <w:r w:rsidRPr="006517D6">
        <w:t xml:space="preserve">55, </w:t>
      </w:r>
      <w:r w:rsidRPr="00A13D62">
        <w:t>56, 57, 58, 59, 60, 61, 62</w:t>
      </w:r>
      <w:r w:rsidRPr="00FF1551">
        <w:t>, 64</w:t>
      </w:r>
      <w:r w:rsidRPr="00B732FD">
        <w:t xml:space="preserve">, 73, </w:t>
      </w:r>
      <w:r w:rsidRPr="00B923A4">
        <w:t>79</w:t>
      </w:r>
      <w:r w:rsidRPr="007A44A7">
        <w:t>, 80, 82 y demás relativos</w:t>
      </w:r>
      <w:r w:rsidRPr="00BA1D4B">
        <w:t xml:space="preserve"> de la Ley de Presupuesto y </w:t>
      </w:r>
      <w:r w:rsidRPr="00FA2EC4">
        <w:t xml:space="preserve">Responsabilidad Hacendaria del Estado y Municipios de San Luis Potosí; 29, 31, inciso b, fracción IX, </w:t>
      </w:r>
      <w:r>
        <w:t xml:space="preserve">70, fracción I, 75, fracción III, </w:t>
      </w:r>
      <w:r w:rsidRPr="00DF2D30">
        <w:t xml:space="preserve">81, </w:t>
      </w:r>
      <w:r>
        <w:t xml:space="preserve">fracciones X, </w:t>
      </w:r>
      <w:r w:rsidRPr="00DF2D30">
        <w:t>XII,</w:t>
      </w:r>
      <w:r>
        <w:t xml:space="preserve"> y XIV,</w:t>
      </w:r>
      <w:r w:rsidRPr="00DF2D30">
        <w:t xml:space="preserve"> 86, fracciones II,</w:t>
      </w:r>
      <w:r>
        <w:t xml:space="preserve"> III, </w:t>
      </w:r>
      <w:r w:rsidRPr="00DF2D30">
        <w:t xml:space="preserve"> V, </w:t>
      </w:r>
      <w:r>
        <w:t xml:space="preserve">VIII, y </w:t>
      </w:r>
      <w:r w:rsidRPr="00750F0C">
        <w:t>XXXIX</w:t>
      </w:r>
      <w:r>
        <w:t>, 115</w:t>
      </w:r>
      <w:r w:rsidRPr="00DF2D30">
        <w:t xml:space="preserve"> </w:t>
      </w:r>
      <w:r>
        <w:t xml:space="preserve">y 120 </w:t>
      </w:r>
      <w:r w:rsidRPr="00DF2D30">
        <w:t xml:space="preserve">de la Ley Orgánica del Municipio Libre del Estado de San Luis Potosí; </w:t>
      </w:r>
      <w:r w:rsidRPr="00193D75">
        <w:t xml:space="preserve">7 de la Ley de Hacienda para los Municipios del Estado de San Luis Potosí; </w:t>
      </w:r>
      <w:r w:rsidRPr="00610E54">
        <w:t xml:space="preserve">21 y 22, de la Ley de Planeación del Estado y Municipios de San Luis Potosí; </w:t>
      </w:r>
      <w:r w:rsidRPr="000F67E3">
        <w:t xml:space="preserve">1, 2, 9, fracción IX,  13, fracción VII, </w:t>
      </w:r>
      <w:r w:rsidRPr="001D7204">
        <w:t xml:space="preserve">y 14, fracción VI, de la Ley de Deuda Pública del Estado y Municipios de San Luis Potosí; </w:t>
      </w:r>
      <w:r w:rsidRPr="006D3715">
        <w:t xml:space="preserve">1, 8, </w:t>
      </w:r>
      <w:r w:rsidRPr="00ED71A5">
        <w:t xml:space="preserve">9, </w:t>
      </w:r>
      <w:r w:rsidRPr="006D3715">
        <w:t>1</w:t>
      </w:r>
      <w:r w:rsidRPr="00E62C2E">
        <w:t xml:space="preserve">0, </w:t>
      </w:r>
      <w:r w:rsidRPr="00ED71A5">
        <w:t xml:space="preserve">11, 12, </w:t>
      </w:r>
      <w:r w:rsidRPr="00E62C2E">
        <w:t xml:space="preserve">17, 20 y 23 de la Ley Reglamentaria del Artículo 133 de la Constitución Política del Estado Libre y Soberano de San Luis Potosí en Materia de Remuneraciones; 1, 7, 8, 12, 14, 15, 16 22, y 23 de la Ley de Adquisiciones del Estado de San Luis Potosí; 1, 8, 18, 19, 32, 33, 34, 36, y 37 de la Ley de Obras Públicas y Servicios Relacionados con las Mismas del Estado de San Luis Potosí; </w:t>
      </w:r>
      <w:r w:rsidRPr="00BA1D4B">
        <w:t xml:space="preserve">y las demás disposiciones aplicables a la materia. </w:t>
      </w:r>
    </w:p>
    <w:p w14:paraId="49FADBC6" w14:textId="77777777" w:rsidR="00166DCE" w:rsidRDefault="00166DCE" w:rsidP="00166DCE">
      <w:pPr>
        <w:rPr>
          <w:color w:val="000000"/>
        </w:rPr>
      </w:pPr>
    </w:p>
    <w:p w14:paraId="37CE1C30" w14:textId="77777777" w:rsidR="00166DCE" w:rsidRPr="00AC6F2B" w:rsidRDefault="00166DCE" w:rsidP="00166DCE">
      <w:pPr>
        <w:rPr>
          <w:color w:val="000000"/>
        </w:rPr>
      </w:pPr>
      <w:r w:rsidRPr="00BA1D4B">
        <w:rPr>
          <w:color w:val="000000"/>
        </w:rPr>
        <w:t>Será responsab</w:t>
      </w:r>
      <w:r>
        <w:rPr>
          <w:color w:val="000000"/>
        </w:rPr>
        <w:t>ilidad del Director General, por medio de la Subdirección de Administración y Finanzas y del</w:t>
      </w:r>
      <w:r w:rsidRPr="00BA1D4B">
        <w:rPr>
          <w:color w:val="000000"/>
        </w:rPr>
        <w:t xml:space="preserve"> </w:t>
      </w:r>
      <w:r>
        <w:rPr>
          <w:color w:val="000000"/>
        </w:rPr>
        <w:t>Órgano Interno de Control</w:t>
      </w:r>
      <w:r w:rsidRPr="00BA1D4B">
        <w:rPr>
          <w:rStyle w:val="Refdecomentario"/>
          <w:rFonts w:cs="Tahoma"/>
          <w:szCs w:val="20"/>
          <w:lang w:val="es-ES_tradnl"/>
        </w:rPr>
        <w:t>,</w:t>
      </w:r>
      <w:r w:rsidRPr="00BA1D4B">
        <w:rPr>
          <w:color w:val="000000"/>
        </w:rPr>
        <w:t xml:space="preserve"> en el ámbito de sus respectivas competencias, cumplir y hacer cumplir las disposiciones establecidas en el presente </w:t>
      </w:r>
      <w:r>
        <w:rPr>
          <w:color w:val="000000"/>
        </w:rPr>
        <w:t>presupuesto</w:t>
      </w:r>
      <w:r w:rsidRPr="00BA1D4B">
        <w:rPr>
          <w:color w:val="000000"/>
        </w:rPr>
        <w:t>, así como dete</w:t>
      </w:r>
      <w:r w:rsidRPr="00AC6F2B">
        <w:rPr>
          <w:color w:val="000000"/>
        </w:rPr>
        <w:t>rminar las normas y procedimientos administrativos tendientes a armonizar, transparentar, racionalizar y llevar a cabo un</w:t>
      </w:r>
      <w:r>
        <w:rPr>
          <w:color w:val="000000"/>
        </w:rPr>
        <w:t xml:space="preserve"> mejor control de gasto público</w:t>
      </w:r>
      <w:r w:rsidRPr="00AC6F2B">
        <w:rPr>
          <w:color w:val="000000"/>
        </w:rPr>
        <w:t>.</w:t>
      </w:r>
    </w:p>
    <w:p w14:paraId="791C2E6F" w14:textId="77777777" w:rsidR="00166DCE" w:rsidRDefault="00166DCE" w:rsidP="00166DCE"/>
    <w:p w14:paraId="492E3FBA" w14:textId="77777777" w:rsidR="00166DCE" w:rsidRDefault="00166DCE" w:rsidP="00166DCE">
      <w:pPr>
        <w:rPr>
          <w:color w:val="000000"/>
        </w:rPr>
      </w:pPr>
      <w:r w:rsidRPr="00285792">
        <w:t>La interpretación del presente Presupuesto de Egresos para efectos administrativos y exclusivamente en el ámbito de compe</w:t>
      </w:r>
      <w:r>
        <w:t>tencia del Director General, por medio de la Subdirección de Administración y Finanzas</w:t>
      </w:r>
      <w:r w:rsidRPr="00285792">
        <w:t xml:space="preserve"> y </w:t>
      </w:r>
      <w:r>
        <w:t>del Órgano Interno de Control</w:t>
      </w:r>
      <w:r w:rsidRPr="00285792">
        <w:t>, en el ámbito de sus atribuciones, conforme a las disposiciones establecidas en la Ley de Presupuesto y Responsabilidad Hacendaria del Estado y Municipios de San Luis Potosí, y demás ordenamientos aplicables.</w:t>
      </w:r>
      <w:r w:rsidRPr="00285792">
        <w:rPr>
          <w:rStyle w:val="Refdecomentario"/>
          <w:rFonts w:cs="Tahoma"/>
          <w:szCs w:val="20"/>
          <w:lang w:val="es-ES_tradnl" w:eastAsia="es-ES"/>
        </w:rPr>
        <w:t> </w:t>
      </w:r>
      <w:r w:rsidRPr="00285792">
        <w:t>Lo anterior, sin perjuicio de la interpretación que corresponda a otras autoridades en el ámbito de sus respectivas competencias.</w:t>
      </w:r>
    </w:p>
    <w:p w14:paraId="0E4F8F86" w14:textId="77777777" w:rsidR="00166DCE" w:rsidRDefault="00166DCE" w:rsidP="00166DCE">
      <w:pPr>
        <w:pStyle w:val="Prrafodelista"/>
        <w:ind w:left="0"/>
        <w:rPr>
          <w:rFonts w:cs="Tahoma"/>
          <w:color w:val="000000"/>
          <w:sz w:val="20"/>
          <w:szCs w:val="20"/>
        </w:rPr>
      </w:pPr>
    </w:p>
    <w:p w14:paraId="1D41D010" w14:textId="77777777" w:rsidR="00166DCE" w:rsidRDefault="00166DCE" w:rsidP="00166DCE">
      <w:pPr>
        <w:pStyle w:val="Prrafodelista"/>
        <w:ind w:left="0"/>
        <w:rPr>
          <w:rFonts w:cs="Tahoma"/>
          <w:b/>
          <w:color w:val="000000"/>
          <w:sz w:val="20"/>
          <w:szCs w:val="20"/>
        </w:rPr>
      </w:pPr>
    </w:p>
    <w:p w14:paraId="00D7BB20" w14:textId="77777777" w:rsidR="00166DCE" w:rsidRPr="00BA1D4B" w:rsidRDefault="00166DCE" w:rsidP="00166DCE">
      <w:pPr>
        <w:pStyle w:val="Prrafodelista"/>
        <w:ind w:left="0"/>
        <w:rPr>
          <w:rFonts w:cs="Tahoma"/>
          <w:color w:val="000000"/>
          <w:sz w:val="20"/>
          <w:szCs w:val="20"/>
        </w:rPr>
      </w:pPr>
      <w:r w:rsidRPr="00EB2E9B">
        <w:rPr>
          <w:rFonts w:cs="Tahoma"/>
          <w:b/>
          <w:color w:val="000000"/>
          <w:sz w:val="20"/>
          <w:szCs w:val="20"/>
        </w:rPr>
        <w:t>Artículo 2.</w:t>
      </w:r>
      <w:r>
        <w:rPr>
          <w:rFonts w:cs="Tahoma"/>
          <w:color w:val="000000"/>
          <w:sz w:val="20"/>
          <w:szCs w:val="20"/>
        </w:rPr>
        <w:t>-</w:t>
      </w:r>
      <w:r w:rsidRPr="00BA1D4B">
        <w:rPr>
          <w:rFonts w:cs="Tahoma"/>
          <w:color w:val="000000"/>
          <w:sz w:val="20"/>
          <w:szCs w:val="20"/>
        </w:rPr>
        <w:t xml:space="preserve"> </w:t>
      </w:r>
      <w:r>
        <w:rPr>
          <w:rFonts w:cs="Tahoma"/>
          <w:color w:val="000000"/>
          <w:sz w:val="20"/>
          <w:szCs w:val="20"/>
        </w:rPr>
        <w:t>Para los efectos de este Presupuesto</w:t>
      </w:r>
      <w:r w:rsidRPr="00BA1D4B">
        <w:rPr>
          <w:rFonts w:cs="Tahoma"/>
          <w:color w:val="000000"/>
          <w:sz w:val="20"/>
          <w:szCs w:val="20"/>
        </w:rPr>
        <w:t xml:space="preserve"> se entenderá por:</w:t>
      </w:r>
    </w:p>
    <w:p w14:paraId="6F326EC6" w14:textId="77777777" w:rsidR="00166DCE" w:rsidRPr="00CC4491" w:rsidRDefault="00166DCE" w:rsidP="00166DCE">
      <w:pPr>
        <w:pStyle w:val="Prrafodelista"/>
        <w:tabs>
          <w:tab w:val="left" w:pos="2379"/>
        </w:tabs>
        <w:ind w:left="0"/>
        <w:rPr>
          <w:rFonts w:cs="Tahoma"/>
          <w:color w:val="000000"/>
          <w:sz w:val="20"/>
          <w:szCs w:val="20"/>
        </w:rPr>
      </w:pPr>
      <w:r>
        <w:rPr>
          <w:rFonts w:cs="Tahoma"/>
          <w:color w:val="000000"/>
          <w:sz w:val="20"/>
          <w:szCs w:val="20"/>
        </w:rPr>
        <w:tab/>
      </w:r>
    </w:p>
    <w:p w14:paraId="7CD08BF3" w14:textId="77777777" w:rsidR="00166DCE" w:rsidRPr="00B6068A" w:rsidRDefault="00166DCE" w:rsidP="00166DCE">
      <w:pPr>
        <w:pStyle w:val="Prrafodelista"/>
        <w:numPr>
          <w:ilvl w:val="0"/>
          <w:numId w:val="1"/>
        </w:numPr>
        <w:spacing w:line="252" w:lineRule="auto"/>
        <w:ind w:left="851" w:hanging="851"/>
        <w:rPr>
          <w:rFonts w:cs="Tahoma"/>
          <w:sz w:val="20"/>
          <w:szCs w:val="20"/>
        </w:rPr>
      </w:pPr>
      <w:r w:rsidRPr="00067070">
        <w:rPr>
          <w:rFonts w:cs="Tahoma"/>
          <w:b/>
          <w:sz w:val="20"/>
          <w:szCs w:val="20"/>
        </w:rPr>
        <w:t>Adecuaciones Presupuestarias</w:t>
      </w:r>
      <w:r w:rsidRPr="00B6068A">
        <w:rPr>
          <w:rFonts w:cs="Tahoma"/>
          <w:sz w:val="20"/>
          <w:szCs w:val="20"/>
        </w:rPr>
        <w:t>:</w:t>
      </w:r>
      <w:r w:rsidRPr="00067070">
        <w:rPr>
          <w:rFonts w:cs="Tahoma"/>
          <w:b/>
          <w:sz w:val="20"/>
          <w:szCs w:val="20"/>
        </w:rPr>
        <w:t xml:space="preserve"> </w:t>
      </w:r>
      <w:r w:rsidRPr="00067070">
        <w:rPr>
          <w:rFonts w:cs="Tahoma"/>
          <w:sz w:val="20"/>
          <w:szCs w:val="20"/>
        </w:rPr>
        <w:t>Las modificaciones a los calendarios presupuestales, las ampliaciones y reducciones al Pres</w:t>
      </w:r>
      <w:r>
        <w:rPr>
          <w:rFonts w:cs="Tahoma"/>
          <w:sz w:val="20"/>
          <w:szCs w:val="20"/>
        </w:rPr>
        <w:t>upuesto de Egresos del Organismo</w:t>
      </w:r>
      <w:r w:rsidRPr="00067070">
        <w:rPr>
          <w:rFonts w:cs="Tahoma"/>
          <w:sz w:val="20"/>
          <w:szCs w:val="20"/>
        </w:rPr>
        <w:t xml:space="preserve"> mediante movimientos compensados y las liberaciones anticipadas de recursos públicos calendarizados realizadas a </w:t>
      </w:r>
      <w:r>
        <w:rPr>
          <w:rFonts w:cs="Tahoma"/>
          <w:sz w:val="20"/>
          <w:szCs w:val="20"/>
        </w:rPr>
        <w:t>través de la Subdirección de Administración y Finanzas</w:t>
      </w:r>
      <w:r w:rsidRPr="00067070">
        <w:rPr>
          <w:rFonts w:cs="Tahoma"/>
          <w:sz w:val="20"/>
          <w:szCs w:val="20"/>
        </w:rPr>
        <w:t>, siempre que permitan un mejor cumplimiento de los objetivos y metas de los programas presupuestarios a cargo de los Ejecutores de</w:t>
      </w:r>
      <w:r>
        <w:rPr>
          <w:rFonts w:cs="Tahoma"/>
          <w:sz w:val="20"/>
          <w:szCs w:val="20"/>
        </w:rPr>
        <w:t>l</w:t>
      </w:r>
      <w:r w:rsidRPr="00067070">
        <w:rPr>
          <w:rFonts w:cs="Tahoma"/>
          <w:sz w:val="20"/>
          <w:szCs w:val="20"/>
        </w:rPr>
        <w:t xml:space="preserve"> Gasto.</w:t>
      </w:r>
    </w:p>
    <w:p w14:paraId="6795F5EA" w14:textId="77777777" w:rsidR="00166DCE" w:rsidRDefault="00166DCE" w:rsidP="00166DCE">
      <w:pPr>
        <w:pStyle w:val="Prrafodelista"/>
        <w:numPr>
          <w:ilvl w:val="0"/>
          <w:numId w:val="1"/>
        </w:numPr>
        <w:spacing w:line="252" w:lineRule="auto"/>
        <w:ind w:left="851" w:hanging="851"/>
        <w:rPr>
          <w:rFonts w:cs="Tahoma"/>
          <w:color w:val="000000"/>
          <w:sz w:val="20"/>
          <w:szCs w:val="20"/>
        </w:rPr>
      </w:pPr>
      <w:r w:rsidRPr="00067070">
        <w:rPr>
          <w:rFonts w:cs="Tahoma"/>
          <w:b/>
          <w:color w:val="000000"/>
          <w:sz w:val="20"/>
          <w:szCs w:val="20"/>
        </w:rPr>
        <w:t>Adeudos de Ejercicios Fiscales Anteriores (ADEFAS)</w:t>
      </w:r>
      <w:r w:rsidRPr="00B6068A">
        <w:rPr>
          <w:rFonts w:cs="Tahoma"/>
          <w:color w:val="000000"/>
          <w:sz w:val="20"/>
          <w:szCs w:val="20"/>
        </w:rPr>
        <w:t>:</w:t>
      </w:r>
      <w:r w:rsidRPr="00067070">
        <w:rPr>
          <w:rFonts w:cs="Tahoma"/>
          <w:b/>
          <w:color w:val="000000"/>
          <w:sz w:val="20"/>
          <w:szCs w:val="20"/>
        </w:rPr>
        <w:t xml:space="preserve"> </w:t>
      </w:r>
      <w:r>
        <w:rPr>
          <w:rFonts w:cs="Tahoma"/>
          <w:color w:val="000000"/>
          <w:sz w:val="20"/>
          <w:szCs w:val="20"/>
        </w:rPr>
        <w:t>Conjunto de obligaciones contraídas, devengadas, contabilizadas y autorizadas dentro de las asignaciones presupuestarias que no fueron liquidadas a la terminación o cierre del ejercicio fiscal correspondiente y que son transferidas al ejercicio corriente para su liquidación.</w:t>
      </w:r>
    </w:p>
    <w:p w14:paraId="7F080FF5" w14:textId="77777777" w:rsidR="00166DCE" w:rsidRDefault="00166DCE" w:rsidP="00166DCE">
      <w:pPr>
        <w:pStyle w:val="Prrafodelista"/>
        <w:numPr>
          <w:ilvl w:val="0"/>
          <w:numId w:val="1"/>
        </w:numPr>
        <w:spacing w:line="252" w:lineRule="auto"/>
        <w:ind w:left="851" w:hanging="851"/>
        <w:rPr>
          <w:rFonts w:cs="Tahoma"/>
          <w:color w:val="000000"/>
          <w:sz w:val="20"/>
          <w:szCs w:val="20"/>
        </w:rPr>
      </w:pPr>
      <w:r w:rsidRPr="00B6068A">
        <w:rPr>
          <w:rFonts w:cs="Tahoma"/>
          <w:b/>
          <w:color w:val="000000"/>
          <w:sz w:val="20"/>
          <w:szCs w:val="20"/>
        </w:rPr>
        <w:t>Amortización de la Deuda y Disminución de Pasivos</w:t>
      </w:r>
      <w:r w:rsidRPr="00BA1D4B">
        <w:rPr>
          <w:rFonts w:cs="Tahoma"/>
          <w:color w:val="000000"/>
          <w:sz w:val="20"/>
          <w:szCs w:val="20"/>
        </w:rPr>
        <w:t>: Representa la cancelación mediante pago o cualquier forma por la cual se extinga la obligación principal de los pasivos cont</w:t>
      </w:r>
      <w:r>
        <w:rPr>
          <w:rFonts w:cs="Tahoma"/>
          <w:color w:val="000000"/>
          <w:sz w:val="20"/>
          <w:szCs w:val="20"/>
        </w:rPr>
        <w:t>raídos por el Organismo</w:t>
      </w:r>
      <w:r w:rsidRPr="00BA1D4B">
        <w:rPr>
          <w:rFonts w:cs="Tahoma"/>
          <w:color w:val="000000"/>
          <w:sz w:val="20"/>
          <w:szCs w:val="20"/>
        </w:rPr>
        <w:t>.</w:t>
      </w:r>
    </w:p>
    <w:p w14:paraId="7359372A" w14:textId="77777777" w:rsidR="00166DCE" w:rsidRPr="00373D0E" w:rsidRDefault="00166DCE" w:rsidP="00166DCE">
      <w:pPr>
        <w:pStyle w:val="Prrafodelista"/>
        <w:numPr>
          <w:ilvl w:val="0"/>
          <w:numId w:val="1"/>
        </w:numPr>
        <w:spacing w:line="252" w:lineRule="auto"/>
        <w:ind w:left="851" w:hanging="851"/>
        <w:rPr>
          <w:rFonts w:cs="Tahoma"/>
          <w:color w:val="000000"/>
          <w:sz w:val="20"/>
          <w:szCs w:val="20"/>
        </w:rPr>
      </w:pPr>
      <w:r w:rsidRPr="00373D0E">
        <w:rPr>
          <w:rFonts w:cs="Tahoma"/>
          <w:b/>
          <w:color w:val="000000"/>
          <w:sz w:val="20"/>
          <w:szCs w:val="20"/>
        </w:rPr>
        <w:t>Asignaciones Presupuestales</w:t>
      </w:r>
      <w:r w:rsidRPr="00373D0E">
        <w:rPr>
          <w:rFonts w:cs="Tahoma"/>
          <w:color w:val="000000"/>
          <w:sz w:val="20"/>
          <w:szCs w:val="20"/>
        </w:rPr>
        <w:t>: La ministración que</w:t>
      </w:r>
      <w:r>
        <w:rPr>
          <w:rFonts w:cs="Tahoma"/>
          <w:color w:val="000000"/>
          <w:sz w:val="20"/>
          <w:szCs w:val="20"/>
        </w:rPr>
        <w:t>,</w:t>
      </w:r>
      <w:r w:rsidRPr="00373D0E">
        <w:rPr>
          <w:rFonts w:cs="Tahoma"/>
          <w:color w:val="000000"/>
          <w:sz w:val="20"/>
          <w:szCs w:val="20"/>
        </w:rPr>
        <w:t xml:space="preserve"> de los recursos p</w:t>
      </w:r>
      <w:r>
        <w:rPr>
          <w:rFonts w:cs="Tahoma"/>
          <w:color w:val="000000"/>
          <w:sz w:val="20"/>
          <w:szCs w:val="20"/>
        </w:rPr>
        <w:t>úblicos aprobados por la Junta de Gobierno</w:t>
      </w:r>
      <w:r w:rsidRPr="00373D0E">
        <w:rPr>
          <w:rFonts w:cs="Tahoma"/>
          <w:color w:val="000000"/>
          <w:sz w:val="20"/>
          <w:szCs w:val="20"/>
        </w:rPr>
        <w:t xml:space="preserve"> mediante el Pre</w:t>
      </w:r>
      <w:r>
        <w:rPr>
          <w:rFonts w:cs="Tahoma"/>
          <w:color w:val="000000"/>
          <w:sz w:val="20"/>
          <w:szCs w:val="20"/>
        </w:rPr>
        <w:t>supuesto de Egresos del Organismo</w:t>
      </w:r>
      <w:r w:rsidRPr="00373D0E">
        <w:rPr>
          <w:rFonts w:cs="Tahoma"/>
          <w:color w:val="000000"/>
          <w:sz w:val="20"/>
          <w:szCs w:val="20"/>
        </w:rPr>
        <w:t>,</w:t>
      </w:r>
      <w:r>
        <w:rPr>
          <w:rFonts w:cs="Tahoma"/>
          <w:color w:val="000000"/>
          <w:sz w:val="20"/>
          <w:szCs w:val="20"/>
        </w:rPr>
        <w:t xml:space="preserve"> realiza el Director General a través de la Subdirección de Administración y Finanzas</w:t>
      </w:r>
      <w:r w:rsidRPr="00373D0E">
        <w:rPr>
          <w:rFonts w:cs="Tahoma"/>
          <w:color w:val="000000"/>
          <w:sz w:val="20"/>
          <w:szCs w:val="20"/>
        </w:rPr>
        <w:t>.</w:t>
      </w:r>
    </w:p>
    <w:p w14:paraId="40A64E8D" w14:textId="77777777" w:rsidR="00166DCE" w:rsidRPr="004C06ED" w:rsidRDefault="00166DCE" w:rsidP="00166DCE">
      <w:pPr>
        <w:pStyle w:val="Prrafodelista"/>
        <w:numPr>
          <w:ilvl w:val="0"/>
          <w:numId w:val="1"/>
        </w:numPr>
        <w:spacing w:line="252" w:lineRule="auto"/>
        <w:ind w:left="851" w:hanging="851"/>
        <w:rPr>
          <w:rFonts w:cs="Tahoma"/>
          <w:color w:val="000000"/>
          <w:sz w:val="20"/>
          <w:szCs w:val="20"/>
        </w:rPr>
      </w:pPr>
      <w:r>
        <w:rPr>
          <w:rFonts w:cs="Tahoma"/>
          <w:b/>
          <w:color w:val="000000"/>
          <w:sz w:val="20"/>
          <w:szCs w:val="20"/>
        </w:rPr>
        <w:t>Balance P</w:t>
      </w:r>
      <w:r w:rsidRPr="008B0C2E">
        <w:rPr>
          <w:rFonts w:cs="Tahoma"/>
          <w:b/>
          <w:color w:val="000000"/>
          <w:sz w:val="20"/>
          <w:szCs w:val="20"/>
        </w:rPr>
        <w:t>resupuestario</w:t>
      </w:r>
      <w:r w:rsidRPr="00FD28C7">
        <w:rPr>
          <w:rFonts w:cs="Tahoma"/>
          <w:b/>
          <w:color w:val="000000"/>
          <w:sz w:val="20"/>
          <w:szCs w:val="20"/>
        </w:rPr>
        <w:t xml:space="preserve">: </w:t>
      </w:r>
      <w:r w:rsidRPr="00FD28C7">
        <w:rPr>
          <w:rFonts w:cs="Tahoma"/>
          <w:color w:val="000000"/>
          <w:sz w:val="20"/>
          <w:szCs w:val="20"/>
        </w:rPr>
        <w:t>La diferencia entre los Ingresos totales incluidos en la Ley de Ingresos, y los Gastos totales considerados en el Presupuesto de Egresos, con excepción de la amortización de la deuda.</w:t>
      </w:r>
    </w:p>
    <w:p w14:paraId="472060A6" w14:textId="77777777" w:rsidR="00166DCE" w:rsidRDefault="00166DCE" w:rsidP="00166DCE">
      <w:pPr>
        <w:pStyle w:val="Prrafodelista"/>
        <w:numPr>
          <w:ilvl w:val="0"/>
          <w:numId w:val="1"/>
        </w:numPr>
        <w:spacing w:line="252" w:lineRule="auto"/>
        <w:ind w:left="851" w:hanging="851"/>
        <w:rPr>
          <w:rFonts w:cs="Tahoma"/>
          <w:color w:val="000000"/>
          <w:sz w:val="20"/>
          <w:szCs w:val="20"/>
        </w:rPr>
      </w:pPr>
      <w:r>
        <w:rPr>
          <w:rFonts w:cs="Tahoma"/>
          <w:b/>
          <w:color w:val="000000"/>
          <w:sz w:val="20"/>
          <w:szCs w:val="20"/>
        </w:rPr>
        <w:lastRenderedPageBreak/>
        <w:t>Balance P</w:t>
      </w:r>
      <w:r w:rsidRPr="009E2179">
        <w:rPr>
          <w:rFonts w:cs="Tahoma"/>
          <w:b/>
          <w:color w:val="000000"/>
          <w:sz w:val="20"/>
          <w:szCs w:val="20"/>
        </w:rPr>
        <w:t>re</w:t>
      </w:r>
      <w:r>
        <w:rPr>
          <w:rFonts w:cs="Tahoma"/>
          <w:b/>
          <w:color w:val="000000"/>
          <w:sz w:val="20"/>
          <w:szCs w:val="20"/>
        </w:rPr>
        <w:t>supuestario de Recursos D</w:t>
      </w:r>
      <w:r w:rsidRPr="009E2179">
        <w:rPr>
          <w:rFonts w:cs="Tahoma"/>
          <w:b/>
          <w:color w:val="000000"/>
          <w:sz w:val="20"/>
          <w:szCs w:val="20"/>
        </w:rPr>
        <w:t>isponibles</w:t>
      </w:r>
      <w:r w:rsidRPr="009E2179">
        <w:rPr>
          <w:rFonts w:cs="Tahoma"/>
          <w:color w:val="000000"/>
          <w:sz w:val="20"/>
          <w:szCs w:val="20"/>
        </w:rPr>
        <w:t>: La diferencia entre los Ingresos de libre disposición incluidos en la Ley de Ingresos, más el Financiamiento Neto y los Gastos no etiquetado</w:t>
      </w:r>
      <w:r>
        <w:rPr>
          <w:rFonts w:cs="Tahoma"/>
          <w:color w:val="000000"/>
          <w:sz w:val="20"/>
          <w:szCs w:val="20"/>
        </w:rPr>
        <w:t>s</w:t>
      </w:r>
      <w:r w:rsidRPr="009E2179">
        <w:rPr>
          <w:rFonts w:cs="Tahoma"/>
          <w:color w:val="000000"/>
          <w:sz w:val="20"/>
          <w:szCs w:val="20"/>
        </w:rPr>
        <w:t xml:space="preserve"> considerados en el Presupuesto de Egresos, con excepción de la amortización de </w:t>
      </w:r>
      <w:r w:rsidRPr="00B347E2">
        <w:rPr>
          <w:rFonts w:cs="Tahoma"/>
          <w:color w:val="000000"/>
          <w:sz w:val="20"/>
          <w:szCs w:val="20"/>
        </w:rPr>
        <w:t>la deuda.</w:t>
      </w:r>
    </w:p>
    <w:p w14:paraId="40288996" w14:textId="77777777" w:rsidR="00166DCE" w:rsidRPr="009750A1" w:rsidRDefault="00166DCE" w:rsidP="00166DCE">
      <w:pPr>
        <w:pStyle w:val="Prrafodelista"/>
        <w:numPr>
          <w:ilvl w:val="0"/>
          <w:numId w:val="1"/>
        </w:numPr>
        <w:spacing w:line="252" w:lineRule="auto"/>
        <w:ind w:left="851" w:hanging="851"/>
        <w:rPr>
          <w:rFonts w:cs="Tahoma"/>
          <w:color w:val="000000"/>
          <w:sz w:val="20"/>
          <w:szCs w:val="20"/>
        </w:rPr>
      </w:pPr>
      <w:r>
        <w:rPr>
          <w:rFonts w:cs="Tahoma"/>
          <w:b/>
          <w:color w:val="000000"/>
          <w:sz w:val="20"/>
          <w:szCs w:val="20"/>
        </w:rPr>
        <w:t>Capítulo de G</w:t>
      </w:r>
      <w:r w:rsidRPr="009750A1">
        <w:rPr>
          <w:rFonts w:cs="Tahoma"/>
          <w:b/>
          <w:color w:val="000000"/>
          <w:sz w:val="20"/>
          <w:szCs w:val="20"/>
        </w:rPr>
        <w:t>asto</w:t>
      </w:r>
      <w:r w:rsidRPr="00BA1D4B">
        <w:rPr>
          <w:rFonts w:cs="Tahoma"/>
          <w:color w:val="000000"/>
          <w:sz w:val="20"/>
          <w:szCs w:val="20"/>
        </w:rPr>
        <w:t>: Al mayor nivel de agregación que identifica el conjunto homogéneo y ordenado de los bienes y servicios requeridos por los entes públicos.</w:t>
      </w:r>
    </w:p>
    <w:p w14:paraId="6E330BB1" w14:textId="77777777" w:rsidR="00166DCE" w:rsidRDefault="00166DCE" w:rsidP="00166DCE">
      <w:pPr>
        <w:pStyle w:val="Prrafodelista"/>
        <w:numPr>
          <w:ilvl w:val="0"/>
          <w:numId w:val="1"/>
        </w:numPr>
        <w:spacing w:line="252" w:lineRule="auto"/>
        <w:ind w:left="851" w:hanging="851"/>
        <w:rPr>
          <w:rFonts w:cs="Tahoma"/>
          <w:color w:val="000000"/>
          <w:sz w:val="20"/>
          <w:szCs w:val="20"/>
        </w:rPr>
      </w:pPr>
      <w:r w:rsidRPr="00B347E2">
        <w:rPr>
          <w:rFonts w:cs="Tahoma"/>
          <w:b/>
          <w:color w:val="000000"/>
          <w:sz w:val="20"/>
          <w:szCs w:val="20"/>
        </w:rPr>
        <w:t>Clasificación Administrativa</w:t>
      </w:r>
      <w:r w:rsidRPr="00B347E2">
        <w:rPr>
          <w:rFonts w:cs="Tahoma"/>
          <w:color w:val="000000"/>
          <w:sz w:val="20"/>
          <w:szCs w:val="20"/>
        </w:rPr>
        <w:t>: Es la presentación del Presupuesto de Egresos que tiene por objeto agrupar las previsiones de gasto conforme a sus ejecutores, en sus diferentes tipos de ramos.</w:t>
      </w:r>
    </w:p>
    <w:p w14:paraId="37547B17" w14:textId="77777777" w:rsidR="00166DCE" w:rsidRPr="00116D70" w:rsidRDefault="00166DCE" w:rsidP="00166DCE">
      <w:pPr>
        <w:pStyle w:val="Prrafodelista"/>
        <w:numPr>
          <w:ilvl w:val="0"/>
          <w:numId w:val="1"/>
        </w:numPr>
        <w:spacing w:line="252" w:lineRule="auto"/>
        <w:ind w:left="851" w:hanging="851"/>
        <w:rPr>
          <w:rFonts w:cs="Tahoma"/>
          <w:color w:val="000000"/>
          <w:sz w:val="20"/>
          <w:szCs w:val="20"/>
        </w:rPr>
      </w:pPr>
      <w:r w:rsidRPr="00116D70">
        <w:rPr>
          <w:rFonts w:cs="Tahoma"/>
          <w:b/>
          <w:color w:val="000000"/>
          <w:sz w:val="20"/>
          <w:szCs w:val="20"/>
        </w:rPr>
        <w:t>Clasificación Económica de los Ingresos, de los Gastos y del Financiamiento de los Entes Públicos</w:t>
      </w:r>
      <w:r w:rsidRPr="00116D70">
        <w:rPr>
          <w:rFonts w:cs="Tahoma"/>
          <w:color w:val="000000"/>
          <w:sz w:val="20"/>
          <w:szCs w:val="20"/>
        </w:rPr>
        <w:t>: La Clasificación Económica de las transacciones de los entes públicos permite ordenar a éstas de acuerdo con su naturaleza económica, con el propósito general de analizar y evaluar el impacto de la política y gestión fiscal y sus componentes sobre la economía en general.</w:t>
      </w:r>
    </w:p>
    <w:p w14:paraId="3F02E983" w14:textId="77777777" w:rsidR="00166DCE" w:rsidRDefault="00166DCE" w:rsidP="00166DCE">
      <w:pPr>
        <w:pStyle w:val="Prrafodelista"/>
        <w:numPr>
          <w:ilvl w:val="0"/>
          <w:numId w:val="1"/>
        </w:numPr>
        <w:spacing w:line="252" w:lineRule="auto"/>
        <w:ind w:left="851" w:hanging="851"/>
        <w:rPr>
          <w:rFonts w:cs="Tahoma"/>
          <w:color w:val="000000"/>
          <w:sz w:val="20"/>
          <w:szCs w:val="20"/>
        </w:rPr>
      </w:pPr>
      <w:r w:rsidRPr="00D242D3">
        <w:rPr>
          <w:rFonts w:cs="Tahoma"/>
          <w:b/>
          <w:color w:val="000000"/>
          <w:sz w:val="20"/>
          <w:szCs w:val="20"/>
        </w:rPr>
        <w:t>Clasificación Funcional del Gasto</w:t>
      </w:r>
      <w:r w:rsidRPr="00D242D3">
        <w:rPr>
          <w:rFonts w:cs="Tahoma"/>
          <w:color w:val="000000"/>
          <w:sz w:val="20"/>
          <w:szCs w:val="20"/>
        </w:rPr>
        <w:t>: La que agrupa los gastos según los propósitos u objetivos socioeconómicos que persiguen los diferentes entes públicos. Presenta el gasto público según la naturaleza de los servicios gubernamentales brindados a la población. Con dicha clasificación se identifica el presupuesto destinado a finalidades de: Gobierno, Desarrollo Social, Desarrollo Económico y Otros no Clasificados; permitiendo determinar los objetivos generales de las políticas públicas y los recursos financieros que se asignan para alcanzarlos.</w:t>
      </w:r>
    </w:p>
    <w:p w14:paraId="6DC51D5B" w14:textId="77777777" w:rsidR="00166DCE" w:rsidRPr="009D495D" w:rsidRDefault="00166DCE" w:rsidP="00166DCE">
      <w:pPr>
        <w:pStyle w:val="Prrafodelista"/>
        <w:numPr>
          <w:ilvl w:val="0"/>
          <w:numId w:val="1"/>
        </w:numPr>
        <w:spacing w:line="252" w:lineRule="auto"/>
        <w:ind w:left="851" w:hanging="851"/>
        <w:rPr>
          <w:rFonts w:cs="Tahoma"/>
          <w:color w:val="000000"/>
          <w:sz w:val="20"/>
          <w:szCs w:val="20"/>
        </w:rPr>
      </w:pPr>
      <w:r w:rsidRPr="009D495D">
        <w:rPr>
          <w:rFonts w:cs="Tahoma"/>
          <w:b/>
          <w:color w:val="000000"/>
          <w:sz w:val="20"/>
          <w:szCs w:val="20"/>
        </w:rPr>
        <w:t>Clasificación por Fuentes de Financiamiento</w:t>
      </w:r>
      <w:r w:rsidRPr="009D495D">
        <w:rPr>
          <w:rFonts w:cs="Tahoma"/>
          <w:color w:val="000000"/>
          <w:sz w:val="20"/>
          <w:szCs w:val="20"/>
        </w:rPr>
        <w:t>: La clasificación por fuentes de financiamiento consiste en presentar los gastos públicos según los agregados genéricos de los recursos empleados para su financiamiento. Esta clasificación permite identificar las fuentes u orígenes de los ingresos que financian los egresos y precisar la orientación específica de cada fuente a efecto de controlar su aplicación.</w:t>
      </w:r>
    </w:p>
    <w:p w14:paraId="3E0412F0" w14:textId="77777777" w:rsidR="00166DCE" w:rsidRDefault="00166DCE" w:rsidP="00166DCE">
      <w:pPr>
        <w:pStyle w:val="Prrafodelista"/>
        <w:numPr>
          <w:ilvl w:val="0"/>
          <w:numId w:val="1"/>
        </w:numPr>
        <w:ind w:left="851" w:hanging="851"/>
        <w:rPr>
          <w:rFonts w:cs="Tahoma"/>
          <w:color w:val="000000"/>
          <w:sz w:val="20"/>
          <w:szCs w:val="20"/>
        </w:rPr>
      </w:pPr>
      <w:r w:rsidRPr="002D373B">
        <w:rPr>
          <w:rFonts w:cs="Tahoma"/>
          <w:b/>
          <w:color w:val="000000"/>
          <w:sz w:val="20"/>
          <w:szCs w:val="20"/>
        </w:rPr>
        <w:t>Clasificación por Objeto del Gasto</w:t>
      </w:r>
      <w:r w:rsidRPr="002D373B">
        <w:rPr>
          <w:rFonts w:cs="Tahoma"/>
          <w:color w:val="000000"/>
          <w:sz w:val="20"/>
          <w:szCs w:val="20"/>
        </w:rPr>
        <w:t>:</w:t>
      </w:r>
      <w:r w:rsidRPr="002D373B">
        <w:rPr>
          <w:rFonts w:cs="Tahoma"/>
          <w:b/>
          <w:color w:val="000000"/>
          <w:sz w:val="20"/>
          <w:szCs w:val="20"/>
        </w:rPr>
        <w:t xml:space="preserve"> </w:t>
      </w:r>
      <w:r w:rsidRPr="002D373B">
        <w:rPr>
          <w:rFonts w:cs="Tahoma"/>
          <w:color w:val="000000"/>
          <w:sz w:val="20"/>
          <w:szCs w:val="20"/>
        </w:rPr>
        <w:t>La que resume, ordena y presenta los gastos programados en el presupuesto, de acuerdo con la naturaleza de los bienes, servicios, activos y pasivos financieros. Alcanza a todas las transacciones que realizan los entes públicos para obtener bienes y servicios que se utilizan en la prestación de servicios públicos y en la realización de transferencias, en el marco del Presupuesto de Egresos.</w:t>
      </w:r>
    </w:p>
    <w:p w14:paraId="3D5743CD" w14:textId="77777777" w:rsidR="00166DCE" w:rsidRPr="00A84942" w:rsidRDefault="00166DCE" w:rsidP="00166DCE">
      <w:pPr>
        <w:pStyle w:val="Prrafodelista"/>
        <w:numPr>
          <w:ilvl w:val="0"/>
          <w:numId w:val="1"/>
        </w:numPr>
        <w:spacing w:line="252" w:lineRule="auto"/>
        <w:ind w:left="851" w:hanging="851"/>
        <w:rPr>
          <w:rFonts w:cs="Tahoma"/>
          <w:color w:val="000000"/>
          <w:sz w:val="20"/>
          <w:szCs w:val="20"/>
        </w:rPr>
      </w:pPr>
      <w:r w:rsidRPr="00A84942">
        <w:rPr>
          <w:rFonts w:cs="Tahoma"/>
          <w:b/>
          <w:color w:val="000000"/>
          <w:sz w:val="20"/>
          <w:szCs w:val="20"/>
        </w:rPr>
        <w:t>Clasificación por Tipo de Gasto</w:t>
      </w:r>
      <w:r w:rsidRPr="00A84942">
        <w:rPr>
          <w:rFonts w:cs="Tahoma"/>
          <w:color w:val="000000"/>
          <w:sz w:val="20"/>
          <w:szCs w:val="20"/>
        </w:rPr>
        <w:t>: Clasificación presupuestal que relaciona las transacciones públicas que generan gastos con los grandes agregados de la clasificación económica presentándolos en Corriente; de Capital; Amortización de la deuda y disminución de pasivos; Pensiones y Jubilaciones; y Participaciones.</w:t>
      </w:r>
    </w:p>
    <w:p w14:paraId="57D0D54E" w14:textId="77777777" w:rsidR="00166DCE" w:rsidRDefault="00166DCE" w:rsidP="00166DCE">
      <w:pPr>
        <w:pStyle w:val="Prrafodelista"/>
        <w:numPr>
          <w:ilvl w:val="0"/>
          <w:numId w:val="1"/>
        </w:numPr>
        <w:spacing w:line="252" w:lineRule="auto"/>
        <w:ind w:left="851" w:hanging="851"/>
        <w:rPr>
          <w:rFonts w:eastAsia="Calibri" w:cs="Tahoma"/>
          <w:color w:val="000000"/>
          <w:sz w:val="20"/>
          <w:szCs w:val="20"/>
        </w:rPr>
      </w:pPr>
      <w:r w:rsidRPr="00BC74E9">
        <w:rPr>
          <w:rFonts w:cs="Tahoma"/>
          <w:b/>
          <w:color w:val="000000"/>
          <w:sz w:val="20"/>
          <w:szCs w:val="20"/>
        </w:rPr>
        <w:t>Clasificación Programática</w:t>
      </w:r>
      <w:r w:rsidRPr="00BC74E9">
        <w:rPr>
          <w:rFonts w:cs="Tahoma"/>
          <w:color w:val="000000"/>
          <w:sz w:val="20"/>
          <w:szCs w:val="20"/>
        </w:rPr>
        <w:t xml:space="preserve">: </w:t>
      </w:r>
      <w:r>
        <w:rPr>
          <w:rFonts w:cs="Tahoma"/>
          <w:color w:val="000000"/>
          <w:sz w:val="20"/>
          <w:szCs w:val="20"/>
        </w:rPr>
        <w:t>Clasificación que tiene por objeto e</w:t>
      </w:r>
      <w:r w:rsidRPr="00BC74E9">
        <w:rPr>
          <w:rFonts w:eastAsia="Calibri" w:cs="Tahoma"/>
          <w:color w:val="000000"/>
          <w:sz w:val="20"/>
          <w:szCs w:val="20"/>
        </w:rPr>
        <w:t>stablecer la clasificación de los programas presupuestarios de los entes públicos, que permitirá organizar, en forma representativa y homogénea, las asignaciones de recursos de los programas presupuestarios.</w:t>
      </w:r>
    </w:p>
    <w:p w14:paraId="0193F645" w14:textId="77777777" w:rsidR="00166DCE" w:rsidRPr="00BA1D4B" w:rsidRDefault="00166DCE" w:rsidP="00166DCE">
      <w:pPr>
        <w:pStyle w:val="Prrafodelista"/>
        <w:numPr>
          <w:ilvl w:val="0"/>
          <w:numId w:val="1"/>
        </w:numPr>
        <w:spacing w:line="252" w:lineRule="auto"/>
        <w:ind w:left="851" w:hanging="851"/>
        <w:rPr>
          <w:rFonts w:cs="Tahoma"/>
          <w:color w:val="000000"/>
          <w:sz w:val="20"/>
          <w:szCs w:val="20"/>
        </w:rPr>
      </w:pPr>
      <w:r w:rsidRPr="000C332E">
        <w:rPr>
          <w:rFonts w:cs="Tahoma"/>
          <w:b/>
          <w:color w:val="000000"/>
          <w:sz w:val="20"/>
          <w:szCs w:val="20"/>
        </w:rPr>
        <w:t>Contraloría</w:t>
      </w:r>
      <w:r>
        <w:rPr>
          <w:rFonts w:cs="Tahoma"/>
          <w:color w:val="000000"/>
          <w:sz w:val="20"/>
          <w:szCs w:val="20"/>
        </w:rPr>
        <w:t>: Órgano Interno de Control del Organismo</w:t>
      </w:r>
      <w:r w:rsidRPr="00BA1D4B">
        <w:rPr>
          <w:rFonts w:cs="Tahoma"/>
          <w:color w:val="000000"/>
          <w:sz w:val="20"/>
          <w:szCs w:val="20"/>
        </w:rPr>
        <w:t>.</w:t>
      </w:r>
    </w:p>
    <w:p w14:paraId="245B5BE2" w14:textId="77777777" w:rsidR="00166DCE" w:rsidRPr="000671E9" w:rsidRDefault="00166DCE" w:rsidP="00166DCE">
      <w:pPr>
        <w:pStyle w:val="Prrafodelista"/>
        <w:numPr>
          <w:ilvl w:val="0"/>
          <w:numId w:val="1"/>
        </w:numPr>
        <w:spacing w:line="252" w:lineRule="auto"/>
        <w:ind w:left="851" w:hanging="851"/>
        <w:rPr>
          <w:rFonts w:cs="Tahoma"/>
          <w:color w:val="000000"/>
          <w:sz w:val="20"/>
          <w:szCs w:val="20"/>
        </w:rPr>
      </w:pPr>
      <w:r w:rsidRPr="007C41D8">
        <w:rPr>
          <w:rFonts w:cs="Tahoma"/>
          <w:b/>
          <w:color w:val="000000"/>
          <w:sz w:val="20"/>
          <w:szCs w:val="20"/>
        </w:rPr>
        <w:t>Dependencias:</w:t>
      </w:r>
      <w:r w:rsidRPr="00DB79C1">
        <w:rPr>
          <w:rFonts w:cs="Tahoma"/>
          <w:color w:val="000000"/>
          <w:sz w:val="20"/>
          <w:szCs w:val="20"/>
        </w:rPr>
        <w:t xml:space="preserve"> Las definidas como tales en la Ley Orgánica del Municipio Libre, las cuales son objeto de control presupuestario directo por parte de la Tesorería Municipal.</w:t>
      </w:r>
    </w:p>
    <w:p w14:paraId="5FE0A406" w14:textId="77777777" w:rsidR="00166DCE" w:rsidRPr="000671E9" w:rsidRDefault="00166DCE" w:rsidP="00166DCE">
      <w:pPr>
        <w:pStyle w:val="Prrafodelista"/>
        <w:numPr>
          <w:ilvl w:val="0"/>
          <w:numId w:val="1"/>
        </w:numPr>
        <w:spacing w:line="252" w:lineRule="auto"/>
        <w:ind w:left="851" w:hanging="851"/>
        <w:rPr>
          <w:rFonts w:cs="Tahoma"/>
          <w:color w:val="000000"/>
          <w:sz w:val="20"/>
          <w:szCs w:val="20"/>
        </w:rPr>
      </w:pPr>
      <w:r w:rsidRPr="000671E9">
        <w:rPr>
          <w:rFonts w:cs="Tahoma"/>
          <w:b/>
          <w:color w:val="000000"/>
          <w:sz w:val="20"/>
          <w:szCs w:val="20"/>
        </w:rPr>
        <w:t>Economías o Ahorros Presupuestarias</w:t>
      </w:r>
      <w:r w:rsidRPr="000671E9">
        <w:rPr>
          <w:rFonts w:cs="Tahoma"/>
          <w:color w:val="000000"/>
          <w:sz w:val="20"/>
          <w:szCs w:val="20"/>
        </w:rPr>
        <w:t xml:space="preserve">: los remanentes de recursos no devengados del presupuesto modificado. </w:t>
      </w:r>
    </w:p>
    <w:p w14:paraId="480164FD" w14:textId="77777777" w:rsidR="00166DCE" w:rsidRPr="000671E9" w:rsidRDefault="00166DCE" w:rsidP="00166DCE">
      <w:pPr>
        <w:pStyle w:val="Prrafodelista"/>
        <w:numPr>
          <w:ilvl w:val="0"/>
          <w:numId w:val="1"/>
        </w:numPr>
        <w:spacing w:line="252" w:lineRule="auto"/>
        <w:ind w:left="851" w:hanging="851"/>
        <w:rPr>
          <w:rFonts w:cs="Tahoma"/>
          <w:color w:val="000000"/>
          <w:sz w:val="20"/>
          <w:szCs w:val="20"/>
        </w:rPr>
      </w:pPr>
      <w:r>
        <w:rPr>
          <w:rFonts w:cs="Tahoma"/>
          <w:b/>
          <w:color w:val="000000"/>
          <w:sz w:val="20"/>
          <w:szCs w:val="20"/>
        </w:rPr>
        <w:t>Entes P</w:t>
      </w:r>
      <w:r w:rsidRPr="000671E9">
        <w:rPr>
          <w:rFonts w:cs="Tahoma"/>
          <w:b/>
          <w:color w:val="000000"/>
          <w:sz w:val="20"/>
          <w:szCs w:val="20"/>
        </w:rPr>
        <w:t>úblicos</w:t>
      </w:r>
      <w:r w:rsidRPr="000671E9">
        <w:rPr>
          <w:rFonts w:cs="Tahoma"/>
          <w:color w:val="000000"/>
          <w:sz w:val="20"/>
          <w:szCs w:val="20"/>
        </w:rPr>
        <w:t>: Los Poderes del municipio, el ayuntamiento municipal y las entidades de la administración pública paramunicipal.</w:t>
      </w:r>
    </w:p>
    <w:p w14:paraId="788C2828" w14:textId="77777777" w:rsidR="00166DCE" w:rsidRPr="000671E9" w:rsidRDefault="00166DCE" w:rsidP="00166DCE">
      <w:pPr>
        <w:pStyle w:val="Prrafodelista"/>
        <w:numPr>
          <w:ilvl w:val="0"/>
          <w:numId w:val="1"/>
        </w:numPr>
        <w:spacing w:line="252" w:lineRule="auto"/>
        <w:ind w:left="851" w:hanging="851"/>
        <w:rPr>
          <w:rFonts w:cs="Tahoma"/>
          <w:color w:val="000000"/>
          <w:sz w:val="20"/>
          <w:szCs w:val="20"/>
        </w:rPr>
      </w:pPr>
      <w:r w:rsidRPr="000671E9">
        <w:rPr>
          <w:rFonts w:cs="Tahoma"/>
          <w:b/>
          <w:color w:val="000000"/>
          <w:sz w:val="20"/>
          <w:szCs w:val="20"/>
        </w:rPr>
        <w:t>Entidades</w:t>
      </w:r>
      <w:r w:rsidRPr="000671E9">
        <w:rPr>
          <w:rFonts w:cs="Tahoma"/>
          <w:color w:val="000000"/>
          <w:sz w:val="20"/>
          <w:szCs w:val="20"/>
        </w:rPr>
        <w:t>: Los organismos públicos descentralizados, las empresas de participación municipal</w:t>
      </w:r>
      <w:r w:rsidRPr="00375CF4">
        <w:rPr>
          <w:rFonts w:cs="Tahoma"/>
          <w:color w:val="000000"/>
          <w:sz w:val="20"/>
          <w:szCs w:val="20"/>
        </w:rPr>
        <w:t xml:space="preserve"> mayoritaria, los fideicomisos públicos y los organismos desconcentrados, los cuales son objeto de control presupuestario indirecto por parte de la Tesorería Municipal.</w:t>
      </w:r>
    </w:p>
    <w:p w14:paraId="33ED761A" w14:textId="77777777" w:rsidR="00166DCE" w:rsidRPr="000671E9" w:rsidRDefault="00166DCE" w:rsidP="00166DCE">
      <w:pPr>
        <w:pStyle w:val="Prrafodelista"/>
        <w:numPr>
          <w:ilvl w:val="0"/>
          <w:numId w:val="1"/>
        </w:numPr>
        <w:spacing w:line="252" w:lineRule="auto"/>
        <w:ind w:left="851" w:hanging="851"/>
        <w:rPr>
          <w:rFonts w:cs="Tahoma"/>
          <w:color w:val="000000"/>
          <w:sz w:val="20"/>
          <w:szCs w:val="20"/>
        </w:rPr>
      </w:pPr>
      <w:r w:rsidRPr="000671E9">
        <w:rPr>
          <w:rFonts w:cs="Tahoma"/>
          <w:b/>
          <w:color w:val="000000"/>
          <w:sz w:val="20"/>
          <w:szCs w:val="20"/>
        </w:rPr>
        <w:t>Fideicomisos Públicos</w:t>
      </w:r>
      <w:r w:rsidRPr="00CB3E71">
        <w:rPr>
          <w:rFonts w:cs="Tahoma"/>
          <w:color w:val="000000"/>
          <w:sz w:val="20"/>
          <w:szCs w:val="20"/>
        </w:rPr>
        <w:t xml:space="preserve">: Entidades no personificadas a partir de las cuales el Presidente Municipal o alguna de las demás entidades paramunicipales constituyen con el objeto de auxiliar al Municipio en el Desarrollo de alguna de sus áreas prioritarias del desarrollo. </w:t>
      </w:r>
    </w:p>
    <w:p w14:paraId="37D888C1" w14:textId="77777777" w:rsidR="00166DCE" w:rsidRPr="000671E9" w:rsidRDefault="00166DCE" w:rsidP="00166DCE">
      <w:pPr>
        <w:pStyle w:val="Prrafodelista"/>
        <w:numPr>
          <w:ilvl w:val="0"/>
          <w:numId w:val="1"/>
        </w:numPr>
        <w:spacing w:line="252" w:lineRule="auto"/>
        <w:ind w:left="851" w:hanging="851"/>
        <w:rPr>
          <w:rFonts w:cs="Tahoma"/>
          <w:color w:val="000000"/>
          <w:sz w:val="20"/>
          <w:szCs w:val="20"/>
        </w:rPr>
      </w:pPr>
      <w:r w:rsidRPr="000671E9">
        <w:rPr>
          <w:rFonts w:cs="Tahoma"/>
          <w:b/>
          <w:color w:val="000000"/>
          <w:sz w:val="20"/>
          <w:szCs w:val="20"/>
        </w:rPr>
        <w:t>Gasto Corriente</w:t>
      </w:r>
      <w:r w:rsidRPr="00CB3E71">
        <w:rPr>
          <w:rFonts w:cs="Tahoma"/>
          <w:color w:val="000000"/>
          <w:sz w:val="20"/>
          <w:szCs w:val="20"/>
        </w:rPr>
        <w:t>: L</w:t>
      </w:r>
      <w:r w:rsidRPr="00CB3E71">
        <w:rPr>
          <w:rFonts w:cs="Tahoma"/>
          <w:sz w:val="20"/>
          <w:szCs w:val="20"/>
        </w:rPr>
        <w:t>as erogaciones por concepto de servicios personales, materiales y suministros, así como servicios generales, que ejercen los ejecutores del gasto para la operación de su</w:t>
      </w:r>
      <w:r>
        <w:rPr>
          <w:rFonts w:cs="Tahoma"/>
          <w:sz w:val="20"/>
          <w:szCs w:val="20"/>
        </w:rPr>
        <w:t xml:space="preserve"> </w:t>
      </w:r>
      <w:r w:rsidRPr="00CB3E71">
        <w:rPr>
          <w:rFonts w:cs="Tahoma"/>
          <w:sz w:val="20"/>
          <w:szCs w:val="20"/>
        </w:rPr>
        <w:t>aparato administrativo</w:t>
      </w:r>
      <w:r>
        <w:rPr>
          <w:rFonts w:cs="Tahoma"/>
          <w:sz w:val="20"/>
          <w:szCs w:val="20"/>
        </w:rPr>
        <w:t>.</w:t>
      </w:r>
    </w:p>
    <w:p w14:paraId="09032EA1" w14:textId="77777777" w:rsidR="00166DCE" w:rsidRPr="000671E9" w:rsidRDefault="00166DCE" w:rsidP="00166DCE">
      <w:pPr>
        <w:pStyle w:val="Prrafodelista"/>
        <w:numPr>
          <w:ilvl w:val="0"/>
          <w:numId w:val="1"/>
        </w:numPr>
        <w:spacing w:line="252" w:lineRule="auto"/>
        <w:ind w:left="851" w:hanging="851"/>
        <w:rPr>
          <w:rFonts w:cs="Tahoma"/>
          <w:color w:val="000000"/>
          <w:sz w:val="20"/>
          <w:szCs w:val="20"/>
        </w:rPr>
      </w:pPr>
      <w:r w:rsidRPr="000671E9">
        <w:rPr>
          <w:rFonts w:cs="Tahoma"/>
          <w:b/>
          <w:color w:val="000000"/>
          <w:sz w:val="20"/>
          <w:szCs w:val="20"/>
        </w:rPr>
        <w:t>Gasto Federalizado</w:t>
      </w:r>
      <w:r w:rsidRPr="00CB3E71">
        <w:rPr>
          <w:rFonts w:cs="Tahoma"/>
          <w:color w:val="000000"/>
          <w:sz w:val="20"/>
          <w:szCs w:val="20"/>
        </w:rPr>
        <w:t>: El gasto federalizado integrado por los recursos públicos que el Gobierno Federal transfiere a los Municipios, por conducto del Estado, para que estos últimos afronten sus necesidades de gasto en materia de educación, salud, infraestructura e inversión social, seguridad pública, entre otros rubros.</w:t>
      </w:r>
    </w:p>
    <w:p w14:paraId="5A209A26" w14:textId="77777777" w:rsidR="00166DCE" w:rsidRPr="000671E9" w:rsidRDefault="00166DCE" w:rsidP="00166DCE">
      <w:pPr>
        <w:pStyle w:val="Prrafodelista"/>
        <w:numPr>
          <w:ilvl w:val="0"/>
          <w:numId w:val="1"/>
        </w:numPr>
        <w:spacing w:line="252" w:lineRule="auto"/>
        <w:ind w:left="851" w:hanging="851"/>
        <w:rPr>
          <w:rFonts w:cs="Tahoma"/>
          <w:color w:val="000000"/>
          <w:sz w:val="20"/>
          <w:szCs w:val="20"/>
        </w:rPr>
      </w:pPr>
      <w:r w:rsidRPr="000671E9">
        <w:rPr>
          <w:rFonts w:cs="Tahoma"/>
          <w:b/>
          <w:color w:val="000000"/>
          <w:sz w:val="20"/>
          <w:szCs w:val="20"/>
        </w:rPr>
        <w:t>Gasto de Inversión o Capital</w:t>
      </w:r>
      <w:r w:rsidRPr="00CB3E71">
        <w:rPr>
          <w:rFonts w:cs="Tahoma"/>
          <w:color w:val="000000"/>
          <w:sz w:val="20"/>
          <w:szCs w:val="20"/>
        </w:rPr>
        <w:t>: Erogaciones que realizan dependencias y entidades de la Administración Pública tendientes a adquirir, ampliar, conservar y mejorar sus bienes de capital, incluyendo también la adquisición de acciones y títulos de crédito de terceros,</w:t>
      </w:r>
      <w:r w:rsidRPr="00BA1D4B">
        <w:rPr>
          <w:rFonts w:cs="Tahoma"/>
          <w:color w:val="000000"/>
          <w:sz w:val="20"/>
          <w:szCs w:val="20"/>
        </w:rPr>
        <w:t xml:space="preserve"> construcción de obras públicas y desarrollo de acciones para promover el incremento de la capacidad productiva de los diversos sectores de la economía.</w:t>
      </w:r>
    </w:p>
    <w:p w14:paraId="2FC67E78" w14:textId="77777777" w:rsidR="00166DCE" w:rsidRPr="000671E9" w:rsidRDefault="00166DCE" w:rsidP="00166DCE">
      <w:pPr>
        <w:pStyle w:val="Prrafodelista"/>
        <w:numPr>
          <w:ilvl w:val="0"/>
          <w:numId w:val="1"/>
        </w:numPr>
        <w:spacing w:line="252" w:lineRule="auto"/>
        <w:ind w:left="851" w:hanging="851"/>
        <w:rPr>
          <w:rFonts w:cs="Tahoma"/>
          <w:color w:val="000000"/>
          <w:sz w:val="20"/>
          <w:szCs w:val="20"/>
        </w:rPr>
      </w:pPr>
      <w:r w:rsidRPr="000671E9">
        <w:rPr>
          <w:rFonts w:cs="Tahoma"/>
          <w:b/>
          <w:color w:val="000000"/>
          <w:sz w:val="20"/>
          <w:szCs w:val="20"/>
        </w:rPr>
        <w:t>Gasto No Programable</w:t>
      </w:r>
      <w:r w:rsidRPr="00BA1D4B">
        <w:rPr>
          <w:rFonts w:cs="Tahoma"/>
          <w:color w:val="000000"/>
          <w:sz w:val="20"/>
          <w:szCs w:val="20"/>
        </w:rPr>
        <w:t>: Los recursos que se destinan al cumplimiento de los fines y funciones propias del Municipio y que por su naturaleza no están asociados a programas específicos.</w:t>
      </w:r>
    </w:p>
    <w:p w14:paraId="6CEE9330" w14:textId="77777777" w:rsidR="00166DCE" w:rsidRPr="000671E9" w:rsidRDefault="00166DCE" w:rsidP="00166DCE">
      <w:pPr>
        <w:pStyle w:val="Prrafodelista"/>
        <w:numPr>
          <w:ilvl w:val="0"/>
          <w:numId w:val="1"/>
        </w:numPr>
        <w:spacing w:line="252" w:lineRule="auto"/>
        <w:ind w:left="851" w:hanging="851"/>
        <w:rPr>
          <w:rFonts w:cs="Tahoma"/>
          <w:color w:val="000000"/>
          <w:sz w:val="20"/>
          <w:szCs w:val="20"/>
        </w:rPr>
      </w:pPr>
      <w:r w:rsidRPr="000671E9">
        <w:rPr>
          <w:rFonts w:cs="Tahoma"/>
          <w:b/>
          <w:color w:val="000000"/>
          <w:sz w:val="20"/>
          <w:szCs w:val="20"/>
        </w:rPr>
        <w:t>Gasto Programable</w:t>
      </w:r>
      <w:r w:rsidRPr="00BA1D4B">
        <w:rPr>
          <w:rFonts w:cs="Tahoma"/>
          <w:color w:val="000000"/>
          <w:sz w:val="20"/>
          <w:szCs w:val="20"/>
        </w:rPr>
        <w:t>: Los recursos que se destinan al cumplimiento de los fines y funciones propias del Municipio, por lo cual están directamente relacionados con los programas a cargo de los Ejecutores de Gasto previamente establecidos para alcanzar los objetivos y metas, que tienen un efecto directo en la actividad económica y social.</w:t>
      </w:r>
    </w:p>
    <w:p w14:paraId="1791913A" w14:textId="77777777" w:rsidR="00166DCE" w:rsidRPr="000671E9" w:rsidRDefault="00166DCE" w:rsidP="00166DCE">
      <w:pPr>
        <w:pStyle w:val="Prrafodelista"/>
        <w:numPr>
          <w:ilvl w:val="0"/>
          <w:numId w:val="1"/>
        </w:numPr>
        <w:spacing w:line="252" w:lineRule="auto"/>
        <w:ind w:left="851" w:hanging="851"/>
        <w:rPr>
          <w:rFonts w:cs="Tahoma"/>
          <w:color w:val="000000"/>
          <w:sz w:val="20"/>
          <w:szCs w:val="20"/>
        </w:rPr>
      </w:pPr>
      <w:r w:rsidRPr="000671E9">
        <w:rPr>
          <w:rFonts w:cs="Tahoma"/>
          <w:b/>
          <w:color w:val="000000"/>
          <w:sz w:val="20"/>
          <w:szCs w:val="20"/>
        </w:rPr>
        <w:t>Ingresos Excedentes</w:t>
      </w:r>
      <w:r w:rsidRPr="00BA1D4B">
        <w:rPr>
          <w:rFonts w:cs="Tahoma"/>
          <w:color w:val="000000"/>
          <w:sz w:val="20"/>
          <w:szCs w:val="20"/>
        </w:rPr>
        <w:t>: Los recursos públicos que durante el Ejercicio Fiscal se obtienen adicionalmente a los aprobados en la Ley de Ingresos del municipio vigente.</w:t>
      </w:r>
    </w:p>
    <w:p w14:paraId="467D0A0E" w14:textId="77777777" w:rsidR="00166DCE" w:rsidRPr="00384059" w:rsidRDefault="00166DCE" w:rsidP="00166DCE">
      <w:pPr>
        <w:pStyle w:val="Prrafodelista"/>
        <w:numPr>
          <w:ilvl w:val="0"/>
          <w:numId w:val="1"/>
        </w:numPr>
        <w:spacing w:line="252" w:lineRule="auto"/>
        <w:ind w:left="851" w:hanging="851"/>
        <w:rPr>
          <w:rFonts w:cs="Tahoma"/>
          <w:sz w:val="20"/>
          <w:szCs w:val="20"/>
        </w:rPr>
      </w:pPr>
      <w:r w:rsidRPr="000671E9">
        <w:rPr>
          <w:rFonts w:cs="Tahoma"/>
          <w:b/>
          <w:color w:val="000000"/>
          <w:sz w:val="20"/>
          <w:szCs w:val="20"/>
        </w:rPr>
        <w:t>Ley de Presupuesto</w:t>
      </w:r>
      <w:r w:rsidRPr="00BA1D4B">
        <w:rPr>
          <w:rFonts w:cs="Tahoma"/>
          <w:color w:val="000000"/>
          <w:sz w:val="20"/>
          <w:szCs w:val="20"/>
        </w:rPr>
        <w:t xml:space="preserve">: </w:t>
      </w:r>
      <w:r w:rsidRPr="00BA1D4B">
        <w:rPr>
          <w:rFonts w:cs="Tahoma"/>
          <w:sz w:val="20"/>
          <w:szCs w:val="20"/>
        </w:rPr>
        <w:t>Ley de Presupuesto y Responsabilidad Hacendaria del Estado y Municipios de San Luis Potosí.</w:t>
      </w:r>
      <w:r w:rsidRPr="00BA1D4B">
        <w:rPr>
          <w:rFonts w:cs="Tahoma"/>
          <w:color w:val="000000"/>
          <w:sz w:val="20"/>
          <w:szCs w:val="20"/>
        </w:rPr>
        <w:t xml:space="preserve"> </w:t>
      </w:r>
    </w:p>
    <w:p w14:paraId="45F78677" w14:textId="77777777" w:rsidR="00166DCE" w:rsidRPr="00EB3A91" w:rsidRDefault="00166DCE" w:rsidP="00166DCE">
      <w:pPr>
        <w:pStyle w:val="Prrafodelista"/>
        <w:numPr>
          <w:ilvl w:val="0"/>
          <w:numId w:val="1"/>
        </w:numPr>
        <w:ind w:left="851" w:hanging="851"/>
        <w:rPr>
          <w:rFonts w:cs="Tahoma"/>
          <w:sz w:val="20"/>
          <w:szCs w:val="20"/>
        </w:rPr>
      </w:pPr>
      <w:r w:rsidRPr="00384059">
        <w:rPr>
          <w:rFonts w:cs="Tahoma"/>
          <w:b/>
          <w:color w:val="000000"/>
          <w:sz w:val="20"/>
          <w:szCs w:val="20"/>
        </w:rPr>
        <w:lastRenderedPageBreak/>
        <w:t xml:space="preserve">Matriz de Indicadores para Resultados (MIR): </w:t>
      </w:r>
      <w:r w:rsidRPr="00384059">
        <w:rPr>
          <w:rFonts w:cs="Tahoma"/>
          <w:color w:val="000000"/>
          <w:sz w:val="20"/>
          <w:szCs w:val="20"/>
        </w:rPr>
        <w:t>La herramienta de planeación estratégica que en forma resumida, sencilla y armónica establece con claridad los objetivos del Programa Presupuestario y su alineación con aquellos de la planeación nacional, estatal, municipal y sectorial; incorpora los indicadores que miden los objetivos y resultados esperados; identifica los medios para obtener y verificar la información de los indicadores; describe los bienes y servicios a la sociedad, así como las actividades e insumos para producirlos; e incluye supuestos que son factores externos al programa que influyen en el cumplimiento de los objetivos</w:t>
      </w:r>
      <w:r>
        <w:rPr>
          <w:rFonts w:cs="Tahoma"/>
          <w:color w:val="000000"/>
          <w:sz w:val="20"/>
          <w:szCs w:val="20"/>
        </w:rPr>
        <w:t>.</w:t>
      </w:r>
    </w:p>
    <w:p w14:paraId="43EE52BB" w14:textId="77777777" w:rsidR="00166DCE" w:rsidRDefault="00166DCE" w:rsidP="00166DCE">
      <w:pPr>
        <w:pStyle w:val="Prrafodelista"/>
        <w:numPr>
          <w:ilvl w:val="0"/>
          <w:numId w:val="1"/>
        </w:numPr>
        <w:spacing w:line="252" w:lineRule="auto"/>
        <w:ind w:left="851" w:hanging="851"/>
        <w:rPr>
          <w:rFonts w:cs="Tahoma"/>
          <w:color w:val="000000"/>
          <w:sz w:val="20"/>
          <w:szCs w:val="20"/>
        </w:rPr>
      </w:pPr>
      <w:r w:rsidRPr="000671E9">
        <w:rPr>
          <w:rFonts w:cs="Tahoma"/>
          <w:b/>
          <w:color w:val="000000"/>
          <w:sz w:val="20"/>
          <w:szCs w:val="20"/>
        </w:rPr>
        <w:t>Programa</w:t>
      </w:r>
      <w:r w:rsidRPr="00BA1D4B">
        <w:rPr>
          <w:rFonts w:cs="Tahoma"/>
          <w:color w:val="000000"/>
          <w:sz w:val="20"/>
          <w:szCs w:val="20"/>
        </w:rPr>
        <w:t>: Nivel o categoría programática que contiene un conjunto de acciones afines y coherentes a través de las cuales se pretende alcanzar objetivos y metas previamente determinadas por la planeación, para lo cual se requiere combinar recursos: humanos, tecnológicos, materiales, naturales, financieros; contienen un conjunto interdependiente de proyectos los cuales especifican tiempo y espacio en el que se van a desarrollar y atribuye responsabilidades a una o varias unidades ejecutoras debidamente coordinadas.</w:t>
      </w:r>
    </w:p>
    <w:p w14:paraId="28E89F0F" w14:textId="77777777" w:rsidR="00166DCE" w:rsidRDefault="00166DCE" w:rsidP="00166DCE">
      <w:pPr>
        <w:pStyle w:val="Prrafodelista"/>
        <w:numPr>
          <w:ilvl w:val="0"/>
          <w:numId w:val="1"/>
        </w:numPr>
        <w:spacing w:line="252" w:lineRule="auto"/>
        <w:ind w:left="851" w:hanging="851"/>
        <w:rPr>
          <w:rFonts w:cs="Tahoma"/>
          <w:color w:val="000000"/>
          <w:sz w:val="20"/>
          <w:szCs w:val="20"/>
        </w:rPr>
      </w:pPr>
      <w:r w:rsidRPr="00C52E00">
        <w:rPr>
          <w:rFonts w:cs="Tahoma"/>
          <w:b/>
          <w:color w:val="000000"/>
          <w:sz w:val="20"/>
          <w:szCs w:val="20"/>
        </w:rPr>
        <w:t>El Organismo:</w:t>
      </w:r>
      <w:r>
        <w:rPr>
          <w:rFonts w:cs="Tahoma"/>
          <w:color w:val="000000"/>
          <w:sz w:val="20"/>
          <w:szCs w:val="20"/>
        </w:rPr>
        <w:t xml:space="preserve"> La Dirección de Agua Potable, Alcantarillado y Saneamiento de Ciudad Valles, S.L.P.</w:t>
      </w:r>
    </w:p>
    <w:p w14:paraId="7F2AD517" w14:textId="77777777" w:rsidR="00166DCE" w:rsidRPr="00570AED" w:rsidRDefault="00166DCE" w:rsidP="00166DCE">
      <w:pPr>
        <w:pStyle w:val="Prrafodelista"/>
        <w:numPr>
          <w:ilvl w:val="0"/>
          <w:numId w:val="1"/>
        </w:numPr>
        <w:spacing w:line="252" w:lineRule="auto"/>
        <w:ind w:left="851" w:hanging="851"/>
        <w:rPr>
          <w:rFonts w:cs="Tahoma"/>
          <w:color w:val="000000"/>
          <w:sz w:val="20"/>
          <w:szCs w:val="20"/>
        </w:rPr>
      </w:pPr>
      <w:r w:rsidRPr="00570AED">
        <w:rPr>
          <w:rFonts w:cs="Tahoma"/>
          <w:b/>
          <w:color w:val="000000"/>
          <w:sz w:val="20"/>
          <w:szCs w:val="20"/>
        </w:rPr>
        <w:t>Programa presupuestario:</w:t>
      </w:r>
      <w:r w:rsidRPr="00373D0E">
        <w:rPr>
          <w:rFonts w:cs="Tahoma"/>
          <w:color w:val="000000"/>
          <w:sz w:val="20"/>
          <w:szCs w:val="20"/>
        </w:rPr>
        <w:t xml:space="preserve"> Categoría y estructura programática que organiza en forma representativa y homogénea la asignación de recursos y del gasto público para el cumplimiento de los objetivos y metas, lo cual considera el gasto no programable. Además, permiten identificar actividades específicas, así como las unidades responsables que participan en la ejecución.</w:t>
      </w:r>
    </w:p>
    <w:p w14:paraId="293DE0F9" w14:textId="77777777" w:rsidR="00166DCE" w:rsidRPr="00373D0E" w:rsidRDefault="00166DCE" w:rsidP="00166DCE">
      <w:pPr>
        <w:pStyle w:val="Prrafodelista"/>
        <w:spacing w:line="252" w:lineRule="auto"/>
        <w:ind w:left="851" w:hanging="851"/>
        <w:rPr>
          <w:rFonts w:cs="Tahoma"/>
          <w:color w:val="000000"/>
          <w:sz w:val="20"/>
          <w:szCs w:val="20"/>
        </w:rPr>
      </w:pPr>
      <w:r>
        <w:rPr>
          <w:rFonts w:cs="Tahoma"/>
          <w:color w:val="000000"/>
          <w:sz w:val="20"/>
          <w:szCs w:val="20"/>
        </w:rPr>
        <w:t xml:space="preserve"> </w:t>
      </w:r>
      <w:r>
        <w:rPr>
          <w:rFonts w:cs="Tahoma"/>
          <w:color w:val="000000"/>
          <w:sz w:val="20"/>
          <w:szCs w:val="20"/>
        </w:rPr>
        <w:tab/>
      </w:r>
      <w:r w:rsidRPr="00373D0E">
        <w:rPr>
          <w:rFonts w:cs="Tahoma"/>
          <w:color w:val="000000"/>
          <w:sz w:val="20"/>
          <w:szCs w:val="20"/>
        </w:rPr>
        <w:t>Son el elemento fundamental del Presupuesto basado en Resultados (PbR), el cual se constituye como el conjunto de actividades y herramientas que permite apoyar las decisiones presupuestarias en información que sistemáticamente incorpora consideraciones sobre los resultados del ejercicio de los recursos públicos, con el objeto de mejorar la calidad del gasto y promover una adecuada rendición de cuentas. Durante su elaboración se establecen objetivos, metas e indicadores estratégicos y de gestión, los cuales fungen como instrumentos para su evaluación; además, permiten medir el impacto que se logra con su implementación.</w:t>
      </w:r>
    </w:p>
    <w:p w14:paraId="45EC6F9F" w14:textId="77777777" w:rsidR="00166DCE" w:rsidRPr="000671E9" w:rsidRDefault="00166DCE" w:rsidP="00166DCE">
      <w:pPr>
        <w:pStyle w:val="Prrafodelista"/>
        <w:numPr>
          <w:ilvl w:val="0"/>
          <w:numId w:val="1"/>
        </w:numPr>
        <w:spacing w:line="252" w:lineRule="auto"/>
        <w:ind w:left="851" w:hanging="851"/>
        <w:rPr>
          <w:rFonts w:cs="Tahoma"/>
          <w:color w:val="000000"/>
          <w:sz w:val="20"/>
          <w:szCs w:val="20"/>
        </w:rPr>
      </w:pPr>
      <w:r w:rsidRPr="000671E9">
        <w:rPr>
          <w:rFonts w:cs="Tahoma"/>
          <w:b/>
          <w:color w:val="000000"/>
          <w:sz w:val="20"/>
          <w:szCs w:val="20"/>
        </w:rPr>
        <w:t>Subsidios</w:t>
      </w:r>
      <w:r w:rsidRPr="00BA1D4B">
        <w:rPr>
          <w:rFonts w:cs="Tahoma"/>
          <w:color w:val="000000"/>
          <w:sz w:val="20"/>
          <w:szCs w:val="20"/>
        </w:rPr>
        <w:t>: Las asignaciones de recursos públicos que se destinan al desarrollo de actividades productivas prioritarias consideradas de interés general, así como proporcionar a usuarios y consumidores, bienes y servicios básicos a precios y tarifas por debajo de los del mercado o de forma gratuita y su otorgamiento no implica contraprestación alguna.</w:t>
      </w:r>
    </w:p>
    <w:p w14:paraId="1A830553" w14:textId="77777777" w:rsidR="00166DCE" w:rsidRDefault="00166DCE" w:rsidP="00166DCE">
      <w:pPr>
        <w:pStyle w:val="Prrafodelista"/>
        <w:numPr>
          <w:ilvl w:val="0"/>
          <w:numId w:val="1"/>
        </w:numPr>
        <w:spacing w:line="252" w:lineRule="auto"/>
        <w:ind w:left="851" w:hanging="851"/>
        <w:rPr>
          <w:rFonts w:cs="Tahoma"/>
          <w:color w:val="000000"/>
          <w:sz w:val="20"/>
          <w:szCs w:val="20"/>
        </w:rPr>
      </w:pPr>
      <w:r w:rsidRPr="000671E9">
        <w:rPr>
          <w:rFonts w:cs="Tahoma"/>
          <w:b/>
          <w:color w:val="000000"/>
          <w:sz w:val="20"/>
          <w:szCs w:val="20"/>
        </w:rPr>
        <w:t>Transferencias</w:t>
      </w:r>
      <w:r w:rsidRPr="00BA1D4B">
        <w:rPr>
          <w:rFonts w:cs="Tahoma"/>
          <w:color w:val="000000"/>
          <w:sz w:val="20"/>
          <w:szCs w:val="20"/>
        </w:rPr>
        <w:t>: Los recursos públicos previstos en el Presupuesto de Egresos del Municipio para el cumplimiento de los objetivos y metas de los programas y la prestación de los bienes y servicios públicos.</w:t>
      </w:r>
    </w:p>
    <w:p w14:paraId="2F6FFD79" w14:textId="77777777" w:rsidR="00166DCE" w:rsidRPr="00BB176E" w:rsidRDefault="00166DCE" w:rsidP="00166DCE">
      <w:pPr>
        <w:pStyle w:val="Prrafodelista"/>
        <w:numPr>
          <w:ilvl w:val="0"/>
          <w:numId w:val="1"/>
        </w:numPr>
        <w:spacing w:line="252" w:lineRule="auto"/>
        <w:ind w:left="851" w:hanging="851"/>
        <w:rPr>
          <w:rFonts w:cs="Tahoma"/>
          <w:color w:val="000000"/>
          <w:sz w:val="20"/>
          <w:szCs w:val="20"/>
        </w:rPr>
      </w:pPr>
      <w:r w:rsidRPr="00BB176E">
        <w:rPr>
          <w:rFonts w:cs="Tahoma"/>
          <w:b/>
          <w:sz w:val="20"/>
          <w:szCs w:val="20"/>
        </w:rPr>
        <w:t>Unidad Presupuestal</w:t>
      </w:r>
      <w:r w:rsidRPr="00BB176E">
        <w:rPr>
          <w:rFonts w:cs="Tahoma"/>
          <w:sz w:val="20"/>
          <w:szCs w:val="20"/>
        </w:rPr>
        <w:t>: Cada uno de los órganos o dependencias de la Administración Pública del Municipio que tiene a su cargo la administración de los recursos financieros, humanos, materiales y los servicios generales y sociales, con el fin de cumplir con eficacia y eficiencia la misión que le ha sido conferida en las disposiciones legales y reglamentarias.</w:t>
      </w:r>
    </w:p>
    <w:p w14:paraId="765BC6E6" w14:textId="77777777" w:rsidR="00166DCE" w:rsidRPr="000671E9" w:rsidRDefault="00166DCE" w:rsidP="00166DCE">
      <w:pPr>
        <w:pStyle w:val="Prrafodelista"/>
        <w:numPr>
          <w:ilvl w:val="0"/>
          <w:numId w:val="1"/>
        </w:numPr>
        <w:ind w:left="851" w:hanging="851"/>
        <w:rPr>
          <w:rFonts w:cs="Tahoma"/>
          <w:sz w:val="20"/>
          <w:szCs w:val="20"/>
        </w:rPr>
      </w:pPr>
      <w:r w:rsidRPr="000671E9">
        <w:rPr>
          <w:rFonts w:cs="Tahoma"/>
          <w:b/>
          <w:sz w:val="20"/>
          <w:szCs w:val="20"/>
        </w:rPr>
        <w:t>Unidad Responsable</w:t>
      </w:r>
      <w:r w:rsidRPr="00BA1D4B">
        <w:rPr>
          <w:rFonts w:cs="Tahoma"/>
          <w:sz w:val="20"/>
          <w:szCs w:val="20"/>
        </w:rPr>
        <w:t>: Cada una de las unidades administrativas subordinadas a las Unidades Presupuestales, en las que se desconcentran parte del ejercicio presupuestal y se les encomiendan la ejecución de actividades, programas y/o proyectos para el cumplimiento de los objetivos, líneas de acción y metas establecidos en el Plan Municipal de Desarrollo.</w:t>
      </w:r>
    </w:p>
    <w:p w14:paraId="39EA4B62" w14:textId="77777777" w:rsidR="00166DCE" w:rsidRDefault="00166DCE" w:rsidP="00166DCE">
      <w:pPr>
        <w:pStyle w:val="Prrafodelista"/>
        <w:rPr>
          <w:rFonts w:cs="Tahoma"/>
          <w:sz w:val="20"/>
          <w:szCs w:val="20"/>
        </w:rPr>
      </w:pPr>
    </w:p>
    <w:p w14:paraId="6C5AC2BE" w14:textId="77777777" w:rsidR="00166DCE" w:rsidRPr="004E4503" w:rsidRDefault="00166DCE" w:rsidP="00166DCE">
      <w:pPr>
        <w:rPr>
          <w:rFonts w:cs="Tahoma"/>
          <w:i/>
          <w:szCs w:val="20"/>
        </w:rPr>
      </w:pPr>
      <w:r w:rsidRPr="004E4503">
        <w:rPr>
          <w:rFonts w:cs="Tahoma"/>
          <w:b/>
          <w:i/>
          <w:szCs w:val="20"/>
        </w:rPr>
        <w:t>Nota</w:t>
      </w:r>
      <w:r w:rsidRPr="004E4503">
        <w:rPr>
          <w:rFonts w:cs="Tahoma"/>
          <w:i/>
          <w:szCs w:val="20"/>
        </w:rPr>
        <w:t>: Cualquier otro término no contemplado en el presente artículo, se deberá entender conforme al glosario de la Ley General de Contabilidad Gubernamental y las demás leyes de la materia.</w:t>
      </w:r>
    </w:p>
    <w:p w14:paraId="70EDF28C" w14:textId="77777777" w:rsidR="00166DCE" w:rsidRDefault="00166DCE" w:rsidP="00166DCE">
      <w:pPr>
        <w:rPr>
          <w:rFonts w:cs="Tahoma"/>
          <w:szCs w:val="20"/>
        </w:rPr>
      </w:pPr>
    </w:p>
    <w:p w14:paraId="737EEB0E" w14:textId="77777777" w:rsidR="00166DCE" w:rsidRPr="00ED3DA8" w:rsidRDefault="00166DCE" w:rsidP="00166DCE">
      <w:pPr>
        <w:rPr>
          <w:rFonts w:cs="Tahoma"/>
        </w:rPr>
      </w:pPr>
      <w:r w:rsidRPr="0006249D">
        <w:rPr>
          <w:rFonts w:cs="Tahoma"/>
          <w:b/>
        </w:rPr>
        <w:t>Artículo 3.</w:t>
      </w:r>
      <w:r>
        <w:rPr>
          <w:rFonts w:cs="Tahoma"/>
        </w:rPr>
        <w:t xml:space="preserve"> </w:t>
      </w:r>
      <w:r w:rsidRPr="00ED3DA8">
        <w:rPr>
          <w:rFonts w:cs="Tahoma"/>
        </w:rPr>
        <w:t>En la celebración y suscripción de convenios o acuerdos en los que se comprometa el patrimonio económico</w:t>
      </w:r>
      <w:r>
        <w:rPr>
          <w:rFonts w:cs="Tahoma"/>
        </w:rPr>
        <w:t xml:space="preserve"> o el erario del Organismo</w:t>
      </w:r>
      <w:r w:rsidRPr="00ED3DA8">
        <w:rPr>
          <w:rFonts w:cs="Tahoma"/>
        </w:rPr>
        <w:t xml:space="preserve">, será obligatoria la intervención de la </w:t>
      </w:r>
      <w:r>
        <w:rPr>
          <w:rFonts w:cs="Tahoma"/>
        </w:rPr>
        <w:t>Subdirección de Administración y Finanzas</w:t>
      </w:r>
      <w:r w:rsidRPr="00ED3DA8">
        <w:rPr>
          <w:rFonts w:cs="Tahoma"/>
        </w:rPr>
        <w:t>.</w:t>
      </w:r>
    </w:p>
    <w:p w14:paraId="670C5E36" w14:textId="77777777" w:rsidR="00166DCE" w:rsidRPr="00BA1D4B" w:rsidRDefault="00166DCE" w:rsidP="00166DCE">
      <w:pPr>
        <w:rPr>
          <w:rFonts w:cs="Tahoma"/>
          <w:szCs w:val="20"/>
        </w:rPr>
      </w:pPr>
    </w:p>
    <w:p w14:paraId="60872DA2" w14:textId="77777777" w:rsidR="00166DCE" w:rsidRDefault="00166DCE" w:rsidP="00166DCE">
      <w:pPr>
        <w:rPr>
          <w:rFonts w:cs="Tahoma"/>
        </w:rPr>
      </w:pPr>
      <w:r w:rsidRPr="0006249D">
        <w:rPr>
          <w:rFonts w:cs="Tahoma"/>
          <w:b/>
        </w:rPr>
        <w:t>Artículo 4.</w:t>
      </w:r>
      <w:r>
        <w:rPr>
          <w:rFonts w:cs="Tahoma"/>
          <w:b/>
        </w:rPr>
        <w:t>-</w:t>
      </w:r>
      <w:r w:rsidRPr="00BA1D4B">
        <w:rPr>
          <w:rFonts w:cs="Tahoma"/>
        </w:rPr>
        <w:t xml:space="preserve"> El ejercicio del presupuesto se apegará a los principios de eficiencia, eficacia, economía, transparencia y honradez para satisfacer los objetivos a los que están destinados, </w:t>
      </w:r>
      <w:r>
        <w:rPr>
          <w:rFonts w:cs="Tahoma"/>
        </w:rPr>
        <w:t xml:space="preserve">de conformidad con el artículo 134 de </w:t>
      </w:r>
      <w:r w:rsidRPr="00BA1D4B">
        <w:rPr>
          <w:rFonts w:cs="Tahoma"/>
          <w:szCs w:val="20"/>
        </w:rPr>
        <w:t>la Constitución Política de los Estados Unidos Mexicanos</w:t>
      </w:r>
      <w:r>
        <w:rPr>
          <w:rFonts w:cs="Tahoma"/>
          <w:szCs w:val="20"/>
        </w:rPr>
        <w:t xml:space="preserve">, y artículo 135 de la </w:t>
      </w:r>
      <w:r w:rsidRPr="00011631">
        <w:rPr>
          <w:rFonts w:cs="Tahoma"/>
          <w:szCs w:val="20"/>
        </w:rPr>
        <w:t>Constitución Política del Estado de San Luis Potosí</w:t>
      </w:r>
      <w:r>
        <w:rPr>
          <w:rFonts w:cs="Tahoma"/>
          <w:szCs w:val="20"/>
        </w:rPr>
        <w:t>.</w:t>
      </w:r>
    </w:p>
    <w:p w14:paraId="3CEE8EE5" w14:textId="77777777" w:rsidR="00166DCE" w:rsidRPr="00BA1D4B" w:rsidRDefault="00166DCE" w:rsidP="00166DCE">
      <w:pPr>
        <w:rPr>
          <w:rFonts w:cs="Tahoma"/>
          <w:szCs w:val="20"/>
        </w:rPr>
      </w:pPr>
    </w:p>
    <w:p w14:paraId="26ECC860" w14:textId="77777777" w:rsidR="00166DCE" w:rsidRPr="00BA1D4B" w:rsidRDefault="00166DCE" w:rsidP="00166DCE">
      <w:pPr>
        <w:pStyle w:val="Prrafodelista"/>
        <w:ind w:left="0"/>
        <w:rPr>
          <w:rFonts w:cs="Tahoma"/>
          <w:color w:val="000000"/>
          <w:sz w:val="20"/>
          <w:szCs w:val="20"/>
        </w:rPr>
      </w:pPr>
      <w:r w:rsidRPr="0006249D">
        <w:rPr>
          <w:rFonts w:cs="Tahoma"/>
          <w:b/>
          <w:color w:val="000000"/>
          <w:sz w:val="20"/>
          <w:szCs w:val="20"/>
        </w:rPr>
        <w:t>Artículo 5.</w:t>
      </w:r>
      <w:r>
        <w:rPr>
          <w:rFonts w:cs="Tahoma"/>
          <w:color w:val="000000"/>
          <w:sz w:val="20"/>
          <w:szCs w:val="20"/>
        </w:rPr>
        <w:t>-</w:t>
      </w:r>
      <w:r w:rsidRPr="00BA1D4B">
        <w:rPr>
          <w:rFonts w:cs="Tahoma"/>
          <w:color w:val="000000"/>
          <w:sz w:val="20"/>
          <w:szCs w:val="20"/>
        </w:rPr>
        <w:t xml:space="preserve"> La </w:t>
      </w:r>
      <w:r>
        <w:rPr>
          <w:rFonts w:cs="Tahoma"/>
          <w:color w:val="000000"/>
          <w:sz w:val="20"/>
          <w:szCs w:val="20"/>
        </w:rPr>
        <w:t>Dirección General por medio de la Subdirección de Administración y Finanzas,</w:t>
      </w:r>
      <w:r w:rsidRPr="00BA1D4B">
        <w:rPr>
          <w:rFonts w:cs="Tahoma"/>
          <w:b/>
          <w:color w:val="000000"/>
          <w:sz w:val="20"/>
          <w:szCs w:val="20"/>
        </w:rPr>
        <w:t xml:space="preserve"> </w:t>
      </w:r>
      <w:r w:rsidRPr="00BA1D4B">
        <w:rPr>
          <w:rFonts w:cs="Tahoma"/>
          <w:color w:val="000000"/>
          <w:sz w:val="20"/>
          <w:szCs w:val="20"/>
        </w:rPr>
        <w:t xml:space="preserve">garantizará que toda la información presupuestaria y de ingresos cumpla con </w:t>
      </w:r>
      <w:r>
        <w:rPr>
          <w:rFonts w:cs="Tahoma"/>
          <w:color w:val="000000"/>
          <w:sz w:val="20"/>
          <w:szCs w:val="20"/>
        </w:rPr>
        <w:t xml:space="preserve">lo establecido en </w:t>
      </w:r>
      <w:r w:rsidRPr="00BA1D4B">
        <w:rPr>
          <w:rFonts w:cs="Tahoma"/>
          <w:color w:val="000000"/>
          <w:sz w:val="20"/>
          <w:szCs w:val="20"/>
        </w:rPr>
        <w:t>la Ley General de Contabilidad Gubernamental,</w:t>
      </w:r>
      <w:r w:rsidRPr="00BA1D4B">
        <w:rPr>
          <w:rFonts w:cs="Tahoma"/>
          <w:sz w:val="20"/>
          <w:szCs w:val="20"/>
        </w:rPr>
        <w:t xml:space="preserve"> la Ley de Disciplina Financiera de las Entidades Federativas y los Municipios, la</w:t>
      </w:r>
      <w:r w:rsidRPr="00BA1D4B">
        <w:rPr>
          <w:rFonts w:cs="Tahoma"/>
          <w:color w:val="000000"/>
          <w:sz w:val="20"/>
          <w:szCs w:val="20"/>
        </w:rPr>
        <w:t xml:space="preserve"> </w:t>
      </w:r>
      <w:r w:rsidRPr="00BA1D4B">
        <w:rPr>
          <w:rFonts w:cs="Tahoma"/>
          <w:sz w:val="20"/>
          <w:szCs w:val="20"/>
        </w:rPr>
        <w:t>Ley de Presupuesto y Responsabilidad Hacendaria del Estado y Municipios de San Luis Potosí</w:t>
      </w:r>
      <w:r>
        <w:rPr>
          <w:rFonts w:cs="Tahoma"/>
          <w:color w:val="000000"/>
          <w:sz w:val="20"/>
          <w:szCs w:val="20"/>
        </w:rPr>
        <w:t xml:space="preserve">, y las demás disposiciones normativas aplicables. </w:t>
      </w:r>
    </w:p>
    <w:p w14:paraId="64CFD4E7" w14:textId="77777777" w:rsidR="00166DCE" w:rsidRPr="00BA1D4B" w:rsidRDefault="00166DCE" w:rsidP="00166DCE">
      <w:pPr>
        <w:pStyle w:val="Prrafodelista"/>
        <w:ind w:left="0"/>
        <w:rPr>
          <w:rFonts w:cs="Tahoma"/>
          <w:color w:val="000000"/>
          <w:sz w:val="20"/>
          <w:szCs w:val="20"/>
        </w:rPr>
      </w:pPr>
    </w:p>
    <w:p w14:paraId="14278D71" w14:textId="77777777" w:rsidR="00166DCE" w:rsidRPr="00BA1D4B" w:rsidRDefault="00166DCE" w:rsidP="00166DCE">
      <w:pPr>
        <w:pStyle w:val="Prrafodelista"/>
        <w:ind w:left="0"/>
        <w:rPr>
          <w:rFonts w:cs="Tahoma"/>
          <w:color w:val="000000"/>
          <w:sz w:val="20"/>
          <w:szCs w:val="20"/>
        </w:rPr>
      </w:pPr>
      <w:r w:rsidRPr="00BA1D4B">
        <w:rPr>
          <w:rFonts w:cs="Tahoma"/>
          <w:color w:val="000000"/>
          <w:sz w:val="20"/>
          <w:szCs w:val="20"/>
        </w:rPr>
        <w:t xml:space="preserve">Todas las asignaciones presupuestarias del presente </w:t>
      </w:r>
      <w:r>
        <w:rPr>
          <w:rFonts w:cs="Tahoma"/>
          <w:color w:val="000000"/>
          <w:sz w:val="20"/>
          <w:szCs w:val="20"/>
        </w:rPr>
        <w:t xml:space="preserve">Presupuesto </w:t>
      </w:r>
      <w:r w:rsidRPr="00BA1D4B">
        <w:rPr>
          <w:rFonts w:cs="Tahoma"/>
          <w:color w:val="000000"/>
          <w:sz w:val="20"/>
          <w:szCs w:val="20"/>
        </w:rPr>
        <w:t xml:space="preserve">y de documentos de la materia deberán cumplir con las disposiciones, requisitos y estar disponibles en términos de la </w:t>
      </w:r>
      <w:r w:rsidRPr="00BA1D4B">
        <w:rPr>
          <w:rFonts w:cs="Tahoma"/>
          <w:sz w:val="20"/>
          <w:szCs w:val="20"/>
        </w:rPr>
        <w:t>Ley de Transparencia y Acceso a la Información Pública del Estado de San Luis Potosí</w:t>
      </w:r>
      <w:r w:rsidRPr="00BA1D4B">
        <w:rPr>
          <w:rFonts w:cs="Tahoma"/>
          <w:color w:val="000000"/>
          <w:sz w:val="20"/>
          <w:szCs w:val="20"/>
        </w:rPr>
        <w:t>.</w:t>
      </w:r>
    </w:p>
    <w:p w14:paraId="4C69F4A1" w14:textId="77777777" w:rsidR="00166DCE" w:rsidRPr="00BA1D4B" w:rsidRDefault="00166DCE" w:rsidP="00166DCE">
      <w:pPr>
        <w:pStyle w:val="Prrafodelista"/>
        <w:ind w:left="0"/>
        <w:rPr>
          <w:rFonts w:cs="Tahoma"/>
          <w:color w:val="000000"/>
          <w:sz w:val="20"/>
          <w:szCs w:val="20"/>
        </w:rPr>
      </w:pPr>
    </w:p>
    <w:p w14:paraId="17DA9065" w14:textId="77777777" w:rsidR="00166DCE" w:rsidRPr="00174F79" w:rsidRDefault="00166DCE" w:rsidP="00166DCE">
      <w:pPr>
        <w:pStyle w:val="Prrafodelista"/>
        <w:ind w:left="0"/>
        <w:rPr>
          <w:rFonts w:cs="Tahoma"/>
          <w:color w:val="000000"/>
          <w:sz w:val="20"/>
          <w:szCs w:val="20"/>
        </w:rPr>
      </w:pPr>
      <w:r w:rsidRPr="0006249D">
        <w:rPr>
          <w:rFonts w:cs="Tahoma"/>
          <w:b/>
          <w:color w:val="000000"/>
          <w:sz w:val="20"/>
          <w:szCs w:val="20"/>
        </w:rPr>
        <w:t>Artículo 6.-</w:t>
      </w:r>
      <w:r>
        <w:rPr>
          <w:rFonts w:cs="Tahoma"/>
          <w:color w:val="000000"/>
          <w:sz w:val="20"/>
          <w:szCs w:val="20"/>
        </w:rPr>
        <w:t xml:space="preserve"> </w:t>
      </w:r>
      <w:r w:rsidRPr="00BA1D4B">
        <w:rPr>
          <w:rFonts w:cs="Tahoma"/>
          <w:color w:val="000000"/>
          <w:sz w:val="20"/>
          <w:szCs w:val="20"/>
        </w:rPr>
        <w:t xml:space="preserve">La </w:t>
      </w:r>
      <w:r>
        <w:rPr>
          <w:rFonts w:cs="Tahoma"/>
          <w:color w:val="000000"/>
          <w:sz w:val="20"/>
          <w:szCs w:val="20"/>
        </w:rPr>
        <w:t>Dirección General por medio de la Subdirección de Administración y Finanzas</w:t>
      </w:r>
      <w:r w:rsidRPr="00BA1D4B">
        <w:rPr>
          <w:rFonts w:cs="Tahoma"/>
          <w:color w:val="000000"/>
          <w:sz w:val="20"/>
          <w:szCs w:val="20"/>
        </w:rPr>
        <w:t xml:space="preserve"> reportará en los Informes Trimestrales</w:t>
      </w:r>
      <w:r w:rsidRPr="00BA1D4B">
        <w:rPr>
          <w:rStyle w:val="Refdecomentario"/>
          <w:rFonts w:cs="Tahoma"/>
          <w:sz w:val="20"/>
          <w:szCs w:val="20"/>
          <w:lang w:val="es-ES_tradnl"/>
        </w:rPr>
        <w:t> </w:t>
      </w:r>
      <w:r>
        <w:rPr>
          <w:rStyle w:val="Refdecomentario"/>
          <w:rFonts w:cs="Tahoma"/>
          <w:sz w:val="20"/>
          <w:szCs w:val="20"/>
          <w:lang w:val="es-ES_tradnl"/>
        </w:rPr>
        <w:t xml:space="preserve">y Cuenta Pública, </w:t>
      </w:r>
      <w:r w:rsidRPr="00BA1D4B">
        <w:rPr>
          <w:rFonts w:cs="Tahoma"/>
          <w:color w:val="000000"/>
          <w:sz w:val="20"/>
          <w:szCs w:val="20"/>
        </w:rPr>
        <w:t xml:space="preserve">sobre la situación económica, las finanzas públicas y la deuda pública, que incluirán el desglose de los proyectos de inversión previstos en este </w:t>
      </w:r>
      <w:r>
        <w:rPr>
          <w:rFonts w:cs="Tahoma"/>
          <w:color w:val="000000"/>
          <w:sz w:val="20"/>
          <w:szCs w:val="20"/>
        </w:rPr>
        <w:t>Presupuesto</w:t>
      </w:r>
      <w:r w:rsidRPr="00BA1D4B">
        <w:rPr>
          <w:rFonts w:cs="Tahoma"/>
          <w:color w:val="000000"/>
          <w:sz w:val="20"/>
          <w:szCs w:val="20"/>
        </w:rPr>
        <w:t xml:space="preserve">; informes de avance de gestión financiera y cuenta de la hacienda pública; </w:t>
      </w:r>
      <w:r>
        <w:rPr>
          <w:rFonts w:cs="Tahoma"/>
          <w:color w:val="000000"/>
          <w:sz w:val="20"/>
          <w:szCs w:val="20"/>
        </w:rPr>
        <w:t xml:space="preserve">y </w:t>
      </w:r>
      <w:r w:rsidRPr="00BA1D4B">
        <w:rPr>
          <w:rFonts w:cs="Tahoma"/>
          <w:color w:val="000000"/>
          <w:sz w:val="20"/>
          <w:szCs w:val="20"/>
        </w:rPr>
        <w:t xml:space="preserve">la evolución de las erogaciones correspondientes a los programas </w:t>
      </w:r>
      <w:r w:rsidRPr="00174F79">
        <w:rPr>
          <w:rFonts w:cs="Tahoma"/>
          <w:color w:val="000000"/>
          <w:sz w:val="20"/>
          <w:szCs w:val="20"/>
        </w:rPr>
        <w:t>presupuestarios para: cambio climático y medio ambiente.</w:t>
      </w:r>
    </w:p>
    <w:p w14:paraId="36E2263E" w14:textId="77777777" w:rsidR="00166DCE" w:rsidRPr="00174F79" w:rsidRDefault="00166DCE" w:rsidP="00166DCE">
      <w:pPr>
        <w:pStyle w:val="Prrafodelista"/>
        <w:ind w:left="0"/>
        <w:rPr>
          <w:rFonts w:cs="Tahoma"/>
          <w:color w:val="000000"/>
          <w:sz w:val="20"/>
          <w:szCs w:val="20"/>
        </w:rPr>
      </w:pPr>
    </w:p>
    <w:p w14:paraId="1CE1F12B" w14:textId="77777777" w:rsidR="00166DCE" w:rsidRPr="00174F79" w:rsidRDefault="00166DCE" w:rsidP="00166DCE">
      <w:r w:rsidRPr="0006249D">
        <w:rPr>
          <w:rFonts w:cs="Tahoma"/>
          <w:b/>
          <w:color w:val="000000"/>
          <w:szCs w:val="20"/>
          <w:lang w:eastAsia="es-ES"/>
        </w:rPr>
        <w:t>Artículo 7.-</w:t>
      </w:r>
      <w:r w:rsidRPr="00174F79">
        <w:rPr>
          <w:rFonts w:cs="Tahoma"/>
          <w:color w:val="000000"/>
          <w:szCs w:val="20"/>
          <w:lang w:eastAsia="es-ES"/>
        </w:rPr>
        <w:t xml:space="preserve"> El gasto total aprobad</w:t>
      </w:r>
      <w:r>
        <w:rPr>
          <w:rFonts w:cs="Tahoma"/>
          <w:color w:val="000000"/>
          <w:szCs w:val="20"/>
          <w:lang w:eastAsia="es-ES"/>
        </w:rPr>
        <w:t>o y ejercido por el Organismo</w:t>
      </w:r>
      <w:r w:rsidRPr="00174F79">
        <w:rPr>
          <w:rFonts w:cs="Tahoma"/>
          <w:color w:val="000000"/>
          <w:szCs w:val="20"/>
          <w:lang w:eastAsia="es-ES"/>
        </w:rPr>
        <w:t xml:space="preserve"> en el Presupuesto de Egresos</w:t>
      </w:r>
      <w:r>
        <w:rPr>
          <w:rFonts w:cs="Tahoma"/>
          <w:color w:val="000000"/>
          <w:szCs w:val="20"/>
          <w:lang w:eastAsia="es-ES"/>
        </w:rPr>
        <w:t>,</w:t>
      </w:r>
      <w:r w:rsidRPr="00174F79">
        <w:rPr>
          <w:rFonts w:cs="Tahoma"/>
          <w:color w:val="000000"/>
          <w:szCs w:val="20"/>
          <w:lang w:eastAsia="es-ES"/>
        </w:rPr>
        <w:t xml:space="preserve"> deberá</w:t>
      </w:r>
      <w:r w:rsidRPr="00174F79">
        <w:t xml:space="preserve"> contribuir al Balance presupuestario sostenible.</w:t>
      </w:r>
    </w:p>
    <w:p w14:paraId="22EDAD87" w14:textId="77777777" w:rsidR="00166DCE" w:rsidRPr="00174F79" w:rsidRDefault="00166DCE" w:rsidP="00166DCE">
      <w:pPr>
        <w:pStyle w:val="Prrafodelista"/>
        <w:ind w:left="0"/>
        <w:rPr>
          <w:rFonts w:cs="Tahoma"/>
          <w:color w:val="000000"/>
          <w:sz w:val="20"/>
          <w:szCs w:val="20"/>
        </w:rPr>
      </w:pPr>
    </w:p>
    <w:p w14:paraId="1326E2A5" w14:textId="77777777" w:rsidR="00166DCE" w:rsidRPr="00174F79" w:rsidRDefault="00166DCE" w:rsidP="00166DCE">
      <w:pPr>
        <w:pStyle w:val="Prrafodelista"/>
        <w:ind w:left="0"/>
        <w:rPr>
          <w:rFonts w:cs="Tahoma"/>
          <w:color w:val="000000"/>
          <w:sz w:val="20"/>
          <w:szCs w:val="20"/>
          <w:u w:val="single"/>
        </w:rPr>
      </w:pPr>
      <w:r w:rsidRPr="0006249D">
        <w:rPr>
          <w:rFonts w:cs="Tahoma"/>
          <w:b/>
          <w:color w:val="000000"/>
          <w:sz w:val="20"/>
          <w:szCs w:val="20"/>
        </w:rPr>
        <w:t>Artículo 8.-</w:t>
      </w:r>
      <w:r w:rsidRPr="00174F79">
        <w:rPr>
          <w:rFonts w:cs="Tahoma"/>
          <w:color w:val="000000"/>
          <w:sz w:val="20"/>
          <w:szCs w:val="20"/>
        </w:rPr>
        <w:t xml:space="preserve"> Solo se podrá comprometer recursos con cargo al presupuesto autorizado, cuando se cuente con una suficiencia presupuestal y previamente autorizada, donde esté identificada la fuente del financiamiento; ningún egreso podrá efectuarse sin estar alineado a la respectiva partida de gasto del Presupuesto de Egresos. </w:t>
      </w:r>
    </w:p>
    <w:p w14:paraId="55D19C2C" w14:textId="77777777" w:rsidR="00166DCE" w:rsidRPr="00174F79" w:rsidRDefault="00166DCE" w:rsidP="00166DCE">
      <w:pPr>
        <w:rPr>
          <w:rFonts w:cs="Tahoma"/>
          <w:color w:val="000000"/>
          <w:szCs w:val="20"/>
        </w:rPr>
      </w:pPr>
    </w:p>
    <w:p w14:paraId="656121B8" w14:textId="77777777" w:rsidR="00166DCE" w:rsidRPr="00174F79" w:rsidRDefault="00166DCE" w:rsidP="00166DCE">
      <w:pPr>
        <w:rPr>
          <w:rFonts w:cs="Tahoma"/>
          <w:color w:val="000000"/>
          <w:szCs w:val="20"/>
        </w:rPr>
      </w:pPr>
      <w:r w:rsidRPr="0006249D">
        <w:rPr>
          <w:rFonts w:cs="Tahoma"/>
          <w:b/>
          <w:color w:val="000000"/>
          <w:szCs w:val="20"/>
        </w:rPr>
        <w:t>Artículo 9.-</w:t>
      </w:r>
      <w:r w:rsidRPr="00174F79">
        <w:rPr>
          <w:rFonts w:cs="Tahoma"/>
          <w:color w:val="000000"/>
          <w:szCs w:val="20"/>
        </w:rPr>
        <w:t xml:space="preserve"> Solo se procederá a hacer pagos con base en el Presupuesto de Egresos autorizado y por los conceptos efectivamente devengados, siempre que se hubieren registrado y contabilizado debida y oportunamente las operaciones consideradas en éste.</w:t>
      </w:r>
    </w:p>
    <w:p w14:paraId="5A577299" w14:textId="77777777" w:rsidR="00166DCE" w:rsidRPr="00174F79" w:rsidRDefault="00166DCE" w:rsidP="00166DCE">
      <w:pPr>
        <w:rPr>
          <w:rFonts w:cs="Tahoma"/>
          <w:color w:val="000000"/>
          <w:szCs w:val="20"/>
        </w:rPr>
      </w:pPr>
    </w:p>
    <w:p w14:paraId="67D440DB" w14:textId="77777777" w:rsidR="00166DCE" w:rsidRPr="00174F79" w:rsidRDefault="00166DCE" w:rsidP="00166DCE">
      <w:pPr>
        <w:rPr>
          <w:rFonts w:cs="Tahoma"/>
          <w:color w:val="000000"/>
          <w:szCs w:val="20"/>
        </w:rPr>
      </w:pPr>
      <w:r w:rsidRPr="0006249D">
        <w:rPr>
          <w:rFonts w:cs="Tahoma"/>
          <w:b/>
          <w:color w:val="000000"/>
          <w:szCs w:val="20"/>
        </w:rPr>
        <w:t>Artículo 10.-</w:t>
      </w:r>
      <w:r w:rsidRPr="00174F79">
        <w:rPr>
          <w:rFonts w:cs="Tahoma"/>
          <w:color w:val="000000"/>
          <w:szCs w:val="20"/>
        </w:rPr>
        <w:t xml:space="preserve"> Todo aumento o creación de gasto que afecte el Presupuesto de Egresos, deberá acompañarse con la correspondiente iniciativa de ingreso o compensarse con reducciones en otras previsiones de gasto.</w:t>
      </w:r>
    </w:p>
    <w:p w14:paraId="54C8F344" w14:textId="77777777" w:rsidR="00166DCE" w:rsidRPr="00174F79" w:rsidRDefault="00166DCE" w:rsidP="00166DCE">
      <w:pPr>
        <w:rPr>
          <w:rFonts w:cs="Tahoma"/>
          <w:color w:val="000000"/>
          <w:szCs w:val="20"/>
        </w:rPr>
      </w:pPr>
    </w:p>
    <w:p w14:paraId="3C294C26" w14:textId="77777777" w:rsidR="00166DCE" w:rsidRPr="00174F79" w:rsidRDefault="00166DCE" w:rsidP="00166DCE">
      <w:pPr>
        <w:rPr>
          <w:rFonts w:cs="Tahoma"/>
          <w:color w:val="000000"/>
          <w:szCs w:val="20"/>
        </w:rPr>
      </w:pPr>
      <w:r>
        <w:rPr>
          <w:rFonts w:cs="Tahoma"/>
          <w:b/>
          <w:color w:val="000000"/>
          <w:szCs w:val="20"/>
        </w:rPr>
        <w:t>Artículo 11</w:t>
      </w:r>
      <w:r w:rsidRPr="0006249D">
        <w:rPr>
          <w:rFonts w:cs="Tahoma"/>
          <w:b/>
          <w:color w:val="000000"/>
          <w:szCs w:val="20"/>
        </w:rPr>
        <w:t>.</w:t>
      </w:r>
      <w:r>
        <w:rPr>
          <w:rFonts w:cs="Tahoma"/>
          <w:b/>
          <w:color w:val="000000"/>
          <w:szCs w:val="20"/>
        </w:rPr>
        <w:t>-</w:t>
      </w:r>
      <w:r w:rsidRPr="00174F79">
        <w:rPr>
          <w:rFonts w:cs="Tahoma"/>
          <w:color w:val="000000"/>
          <w:szCs w:val="20"/>
        </w:rPr>
        <w:t xml:space="preserve"> Se podrán realizar erogaciones adicionales a las aprobadas en el Presupuesto de</w:t>
      </w:r>
      <w:r>
        <w:rPr>
          <w:rFonts w:cs="Tahoma"/>
          <w:color w:val="000000"/>
          <w:szCs w:val="20"/>
        </w:rPr>
        <w:t xml:space="preserve"> Egresos, cuando el Organismo</w:t>
      </w:r>
      <w:r w:rsidRPr="00174F79">
        <w:rPr>
          <w:rFonts w:cs="Tahoma"/>
          <w:color w:val="000000"/>
          <w:szCs w:val="20"/>
        </w:rPr>
        <w:t xml:space="preserve"> autorice adecuaciones presupuestarias con cargo a los Ingresos excedentes que obtengan.</w:t>
      </w:r>
    </w:p>
    <w:p w14:paraId="175B1C7B" w14:textId="77777777" w:rsidR="00166DCE" w:rsidRPr="00174F79" w:rsidRDefault="00166DCE" w:rsidP="00166DCE">
      <w:pPr>
        <w:rPr>
          <w:rFonts w:cs="Tahoma"/>
          <w:color w:val="000000"/>
          <w:szCs w:val="20"/>
        </w:rPr>
      </w:pPr>
    </w:p>
    <w:p w14:paraId="1D6069E3" w14:textId="77777777" w:rsidR="00166DCE" w:rsidRPr="00174F79" w:rsidRDefault="00166DCE" w:rsidP="00166DCE">
      <w:pPr>
        <w:rPr>
          <w:rFonts w:cs="Tahoma"/>
          <w:color w:val="000000"/>
          <w:szCs w:val="20"/>
        </w:rPr>
      </w:pPr>
      <w:r w:rsidRPr="0006249D">
        <w:rPr>
          <w:rFonts w:cs="Tahoma"/>
          <w:b/>
          <w:color w:val="000000"/>
          <w:szCs w:val="20"/>
        </w:rPr>
        <w:t>Artículo 12.-</w:t>
      </w:r>
      <w:r w:rsidRPr="00174F79">
        <w:rPr>
          <w:rFonts w:cs="Tahoma"/>
          <w:color w:val="000000"/>
          <w:szCs w:val="20"/>
        </w:rPr>
        <w:t xml:space="preserve"> En caso de contraer Financiamiento Interno, se deberá de incluir en el Presupuesto de</w:t>
      </w:r>
      <w:r>
        <w:rPr>
          <w:rFonts w:cs="Tahoma"/>
          <w:color w:val="000000"/>
          <w:szCs w:val="20"/>
        </w:rPr>
        <w:t xml:space="preserve"> </w:t>
      </w:r>
      <w:r w:rsidRPr="00174F79">
        <w:rPr>
          <w:rFonts w:cs="Tahoma"/>
          <w:color w:val="000000"/>
          <w:szCs w:val="20"/>
        </w:rPr>
        <w:t>Egresos los gastos que generará el pago de intereses y amortizaciones.</w:t>
      </w:r>
    </w:p>
    <w:p w14:paraId="16CADCB8" w14:textId="77777777" w:rsidR="00166DCE" w:rsidRPr="00174F79" w:rsidRDefault="00166DCE" w:rsidP="00166DCE">
      <w:pPr>
        <w:rPr>
          <w:rFonts w:cs="Tahoma"/>
          <w:color w:val="000000"/>
          <w:szCs w:val="20"/>
        </w:rPr>
      </w:pPr>
    </w:p>
    <w:p w14:paraId="7F823B9B" w14:textId="77777777" w:rsidR="00166DCE" w:rsidRPr="00174F79" w:rsidRDefault="00166DCE" w:rsidP="00166DCE">
      <w:pPr>
        <w:rPr>
          <w:rFonts w:cs="Tahoma"/>
          <w:color w:val="000000"/>
          <w:szCs w:val="20"/>
        </w:rPr>
      </w:pPr>
      <w:r w:rsidRPr="00836FE4">
        <w:rPr>
          <w:rFonts w:cs="Tahoma"/>
          <w:b/>
          <w:color w:val="000000"/>
          <w:szCs w:val="20"/>
        </w:rPr>
        <w:t>Artículo 13.-</w:t>
      </w:r>
      <w:r w:rsidRPr="00174F79">
        <w:rPr>
          <w:rFonts w:cs="Tahoma"/>
          <w:color w:val="000000"/>
          <w:szCs w:val="20"/>
        </w:rPr>
        <w:t xml:space="preserve"> Para la asignación global de recursos para servicios personales, se deberá observar lo dispuesto en el artículo 10 de la Ley de Disciplina Financiera de las Entidad</w:t>
      </w:r>
      <w:r>
        <w:rPr>
          <w:rFonts w:cs="Tahoma"/>
          <w:color w:val="000000"/>
          <w:szCs w:val="20"/>
        </w:rPr>
        <w:t xml:space="preserve">es Federativas y los Municipios, y </w:t>
      </w:r>
      <w:r w:rsidRPr="00174F79">
        <w:rPr>
          <w:rFonts w:cs="Tahoma"/>
          <w:color w:val="000000"/>
          <w:szCs w:val="20"/>
        </w:rPr>
        <w:t xml:space="preserve">no podrá incrementarse </w:t>
      </w:r>
      <w:r>
        <w:rPr>
          <w:rFonts w:cs="Tahoma"/>
          <w:color w:val="000000"/>
          <w:szCs w:val="20"/>
        </w:rPr>
        <w:t>la asignación de recursos para servicios personales durante el ejercicio fiscal,</w:t>
      </w:r>
      <w:r w:rsidRPr="00174F79">
        <w:rPr>
          <w:rFonts w:cs="Tahoma"/>
          <w:color w:val="000000"/>
          <w:szCs w:val="20"/>
        </w:rPr>
        <w:t xml:space="preserve"> exceptuando el pago de sentencias laborales definitivas emitidas por la autoridad competen</w:t>
      </w:r>
      <w:r>
        <w:rPr>
          <w:rFonts w:cs="Tahoma"/>
          <w:color w:val="000000"/>
          <w:szCs w:val="20"/>
        </w:rPr>
        <w:t>te.</w:t>
      </w:r>
      <w:r w:rsidRPr="00174F79">
        <w:rPr>
          <w:rFonts w:cs="Tahoma"/>
          <w:color w:val="000000"/>
          <w:szCs w:val="20"/>
        </w:rPr>
        <w:t xml:space="preserve"> </w:t>
      </w:r>
    </w:p>
    <w:p w14:paraId="4235B56D" w14:textId="77777777" w:rsidR="00166DCE" w:rsidRPr="00174F79" w:rsidRDefault="00166DCE" w:rsidP="00166DCE">
      <w:pPr>
        <w:rPr>
          <w:rFonts w:cs="Tahoma"/>
          <w:color w:val="000000"/>
          <w:szCs w:val="20"/>
        </w:rPr>
      </w:pPr>
    </w:p>
    <w:p w14:paraId="217DE3DA" w14:textId="77777777" w:rsidR="00166DCE" w:rsidRPr="00174F79" w:rsidRDefault="00166DCE" w:rsidP="00166DCE">
      <w:pPr>
        <w:rPr>
          <w:rFonts w:eastAsia="Times New Roman" w:cs="Tahoma"/>
          <w:color w:val="000000"/>
          <w:szCs w:val="20"/>
          <w:lang w:eastAsia="es-MX"/>
        </w:rPr>
      </w:pPr>
      <w:r w:rsidRPr="00836FE4">
        <w:rPr>
          <w:rFonts w:cs="Tahoma"/>
          <w:b/>
          <w:color w:val="000000"/>
          <w:szCs w:val="20"/>
        </w:rPr>
        <w:t>Artículo 14.-</w:t>
      </w:r>
      <w:r w:rsidRPr="00174F79">
        <w:rPr>
          <w:rFonts w:cs="Tahoma"/>
          <w:color w:val="000000"/>
          <w:szCs w:val="20"/>
        </w:rPr>
        <w:t xml:space="preserve"> </w:t>
      </w:r>
      <w:r w:rsidRPr="00174F79">
        <w:rPr>
          <w:rFonts w:eastAsia="Times New Roman" w:cs="Tahoma"/>
          <w:color w:val="000000"/>
          <w:szCs w:val="20"/>
          <w:lang w:eastAsia="es-MX"/>
        </w:rPr>
        <w:t xml:space="preserve">Los ahorros y economías, deberán destinarse en primer lugar a corregir desviaciones </w:t>
      </w:r>
      <w:r w:rsidRPr="00174F79">
        <w:rPr>
          <w:rFonts w:cs="Tahoma"/>
          <w:color w:val="000000"/>
          <w:szCs w:val="20"/>
        </w:rPr>
        <w:t>del Balance presupuestario de recursos disponibles negativo y en segundo lugar a los programas prioritarios.</w:t>
      </w:r>
    </w:p>
    <w:p w14:paraId="759AE015" w14:textId="77777777" w:rsidR="00166DCE" w:rsidRPr="00174F79" w:rsidRDefault="00166DCE" w:rsidP="00166DCE">
      <w:pPr>
        <w:rPr>
          <w:rFonts w:cs="Tahoma"/>
          <w:color w:val="000000"/>
          <w:szCs w:val="20"/>
        </w:rPr>
      </w:pPr>
    </w:p>
    <w:p w14:paraId="5193872E" w14:textId="77777777" w:rsidR="00166DCE" w:rsidRPr="00174F79" w:rsidRDefault="00166DCE" w:rsidP="00166DCE">
      <w:pPr>
        <w:rPr>
          <w:rFonts w:cs="Tahoma"/>
          <w:b/>
          <w:bCs/>
          <w:color w:val="000000"/>
          <w:szCs w:val="20"/>
        </w:rPr>
      </w:pPr>
      <w:r w:rsidRPr="00836FE4">
        <w:rPr>
          <w:rFonts w:cs="Tahoma"/>
          <w:b/>
          <w:color w:val="000000"/>
          <w:szCs w:val="20"/>
        </w:rPr>
        <w:t>Artículo 15.-</w:t>
      </w:r>
      <w:r w:rsidRPr="00174F79">
        <w:rPr>
          <w:rFonts w:cs="Tahoma"/>
          <w:color w:val="000000"/>
          <w:szCs w:val="20"/>
        </w:rPr>
        <w:t xml:space="preserve"> Los Ingresos excedentes derivados de Ingresos de libre disposición, estarán a lo dispuesto en el artículo 14 de la Ley de Disciplina Financiera de las Entidades Federativas y los Municipios.</w:t>
      </w:r>
      <w:r w:rsidRPr="00174F79">
        <w:rPr>
          <w:rFonts w:cs="Tahoma"/>
          <w:color w:val="000000"/>
          <w:szCs w:val="20"/>
        </w:rPr>
        <w:br/>
      </w:r>
    </w:p>
    <w:p w14:paraId="23B5CBCD" w14:textId="77777777" w:rsidR="00166DCE" w:rsidRPr="00174F79" w:rsidRDefault="00166DCE" w:rsidP="00166DCE">
      <w:pPr>
        <w:pStyle w:val="Prrafodelista"/>
        <w:ind w:left="0"/>
        <w:rPr>
          <w:rFonts w:cs="Tahoma"/>
          <w:color w:val="000000"/>
          <w:sz w:val="20"/>
          <w:szCs w:val="20"/>
        </w:rPr>
      </w:pPr>
      <w:r w:rsidRPr="00ED7342">
        <w:rPr>
          <w:rFonts w:cs="Tahoma"/>
          <w:b/>
          <w:color w:val="000000"/>
          <w:sz w:val="20"/>
          <w:szCs w:val="20"/>
        </w:rPr>
        <w:t>Artículo 16.-</w:t>
      </w:r>
      <w:r w:rsidRPr="00174F79">
        <w:rPr>
          <w:rFonts w:cs="Tahoma"/>
          <w:color w:val="000000"/>
          <w:sz w:val="20"/>
          <w:szCs w:val="20"/>
        </w:rPr>
        <w:t xml:space="preserve"> En caso de que durante el ejercicio fiscal disminuyan los ingresos, previstos en la Ley de Ingresos, se estará a lo dispuesto en el Artículo 15 de la Ley de Disciplina Financiera de las Entidades Federativas y los Municipios.</w:t>
      </w:r>
    </w:p>
    <w:p w14:paraId="10583405" w14:textId="77777777" w:rsidR="00166DCE" w:rsidRPr="00174F79" w:rsidRDefault="00166DCE" w:rsidP="00166DCE">
      <w:pPr>
        <w:rPr>
          <w:rFonts w:cs="Tahoma"/>
          <w:color w:val="000000"/>
          <w:szCs w:val="20"/>
        </w:rPr>
      </w:pPr>
    </w:p>
    <w:p w14:paraId="22D04E4E" w14:textId="77777777" w:rsidR="00166DCE" w:rsidRDefault="00166DCE" w:rsidP="00166DCE">
      <w:r>
        <w:rPr>
          <w:rFonts w:cs="Tahoma"/>
          <w:b/>
          <w:color w:val="000000"/>
          <w:szCs w:val="20"/>
        </w:rPr>
        <w:t>Artículo 17</w:t>
      </w:r>
      <w:r w:rsidRPr="00ED7342">
        <w:rPr>
          <w:rFonts w:cs="Tahoma"/>
          <w:b/>
          <w:color w:val="000000"/>
          <w:szCs w:val="20"/>
        </w:rPr>
        <w:t>.-</w:t>
      </w:r>
      <w:r w:rsidRPr="00174F79">
        <w:rPr>
          <w:rFonts w:cs="Tahoma"/>
          <w:color w:val="000000"/>
          <w:szCs w:val="20"/>
        </w:rPr>
        <w:t xml:space="preserve"> </w:t>
      </w:r>
      <w:r w:rsidRPr="00174F79">
        <w:t>A más tardar el 15 de enero de cada año, se deberán reintegrar a la Tesorería de la Federación las Transferencias Federales Etiquetadas que, al 31 de diciembre del ejercicio fiscal inmediato anterior, no hayan sido devengadas, incluyendo los rendimientos financieros generados.</w:t>
      </w:r>
    </w:p>
    <w:p w14:paraId="2C58B970" w14:textId="77777777" w:rsidR="00166DCE" w:rsidRDefault="00166DCE" w:rsidP="00166DCE">
      <w:pPr>
        <w:rPr>
          <w:rFonts w:cs="Tahoma"/>
          <w:color w:val="000000"/>
          <w:szCs w:val="20"/>
        </w:rPr>
      </w:pPr>
    </w:p>
    <w:p w14:paraId="62CED2E1" w14:textId="77777777" w:rsidR="00166DCE" w:rsidRPr="00417BCE" w:rsidRDefault="00166DCE" w:rsidP="00166DCE">
      <w:r>
        <w:rPr>
          <w:rFonts w:cs="Tahoma"/>
          <w:b/>
          <w:color w:val="000000"/>
          <w:szCs w:val="20"/>
        </w:rPr>
        <w:t>Artículo 18</w:t>
      </w:r>
      <w:r w:rsidRPr="00ED7342">
        <w:rPr>
          <w:rFonts w:cs="Tahoma"/>
          <w:b/>
          <w:color w:val="000000"/>
          <w:szCs w:val="20"/>
        </w:rPr>
        <w:t>.-</w:t>
      </w:r>
      <w:r w:rsidRPr="00174F79">
        <w:rPr>
          <w:rFonts w:cs="Tahoma"/>
          <w:color w:val="000000"/>
          <w:szCs w:val="20"/>
        </w:rPr>
        <w:t xml:space="preserve"> </w:t>
      </w:r>
      <w:r w:rsidRPr="00174F79">
        <w:t>Las Transferencias Federales Etiquetadas que al 31 de diciembre del ejercicio fiscal inmediato anterior se hayan comprometido y aquéllas devengadas pero que no hayan sido pagadas, deberán cubrir los pagos respectivos a más tardar durante el primer trimestre del ejercicio fiscal siguiente, o bien, de conformidad con el calendario de ejecución establecido en el convenio correspondiente; una vez cumplido el plazo referido, los recursos remanentes deberán reintegrarse a la Tesorería de la Federación, a más tardar dentro de los 15 días naturales siguientes, incluyendo los rendimientos financieros generados.</w:t>
      </w:r>
    </w:p>
    <w:p w14:paraId="337CEFBC" w14:textId="77777777" w:rsidR="00166DCE" w:rsidRDefault="00166DCE" w:rsidP="00166DCE">
      <w:pPr>
        <w:rPr>
          <w:rFonts w:cs="Tahoma"/>
          <w:color w:val="000000"/>
          <w:szCs w:val="20"/>
        </w:rPr>
      </w:pPr>
    </w:p>
    <w:p w14:paraId="5B05CBA6" w14:textId="77777777" w:rsidR="00166DCE" w:rsidRPr="00BA1D4B" w:rsidRDefault="00166DCE" w:rsidP="00166DCE">
      <w:pPr>
        <w:rPr>
          <w:rFonts w:cs="Tahoma"/>
          <w:color w:val="000000"/>
          <w:szCs w:val="20"/>
        </w:rPr>
      </w:pPr>
    </w:p>
    <w:p w14:paraId="08627CAB" w14:textId="77777777" w:rsidR="00166DCE" w:rsidRPr="0033702F" w:rsidRDefault="00166DCE" w:rsidP="00166DCE">
      <w:pPr>
        <w:pStyle w:val="Ttulo2"/>
      </w:pPr>
      <w:r w:rsidRPr="0033702F">
        <w:t>CAPÍTULO II</w:t>
      </w:r>
    </w:p>
    <w:p w14:paraId="45556C09" w14:textId="77777777" w:rsidR="00166DCE" w:rsidRPr="0033702F" w:rsidRDefault="00166DCE" w:rsidP="00166DCE">
      <w:pPr>
        <w:pStyle w:val="Ttulo2"/>
      </w:pPr>
      <w:r w:rsidRPr="0033702F">
        <w:t>De las Erogaciones</w:t>
      </w:r>
    </w:p>
    <w:p w14:paraId="1F403ADB" w14:textId="77777777" w:rsidR="00166DCE" w:rsidRDefault="00166DCE" w:rsidP="00166DCE">
      <w:pPr>
        <w:tabs>
          <w:tab w:val="left" w:pos="3732"/>
        </w:tabs>
        <w:rPr>
          <w:rFonts w:cs="Tahoma"/>
          <w:b/>
          <w:color w:val="000000"/>
        </w:rPr>
      </w:pPr>
      <w:r>
        <w:rPr>
          <w:rFonts w:cs="Tahoma"/>
          <w:b/>
          <w:color w:val="000000"/>
        </w:rPr>
        <w:tab/>
      </w:r>
    </w:p>
    <w:p w14:paraId="7E1EA352" w14:textId="77777777" w:rsidR="00166DCE" w:rsidRPr="00A95B9C" w:rsidRDefault="00166DCE" w:rsidP="00166DCE">
      <w:pPr>
        <w:rPr>
          <w:rFonts w:cs="Tahoma"/>
          <w:color w:val="000000"/>
        </w:rPr>
      </w:pPr>
      <w:r>
        <w:rPr>
          <w:rFonts w:cs="Tahoma"/>
          <w:b/>
          <w:color w:val="000000"/>
        </w:rPr>
        <w:t>Artículo 19</w:t>
      </w:r>
      <w:r w:rsidRPr="00ED7342">
        <w:rPr>
          <w:rFonts w:cs="Tahoma"/>
          <w:b/>
          <w:color w:val="000000"/>
        </w:rPr>
        <w:t>.-</w:t>
      </w:r>
      <w:r w:rsidRPr="00F00F2D">
        <w:rPr>
          <w:rFonts w:cs="Tahoma"/>
          <w:color w:val="000000"/>
        </w:rPr>
        <w:t xml:space="preserve"> </w:t>
      </w:r>
      <w:r>
        <w:rPr>
          <w:rFonts w:cs="Tahoma"/>
          <w:color w:val="000000"/>
        </w:rPr>
        <w:t xml:space="preserve">El Presupuesto de Egresos de la Dirección de Agua Potable, Alcantarillado y Saneamiento </w:t>
      </w:r>
      <w:r w:rsidRPr="00A95B9C">
        <w:rPr>
          <w:rFonts w:cs="Tahoma"/>
          <w:color w:val="000000"/>
        </w:rPr>
        <w:t>de Ciudad Valles, S.L.P., para el Ejercicio Fiscal 202</w:t>
      </w:r>
      <w:r>
        <w:rPr>
          <w:rFonts w:cs="Tahoma"/>
          <w:color w:val="000000"/>
        </w:rPr>
        <w:t>6</w:t>
      </w:r>
      <w:r w:rsidRPr="00A95B9C">
        <w:rPr>
          <w:rFonts w:cs="Tahoma"/>
          <w:color w:val="000000"/>
        </w:rPr>
        <w:t>, asciende a la cantidad de $1</w:t>
      </w:r>
      <w:r>
        <w:rPr>
          <w:rFonts w:cs="Tahoma"/>
          <w:color w:val="000000"/>
        </w:rPr>
        <w:t>74,510,914.51</w:t>
      </w:r>
      <w:r w:rsidRPr="00A95B9C">
        <w:rPr>
          <w:rFonts w:cs="Tahoma"/>
          <w:color w:val="000000"/>
        </w:rPr>
        <w:t xml:space="preserve"> (CIENTO </w:t>
      </w:r>
      <w:r>
        <w:rPr>
          <w:rFonts w:cs="Tahoma"/>
          <w:color w:val="000000"/>
        </w:rPr>
        <w:t>SETENTA Y CUATRO MILLONES QUINIENTOS DIEZ MIL NOVECIENTOS CATORCE</w:t>
      </w:r>
      <w:r w:rsidRPr="00A95B9C">
        <w:rPr>
          <w:rFonts w:cs="Tahoma"/>
          <w:color w:val="000000"/>
        </w:rPr>
        <w:t xml:space="preserve"> </w:t>
      </w:r>
      <w:r>
        <w:rPr>
          <w:rFonts w:cs="Tahoma"/>
          <w:color w:val="000000"/>
        </w:rPr>
        <w:t>51</w:t>
      </w:r>
      <w:r w:rsidRPr="00A95B9C">
        <w:rPr>
          <w:rFonts w:cs="Tahoma"/>
          <w:color w:val="000000"/>
        </w:rPr>
        <w:t>/100 M.N.), presupuesto equilibrado con los ingresos estimados en el Decreto de Cuotas y Tarifas autorizado para el Ejercicio Fiscal 202</w:t>
      </w:r>
      <w:r>
        <w:rPr>
          <w:rFonts w:cs="Tahoma"/>
          <w:color w:val="000000"/>
        </w:rPr>
        <w:t>6</w:t>
      </w:r>
      <w:r w:rsidRPr="00A95B9C">
        <w:rPr>
          <w:rFonts w:cs="Tahoma"/>
          <w:color w:val="000000"/>
        </w:rPr>
        <w:t>.</w:t>
      </w:r>
    </w:p>
    <w:p w14:paraId="786C70BB" w14:textId="77777777" w:rsidR="00166DCE" w:rsidRPr="00A95B9C" w:rsidRDefault="00166DCE" w:rsidP="00166DCE">
      <w:pPr>
        <w:rPr>
          <w:rFonts w:cs="Tahoma"/>
          <w:color w:val="000000"/>
        </w:rPr>
      </w:pPr>
    </w:p>
    <w:p w14:paraId="732D9E28" w14:textId="77777777" w:rsidR="00166DCE" w:rsidRDefault="00166DCE" w:rsidP="00166DCE">
      <w:pPr>
        <w:rPr>
          <w:rFonts w:cs="Tahoma"/>
          <w:color w:val="000000"/>
        </w:rPr>
      </w:pPr>
      <w:r w:rsidRPr="00A95B9C">
        <w:rPr>
          <w:rFonts w:cs="Tahoma"/>
          <w:color w:val="000000"/>
        </w:rPr>
        <w:t>Para el presente ejercicio fiscal se prevé un déficit público presupuestario de</w:t>
      </w:r>
      <w:r w:rsidRPr="00A95B9C">
        <w:rPr>
          <w:rStyle w:val="Refdecomentario"/>
          <w:rFonts w:cs="Tahoma"/>
          <w:sz w:val="18"/>
          <w:szCs w:val="18"/>
          <w:lang w:val="es-ES_tradnl" w:eastAsia="es-ES"/>
        </w:rPr>
        <w:t> </w:t>
      </w:r>
      <w:r w:rsidRPr="00A95B9C">
        <w:rPr>
          <w:rFonts w:cs="Tahoma"/>
          <w:color w:val="000000"/>
        </w:rPr>
        <w:t>$</w:t>
      </w:r>
      <w:r>
        <w:rPr>
          <w:rFonts w:cs="Tahoma"/>
          <w:color w:val="000000"/>
        </w:rPr>
        <w:t>6</w:t>
      </w:r>
      <w:r w:rsidRPr="00A95B9C">
        <w:rPr>
          <w:rFonts w:cs="Tahoma"/>
          <w:color w:val="000000"/>
        </w:rPr>
        <w:t>,</w:t>
      </w:r>
      <w:r>
        <w:rPr>
          <w:rFonts w:cs="Tahoma"/>
          <w:color w:val="000000"/>
        </w:rPr>
        <w:t>282,392.92</w:t>
      </w:r>
      <w:r w:rsidRPr="00A95B9C">
        <w:rPr>
          <w:rFonts w:cs="Tahoma"/>
          <w:color w:val="000000"/>
        </w:rPr>
        <w:t xml:space="preserve"> (</w:t>
      </w:r>
      <w:r>
        <w:rPr>
          <w:rFonts w:cs="Tahoma"/>
          <w:color w:val="000000"/>
        </w:rPr>
        <w:t>SEIS MILLONES DOSCIENTOS OCHENTA Y DOS TRESCIENTOS NOVENTA Y DOS PESOS 92</w:t>
      </w:r>
      <w:r w:rsidRPr="00A95B9C">
        <w:rPr>
          <w:rFonts w:cs="Tahoma"/>
          <w:color w:val="000000"/>
        </w:rPr>
        <w:t>/100 M.N.)</w:t>
      </w:r>
      <w:r>
        <w:rPr>
          <w:rFonts w:cs="Tahoma"/>
          <w:color w:val="000000"/>
        </w:rPr>
        <w:t xml:space="preserve"> según lo estimado en los criterios generales de política económica para el ejercicio fiscal 2026. </w:t>
      </w:r>
    </w:p>
    <w:p w14:paraId="381957D9" w14:textId="77777777" w:rsidR="00166DCE" w:rsidRDefault="00166DCE" w:rsidP="00166DCE">
      <w:pPr>
        <w:rPr>
          <w:rFonts w:cs="Tahoma"/>
          <w:color w:val="000000"/>
        </w:rPr>
      </w:pPr>
    </w:p>
    <w:p w14:paraId="3F4BE84A" w14:textId="77777777" w:rsidR="00166DCE" w:rsidRPr="00065D72" w:rsidRDefault="00166DCE" w:rsidP="00166DCE">
      <w:pPr>
        <w:rPr>
          <w:rFonts w:cs="Tahoma"/>
          <w:color w:val="000000"/>
        </w:rPr>
      </w:pPr>
    </w:p>
    <w:p w14:paraId="5E1B2B29" w14:textId="77777777" w:rsidR="00166DCE" w:rsidRDefault="00166DCE" w:rsidP="00166DCE">
      <w:pPr>
        <w:rPr>
          <w:rFonts w:cs="Tahoma"/>
          <w:color w:val="00B0F0"/>
        </w:rPr>
      </w:pPr>
      <w:r>
        <w:rPr>
          <w:rFonts w:cs="Tahoma"/>
          <w:b/>
          <w:color w:val="000000"/>
        </w:rPr>
        <w:t>Artículo 20</w:t>
      </w:r>
      <w:r w:rsidRPr="00EE76E1">
        <w:rPr>
          <w:rFonts w:cs="Tahoma"/>
          <w:b/>
          <w:color w:val="000000"/>
        </w:rPr>
        <w:t>.-</w:t>
      </w:r>
      <w:r w:rsidRPr="00065D72">
        <w:rPr>
          <w:rFonts w:cs="Tahoma"/>
          <w:color w:val="000000"/>
        </w:rPr>
        <w:t xml:space="preserve"> La forma en que se int</w:t>
      </w:r>
      <w:r>
        <w:rPr>
          <w:rFonts w:cs="Tahoma"/>
          <w:color w:val="000000"/>
        </w:rPr>
        <w:t>egran los ingresos del Organismo</w:t>
      </w:r>
      <w:r w:rsidRPr="00065D72">
        <w:rPr>
          <w:rFonts w:cs="Tahoma"/>
          <w:color w:val="000000"/>
        </w:rPr>
        <w:t>, de acuer</w:t>
      </w:r>
      <w:r>
        <w:rPr>
          <w:rFonts w:cs="Tahoma"/>
          <w:color w:val="000000"/>
        </w:rPr>
        <w:t>do con la Clasificación por Fuentes de F</w:t>
      </w:r>
      <w:r w:rsidRPr="00065D72">
        <w:rPr>
          <w:rFonts w:cs="Tahoma"/>
          <w:color w:val="000000"/>
        </w:rPr>
        <w:t>inanciamiento, es la siguiente</w:t>
      </w:r>
      <w:r w:rsidRPr="004C28B0">
        <w:rPr>
          <w:rFonts w:cs="Tahoma"/>
          <w:color w:val="000000" w:themeColor="text1"/>
        </w:rPr>
        <w:t>:</w:t>
      </w:r>
      <w:r w:rsidRPr="00E8136F">
        <w:rPr>
          <w:rFonts w:cs="Tahoma"/>
          <w:color w:val="00B0F0"/>
        </w:rPr>
        <w:t xml:space="preserve"> </w:t>
      </w:r>
    </w:p>
    <w:p w14:paraId="53539A49" w14:textId="77777777" w:rsidR="00166DCE" w:rsidRDefault="00166DCE" w:rsidP="00166DCE">
      <w:pPr>
        <w:rPr>
          <w:rFonts w:cs="Tahoma"/>
          <w:color w:val="00B0F0"/>
        </w:rPr>
      </w:pPr>
    </w:p>
    <w:p w14:paraId="088C2A84" w14:textId="77777777" w:rsidR="00166DCE" w:rsidRDefault="00166DCE" w:rsidP="00166DCE">
      <w:pPr>
        <w:pStyle w:val="Ttulo3"/>
      </w:pPr>
      <w:r w:rsidRPr="00826B30">
        <w:t>Clasificación por Fuentes de Financiamiento</w:t>
      </w:r>
    </w:p>
    <w:p w14:paraId="0447C6F3" w14:textId="77777777" w:rsidR="00166DCE" w:rsidRPr="008D39EC" w:rsidRDefault="00166DCE" w:rsidP="00166DCE"/>
    <w:tbl>
      <w:tblPr>
        <w:tblW w:w="6691" w:type="dxa"/>
        <w:jc w:val="center"/>
        <w:tblCellMar>
          <w:left w:w="0" w:type="dxa"/>
          <w:right w:w="0" w:type="dxa"/>
        </w:tblCellMar>
        <w:tblLook w:val="04A0" w:firstRow="1" w:lastRow="0" w:firstColumn="1" w:lastColumn="0" w:noHBand="0" w:noVBand="1"/>
      </w:tblPr>
      <w:tblGrid>
        <w:gridCol w:w="675"/>
        <w:gridCol w:w="3925"/>
        <w:gridCol w:w="2091"/>
      </w:tblGrid>
      <w:tr w:rsidR="00166DCE" w:rsidRPr="002B2257" w14:paraId="7AA80F5D" w14:textId="77777777" w:rsidTr="00036F20">
        <w:trPr>
          <w:tblHeader/>
          <w:jc w:val="center"/>
        </w:trPr>
        <w:tc>
          <w:tcPr>
            <w:tcW w:w="67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0" w:type="dxa"/>
              <w:left w:w="108" w:type="dxa"/>
              <w:bottom w:w="0" w:type="dxa"/>
              <w:right w:w="108" w:type="dxa"/>
            </w:tcMar>
            <w:vAlign w:val="center"/>
            <w:hideMark/>
          </w:tcPr>
          <w:p w14:paraId="50A80635" w14:textId="77777777" w:rsidR="00166DCE" w:rsidRPr="002B2257" w:rsidRDefault="00166DCE" w:rsidP="00036F20">
            <w:pPr>
              <w:jc w:val="center"/>
              <w:rPr>
                <w:rFonts w:cs="Tahoma"/>
                <w:b/>
                <w:color w:val="000000"/>
                <w:sz w:val="18"/>
                <w:szCs w:val="18"/>
              </w:rPr>
            </w:pPr>
            <w:r w:rsidRPr="002B2257">
              <w:rPr>
                <w:rFonts w:cs="Tahoma"/>
                <w:b/>
                <w:color w:val="000000"/>
                <w:sz w:val="18"/>
                <w:szCs w:val="18"/>
              </w:rPr>
              <w:t>No.</w:t>
            </w:r>
          </w:p>
        </w:tc>
        <w:tc>
          <w:tcPr>
            <w:tcW w:w="392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0" w:type="dxa"/>
              <w:left w:w="108" w:type="dxa"/>
              <w:bottom w:w="0" w:type="dxa"/>
              <w:right w:w="108" w:type="dxa"/>
            </w:tcMar>
            <w:vAlign w:val="center"/>
            <w:hideMark/>
          </w:tcPr>
          <w:p w14:paraId="5903065B" w14:textId="77777777" w:rsidR="00166DCE" w:rsidRPr="002B2257" w:rsidRDefault="00166DCE" w:rsidP="00036F20">
            <w:pPr>
              <w:jc w:val="center"/>
              <w:rPr>
                <w:rFonts w:cs="Tahoma"/>
                <w:b/>
                <w:color w:val="000000"/>
                <w:sz w:val="18"/>
                <w:szCs w:val="18"/>
              </w:rPr>
            </w:pPr>
            <w:r w:rsidRPr="002B2257">
              <w:rPr>
                <w:rFonts w:cs="Tahoma"/>
                <w:b/>
                <w:color w:val="000000"/>
                <w:sz w:val="18"/>
                <w:szCs w:val="18"/>
              </w:rPr>
              <w:t>Categorías</w:t>
            </w:r>
          </w:p>
        </w:tc>
        <w:tc>
          <w:tcPr>
            <w:tcW w:w="209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0" w:type="dxa"/>
              <w:left w:w="108" w:type="dxa"/>
              <w:bottom w:w="0" w:type="dxa"/>
              <w:right w:w="108" w:type="dxa"/>
            </w:tcMar>
            <w:vAlign w:val="center"/>
            <w:hideMark/>
          </w:tcPr>
          <w:p w14:paraId="6417A87F" w14:textId="77777777" w:rsidR="00166DCE" w:rsidRPr="002B2257" w:rsidRDefault="00166DCE" w:rsidP="00036F20">
            <w:pPr>
              <w:jc w:val="center"/>
              <w:rPr>
                <w:rFonts w:cs="Tahoma"/>
                <w:b/>
                <w:color w:val="000000"/>
                <w:sz w:val="18"/>
                <w:szCs w:val="18"/>
              </w:rPr>
            </w:pPr>
            <w:r w:rsidRPr="002B2257">
              <w:rPr>
                <w:rFonts w:cs="Tahoma"/>
                <w:b/>
                <w:color w:val="000000"/>
                <w:sz w:val="18"/>
                <w:szCs w:val="18"/>
              </w:rPr>
              <w:t>Presupuesto aprobado</w:t>
            </w:r>
          </w:p>
        </w:tc>
      </w:tr>
      <w:tr w:rsidR="00166DCE" w:rsidRPr="002B2257" w14:paraId="589820D2" w14:textId="77777777" w:rsidTr="00036F20">
        <w:trPr>
          <w:tblHeader/>
          <w:jc w:val="center"/>
        </w:trPr>
        <w:tc>
          <w:tcPr>
            <w:tcW w:w="675"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1C624CF6" w14:textId="77777777" w:rsidR="00166DCE" w:rsidRPr="002B2257" w:rsidRDefault="00166DCE" w:rsidP="00036F20">
            <w:pPr>
              <w:jc w:val="center"/>
              <w:rPr>
                <w:rFonts w:cs="Tahoma"/>
                <w:b/>
                <w:smallCaps/>
                <w:sz w:val="18"/>
                <w:szCs w:val="18"/>
                <w:lang w:eastAsia="es-ES"/>
              </w:rPr>
            </w:pPr>
            <w:r w:rsidRPr="002B2257">
              <w:rPr>
                <w:rFonts w:cs="Tahoma"/>
                <w:b/>
                <w:smallCaps/>
                <w:color w:val="000000"/>
                <w:sz w:val="18"/>
                <w:szCs w:val="18"/>
                <w:lang w:eastAsia="es-ES"/>
              </w:rPr>
              <w:t>1</w:t>
            </w:r>
          </w:p>
        </w:tc>
        <w:tc>
          <w:tcPr>
            <w:tcW w:w="3925"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022F3BAF" w14:textId="77777777" w:rsidR="00166DCE" w:rsidRPr="002B2257" w:rsidRDefault="00166DCE" w:rsidP="00036F20">
            <w:pPr>
              <w:rPr>
                <w:rFonts w:cs="Tahoma"/>
                <w:b/>
                <w:color w:val="000000"/>
                <w:sz w:val="18"/>
                <w:szCs w:val="18"/>
              </w:rPr>
            </w:pPr>
            <w:r w:rsidRPr="002B2257">
              <w:rPr>
                <w:rFonts w:cs="Tahoma"/>
                <w:b/>
                <w:color w:val="000000"/>
                <w:sz w:val="18"/>
                <w:szCs w:val="18"/>
              </w:rPr>
              <w:t>No Etiquetado</w:t>
            </w:r>
          </w:p>
        </w:tc>
        <w:tc>
          <w:tcPr>
            <w:tcW w:w="209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69115288" w14:textId="77777777" w:rsidR="00166DCE" w:rsidRPr="00810F48" w:rsidRDefault="00166DCE" w:rsidP="00036F20">
            <w:pPr>
              <w:jc w:val="right"/>
              <w:rPr>
                <w:rFonts w:ascii="Arial" w:hAnsi="Arial" w:cs="Arial"/>
                <w:b/>
                <w:color w:val="000000"/>
                <w:sz w:val="18"/>
                <w:szCs w:val="18"/>
              </w:rPr>
            </w:pPr>
            <w:r w:rsidRPr="00810F48">
              <w:rPr>
                <w:rFonts w:ascii="Arial" w:hAnsi="Arial" w:cs="Arial"/>
                <w:b/>
                <w:color w:val="000000"/>
                <w:sz w:val="18"/>
                <w:szCs w:val="18"/>
              </w:rPr>
              <w:t>0.00</w:t>
            </w:r>
          </w:p>
        </w:tc>
      </w:tr>
      <w:tr w:rsidR="00166DCE" w:rsidRPr="002B2257" w14:paraId="49A6B62C" w14:textId="77777777" w:rsidTr="00036F20">
        <w:trPr>
          <w:jc w:val="center"/>
        </w:trPr>
        <w:tc>
          <w:tcPr>
            <w:tcW w:w="675"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14:paraId="5F2FFAF8" w14:textId="77777777" w:rsidR="00166DCE" w:rsidRPr="002B2257" w:rsidRDefault="00166DCE" w:rsidP="00036F20">
            <w:pPr>
              <w:jc w:val="center"/>
              <w:rPr>
                <w:rFonts w:cs="Tahoma"/>
                <w:smallCaps/>
                <w:color w:val="000000"/>
                <w:sz w:val="18"/>
                <w:szCs w:val="18"/>
                <w:lang w:eastAsia="es-ES"/>
              </w:rPr>
            </w:pPr>
            <w:r w:rsidRPr="002B2257">
              <w:rPr>
                <w:rFonts w:cs="Tahoma"/>
                <w:smallCaps/>
                <w:color w:val="000000"/>
                <w:sz w:val="18"/>
                <w:szCs w:val="18"/>
                <w:lang w:eastAsia="es-ES"/>
              </w:rPr>
              <w:t>11</w:t>
            </w:r>
          </w:p>
        </w:tc>
        <w:tc>
          <w:tcPr>
            <w:tcW w:w="3925"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EBBDE66" w14:textId="77777777" w:rsidR="00166DCE" w:rsidRPr="002B2257" w:rsidRDefault="00166DCE" w:rsidP="00036F20">
            <w:pPr>
              <w:rPr>
                <w:rFonts w:cs="Tahoma"/>
                <w:color w:val="000000"/>
                <w:sz w:val="18"/>
                <w:szCs w:val="18"/>
              </w:rPr>
            </w:pPr>
            <w:r w:rsidRPr="002B2257">
              <w:rPr>
                <w:rFonts w:cs="Tahoma"/>
                <w:color w:val="000000"/>
                <w:sz w:val="18"/>
                <w:szCs w:val="18"/>
              </w:rPr>
              <w:t>Recursos fiscales</w:t>
            </w:r>
          </w:p>
        </w:tc>
        <w:tc>
          <w:tcPr>
            <w:tcW w:w="209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184FD4E3" w14:textId="77777777" w:rsidR="00166DCE" w:rsidRDefault="00166DCE" w:rsidP="00036F20">
            <w:pPr>
              <w:jc w:val="right"/>
              <w:rPr>
                <w:rFonts w:ascii="Arial" w:hAnsi="Arial" w:cs="Arial"/>
                <w:color w:val="000000"/>
                <w:sz w:val="18"/>
                <w:szCs w:val="18"/>
              </w:rPr>
            </w:pPr>
            <w:r>
              <w:rPr>
                <w:rFonts w:ascii="Arial" w:hAnsi="Arial" w:cs="Arial"/>
                <w:color w:val="000000"/>
                <w:sz w:val="18"/>
                <w:szCs w:val="18"/>
              </w:rPr>
              <w:t>0.00</w:t>
            </w:r>
          </w:p>
        </w:tc>
      </w:tr>
      <w:tr w:rsidR="00166DCE" w:rsidRPr="002B2257" w14:paraId="6750EE09" w14:textId="77777777" w:rsidTr="00036F20">
        <w:trPr>
          <w:jc w:val="center"/>
        </w:trPr>
        <w:tc>
          <w:tcPr>
            <w:tcW w:w="675"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14:paraId="1BA7882F" w14:textId="77777777" w:rsidR="00166DCE" w:rsidRPr="002B2257" w:rsidRDefault="00166DCE" w:rsidP="00036F20">
            <w:pPr>
              <w:jc w:val="center"/>
              <w:rPr>
                <w:rFonts w:cs="Tahoma"/>
                <w:smallCaps/>
                <w:color w:val="000000"/>
                <w:sz w:val="18"/>
                <w:szCs w:val="18"/>
                <w:lang w:eastAsia="es-ES"/>
              </w:rPr>
            </w:pPr>
            <w:r w:rsidRPr="002B2257">
              <w:rPr>
                <w:rFonts w:cs="Tahoma"/>
                <w:smallCaps/>
                <w:color w:val="000000"/>
                <w:sz w:val="18"/>
                <w:szCs w:val="18"/>
                <w:lang w:eastAsia="es-ES"/>
              </w:rPr>
              <w:t>12</w:t>
            </w:r>
          </w:p>
        </w:tc>
        <w:tc>
          <w:tcPr>
            <w:tcW w:w="3925"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05203085" w14:textId="77777777" w:rsidR="00166DCE" w:rsidRPr="002B2257" w:rsidRDefault="00166DCE" w:rsidP="00036F20">
            <w:pPr>
              <w:rPr>
                <w:rFonts w:cs="Tahoma"/>
                <w:color w:val="000000"/>
                <w:sz w:val="18"/>
                <w:szCs w:val="18"/>
              </w:rPr>
            </w:pPr>
            <w:r w:rsidRPr="002B2257">
              <w:rPr>
                <w:rFonts w:cs="Tahoma"/>
                <w:color w:val="000000"/>
                <w:sz w:val="18"/>
                <w:szCs w:val="18"/>
              </w:rPr>
              <w:t>Financiamientos internos</w:t>
            </w:r>
          </w:p>
        </w:tc>
        <w:tc>
          <w:tcPr>
            <w:tcW w:w="209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3EF20FB2" w14:textId="77777777" w:rsidR="00166DCE" w:rsidRDefault="00166DCE" w:rsidP="00036F20">
            <w:pPr>
              <w:jc w:val="right"/>
              <w:rPr>
                <w:rFonts w:ascii="Arial" w:hAnsi="Arial" w:cs="Arial"/>
                <w:color w:val="000000"/>
                <w:sz w:val="18"/>
                <w:szCs w:val="18"/>
              </w:rPr>
            </w:pPr>
            <w:r>
              <w:rPr>
                <w:rFonts w:ascii="Arial" w:hAnsi="Arial" w:cs="Arial"/>
                <w:color w:val="000000"/>
                <w:sz w:val="18"/>
                <w:szCs w:val="18"/>
              </w:rPr>
              <w:t>0.00</w:t>
            </w:r>
          </w:p>
        </w:tc>
      </w:tr>
      <w:tr w:rsidR="00166DCE" w:rsidRPr="002B2257" w14:paraId="20523090" w14:textId="77777777" w:rsidTr="00036F20">
        <w:trPr>
          <w:jc w:val="center"/>
        </w:trPr>
        <w:tc>
          <w:tcPr>
            <w:tcW w:w="675"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14:paraId="26C8CF53" w14:textId="77777777" w:rsidR="00166DCE" w:rsidRPr="002B2257" w:rsidRDefault="00166DCE" w:rsidP="00036F20">
            <w:pPr>
              <w:jc w:val="center"/>
              <w:rPr>
                <w:rFonts w:cs="Tahoma"/>
                <w:smallCaps/>
                <w:color w:val="000000"/>
                <w:sz w:val="18"/>
                <w:szCs w:val="18"/>
                <w:lang w:eastAsia="es-ES"/>
              </w:rPr>
            </w:pPr>
            <w:r w:rsidRPr="002B2257">
              <w:rPr>
                <w:rFonts w:cs="Tahoma"/>
                <w:smallCaps/>
                <w:color w:val="000000"/>
                <w:sz w:val="18"/>
                <w:szCs w:val="18"/>
                <w:lang w:eastAsia="es-ES"/>
              </w:rPr>
              <w:t>13</w:t>
            </w:r>
          </w:p>
        </w:tc>
        <w:tc>
          <w:tcPr>
            <w:tcW w:w="3925"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00C666E4" w14:textId="77777777" w:rsidR="00166DCE" w:rsidRPr="002B2257" w:rsidRDefault="00166DCE" w:rsidP="00036F20">
            <w:pPr>
              <w:rPr>
                <w:rFonts w:cs="Tahoma"/>
                <w:color w:val="000000"/>
                <w:sz w:val="18"/>
                <w:szCs w:val="18"/>
              </w:rPr>
            </w:pPr>
            <w:r w:rsidRPr="002B2257">
              <w:rPr>
                <w:rFonts w:cs="Tahoma"/>
                <w:color w:val="000000"/>
                <w:sz w:val="18"/>
                <w:szCs w:val="18"/>
              </w:rPr>
              <w:t xml:space="preserve">Financiamientos externos </w:t>
            </w:r>
          </w:p>
        </w:tc>
        <w:tc>
          <w:tcPr>
            <w:tcW w:w="209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5665F418" w14:textId="77777777" w:rsidR="00166DCE" w:rsidRPr="00A95B9C" w:rsidRDefault="00166DCE" w:rsidP="00036F20">
            <w:pPr>
              <w:jc w:val="right"/>
              <w:rPr>
                <w:rFonts w:ascii="Arial" w:hAnsi="Arial" w:cs="Arial"/>
                <w:color w:val="000000"/>
                <w:sz w:val="18"/>
                <w:szCs w:val="18"/>
              </w:rPr>
            </w:pPr>
            <w:r w:rsidRPr="00A95B9C">
              <w:rPr>
                <w:rFonts w:ascii="Arial" w:hAnsi="Arial" w:cs="Arial"/>
                <w:color w:val="000000"/>
                <w:sz w:val="18"/>
                <w:szCs w:val="18"/>
              </w:rPr>
              <w:t>0.00</w:t>
            </w:r>
          </w:p>
        </w:tc>
      </w:tr>
      <w:tr w:rsidR="00166DCE" w:rsidRPr="002B2257" w14:paraId="006C1E83" w14:textId="77777777" w:rsidTr="00036F20">
        <w:trPr>
          <w:jc w:val="center"/>
        </w:trPr>
        <w:tc>
          <w:tcPr>
            <w:tcW w:w="675"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0C1DBC36" w14:textId="77777777" w:rsidR="00166DCE" w:rsidRPr="002B2257" w:rsidRDefault="00166DCE" w:rsidP="00036F20">
            <w:pPr>
              <w:jc w:val="center"/>
              <w:rPr>
                <w:rFonts w:cs="Tahoma"/>
                <w:smallCaps/>
                <w:color w:val="000000"/>
                <w:sz w:val="18"/>
                <w:szCs w:val="18"/>
                <w:lang w:eastAsia="es-ES"/>
              </w:rPr>
            </w:pPr>
            <w:r w:rsidRPr="002B2257">
              <w:rPr>
                <w:rFonts w:cs="Tahoma"/>
                <w:smallCaps/>
                <w:color w:val="000000"/>
                <w:sz w:val="18"/>
                <w:szCs w:val="18"/>
                <w:lang w:eastAsia="es-ES"/>
              </w:rPr>
              <w:t>14</w:t>
            </w:r>
          </w:p>
        </w:tc>
        <w:tc>
          <w:tcPr>
            <w:tcW w:w="3925"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6BCA2A6C" w14:textId="77777777" w:rsidR="00166DCE" w:rsidRPr="002B2257" w:rsidRDefault="00166DCE" w:rsidP="00036F20">
            <w:pPr>
              <w:rPr>
                <w:rFonts w:cs="Tahoma"/>
                <w:color w:val="000000"/>
                <w:sz w:val="18"/>
                <w:szCs w:val="18"/>
              </w:rPr>
            </w:pPr>
            <w:r w:rsidRPr="002B2257">
              <w:rPr>
                <w:rFonts w:cs="Tahoma"/>
                <w:color w:val="000000"/>
                <w:sz w:val="18"/>
                <w:szCs w:val="18"/>
              </w:rPr>
              <w:t>Ingresos propios</w:t>
            </w:r>
          </w:p>
        </w:tc>
        <w:tc>
          <w:tcPr>
            <w:tcW w:w="209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5CA6406" w14:textId="77777777" w:rsidR="00166DCE" w:rsidRPr="00A95B9C" w:rsidRDefault="00166DCE" w:rsidP="00036F20">
            <w:pPr>
              <w:jc w:val="right"/>
              <w:rPr>
                <w:rFonts w:ascii="Arial" w:hAnsi="Arial" w:cs="Arial"/>
                <w:color w:val="000000"/>
                <w:sz w:val="18"/>
                <w:szCs w:val="18"/>
              </w:rPr>
            </w:pPr>
            <w:r w:rsidRPr="00A95B9C">
              <w:rPr>
                <w:rFonts w:ascii="Arial" w:hAnsi="Arial" w:cs="Arial"/>
                <w:color w:val="000000"/>
                <w:sz w:val="18"/>
                <w:szCs w:val="18"/>
              </w:rPr>
              <w:t>$1</w:t>
            </w:r>
            <w:r>
              <w:rPr>
                <w:rFonts w:ascii="Arial" w:hAnsi="Arial" w:cs="Arial"/>
                <w:color w:val="000000"/>
                <w:sz w:val="18"/>
                <w:szCs w:val="18"/>
              </w:rPr>
              <w:t>63,210,914.51</w:t>
            </w:r>
          </w:p>
        </w:tc>
      </w:tr>
      <w:tr w:rsidR="00166DCE" w:rsidRPr="002B2257" w14:paraId="116C3DA8" w14:textId="77777777" w:rsidTr="00036F20">
        <w:trPr>
          <w:jc w:val="center"/>
        </w:trPr>
        <w:tc>
          <w:tcPr>
            <w:tcW w:w="675"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EDB4362" w14:textId="77777777" w:rsidR="00166DCE" w:rsidRPr="002B2257" w:rsidRDefault="00166DCE" w:rsidP="00036F20">
            <w:pPr>
              <w:jc w:val="center"/>
              <w:rPr>
                <w:rFonts w:cs="Tahoma"/>
                <w:smallCaps/>
                <w:color w:val="000000"/>
                <w:sz w:val="18"/>
                <w:szCs w:val="18"/>
                <w:lang w:eastAsia="es-ES"/>
              </w:rPr>
            </w:pPr>
            <w:r w:rsidRPr="002B2257">
              <w:rPr>
                <w:rFonts w:cs="Tahoma"/>
                <w:smallCaps/>
                <w:color w:val="000000"/>
                <w:sz w:val="18"/>
                <w:szCs w:val="18"/>
                <w:lang w:eastAsia="es-ES"/>
              </w:rPr>
              <w:lastRenderedPageBreak/>
              <w:t>15</w:t>
            </w:r>
          </w:p>
        </w:tc>
        <w:tc>
          <w:tcPr>
            <w:tcW w:w="3925"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CB4DE7E" w14:textId="77777777" w:rsidR="00166DCE" w:rsidRPr="002B2257" w:rsidRDefault="00166DCE" w:rsidP="00036F20">
            <w:pPr>
              <w:rPr>
                <w:rFonts w:cs="Tahoma"/>
                <w:color w:val="000000"/>
                <w:sz w:val="18"/>
                <w:szCs w:val="18"/>
              </w:rPr>
            </w:pPr>
            <w:r w:rsidRPr="002B2257">
              <w:rPr>
                <w:rFonts w:cs="Tahoma"/>
                <w:color w:val="000000"/>
                <w:sz w:val="18"/>
                <w:szCs w:val="18"/>
              </w:rPr>
              <w:t>Recursos federales</w:t>
            </w:r>
          </w:p>
        </w:tc>
        <w:tc>
          <w:tcPr>
            <w:tcW w:w="209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51C86F8C" w14:textId="77777777" w:rsidR="00166DCE" w:rsidRPr="00A95B9C" w:rsidRDefault="00166DCE" w:rsidP="00036F20">
            <w:pPr>
              <w:jc w:val="right"/>
              <w:rPr>
                <w:rFonts w:ascii="Arial" w:hAnsi="Arial" w:cs="Arial"/>
                <w:color w:val="000000"/>
                <w:sz w:val="18"/>
                <w:szCs w:val="18"/>
              </w:rPr>
            </w:pPr>
            <w:r w:rsidRPr="00A95B9C">
              <w:rPr>
                <w:rFonts w:ascii="Arial" w:hAnsi="Arial" w:cs="Arial"/>
                <w:color w:val="000000"/>
                <w:sz w:val="18"/>
                <w:szCs w:val="18"/>
              </w:rPr>
              <w:t>0.00</w:t>
            </w:r>
          </w:p>
        </w:tc>
      </w:tr>
      <w:tr w:rsidR="00166DCE" w:rsidRPr="002B2257" w14:paraId="0B904775" w14:textId="77777777" w:rsidTr="00036F20">
        <w:trPr>
          <w:jc w:val="center"/>
        </w:trPr>
        <w:tc>
          <w:tcPr>
            <w:tcW w:w="675"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008609D0" w14:textId="77777777" w:rsidR="00166DCE" w:rsidRPr="002B2257" w:rsidRDefault="00166DCE" w:rsidP="00036F20">
            <w:pPr>
              <w:jc w:val="center"/>
              <w:rPr>
                <w:rFonts w:cs="Tahoma"/>
                <w:smallCaps/>
                <w:color w:val="000000"/>
                <w:sz w:val="18"/>
                <w:szCs w:val="18"/>
                <w:lang w:eastAsia="es-ES"/>
              </w:rPr>
            </w:pPr>
            <w:r w:rsidRPr="002B2257">
              <w:rPr>
                <w:rFonts w:cs="Tahoma"/>
                <w:smallCaps/>
                <w:color w:val="000000"/>
                <w:sz w:val="18"/>
                <w:szCs w:val="18"/>
                <w:lang w:eastAsia="es-ES"/>
              </w:rPr>
              <w:t>16</w:t>
            </w:r>
          </w:p>
        </w:tc>
        <w:tc>
          <w:tcPr>
            <w:tcW w:w="3925"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31331162" w14:textId="77777777" w:rsidR="00166DCE" w:rsidRPr="002B2257" w:rsidRDefault="00166DCE" w:rsidP="00036F20">
            <w:pPr>
              <w:rPr>
                <w:rFonts w:cs="Tahoma"/>
                <w:color w:val="000000"/>
                <w:sz w:val="18"/>
                <w:szCs w:val="18"/>
              </w:rPr>
            </w:pPr>
            <w:r w:rsidRPr="002B2257">
              <w:rPr>
                <w:rFonts w:cs="Tahoma"/>
                <w:color w:val="000000"/>
                <w:sz w:val="18"/>
                <w:szCs w:val="18"/>
              </w:rPr>
              <w:t>Recursos estatales</w:t>
            </w:r>
          </w:p>
        </w:tc>
        <w:tc>
          <w:tcPr>
            <w:tcW w:w="209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0F2EA583" w14:textId="77777777" w:rsidR="00166DCE" w:rsidRPr="00A95B9C" w:rsidRDefault="00166DCE" w:rsidP="00036F20">
            <w:pPr>
              <w:jc w:val="right"/>
              <w:rPr>
                <w:rFonts w:ascii="Arial" w:hAnsi="Arial" w:cs="Arial"/>
                <w:color w:val="000000"/>
                <w:sz w:val="18"/>
                <w:szCs w:val="18"/>
              </w:rPr>
            </w:pPr>
            <w:r w:rsidRPr="00A95B9C">
              <w:rPr>
                <w:rFonts w:ascii="Arial" w:hAnsi="Arial" w:cs="Arial"/>
                <w:color w:val="000000"/>
                <w:sz w:val="18"/>
                <w:szCs w:val="18"/>
              </w:rPr>
              <w:t>0.00</w:t>
            </w:r>
          </w:p>
        </w:tc>
      </w:tr>
      <w:tr w:rsidR="00166DCE" w:rsidRPr="002B2257" w14:paraId="7A8C79F7" w14:textId="77777777" w:rsidTr="00036F20">
        <w:trPr>
          <w:jc w:val="center"/>
        </w:trPr>
        <w:tc>
          <w:tcPr>
            <w:tcW w:w="675"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3911F975" w14:textId="77777777" w:rsidR="00166DCE" w:rsidRPr="002B2257" w:rsidRDefault="00166DCE" w:rsidP="00036F20">
            <w:pPr>
              <w:jc w:val="center"/>
              <w:rPr>
                <w:rFonts w:cs="Tahoma"/>
                <w:smallCaps/>
                <w:color w:val="000000"/>
                <w:sz w:val="18"/>
                <w:szCs w:val="18"/>
                <w:lang w:eastAsia="es-ES"/>
              </w:rPr>
            </w:pPr>
            <w:r w:rsidRPr="002B2257">
              <w:rPr>
                <w:rFonts w:cs="Tahoma"/>
                <w:smallCaps/>
                <w:color w:val="000000"/>
                <w:sz w:val="18"/>
                <w:szCs w:val="18"/>
                <w:lang w:eastAsia="es-ES"/>
              </w:rPr>
              <w:t>17</w:t>
            </w:r>
          </w:p>
        </w:tc>
        <w:tc>
          <w:tcPr>
            <w:tcW w:w="3925"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019BC434" w14:textId="77777777" w:rsidR="00166DCE" w:rsidRPr="002B2257" w:rsidRDefault="00166DCE" w:rsidP="00036F20">
            <w:pPr>
              <w:rPr>
                <w:rFonts w:cs="Tahoma"/>
                <w:color w:val="000000"/>
                <w:sz w:val="18"/>
                <w:szCs w:val="18"/>
              </w:rPr>
            </w:pPr>
            <w:r w:rsidRPr="002B2257">
              <w:rPr>
                <w:rFonts w:cs="Tahoma"/>
                <w:color w:val="000000"/>
                <w:sz w:val="18"/>
                <w:szCs w:val="18"/>
              </w:rPr>
              <w:t>Otros recursos de libre disposición</w:t>
            </w:r>
          </w:p>
        </w:tc>
        <w:tc>
          <w:tcPr>
            <w:tcW w:w="209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FC2ADA5" w14:textId="77777777" w:rsidR="00166DCE" w:rsidRPr="00A95B9C" w:rsidRDefault="00166DCE" w:rsidP="00036F20">
            <w:pPr>
              <w:jc w:val="right"/>
              <w:rPr>
                <w:rFonts w:ascii="Arial" w:hAnsi="Arial" w:cs="Arial"/>
                <w:color w:val="000000"/>
                <w:sz w:val="18"/>
                <w:szCs w:val="18"/>
              </w:rPr>
            </w:pPr>
            <w:r w:rsidRPr="00A95B9C">
              <w:rPr>
                <w:rFonts w:ascii="Arial" w:hAnsi="Arial" w:cs="Arial"/>
                <w:color w:val="000000"/>
                <w:sz w:val="18"/>
                <w:szCs w:val="18"/>
              </w:rPr>
              <w:t>0.00</w:t>
            </w:r>
          </w:p>
        </w:tc>
      </w:tr>
      <w:tr w:rsidR="00166DCE" w:rsidRPr="002B2257" w14:paraId="5F36DFB5" w14:textId="77777777" w:rsidTr="00036F20">
        <w:trPr>
          <w:jc w:val="center"/>
        </w:trPr>
        <w:tc>
          <w:tcPr>
            <w:tcW w:w="675"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7A2FFB07" w14:textId="77777777" w:rsidR="00166DCE" w:rsidRPr="002B2257" w:rsidRDefault="00166DCE" w:rsidP="00036F20">
            <w:pPr>
              <w:jc w:val="center"/>
              <w:rPr>
                <w:rFonts w:cs="Tahoma"/>
                <w:b/>
                <w:smallCaps/>
                <w:sz w:val="18"/>
                <w:szCs w:val="18"/>
                <w:lang w:eastAsia="es-ES"/>
              </w:rPr>
            </w:pPr>
            <w:r w:rsidRPr="002B2257">
              <w:rPr>
                <w:rFonts w:cs="Tahoma"/>
                <w:b/>
                <w:smallCaps/>
                <w:color w:val="000000"/>
                <w:sz w:val="18"/>
                <w:szCs w:val="18"/>
                <w:lang w:eastAsia="es-ES"/>
              </w:rPr>
              <w:t>2</w:t>
            </w:r>
          </w:p>
        </w:tc>
        <w:tc>
          <w:tcPr>
            <w:tcW w:w="3925"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1DBE36F4" w14:textId="77777777" w:rsidR="00166DCE" w:rsidRPr="002B2257" w:rsidRDefault="00166DCE" w:rsidP="00036F20">
            <w:pPr>
              <w:rPr>
                <w:rFonts w:cs="Tahoma"/>
                <w:b/>
                <w:color w:val="000000"/>
                <w:sz w:val="18"/>
                <w:szCs w:val="18"/>
              </w:rPr>
            </w:pPr>
            <w:r w:rsidRPr="002B2257">
              <w:rPr>
                <w:rFonts w:cs="Tahoma"/>
                <w:b/>
                <w:color w:val="000000"/>
                <w:sz w:val="18"/>
                <w:szCs w:val="18"/>
              </w:rPr>
              <w:t>Etiquetado</w:t>
            </w:r>
          </w:p>
        </w:tc>
        <w:tc>
          <w:tcPr>
            <w:tcW w:w="209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254EE86A" w14:textId="77777777" w:rsidR="00166DCE" w:rsidRPr="00A95B9C" w:rsidRDefault="00166DCE" w:rsidP="00036F20">
            <w:pPr>
              <w:jc w:val="right"/>
              <w:rPr>
                <w:rFonts w:ascii="Arial" w:hAnsi="Arial" w:cs="Arial"/>
                <w:b/>
                <w:color w:val="000000"/>
                <w:sz w:val="18"/>
                <w:szCs w:val="18"/>
              </w:rPr>
            </w:pPr>
            <w:r w:rsidRPr="00A95B9C">
              <w:rPr>
                <w:rFonts w:ascii="Arial" w:hAnsi="Arial" w:cs="Arial"/>
                <w:b/>
                <w:color w:val="000000"/>
                <w:sz w:val="18"/>
                <w:szCs w:val="18"/>
              </w:rPr>
              <w:t>0.00</w:t>
            </w:r>
          </w:p>
        </w:tc>
      </w:tr>
      <w:tr w:rsidR="00166DCE" w:rsidRPr="002B2257" w14:paraId="656346EB" w14:textId="77777777" w:rsidTr="00036F20">
        <w:trPr>
          <w:jc w:val="center"/>
        </w:trPr>
        <w:tc>
          <w:tcPr>
            <w:tcW w:w="675"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5730FB3E" w14:textId="77777777" w:rsidR="00166DCE" w:rsidRPr="002B2257" w:rsidRDefault="00166DCE" w:rsidP="00036F20">
            <w:pPr>
              <w:jc w:val="center"/>
              <w:rPr>
                <w:rFonts w:cs="Tahoma"/>
                <w:smallCaps/>
                <w:color w:val="000000"/>
                <w:sz w:val="18"/>
                <w:szCs w:val="18"/>
                <w:lang w:eastAsia="es-ES"/>
              </w:rPr>
            </w:pPr>
            <w:r w:rsidRPr="002B2257">
              <w:rPr>
                <w:rFonts w:cs="Tahoma"/>
                <w:smallCaps/>
                <w:color w:val="000000"/>
                <w:sz w:val="18"/>
                <w:szCs w:val="18"/>
                <w:lang w:eastAsia="es-ES"/>
              </w:rPr>
              <w:t>25</w:t>
            </w:r>
          </w:p>
        </w:tc>
        <w:tc>
          <w:tcPr>
            <w:tcW w:w="3925"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0D236739" w14:textId="77777777" w:rsidR="00166DCE" w:rsidRPr="002B2257" w:rsidRDefault="00166DCE" w:rsidP="00036F20">
            <w:pPr>
              <w:rPr>
                <w:rFonts w:cs="Tahoma"/>
                <w:color w:val="000000"/>
                <w:sz w:val="18"/>
                <w:szCs w:val="18"/>
              </w:rPr>
            </w:pPr>
            <w:r w:rsidRPr="002B2257">
              <w:rPr>
                <w:rFonts w:cs="Tahoma"/>
                <w:color w:val="000000"/>
                <w:sz w:val="18"/>
                <w:szCs w:val="18"/>
              </w:rPr>
              <w:t>Recursos federales</w:t>
            </w:r>
          </w:p>
        </w:tc>
        <w:tc>
          <w:tcPr>
            <w:tcW w:w="209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223BA630" w14:textId="77777777" w:rsidR="00166DCE" w:rsidRPr="00A95B9C" w:rsidRDefault="00166DCE" w:rsidP="00036F20">
            <w:pPr>
              <w:jc w:val="right"/>
              <w:rPr>
                <w:rFonts w:ascii="Arial" w:hAnsi="Arial" w:cs="Arial"/>
                <w:color w:val="000000"/>
                <w:sz w:val="18"/>
                <w:szCs w:val="18"/>
              </w:rPr>
            </w:pPr>
            <w:r w:rsidRPr="00A95B9C">
              <w:rPr>
                <w:rFonts w:ascii="Arial" w:hAnsi="Arial" w:cs="Arial"/>
                <w:color w:val="000000"/>
                <w:sz w:val="18"/>
                <w:szCs w:val="18"/>
              </w:rPr>
              <w:t>$</w:t>
            </w:r>
            <w:r>
              <w:rPr>
                <w:rFonts w:ascii="Arial" w:hAnsi="Arial" w:cs="Arial"/>
                <w:color w:val="000000"/>
                <w:sz w:val="18"/>
                <w:szCs w:val="18"/>
              </w:rPr>
              <w:t>11</w:t>
            </w:r>
            <w:r w:rsidRPr="00A95B9C">
              <w:rPr>
                <w:rFonts w:ascii="Arial" w:hAnsi="Arial" w:cs="Arial"/>
                <w:color w:val="000000"/>
                <w:sz w:val="18"/>
                <w:szCs w:val="18"/>
              </w:rPr>
              <w:t>,</w:t>
            </w:r>
            <w:r>
              <w:rPr>
                <w:rFonts w:ascii="Arial" w:hAnsi="Arial" w:cs="Arial"/>
                <w:color w:val="000000"/>
                <w:sz w:val="18"/>
                <w:szCs w:val="18"/>
              </w:rPr>
              <w:t>000,000.00</w:t>
            </w:r>
          </w:p>
        </w:tc>
      </w:tr>
      <w:tr w:rsidR="00166DCE" w:rsidRPr="002B2257" w14:paraId="7BCDA541" w14:textId="77777777" w:rsidTr="00036F20">
        <w:trPr>
          <w:jc w:val="center"/>
        </w:trPr>
        <w:tc>
          <w:tcPr>
            <w:tcW w:w="675"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2CA48A27" w14:textId="77777777" w:rsidR="00166DCE" w:rsidRPr="002B2257" w:rsidRDefault="00166DCE" w:rsidP="00036F20">
            <w:pPr>
              <w:jc w:val="center"/>
              <w:rPr>
                <w:rFonts w:cs="Tahoma"/>
                <w:smallCaps/>
                <w:color w:val="000000"/>
                <w:sz w:val="18"/>
                <w:szCs w:val="18"/>
                <w:lang w:eastAsia="es-ES"/>
              </w:rPr>
            </w:pPr>
            <w:r w:rsidRPr="002B2257">
              <w:rPr>
                <w:rFonts w:cs="Tahoma"/>
                <w:smallCaps/>
                <w:color w:val="000000"/>
                <w:sz w:val="18"/>
                <w:szCs w:val="18"/>
                <w:lang w:eastAsia="es-ES"/>
              </w:rPr>
              <w:t>26</w:t>
            </w:r>
          </w:p>
        </w:tc>
        <w:tc>
          <w:tcPr>
            <w:tcW w:w="3925"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3F54B968" w14:textId="77777777" w:rsidR="00166DCE" w:rsidRPr="002B2257" w:rsidRDefault="00166DCE" w:rsidP="00036F20">
            <w:pPr>
              <w:rPr>
                <w:rFonts w:cs="Tahoma"/>
                <w:color w:val="000000"/>
                <w:sz w:val="18"/>
                <w:szCs w:val="18"/>
              </w:rPr>
            </w:pPr>
            <w:r w:rsidRPr="002B2257">
              <w:rPr>
                <w:rFonts w:cs="Tahoma"/>
                <w:color w:val="000000"/>
                <w:sz w:val="18"/>
                <w:szCs w:val="18"/>
              </w:rPr>
              <w:t>Recursos estatales</w:t>
            </w:r>
          </w:p>
        </w:tc>
        <w:tc>
          <w:tcPr>
            <w:tcW w:w="209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3059B04F" w14:textId="77777777" w:rsidR="00166DCE" w:rsidRPr="00A95B9C" w:rsidRDefault="00166DCE" w:rsidP="00036F20">
            <w:pPr>
              <w:jc w:val="right"/>
              <w:rPr>
                <w:rFonts w:ascii="Arial" w:hAnsi="Arial" w:cs="Arial"/>
                <w:color w:val="000000"/>
                <w:sz w:val="18"/>
                <w:szCs w:val="18"/>
              </w:rPr>
            </w:pPr>
            <w:r w:rsidRPr="00A95B9C">
              <w:rPr>
                <w:rFonts w:ascii="Arial" w:hAnsi="Arial" w:cs="Arial"/>
                <w:color w:val="000000"/>
                <w:sz w:val="18"/>
                <w:szCs w:val="18"/>
              </w:rPr>
              <w:t>$</w:t>
            </w:r>
            <w:r>
              <w:rPr>
                <w:rFonts w:ascii="Arial" w:hAnsi="Arial" w:cs="Arial"/>
                <w:color w:val="000000"/>
                <w:sz w:val="18"/>
                <w:szCs w:val="18"/>
              </w:rPr>
              <w:t>300,000.00</w:t>
            </w:r>
          </w:p>
        </w:tc>
      </w:tr>
      <w:tr w:rsidR="00166DCE" w:rsidRPr="002B2257" w14:paraId="44E74F80" w14:textId="77777777" w:rsidTr="00036F20">
        <w:trPr>
          <w:jc w:val="center"/>
        </w:trPr>
        <w:tc>
          <w:tcPr>
            <w:tcW w:w="675"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1B49B7A9" w14:textId="77777777" w:rsidR="00166DCE" w:rsidRPr="002B2257" w:rsidRDefault="00166DCE" w:rsidP="00036F20">
            <w:pPr>
              <w:jc w:val="center"/>
              <w:rPr>
                <w:rFonts w:cs="Tahoma"/>
                <w:smallCaps/>
                <w:color w:val="000000"/>
                <w:sz w:val="18"/>
                <w:szCs w:val="18"/>
                <w:lang w:eastAsia="es-ES"/>
              </w:rPr>
            </w:pPr>
            <w:r w:rsidRPr="002B2257">
              <w:rPr>
                <w:rFonts w:cs="Tahoma"/>
                <w:smallCaps/>
                <w:color w:val="000000"/>
                <w:sz w:val="18"/>
                <w:szCs w:val="18"/>
                <w:lang w:eastAsia="es-ES"/>
              </w:rPr>
              <w:t>27</w:t>
            </w:r>
          </w:p>
        </w:tc>
        <w:tc>
          <w:tcPr>
            <w:tcW w:w="3925"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76178A69" w14:textId="77777777" w:rsidR="00166DCE" w:rsidRPr="002B2257" w:rsidRDefault="00166DCE" w:rsidP="00036F20">
            <w:pPr>
              <w:rPr>
                <w:rFonts w:cs="Tahoma"/>
                <w:color w:val="000000"/>
                <w:sz w:val="18"/>
                <w:szCs w:val="18"/>
              </w:rPr>
            </w:pPr>
            <w:r w:rsidRPr="002B2257">
              <w:rPr>
                <w:rFonts w:cs="Tahoma"/>
                <w:color w:val="000000"/>
                <w:sz w:val="18"/>
                <w:szCs w:val="18"/>
              </w:rPr>
              <w:t>Otros recursos de transferencias federales etiquetadas</w:t>
            </w:r>
          </w:p>
        </w:tc>
        <w:tc>
          <w:tcPr>
            <w:tcW w:w="209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0025CAF2" w14:textId="77777777" w:rsidR="00166DCE" w:rsidRPr="00A95B9C" w:rsidRDefault="00166DCE" w:rsidP="00036F20">
            <w:pPr>
              <w:jc w:val="right"/>
              <w:rPr>
                <w:rFonts w:ascii="Arial" w:hAnsi="Arial" w:cs="Arial"/>
                <w:color w:val="000000"/>
                <w:sz w:val="18"/>
                <w:szCs w:val="18"/>
              </w:rPr>
            </w:pPr>
            <w:r w:rsidRPr="00A95B9C">
              <w:rPr>
                <w:rFonts w:ascii="Arial" w:hAnsi="Arial" w:cs="Arial"/>
                <w:color w:val="000000"/>
                <w:sz w:val="18"/>
                <w:szCs w:val="18"/>
              </w:rPr>
              <w:t>0.00</w:t>
            </w:r>
          </w:p>
        </w:tc>
      </w:tr>
      <w:tr w:rsidR="00166DCE" w:rsidRPr="002B2257" w14:paraId="7E8EC381" w14:textId="77777777" w:rsidTr="00036F20">
        <w:trPr>
          <w:jc w:val="center"/>
        </w:trPr>
        <w:tc>
          <w:tcPr>
            <w:tcW w:w="67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0" w:type="dxa"/>
              <w:left w:w="108" w:type="dxa"/>
              <w:bottom w:w="0" w:type="dxa"/>
              <w:right w:w="108" w:type="dxa"/>
            </w:tcMar>
            <w:vAlign w:val="center"/>
          </w:tcPr>
          <w:p w14:paraId="78E1B412" w14:textId="77777777" w:rsidR="00166DCE" w:rsidRPr="002B2257" w:rsidRDefault="00166DCE" w:rsidP="00036F20">
            <w:pPr>
              <w:jc w:val="center"/>
              <w:rPr>
                <w:rFonts w:cs="Tahoma"/>
                <w:smallCaps/>
                <w:color w:val="000000"/>
                <w:sz w:val="18"/>
                <w:szCs w:val="18"/>
                <w:lang w:eastAsia="es-ES"/>
              </w:rPr>
            </w:pPr>
          </w:p>
        </w:tc>
        <w:tc>
          <w:tcPr>
            <w:tcW w:w="392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0" w:type="dxa"/>
              <w:left w:w="108" w:type="dxa"/>
              <w:bottom w:w="0" w:type="dxa"/>
              <w:right w:w="108" w:type="dxa"/>
            </w:tcMar>
            <w:vAlign w:val="center"/>
          </w:tcPr>
          <w:p w14:paraId="05C60536" w14:textId="77777777" w:rsidR="00166DCE" w:rsidRPr="002B2257" w:rsidRDefault="00166DCE" w:rsidP="00036F20">
            <w:pPr>
              <w:jc w:val="right"/>
              <w:rPr>
                <w:rFonts w:cs="Tahoma"/>
                <w:color w:val="000000"/>
                <w:sz w:val="18"/>
                <w:szCs w:val="18"/>
              </w:rPr>
            </w:pPr>
            <w:r w:rsidRPr="002B2257">
              <w:rPr>
                <w:rFonts w:cs="Tahoma"/>
                <w:b/>
                <w:color w:val="000000"/>
                <w:sz w:val="18"/>
                <w:szCs w:val="18"/>
              </w:rPr>
              <w:t>Total</w:t>
            </w:r>
          </w:p>
        </w:tc>
        <w:tc>
          <w:tcPr>
            <w:tcW w:w="209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0" w:type="dxa"/>
              <w:left w:w="108" w:type="dxa"/>
              <w:bottom w:w="0" w:type="dxa"/>
              <w:right w:w="108" w:type="dxa"/>
            </w:tcMar>
            <w:vAlign w:val="center"/>
          </w:tcPr>
          <w:p w14:paraId="18C2A709" w14:textId="77777777" w:rsidR="00166DCE" w:rsidRPr="00A95B9C" w:rsidRDefault="00166DCE" w:rsidP="00036F20">
            <w:pPr>
              <w:jc w:val="right"/>
              <w:rPr>
                <w:rFonts w:ascii="Arial" w:hAnsi="Arial" w:cs="Arial"/>
                <w:b/>
                <w:color w:val="000000"/>
                <w:sz w:val="18"/>
                <w:szCs w:val="18"/>
              </w:rPr>
            </w:pPr>
            <w:r w:rsidRPr="00A95B9C">
              <w:rPr>
                <w:rFonts w:ascii="Arial" w:hAnsi="Arial" w:cs="Arial"/>
                <w:b/>
                <w:color w:val="000000"/>
                <w:sz w:val="18"/>
                <w:szCs w:val="18"/>
              </w:rPr>
              <w:t>$1</w:t>
            </w:r>
            <w:r>
              <w:rPr>
                <w:rFonts w:ascii="Arial" w:hAnsi="Arial" w:cs="Arial"/>
                <w:b/>
                <w:color w:val="000000"/>
                <w:sz w:val="18"/>
                <w:szCs w:val="18"/>
              </w:rPr>
              <w:t>74,510,914.51</w:t>
            </w:r>
          </w:p>
        </w:tc>
      </w:tr>
    </w:tbl>
    <w:p w14:paraId="45EF37C1" w14:textId="77777777" w:rsidR="00166DCE" w:rsidRDefault="00166DCE" w:rsidP="00166DCE">
      <w:pPr>
        <w:rPr>
          <w:rFonts w:cs="Tahoma"/>
          <w:color w:val="000000"/>
        </w:rPr>
      </w:pPr>
    </w:p>
    <w:p w14:paraId="053AC5C0" w14:textId="77777777" w:rsidR="00166DCE" w:rsidRDefault="00166DCE" w:rsidP="00166DCE">
      <w:pPr>
        <w:rPr>
          <w:rFonts w:cs="Tahoma"/>
          <w:color w:val="000000"/>
        </w:rPr>
      </w:pPr>
      <w:r>
        <w:rPr>
          <w:rFonts w:cs="Tahoma"/>
          <w:color w:val="000000"/>
        </w:rPr>
        <w:t>Los ingresos están debidamente equilibrados con la propuesta tarifaria para el ejercicio fiscal 2026, con un incremento del 4.93% en el ingreso propio por los costos de producción actualizados al Índice Nacional de Precios al Productor, con respecto del ejercicio 2025.</w:t>
      </w:r>
    </w:p>
    <w:p w14:paraId="3AC11A09" w14:textId="77777777" w:rsidR="00166DCE" w:rsidRDefault="00166DCE" w:rsidP="00166DCE">
      <w:pPr>
        <w:rPr>
          <w:rFonts w:cs="Tahoma"/>
          <w:color w:val="000000"/>
        </w:rPr>
      </w:pPr>
    </w:p>
    <w:p w14:paraId="1D10A975" w14:textId="77777777" w:rsidR="00166DCE" w:rsidRPr="004C28B0" w:rsidRDefault="00166DCE" w:rsidP="00166DCE">
      <w:pPr>
        <w:rPr>
          <w:rFonts w:cs="Tahoma"/>
          <w:color w:val="0070C0"/>
        </w:rPr>
      </w:pPr>
      <w:r>
        <w:rPr>
          <w:rFonts w:cs="Tahoma"/>
          <w:b/>
          <w:color w:val="000000"/>
        </w:rPr>
        <w:t>Artículo 21</w:t>
      </w:r>
      <w:r w:rsidRPr="006A5419">
        <w:rPr>
          <w:rFonts w:cs="Tahoma"/>
          <w:b/>
          <w:color w:val="000000"/>
        </w:rPr>
        <w:t>.-</w:t>
      </w:r>
      <w:r w:rsidRPr="00065D72">
        <w:rPr>
          <w:rFonts w:cs="Tahoma"/>
          <w:color w:val="000000"/>
        </w:rPr>
        <w:t xml:space="preserve"> </w:t>
      </w:r>
      <w:r w:rsidRPr="004B31CB">
        <w:rPr>
          <w:rFonts w:cs="Tahoma"/>
          <w:color w:val="000000"/>
        </w:rPr>
        <w:t xml:space="preserve">El </w:t>
      </w:r>
      <w:r>
        <w:rPr>
          <w:rFonts w:cs="Tahoma"/>
          <w:color w:val="000000"/>
        </w:rPr>
        <w:t>presupuesto de egresos del Organismo</w:t>
      </w:r>
      <w:r w:rsidRPr="004B31CB">
        <w:rPr>
          <w:rFonts w:cs="Tahoma"/>
          <w:color w:val="000000"/>
        </w:rPr>
        <w:t xml:space="preserve"> del ejercicio </w:t>
      </w:r>
      <w:r>
        <w:rPr>
          <w:rFonts w:cs="Tahoma"/>
          <w:color w:val="000000"/>
        </w:rPr>
        <w:t>2026</w:t>
      </w:r>
      <w:r w:rsidRPr="004B31CB">
        <w:rPr>
          <w:rFonts w:cs="Tahoma"/>
          <w:color w:val="000000"/>
        </w:rPr>
        <w:t xml:space="preserve"> c</w:t>
      </w:r>
      <w:r>
        <w:rPr>
          <w:rFonts w:cs="Tahoma"/>
          <w:color w:val="000000"/>
        </w:rPr>
        <w:t xml:space="preserve">on base en la Clasificación por </w:t>
      </w:r>
      <w:r w:rsidRPr="004B31CB">
        <w:rPr>
          <w:rFonts w:cs="Tahoma"/>
          <w:color w:val="000000"/>
        </w:rPr>
        <w:t>Tipo de Gasto se</w:t>
      </w:r>
      <w:r>
        <w:rPr>
          <w:rFonts w:cs="Tahoma"/>
          <w:color w:val="000000"/>
        </w:rPr>
        <w:t xml:space="preserve"> </w:t>
      </w:r>
      <w:r w:rsidRPr="004B31CB">
        <w:rPr>
          <w:rFonts w:cs="Tahoma"/>
          <w:color w:val="000000"/>
        </w:rPr>
        <w:t xml:space="preserve">distribuye de la siguiente manera: </w:t>
      </w:r>
    </w:p>
    <w:p w14:paraId="2341AD58" w14:textId="77777777" w:rsidR="00166DCE" w:rsidRDefault="00166DCE" w:rsidP="00166DCE">
      <w:pPr>
        <w:rPr>
          <w:rFonts w:cs="Tahoma"/>
          <w:color w:val="00B0F0"/>
        </w:rPr>
      </w:pPr>
    </w:p>
    <w:p w14:paraId="29A3D985" w14:textId="77777777" w:rsidR="00166DCE" w:rsidRDefault="00166DCE" w:rsidP="00166DCE">
      <w:pPr>
        <w:pStyle w:val="Ttulo3"/>
      </w:pPr>
      <w:r w:rsidRPr="00826B30">
        <w:t>Clasificación por Tipo de Gasto</w:t>
      </w:r>
    </w:p>
    <w:p w14:paraId="0DDC80E9" w14:textId="77777777" w:rsidR="00166DCE" w:rsidRPr="00417BCE" w:rsidRDefault="00166DCE" w:rsidP="00166DCE"/>
    <w:tbl>
      <w:tblPr>
        <w:tblW w:w="8360" w:type="dxa"/>
        <w:tblInd w:w="137" w:type="dxa"/>
        <w:tblCellMar>
          <w:left w:w="70" w:type="dxa"/>
          <w:right w:w="70" w:type="dxa"/>
        </w:tblCellMar>
        <w:tblLook w:val="04A0" w:firstRow="1" w:lastRow="0" w:firstColumn="1" w:lastColumn="0" w:noHBand="0" w:noVBand="1"/>
      </w:tblPr>
      <w:tblGrid>
        <w:gridCol w:w="1160"/>
        <w:gridCol w:w="4640"/>
        <w:gridCol w:w="2560"/>
      </w:tblGrid>
      <w:tr w:rsidR="00166DCE" w:rsidRPr="00417BCE" w14:paraId="6ACE8A3E" w14:textId="77777777" w:rsidTr="00036F20">
        <w:trPr>
          <w:trHeight w:val="264"/>
        </w:trPr>
        <w:tc>
          <w:tcPr>
            <w:tcW w:w="1160" w:type="dxa"/>
            <w:tcBorders>
              <w:top w:val="single" w:sz="4" w:space="0" w:color="auto"/>
              <w:left w:val="single" w:sz="4" w:space="0" w:color="auto"/>
              <w:bottom w:val="nil"/>
              <w:right w:val="single" w:sz="4" w:space="0" w:color="auto"/>
            </w:tcBorders>
            <w:shd w:val="clear" w:color="000000" w:fill="D9D9D9"/>
            <w:vAlign w:val="center"/>
            <w:hideMark/>
          </w:tcPr>
          <w:p w14:paraId="5F4A29F5" w14:textId="77777777" w:rsidR="00166DCE" w:rsidRPr="00417BCE" w:rsidRDefault="00166DCE" w:rsidP="00036F20">
            <w:pPr>
              <w:jc w:val="center"/>
              <w:rPr>
                <w:rFonts w:eastAsia="Times New Roman" w:cs="Tahoma"/>
                <w:b/>
                <w:bCs/>
                <w:color w:val="000000"/>
                <w:sz w:val="18"/>
                <w:szCs w:val="18"/>
                <w:lang w:eastAsia="es-MX"/>
              </w:rPr>
            </w:pPr>
            <w:r w:rsidRPr="00417BCE">
              <w:rPr>
                <w:rFonts w:eastAsia="Times New Roman" w:cs="Tahoma"/>
                <w:b/>
                <w:bCs/>
                <w:color w:val="000000"/>
                <w:sz w:val="18"/>
                <w:szCs w:val="18"/>
                <w:lang w:eastAsia="es-MX"/>
              </w:rPr>
              <w:t>No.</w:t>
            </w:r>
          </w:p>
        </w:tc>
        <w:tc>
          <w:tcPr>
            <w:tcW w:w="4640" w:type="dxa"/>
            <w:tcBorders>
              <w:top w:val="single" w:sz="4" w:space="0" w:color="auto"/>
              <w:left w:val="nil"/>
              <w:bottom w:val="nil"/>
              <w:right w:val="single" w:sz="4" w:space="0" w:color="auto"/>
            </w:tcBorders>
            <w:shd w:val="clear" w:color="000000" w:fill="D9D9D9"/>
            <w:vAlign w:val="center"/>
            <w:hideMark/>
          </w:tcPr>
          <w:p w14:paraId="3B388880" w14:textId="77777777" w:rsidR="00166DCE" w:rsidRPr="00417BCE" w:rsidRDefault="00166DCE" w:rsidP="00036F20">
            <w:pPr>
              <w:jc w:val="center"/>
              <w:rPr>
                <w:rFonts w:eastAsia="Times New Roman" w:cs="Tahoma"/>
                <w:b/>
                <w:bCs/>
                <w:color w:val="000000"/>
                <w:sz w:val="18"/>
                <w:szCs w:val="18"/>
                <w:lang w:eastAsia="es-MX"/>
              </w:rPr>
            </w:pPr>
            <w:r w:rsidRPr="00417BCE">
              <w:rPr>
                <w:rFonts w:eastAsia="Times New Roman" w:cs="Tahoma"/>
                <w:b/>
                <w:bCs/>
                <w:color w:val="000000"/>
                <w:sz w:val="18"/>
                <w:szCs w:val="18"/>
                <w:lang w:eastAsia="es-MX"/>
              </w:rPr>
              <w:t>Categorías</w:t>
            </w:r>
          </w:p>
        </w:tc>
        <w:tc>
          <w:tcPr>
            <w:tcW w:w="2560" w:type="dxa"/>
            <w:tcBorders>
              <w:top w:val="single" w:sz="4" w:space="0" w:color="auto"/>
              <w:left w:val="nil"/>
              <w:bottom w:val="single" w:sz="4" w:space="0" w:color="auto"/>
              <w:right w:val="single" w:sz="4" w:space="0" w:color="auto"/>
            </w:tcBorders>
            <w:shd w:val="clear" w:color="000000" w:fill="D9D9D9"/>
            <w:vAlign w:val="center"/>
            <w:hideMark/>
          </w:tcPr>
          <w:p w14:paraId="02D970F1" w14:textId="77777777" w:rsidR="00166DCE" w:rsidRPr="00417BCE" w:rsidRDefault="00166DCE" w:rsidP="00036F20">
            <w:pPr>
              <w:jc w:val="center"/>
              <w:rPr>
                <w:rFonts w:eastAsia="Times New Roman" w:cs="Tahoma"/>
                <w:b/>
                <w:bCs/>
                <w:color w:val="000000"/>
                <w:sz w:val="18"/>
                <w:szCs w:val="18"/>
                <w:lang w:eastAsia="es-MX"/>
              </w:rPr>
            </w:pPr>
            <w:r w:rsidRPr="00417BCE">
              <w:rPr>
                <w:rFonts w:eastAsia="Times New Roman" w:cs="Tahoma"/>
                <w:b/>
                <w:bCs/>
                <w:color w:val="000000"/>
                <w:sz w:val="18"/>
                <w:szCs w:val="18"/>
                <w:lang w:eastAsia="es-MX"/>
              </w:rPr>
              <w:t>Presupuesto aprobado</w:t>
            </w:r>
          </w:p>
        </w:tc>
      </w:tr>
      <w:tr w:rsidR="00166DCE" w:rsidRPr="00417BCE" w14:paraId="22EDED3C" w14:textId="77777777" w:rsidTr="00036F20">
        <w:trPr>
          <w:trHeight w:val="348"/>
        </w:trPr>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9A4B50" w14:textId="77777777" w:rsidR="00166DCE" w:rsidRPr="00417BCE" w:rsidRDefault="00166DCE" w:rsidP="00036F20">
            <w:pPr>
              <w:jc w:val="center"/>
              <w:rPr>
                <w:rFonts w:eastAsia="Times New Roman" w:cs="Tahoma"/>
                <w:color w:val="000000"/>
                <w:sz w:val="18"/>
                <w:szCs w:val="18"/>
                <w:lang w:eastAsia="es-MX"/>
              </w:rPr>
            </w:pPr>
            <w:r w:rsidRPr="00417BCE">
              <w:rPr>
                <w:rFonts w:eastAsia="Times New Roman" w:cs="Tahoma"/>
                <w:color w:val="000000"/>
                <w:sz w:val="18"/>
                <w:szCs w:val="18"/>
                <w:lang w:eastAsia="es-MX"/>
              </w:rPr>
              <w:t>1</w:t>
            </w:r>
          </w:p>
        </w:tc>
        <w:tc>
          <w:tcPr>
            <w:tcW w:w="4640" w:type="dxa"/>
            <w:tcBorders>
              <w:top w:val="single" w:sz="4" w:space="0" w:color="auto"/>
              <w:left w:val="nil"/>
              <w:bottom w:val="single" w:sz="4" w:space="0" w:color="auto"/>
              <w:right w:val="single" w:sz="4" w:space="0" w:color="auto"/>
            </w:tcBorders>
            <w:shd w:val="clear" w:color="auto" w:fill="auto"/>
            <w:vAlign w:val="center"/>
            <w:hideMark/>
          </w:tcPr>
          <w:p w14:paraId="0A47FDEE" w14:textId="77777777" w:rsidR="00166DCE" w:rsidRPr="00417BCE" w:rsidRDefault="00166DCE" w:rsidP="00036F20">
            <w:pPr>
              <w:rPr>
                <w:rFonts w:eastAsia="Times New Roman" w:cs="Tahoma"/>
                <w:color w:val="000000"/>
                <w:sz w:val="18"/>
                <w:szCs w:val="18"/>
                <w:lang w:eastAsia="es-MX"/>
              </w:rPr>
            </w:pPr>
            <w:r w:rsidRPr="00417BCE">
              <w:rPr>
                <w:rFonts w:eastAsia="Times New Roman" w:cs="Tahoma"/>
                <w:color w:val="000000"/>
                <w:sz w:val="18"/>
                <w:szCs w:val="18"/>
                <w:lang w:eastAsia="es-MX"/>
              </w:rPr>
              <w:t>Gasto Corriente</w:t>
            </w:r>
          </w:p>
        </w:tc>
        <w:tc>
          <w:tcPr>
            <w:tcW w:w="2560" w:type="dxa"/>
            <w:tcBorders>
              <w:top w:val="nil"/>
              <w:left w:val="nil"/>
              <w:bottom w:val="single" w:sz="4" w:space="0" w:color="auto"/>
              <w:right w:val="single" w:sz="4" w:space="0" w:color="auto"/>
            </w:tcBorders>
            <w:shd w:val="clear" w:color="auto" w:fill="auto"/>
            <w:vAlign w:val="center"/>
            <w:hideMark/>
          </w:tcPr>
          <w:p w14:paraId="06E539FA" w14:textId="77777777" w:rsidR="00166DCE" w:rsidRPr="00417BCE" w:rsidRDefault="00166DCE" w:rsidP="00036F20">
            <w:pPr>
              <w:jc w:val="right"/>
              <w:rPr>
                <w:rFonts w:eastAsia="Times New Roman" w:cs="Tahoma"/>
                <w:color w:val="000000"/>
                <w:sz w:val="18"/>
                <w:szCs w:val="18"/>
                <w:lang w:eastAsia="es-MX"/>
              </w:rPr>
            </w:pPr>
            <w:r w:rsidRPr="00417BCE">
              <w:rPr>
                <w:rFonts w:eastAsia="Times New Roman" w:cs="Tahoma"/>
                <w:color w:val="000000"/>
                <w:sz w:val="18"/>
                <w:szCs w:val="18"/>
                <w:lang w:eastAsia="es-MX"/>
              </w:rPr>
              <w:t>1</w:t>
            </w:r>
            <w:r>
              <w:rPr>
                <w:rFonts w:eastAsia="Times New Roman" w:cs="Tahoma"/>
                <w:color w:val="000000"/>
                <w:sz w:val="18"/>
                <w:szCs w:val="18"/>
                <w:lang w:eastAsia="es-MX"/>
              </w:rPr>
              <w:t>59,088,141.65</w:t>
            </w:r>
          </w:p>
        </w:tc>
      </w:tr>
      <w:tr w:rsidR="00166DCE" w:rsidRPr="00417BCE" w14:paraId="59BBAA60" w14:textId="77777777" w:rsidTr="00036F20">
        <w:trPr>
          <w:trHeight w:val="348"/>
        </w:trPr>
        <w:tc>
          <w:tcPr>
            <w:tcW w:w="1160" w:type="dxa"/>
            <w:tcBorders>
              <w:top w:val="nil"/>
              <w:left w:val="single" w:sz="4" w:space="0" w:color="auto"/>
              <w:bottom w:val="single" w:sz="4" w:space="0" w:color="auto"/>
              <w:right w:val="single" w:sz="4" w:space="0" w:color="auto"/>
            </w:tcBorders>
            <w:shd w:val="clear" w:color="auto" w:fill="auto"/>
            <w:vAlign w:val="center"/>
            <w:hideMark/>
          </w:tcPr>
          <w:p w14:paraId="1CB2E03B" w14:textId="77777777" w:rsidR="00166DCE" w:rsidRPr="00417BCE" w:rsidRDefault="00166DCE" w:rsidP="00036F20">
            <w:pPr>
              <w:jc w:val="center"/>
              <w:rPr>
                <w:rFonts w:eastAsia="Times New Roman" w:cs="Tahoma"/>
                <w:color w:val="000000"/>
                <w:sz w:val="18"/>
                <w:szCs w:val="18"/>
                <w:lang w:eastAsia="es-MX"/>
              </w:rPr>
            </w:pPr>
            <w:r w:rsidRPr="00417BCE">
              <w:rPr>
                <w:rFonts w:eastAsia="Times New Roman" w:cs="Tahoma"/>
                <w:color w:val="000000"/>
                <w:sz w:val="18"/>
                <w:szCs w:val="18"/>
                <w:lang w:eastAsia="es-MX"/>
              </w:rPr>
              <w:t>2</w:t>
            </w:r>
          </w:p>
        </w:tc>
        <w:tc>
          <w:tcPr>
            <w:tcW w:w="4640" w:type="dxa"/>
            <w:tcBorders>
              <w:top w:val="nil"/>
              <w:left w:val="nil"/>
              <w:bottom w:val="single" w:sz="4" w:space="0" w:color="auto"/>
              <w:right w:val="single" w:sz="4" w:space="0" w:color="auto"/>
            </w:tcBorders>
            <w:shd w:val="clear" w:color="auto" w:fill="auto"/>
            <w:vAlign w:val="center"/>
            <w:hideMark/>
          </w:tcPr>
          <w:p w14:paraId="1550EB36" w14:textId="77777777" w:rsidR="00166DCE" w:rsidRPr="00417BCE" w:rsidRDefault="00166DCE" w:rsidP="00036F20">
            <w:pPr>
              <w:rPr>
                <w:rFonts w:eastAsia="Times New Roman" w:cs="Tahoma"/>
                <w:color w:val="000000"/>
                <w:sz w:val="18"/>
                <w:szCs w:val="18"/>
                <w:lang w:eastAsia="es-MX"/>
              </w:rPr>
            </w:pPr>
            <w:r w:rsidRPr="00417BCE">
              <w:rPr>
                <w:rFonts w:eastAsia="Times New Roman" w:cs="Tahoma"/>
                <w:color w:val="000000"/>
                <w:sz w:val="18"/>
                <w:szCs w:val="18"/>
                <w:lang w:eastAsia="es-MX"/>
              </w:rPr>
              <w:t>Gasto de Capital</w:t>
            </w:r>
          </w:p>
        </w:tc>
        <w:tc>
          <w:tcPr>
            <w:tcW w:w="2560" w:type="dxa"/>
            <w:tcBorders>
              <w:top w:val="nil"/>
              <w:left w:val="nil"/>
              <w:bottom w:val="single" w:sz="4" w:space="0" w:color="auto"/>
              <w:right w:val="single" w:sz="4" w:space="0" w:color="auto"/>
            </w:tcBorders>
            <w:shd w:val="clear" w:color="auto" w:fill="auto"/>
            <w:vAlign w:val="center"/>
            <w:hideMark/>
          </w:tcPr>
          <w:p w14:paraId="5C5C3DCC" w14:textId="77777777" w:rsidR="00166DCE" w:rsidRPr="00417BCE" w:rsidRDefault="00166DCE" w:rsidP="00036F20">
            <w:pPr>
              <w:jc w:val="right"/>
              <w:rPr>
                <w:rFonts w:eastAsia="Times New Roman" w:cs="Tahoma"/>
                <w:color w:val="000000"/>
                <w:sz w:val="18"/>
                <w:szCs w:val="18"/>
                <w:lang w:eastAsia="es-MX"/>
              </w:rPr>
            </w:pPr>
            <w:r>
              <w:rPr>
                <w:rFonts w:eastAsia="Times New Roman" w:cs="Tahoma"/>
                <w:color w:val="000000"/>
                <w:sz w:val="18"/>
                <w:szCs w:val="18"/>
                <w:lang w:eastAsia="es-MX"/>
              </w:rPr>
              <w:t>11,06</w:t>
            </w:r>
            <w:r w:rsidRPr="00417BCE">
              <w:rPr>
                <w:rFonts w:eastAsia="Times New Roman" w:cs="Tahoma"/>
                <w:color w:val="000000"/>
                <w:sz w:val="18"/>
                <w:szCs w:val="18"/>
                <w:lang w:eastAsia="es-MX"/>
              </w:rPr>
              <w:t>0,000.00</w:t>
            </w:r>
          </w:p>
        </w:tc>
      </w:tr>
      <w:tr w:rsidR="00166DCE" w:rsidRPr="00417BCE" w14:paraId="22F7499F" w14:textId="77777777" w:rsidTr="00036F20">
        <w:trPr>
          <w:trHeight w:val="348"/>
        </w:trPr>
        <w:tc>
          <w:tcPr>
            <w:tcW w:w="1160" w:type="dxa"/>
            <w:tcBorders>
              <w:top w:val="nil"/>
              <w:left w:val="single" w:sz="4" w:space="0" w:color="auto"/>
              <w:bottom w:val="single" w:sz="4" w:space="0" w:color="auto"/>
              <w:right w:val="single" w:sz="4" w:space="0" w:color="auto"/>
            </w:tcBorders>
            <w:shd w:val="clear" w:color="auto" w:fill="auto"/>
            <w:vAlign w:val="center"/>
            <w:hideMark/>
          </w:tcPr>
          <w:p w14:paraId="0F841AF7" w14:textId="77777777" w:rsidR="00166DCE" w:rsidRPr="00417BCE" w:rsidRDefault="00166DCE" w:rsidP="00036F20">
            <w:pPr>
              <w:jc w:val="center"/>
              <w:rPr>
                <w:rFonts w:eastAsia="Times New Roman" w:cs="Tahoma"/>
                <w:color w:val="000000"/>
                <w:sz w:val="18"/>
                <w:szCs w:val="18"/>
                <w:lang w:eastAsia="es-MX"/>
              </w:rPr>
            </w:pPr>
            <w:r w:rsidRPr="00417BCE">
              <w:rPr>
                <w:rFonts w:eastAsia="Times New Roman" w:cs="Tahoma"/>
                <w:color w:val="000000"/>
                <w:sz w:val="18"/>
                <w:szCs w:val="18"/>
                <w:lang w:eastAsia="es-MX"/>
              </w:rPr>
              <w:t>3</w:t>
            </w:r>
          </w:p>
        </w:tc>
        <w:tc>
          <w:tcPr>
            <w:tcW w:w="4640" w:type="dxa"/>
            <w:tcBorders>
              <w:top w:val="nil"/>
              <w:left w:val="nil"/>
              <w:bottom w:val="single" w:sz="4" w:space="0" w:color="auto"/>
              <w:right w:val="single" w:sz="4" w:space="0" w:color="auto"/>
            </w:tcBorders>
            <w:shd w:val="clear" w:color="auto" w:fill="auto"/>
            <w:vAlign w:val="center"/>
            <w:hideMark/>
          </w:tcPr>
          <w:p w14:paraId="5A0B3365" w14:textId="77777777" w:rsidR="00166DCE" w:rsidRPr="00417BCE" w:rsidRDefault="00166DCE" w:rsidP="00036F20">
            <w:pPr>
              <w:rPr>
                <w:rFonts w:eastAsia="Times New Roman" w:cs="Tahoma"/>
                <w:color w:val="000000"/>
                <w:sz w:val="18"/>
                <w:szCs w:val="18"/>
                <w:lang w:eastAsia="es-MX"/>
              </w:rPr>
            </w:pPr>
            <w:r w:rsidRPr="00417BCE">
              <w:rPr>
                <w:rFonts w:eastAsia="Times New Roman" w:cs="Tahoma"/>
                <w:color w:val="000000"/>
                <w:sz w:val="18"/>
                <w:szCs w:val="18"/>
                <w:lang w:eastAsia="es-MX"/>
              </w:rPr>
              <w:t>Amortización de la deuda y disminución de pasivos</w:t>
            </w:r>
          </w:p>
        </w:tc>
        <w:tc>
          <w:tcPr>
            <w:tcW w:w="2560" w:type="dxa"/>
            <w:tcBorders>
              <w:top w:val="nil"/>
              <w:left w:val="nil"/>
              <w:bottom w:val="single" w:sz="4" w:space="0" w:color="auto"/>
              <w:right w:val="single" w:sz="4" w:space="0" w:color="auto"/>
            </w:tcBorders>
            <w:shd w:val="clear" w:color="auto" w:fill="auto"/>
            <w:vAlign w:val="center"/>
            <w:hideMark/>
          </w:tcPr>
          <w:p w14:paraId="7ABF9656" w14:textId="77777777" w:rsidR="00166DCE" w:rsidRPr="00417BCE" w:rsidRDefault="00166DCE" w:rsidP="00036F20">
            <w:pPr>
              <w:jc w:val="right"/>
              <w:rPr>
                <w:rFonts w:eastAsia="Times New Roman" w:cs="Tahoma"/>
                <w:color w:val="000000"/>
                <w:sz w:val="18"/>
                <w:szCs w:val="18"/>
                <w:lang w:eastAsia="es-MX"/>
              </w:rPr>
            </w:pPr>
            <w:r w:rsidRPr="00417BCE">
              <w:rPr>
                <w:rFonts w:eastAsia="Times New Roman" w:cs="Tahoma"/>
                <w:color w:val="000000"/>
                <w:sz w:val="18"/>
                <w:szCs w:val="18"/>
                <w:lang w:eastAsia="es-MX"/>
              </w:rPr>
              <w:t>4,</w:t>
            </w:r>
            <w:r>
              <w:rPr>
                <w:rFonts w:eastAsia="Times New Roman" w:cs="Tahoma"/>
                <w:color w:val="000000"/>
                <w:sz w:val="18"/>
                <w:szCs w:val="18"/>
                <w:lang w:eastAsia="es-MX"/>
              </w:rPr>
              <w:t>362,772.86</w:t>
            </w:r>
          </w:p>
        </w:tc>
      </w:tr>
      <w:tr w:rsidR="00166DCE" w:rsidRPr="00417BCE" w14:paraId="134083A2" w14:textId="77777777" w:rsidTr="00036F20">
        <w:trPr>
          <w:trHeight w:val="348"/>
        </w:trPr>
        <w:tc>
          <w:tcPr>
            <w:tcW w:w="1160" w:type="dxa"/>
            <w:tcBorders>
              <w:top w:val="nil"/>
              <w:left w:val="single" w:sz="4" w:space="0" w:color="auto"/>
              <w:bottom w:val="single" w:sz="4" w:space="0" w:color="auto"/>
              <w:right w:val="single" w:sz="4" w:space="0" w:color="auto"/>
            </w:tcBorders>
            <w:shd w:val="clear" w:color="auto" w:fill="auto"/>
            <w:vAlign w:val="center"/>
            <w:hideMark/>
          </w:tcPr>
          <w:p w14:paraId="03D00D4A" w14:textId="77777777" w:rsidR="00166DCE" w:rsidRPr="00417BCE" w:rsidRDefault="00166DCE" w:rsidP="00036F20">
            <w:pPr>
              <w:jc w:val="center"/>
              <w:rPr>
                <w:rFonts w:eastAsia="Times New Roman" w:cs="Tahoma"/>
                <w:color w:val="000000"/>
                <w:sz w:val="18"/>
                <w:szCs w:val="18"/>
                <w:lang w:eastAsia="es-MX"/>
              </w:rPr>
            </w:pPr>
            <w:r w:rsidRPr="00417BCE">
              <w:rPr>
                <w:rFonts w:eastAsia="Times New Roman" w:cs="Tahoma"/>
                <w:color w:val="000000"/>
                <w:sz w:val="18"/>
                <w:szCs w:val="18"/>
                <w:lang w:eastAsia="es-MX"/>
              </w:rPr>
              <w:t>4</w:t>
            </w:r>
          </w:p>
        </w:tc>
        <w:tc>
          <w:tcPr>
            <w:tcW w:w="4640" w:type="dxa"/>
            <w:tcBorders>
              <w:top w:val="nil"/>
              <w:left w:val="nil"/>
              <w:bottom w:val="single" w:sz="4" w:space="0" w:color="auto"/>
              <w:right w:val="single" w:sz="4" w:space="0" w:color="auto"/>
            </w:tcBorders>
            <w:shd w:val="clear" w:color="auto" w:fill="auto"/>
            <w:vAlign w:val="center"/>
            <w:hideMark/>
          </w:tcPr>
          <w:p w14:paraId="5F9A9005" w14:textId="77777777" w:rsidR="00166DCE" w:rsidRPr="00417BCE" w:rsidRDefault="00166DCE" w:rsidP="00036F20">
            <w:pPr>
              <w:rPr>
                <w:rFonts w:eastAsia="Times New Roman" w:cs="Tahoma"/>
                <w:color w:val="000000"/>
                <w:sz w:val="18"/>
                <w:szCs w:val="18"/>
                <w:lang w:eastAsia="es-MX"/>
              </w:rPr>
            </w:pPr>
            <w:r w:rsidRPr="00417BCE">
              <w:rPr>
                <w:rFonts w:eastAsia="Times New Roman" w:cs="Tahoma"/>
                <w:color w:val="000000"/>
                <w:sz w:val="18"/>
                <w:szCs w:val="18"/>
                <w:lang w:eastAsia="es-MX"/>
              </w:rPr>
              <w:t>Pensiones y Jubilaciones</w:t>
            </w:r>
          </w:p>
        </w:tc>
        <w:tc>
          <w:tcPr>
            <w:tcW w:w="2560" w:type="dxa"/>
            <w:tcBorders>
              <w:top w:val="nil"/>
              <w:left w:val="nil"/>
              <w:bottom w:val="single" w:sz="4" w:space="0" w:color="auto"/>
              <w:right w:val="single" w:sz="4" w:space="0" w:color="auto"/>
            </w:tcBorders>
            <w:shd w:val="clear" w:color="auto" w:fill="auto"/>
            <w:vAlign w:val="center"/>
            <w:hideMark/>
          </w:tcPr>
          <w:p w14:paraId="4793FC3D" w14:textId="77777777" w:rsidR="00166DCE" w:rsidRPr="00417BCE" w:rsidRDefault="00166DCE" w:rsidP="00036F20">
            <w:pPr>
              <w:jc w:val="right"/>
              <w:rPr>
                <w:rFonts w:eastAsia="Times New Roman" w:cs="Tahoma"/>
                <w:color w:val="000000"/>
                <w:sz w:val="18"/>
                <w:szCs w:val="18"/>
                <w:lang w:eastAsia="es-MX"/>
              </w:rPr>
            </w:pPr>
            <w:r w:rsidRPr="00417BCE">
              <w:rPr>
                <w:rFonts w:eastAsia="Times New Roman" w:cs="Tahoma"/>
                <w:color w:val="000000"/>
                <w:sz w:val="18"/>
                <w:szCs w:val="18"/>
                <w:lang w:eastAsia="es-MX"/>
              </w:rPr>
              <w:t>0.00</w:t>
            </w:r>
          </w:p>
        </w:tc>
      </w:tr>
      <w:tr w:rsidR="00166DCE" w:rsidRPr="00417BCE" w14:paraId="5C237668" w14:textId="77777777" w:rsidTr="00036F20">
        <w:trPr>
          <w:trHeight w:val="348"/>
        </w:trPr>
        <w:tc>
          <w:tcPr>
            <w:tcW w:w="1160" w:type="dxa"/>
            <w:tcBorders>
              <w:top w:val="nil"/>
              <w:left w:val="single" w:sz="4" w:space="0" w:color="auto"/>
              <w:bottom w:val="single" w:sz="4" w:space="0" w:color="auto"/>
              <w:right w:val="single" w:sz="4" w:space="0" w:color="auto"/>
            </w:tcBorders>
            <w:shd w:val="clear" w:color="auto" w:fill="auto"/>
            <w:vAlign w:val="center"/>
            <w:hideMark/>
          </w:tcPr>
          <w:p w14:paraId="2D069EAB" w14:textId="77777777" w:rsidR="00166DCE" w:rsidRPr="00417BCE" w:rsidRDefault="00166DCE" w:rsidP="00036F20">
            <w:pPr>
              <w:jc w:val="center"/>
              <w:rPr>
                <w:rFonts w:eastAsia="Times New Roman" w:cs="Tahoma"/>
                <w:color w:val="000000"/>
                <w:sz w:val="18"/>
                <w:szCs w:val="18"/>
                <w:lang w:eastAsia="es-MX"/>
              </w:rPr>
            </w:pPr>
            <w:r w:rsidRPr="00417BCE">
              <w:rPr>
                <w:rFonts w:eastAsia="Times New Roman" w:cs="Tahoma"/>
                <w:color w:val="000000"/>
                <w:sz w:val="18"/>
                <w:szCs w:val="18"/>
                <w:lang w:eastAsia="es-MX"/>
              </w:rPr>
              <w:t>5</w:t>
            </w:r>
          </w:p>
        </w:tc>
        <w:tc>
          <w:tcPr>
            <w:tcW w:w="4640" w:type="dxa"/>
            <w:tcBorders>
              <w:top w:val="nil"/>
              <w:left w:val="nil"/>
              <w:bottom w:val="single" w:sz="4" w:space="0" w:color="auto"/>
              <w:right w:val="single" w:sz="4" w:space="0" w:color="auto"/>
            </w:tcBorders>
            <w:shd w:val="clear" w:color="auto" w:fill="auto"/>
            <w:vAlign w:val="center"/>
            <w:hideMark/>
          </w:tcPr>
          <w:p w14:paraId="7201BE2A" w14:textId="77777777" w:rsidR="00166DCE" w:rsidRPr="00417BCE" w:rsidRDefault="00166DCE" w:rsidP="00036F20">
            <w:pPr>
              <w:rPr>
                <w:rFonts w:eastAsia="Times New Roman" w:cs="Tahoma"/>
                <w:color w:val="000000"/>
                <w:sz w:val="18"/>
                <w:szCs w:val="18"/>
                <w:lang w:eastAsia="es-MX"/>
              </w:rPr>
            </w:pPr>
            <w:r w:rsidRPr="00417BCE">
              <w:rPr>
                <w:rFonts w:eastAsia="Times New Roman" w:cs="Tahoma"/>
                <w:color w:val="000000"/>
                <w:sz w:val="18"/>
                <w:szCs w:val="18"/>
                <w:lang w:eastAsia="es-MX"/>
              </w:rPr>
              <w:t>Participaciones</w:t>
            </w:r>
          </w:p>
        </w:tc>
        <w:tc>
          <w:tcPr>
            <w:tcW w:w="2560" w:type="dxa"/>
            <w:tcBorders>
              <w:top w:val="nil"/>
              <w:left w:val="nil"/>
              <w:bottom w:val="single" w:sz="4" w:space="0" w:color="auto"/>
              <w:right w:val="single" w:sz="4" w:space="0" w:color="auto"/>
            </w:tcBorders>
            <w:shd w:val="clear" w:color="auto" w:fill="auto"/>
            <w:vAlign w:val="center"/>
            <w:hideMark/>
          </w:tcPr>
          <w:p w14:paraId="47E94C5D" w14:textId="77777777" w:rsidR="00166DCE" w:rsidRPr="00417BCE" w:rsidRDefault="00166DCE" w:rsidP="00036F20">
            <w:pPr>
              <w:jc w:val="right"/>
              <w:rPr>
                <w:rFonts w:eastAsia="Times New Roman" w:cs="Tahoma"/>
                <w:color w:val="000000"/>
                <w:sz w:val="18"/>
                <w:szCs w:val="18"/>
                <w:lang w:eastAsia="es-MX"/>
              </w:rPr>
            </w:pPr>
            <w:r w:rsidRPr="00417BCE">
              <w:rPr>
                <w:rFonts w:eastAsia="Times New Roman" w:cs="Tahoma"/>
                <w:color w:val="000000"/>
                <w:sz w:val="18"/>
                <w:szCs w:val="18"/>
                <w:lang w:eastAsia="es-MX"/>
              </w:rPr>
              <w:t>0.00</w:t>
            </w:r>
          </w:p>
        </w:tc>
      </w:tr>
      <w:tr w:rsidR="00166DCE" w:rsidRPr="00417BCE" w14:paraId="6FE96524" w14:textId="77777777" w:rsidTr="00036F20">
        <w:trPr>
          <w:trHeight w:val="348"/>
        </w:trPr>
        <w:tc>
          <w:tcPr>
            <w:tcW w:w="5800" w:type="dxa"/>
            <w:gridSpan w:val="2"/>
            <w:tcBorders>
              <w:top w:val="single" w:sz="4" w:space="0" w:color="auto"/>
              <w:left w:val="single" w:sz="4" w:space="0" w:color="auto"/>
              <w:bottom w:val="single" w:sz="4" w:space="0" w:color="auto"/>
              <w:right w:val="single" w:sz="4" w:space="0" w:color="auto"/>
            </w:tcBorders>
            <w:shd w:val="clear" w:color="000000" w:fill="D9D9D9"/>
            <w:vAlign w:val="center"/>
            <w:hideMark/>
          </w:tcPr>
          <w:p w14:paraId="57825FD4" w14:textId="77777777" w:rsidR="00166DCE" w:rsidRPr="00417BCE" w:rsidRDefault="00166DCE" w:rsidP="00036F20">
            <w:pPr>
              <w:jc w:val="right"/>
              <w:rPr>
                <w:rFonts w:eastAsia="Times New Roman" w:cs="Tahoma"/>
                <w:b/>
                <w:bCs/>
                <w:color w:val="000000"/>
                <w:sz w:val="18"/>
                <w:szCs w:val="18"/>
                <w:lang w:eastAsia="es-MX"/>
              </w:rPr>
            </w:pPr>
            <w:r w:rsidRPr="00417BCE">
              <w:rPr>
                <w:rFonts w:eastAsia="Times New Roman" w:cs="Tahoma"/>
                <w:b/>
                <w:bCs/>
                <w:color w:val="000000"/>
                <w:sz w:val="18"/>
                <w:szCs w:val="18"/>
                <w:lang w:eastAsia="es-MX"/>
              </w:rPr>
              <w:t>Total</w:t>
            </w:r>
          </w:p>
        </w:tc>
        <w:tc>
          <w:tcPr>
            <w:tcW w:w="2560" w:type="dxa"/>
            <w:tcBorders>
              <w:top w:val="nil"/>
              <w:left w:val="nil"/>
              <w:bottom w:val="single" w:sz="4" w:space="0" w:color="auto"/>
              <w:right w:val="single" w:sz="4" w:space="0" w:color="auto"/>
            </w:tcBorders>
            <w:shd w:val="clear" w:color="000000" w:fill="D9D9D9"/>
            <w:vAlign w:val="center"/>
            <w:hideMark/>
          </w:tcPr>
          <w:p w14:paraId="3FA31F02" w14:textId="77777777" w:rsidR="00166DCE" w:rsidRPr="00417BCE" w:rsidRDefault="00166DCE" w:rsidP="00036F20">
            <w:pPr>
              <w:jc w:val="right"/>
              <w:rPr>
                <w:rFonts w:eastAsia="Times New Roman" w:cs="Tahoma"/>
                <w:b/>
                <w:bCs/>
                <w:color w:val="000000"/>
                <w:sz w:val="18"/>
                <w:szCs w:val="18"/>
                <w:lang w:eastAsia="es-MX"/>
              </w:rPr>
            </w:pPr>
            <w:r w:rsidRPr="00417BCE">
              <w:rPr>
                <w:rFonts w:eastAsia="Times New Roman" w:cs="Tahoma"/>
                <w:b/>
                <w:bCs/>
                <w:color w:val="000000"/>
                <w:sz w:val="18"/>
                <w:szCs w:val="18"/>
                <w:lang w:eastAsia="es-MX"/>
              </w:rPr>
              <w:t>17</w:t>
            </w:r>
            <w:r>
              <w:rPr>
                <w:rFonts w:eastAsia="Times New Roman" w:cs="Tahoma"/>
                <w:b/>
                <w:bCs/>
                <w:color w:val="000000"/>
                <w:sz w:val="18"/>
                <w:szCs w:val="18"/>
                <w:lang w:eastAsia="es-MX"/>
              </w:rPr>
              <w:t>4,510,914.51</w:t>
            </w:r>
          </w:p>
        </w:tc>
      </w:tr>
    </w:tbl>
    <w:p w14:paraId="67DA18FA" w14:textId="77777777" w:rsidR="00166DCE" w:rsidRDefault="00166DCE" w:rsidP="00166DCE">
      <w:pPr>
        <w:rPr>
          <w:rFonts w:cs="Tahoma"/>
          <w:color w:val="000000"/>
        </w:rPr>
      </w:pPr>
    </w:p>
    <w:p w14:paraId="34FD1540" w14:textId="77777777" w:rsidR="00166DCE" w:rsidRDefault="00166DCE" w:rsidP="00166DCE">
      <w:pPr>
        <w:ind w:right="49"/>
        <w:rPr>
          <w:rFonts w:cs="Tahoma"/>
          <w:color w:val="000000"/>
        </w:rPr>
      </w:pPr>
      <w:r>
        <w:rPr>
          <w:rFonts w:cs="Tahoma"/>
          <w:b/>
          <w:color w:val="000000"/>
        </w:rPr>
        <w:t>Artículo 22</w:t>
      </w:r>
      <w:r w:rsidRPr="00593D7B">
        <w:rPr>
          <w:rFonts w:cs="Tahoma"/>
          <w:b/>
          <w:color w:val="000000"/>
        </w:rPr>
        <w:t>.-</w:t>
      </w:r>
      <w:r w:rsidRPr="00A947A6">
        <w:rPr>
          <w:rFonts w:cs="Tahoma"/>
          <w:color w:val="000000"/>
        </w:rPr>
        <w:t xml:space="preserve"> El </w:t>
      </w:r>
      <w:r>
        <w:rPr>
          <w:rFonts w:cs="Tahoma"/>
          <w:color w:val="000000"/>
        </w:rPr>
        <w:t>presupuesto de egresos del Organismo</w:t>
      </w:r>
      <w:r w:rsidRPr="00A947A6">
        <w:rPr>
          <w:rFonts w:cs="Tahoma"/>
          <w:color w:val="000000"/>
        </w:rPr>
        <w:t xml:space="preserve"> del ejercicio </w:t>
      </w:r>
      <w:r>
        <w:rPr>
          <w:rFonts w:cs="Tahoma"/>
          <w:color w:val="000000"/>
        </w:rPr>
        <w:t>2026</w:t>
      </w:r>
      <w:r w:rsidRPr="00A947A6">
        <w:rPr>
          <w:rFonts w:cs="Tahoma"/>
          <w:color w:val="000000"/>
        </w:rPr>
        <w:t xml:space="preserve"> c</w:t>
      </w:r>
      <w:r>
        <w:rPr>
          <w:rFonts w:cs="Tahoma"/>
          <w:color w:val="000000"/>
        </w:rPr>
        <w:t xml:space="preserve">on base en la Clasificación por </w:t>
      </w:r>
      <w:r w:rsidRPr="00A947A6">
        <w:rPr>
          <w:rFonts w:cs="Tahoma"/>
          <w:color w:val="000000"/>
        </w:rPr>
        <w:t>Objeto del Gasto a</w:t>
      </w:r>
      <w:r>
        <w:rPr>
          <w:rFonts w:cs="Tahoma"/>
          <w:color w:val="000000"/>
        </w:rPr>
        <w:t xml:space="preserve"> nivel de capítulo, concepto, </w:t>
      </w:r>
      <w:r w:rsidRPr="00A947A6">
        <w:rPr>
          <w:rFonts w:cs="Tahoma"/>
          <w:color w:val="000000"/>
        </w:rPr>
        <w:t>partida genérica</w:t>
      </w:r>
      <w:r>
        <w:rPr>
          <w:rFonts w:cs="Tahoma"/>
          <w:color w:val="000000"/>
        </w:rPr>
        <w:t xml:space="preserve"> y partida específica</w:t>
      </w:r>
      <w:r w:rsidRPr="00A947A6">
        <w:rPr>
          <w:rFonts w:cs="Tahoma"/>
          <w:color w:val="000000"/>
        </w:rPr>
        <w:t>, se dis</w:t>
      </w:r>
      <w:r>
        <w:rPr>
          <w:rFonts w:cs="Tahoma"/>
          <w:color w:val="000000"/>
        </w:rPr>
        <w:t xml:space="preserve">tribuye de la siguiente manera: </w:t>
      </w:r>
    </w:p>
    <w:p w14:paraId="6C24F756" w14:textId="77777777" w:rsidR="00166DCE" w:rsidRPr="00417BCE" w:rsidRDefault="00166DCE" w:rsidP="00166DCE">
      <w:pPr>
        <w:ind w:right="49"/>
        <w:rPr>
          <w:rFonts w:cs="Tahoma"/>
          <w:color w:val="0070C0"/>
        </w:rPr>
      </w:pPr>
    </w:p>
    <w:p w14:paraId="61319C32" w14:textId="77777777" w:rsidR="00166DCE" w:rsidRPr="00826B30" w:rsidRDefault="00166DCE" w:rsidP="00166DCE">
      <w:pPr>
        <w:pStyle w:val="Ttulo3"/>
      </w:pPr>
      <w:r w:rsidRPr="00826B30">
        <w:t>Clasificación por Objeto del Gasto</w:t>
      </w:r>
    </w:p>
    <w:tbl>
      <w:tblPr>
        <w:tblW w:w="10206" w:type="dxa"/>
        <w:tblInd w:w="-572" w:type="dxa"/>
        <w:tblCellMar>
          <w:left w:w="70" w:type="dxa"/>
          <w:right w:w="70" w:type="dxa"/>
        </w:tblCellMar>
        <w:tblLook w:val="04A0" w:firstRow="1" w:lastRow="0" w:firstColumn="1" w:lastColumn="0" w:noHBand="0" w:noVBand="1"/>
      </w:tblPr>
      <w:tblGrid>
        <w:gridCol w:w="728"/>
        <w:gridCol w:w="5368"/>
        <w:gridCol w:w="2140"/>
        <w:gridCol w:w="1970"/>
      </w:tblGrid>
      <w:tr w:rsidR="00166DCE" w:rsidRPr="007F223E" w14:paraId="64499AE6" w14:textId="77777777" w:rsidTr="00036F20">
        <w:trPr>
          <w:trHeight w:val="264"/>
        </w:trPr>
        <w:tc>
          <w:tcPr>
            <w:tcW w:w="6096"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742110A" w14:textId="77777777" w:rsidR="00166DCE" w:rsidRPr="007F223E" w:rsidRDefault="00166DCE" w:rsidP="00036F20">
            <w:pPr>
              <w:jc w:val="center"/>
              <w:rPr>
                <w:rFonts w:eastAsia="Times New Roman" w:cs="Tahoma"/>
                <w:b/>
                <w:bCs/>
                <w:color w:val="000000"/>
                <w:sz w:val="18"/>
                <w:szCs w:val="18"/>
                <w:lang w:eastAsia="es-MX"/>
              </w:rPr>
            </w:pPr>
            <w:r w:rsidRPr="007F223E">
              <w:rPr>
                <w:rFonts w:eastAsia="Times New Roman" w:cs="Tahoma"/>
                <w:b/>
                <w:bCs/>
                <w:color w:val="000000"/>
                <w:sz w:val="18"/>
                <w:szCs w:val="18"/>
                <w:lang w:eastAsia="es-MX"/>
              </w:rPr>
              <w:t>Capítulo-concepto-partida genérica-partida específica</w:t>
            </w:r>
          </w:p>
        </w:tc>
        <w:tc>
          <w:tcPr>
            <w:tcW w:w="2140" w:type="dxa"/>
            <w:tcBorders>
              <w:top w:val="single" w:sz="4" w:space="0" w:color="auto"/>
              <w:left w:val="nil"/>
              <w:bottom w:val="single" w:sz="4" w:space="0" w:color="auto"/>
              <w:right w:val="single" w:sz="4" w:space="0" w:color="auto"/>
            </w:tcBorders>
            <w:shd w:val="clear" w:color="000000" w:fill="FFFFFF"/>
            <w:noWrap/>
            <w:vAlign w:val="center"/>
            <w:hideMark/>
          </w:tcPr>
          <w:p w14:paraId="4C949588" w14:textId="77777777" w:rsidR="00166DCE" w:rsidRPr="007F223E" w:rsidRDefault="00166DCE" w:rsidP="00036F20">
            <w:pPr>
              <w:jc w:val="center"/>
              <w:rPr>
                <w:rFonts w:eastAsia="Times New Roman" w:cs="Tahoma"/>
                <w:b/>
                <w:bCs/>
                <w:color w:val="000000"/>
                <w:sz w:val="18"/>
                <w:szCs w:val="18"/>
                <w:lang w:eastAsia="es-MX"/>
              </w:rPr>
            </w:pPr>
            <w:r w:rsidRPr="007F223E">
              <w:rPr>
                <w:rFonts w:eastAsia="Times New Roman" w:cs="Tahoma"/>
                <w:b/>
                <w:bCs/>
                <w:color w:val="000000"/>
                <w:sz w:val="18"/>
                <w:szCs w:val="18"/>
                <w:lang w:eastAsia="es-MX"/>
              </w:rPr>
              <w:t>Parcial</w:t>
            </w:r>
          </w:p>
        </w:tc>
        <w:tc>
          <w:tcPr>
            <w:tcW w:w="1970" w:type="dxa"/>
            <w:tcBorders>
              <w:top w:val="single" w:sz="4" w:space="0" w:color="auto"/>
              <w:left w:val="nil"/>
              <w:bottom w:val="single" w:sz="4" w:space="0" w:color="auto"/>
              <w:right w:val="single" w:sz="4" w:space="0" w:color="auto"/>
            </w:tcBorders>
            <w:shd w:val="clear" w:color="000000" w:fill="FFFFFF"/>
            <w:noWrap/>
            <w:vAlign w:val="center"/>
            <w:hideMark/>
          </w:tcPr>
          <w:p w14:paraId="7B3967A2" w14:textId="77777777" w:rsidR="00166DCE" w:rsidRPr="007F223E" w:rsidRDefault="00166DCE" w:rsidP="00036F20">
            <w:pPr>
              <w:jc w:val="center"/>
              <w:rPr>
                <w:rFonts w:eastAsia="Times New Roman" w:cs="Tahoma"/>
                <w:b/>
                <w:bCs/>
                <w:color w:val="000000"/>
                <w:sz w:val="18"/>
                <w:szCs w:val="18"/>
                <w:lang w:eastAsia="es-MX"/>
              </w:rPr>
            </w:pPr>
            <w:r w:rsidRPr="007F223E">
              <w:rPr>
                <w:rFonts w:eastAsia="Times New Roman" w:cs="Tahoma"/>
                <w:b/>
                <w:bCs/>
                <w:color w:val="000000"/>
                <w:sz w:val="18"/>
                <w:szCs w:val="18"/>
                <w:lang w:eastAsia="es-MX"/>
              </w:rPr>
              <w:t>Presupuesto aprobado</w:t>
            </w:r>
          </w:p>
        </w:tc>
      </w:tr>
      <w:tr w:rsidR="00166DCE" w:rsidRPr="007F223E" w14:paraId="6E3EB443"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76C85CDE" w14:textId="77777777" w:rsidR="00166DCE" w:rsidRPr="007F223E" w:rsidRDefault="00166DCE" w:rsidP="00036F20">
            <w:pPr>
              <w:jc w:val="center"/>
              <w:rPr>
                <w:rFonts w:eastAsia="Times New Roman" w:cs="Tahoma"/>
                <w:b/>
                <w:bCs/>
                <w:color w:val="000000"/>
                <w:sz w:val="18"/>
                <w:szCs w:val="18"/>
                <w:lang w:eastAsia="es-MX"/>
              </w:rPr>
            </w:pPr>
            <w:r w:rsidRPr="007F223E">
              <w:rPr>
                <w:rFonts w:eastAsia="Times New Roman" w:cs="Tahoma"/>
                <w:b/>
                <w:bCs/>
                <w:color w:val="000000"/>
                <w:sz w:val="18"/>
                <w:szCs w:val="18"/>
                <w:lang w:eastAsia="es-MX"/>
              </w:rPr>
              <w:t>1000</w:t>
            </w:r>
          </w:p>
        </w:tc>
        <w:tc>
          <w:tcPr>
            <w:tcW w:w="5368" w:type="dxa"/>
            <w:tcBorders>
              <w:top w:val="nil"/>
              <w:left w:val="nil"/>
              <w:bottom w:val="single" w:sz="4" w:space="0" w:color="auto"/>
              <w:right w:val="single" w:sz="4" w:space="0" w:color="auto"/>
            </w:tcBorders>
            <w:shd w:val="clear" w:color="000000" w:fill="FFFFFF"/>
            <w:vAlign w:val="center"/>
            <w:hideMark/>
          </w:tcPr>
          <w:p w14:paraId="7F9F9F64" w14:textId="77777777" w:rsidR="00166DCE" w:rsidRPr="007F223E" w:rsidRDefault="00166DCE" w:rsidP="00036F20">
            <w:pPr>
              <w:jc w:val="center"/>
              <w:rPr>
                <w:rFonts w:eastAsia="Times New Roman" w:cs="Tahoma"/>
                <w:b/>
                <w:bCs/>
                <w:color w:val="000000"/>
                <w:sz w:val="18"/>
                <w:szCs w:val="18"/>
                <w:lang w:eastAsia="es-MX"/>
              </w:rPr>
            </w:pPr>
            <w:r w:rsidRPr="007F223E">
              <w:rPr>
                <w:rFonts w:eastAsia="Times New Roman" w:cs="Tahoma"/>
                <w:b/>
                <w:bCs/>
                <w:color w:val="000000"/>
                <w:sz w:val="18"/>
                <w:szCs w:val="18"/>
                <w:lang w:eastAsia="es-MX"/>
              </w:rPr>
              <w:t>Servicios Personales</w:t>
            </w:r>
          </w:p>
        </w:tc>
        <w:tc>
          <w:tcPr>
            <w:tcW w:w="2140" w:type="dxa"/>
            <w:tcBorders>
              <w:top w:val="nil"/>
              <w:left w:val="nil"/>
              <w:bottom w:val="single" w:sz="4" w:space="0" w:color="auto"/>
              <w:right w:val="single" w:sz="4" w:space="0" w:color="auto"/>
            </w:tcBorders>
            <w:shd w:val="clear" w:color="000000" w:fill="FFFFFF"/>
            <w:noWrap/>
            <w:vAlign w:val="center"/>
            <w:hideMark/>
          </w:tcPr>
          <w:p w14:paraId="29B2AB27"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 </w:t>
            </w:r>
          </w:p>
        </w:tc>
        <w:tc>
          <w:tcPr>
            <w:tcW w:w="1970" w:type="dxa"/>
            <w:tcBorders>
              <w:top w:val="nil"/>
              <w:left w:val="nil"/>
              <w:bottom w:val="single" w:sz="4" w:space="0" w:color="auto"/>
              <w:right w:val="single" w:sz="4" w:space="0" w:color="auto"/>
            </w:tcBorders>
            <w:shd w:val="clear" w:color="000000" w:fill="FFFFFF"/>
            <w:noWrap/>
            <w:vAlign w:val="center"/>
            <w:hideMark/>
          </w:tcPr>
          <w:p w14:paraId="465CB954"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87,797,501.65</w:t>
            </w:r>
          </w:p>
        </w:tc>
      </w:tr>
      <w:tr w:rsidR="00166DCE" w:rsidRPr="007F223E" w14:paraId="26B49ABA"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76966BFE" w14:textId="77777777" w:rsidR="00166DCE" w:rsidRPr="007F223E" w:rsidRDefault="00166DCE" w:rsidP="00036F20">
            <w:pPr>
              <w:jc w:val="center"/>
              <w:rPr>
                <w:rFonts w:eastAsia="Times New Roman" w:cs="Tahoma"/>
                <w:b/>
                <w:bCs/>
                <w:color w:val="000000"/>
                <w:sz w:val="18"/>
                <w:szCs w:val="18"/>
                <w:lang w:eastAsia="es-MX"/>
              </w:rPr>
            </w:pPr>
            <w:r w:rsidRPr="007F223E">
              <w:rPr>
                <w:rFonts w:eastAsia="Times New Roman" w:cs="Tahoma"/>
                <w:b/>
                <w:bCs/>
                <w:color w:val="000000"/>
                <w:sz w:val="18"/>
                <w:szCs w:val="18"/>
                <w:lang w:eastAsia="es-MX"/>
              </w:rPr>
              <w:t>1100</w:t>
            </w:r>
          </w:p>
        </w:tc>
        <w:tc>
          <w:tcPr>
            <w:tcW w:w="5368" w:type="dxa"/>
            <w:tcBorders>
              <w:top w:val="nil"/>
              <w:left w:val="nil"/>
              <w:bottom w:val="single" w:sz="4" w:space="0" w:color="auto"/>
              <w:right w:val="single" w:sz="4" w:space="0" w:color="auto"/>
            </w:tcBorders>
            <w:shd w:val="clear" w:color="000000" w:fill="FFFFFF"/>
            <w:vAlign w:val="center"/>
            <w:hideMark/>
          </w:tcPr>
          <w:p w14:paraId="03B9E0A5" w14:textId="77777777" w:rsidR="00166DCE" w:rsidRPr="007F223E" w:rsidRDefault="00166DCE" w:rsidP="00036F20">
            <w:pPr>
              <w:jc w:val="left"/>
              <w:rPr>
                <w:rFonts w:eastAsia="Times New Roman" w:cs="Tahoma"/>
                <w:b/>
                <w:bCs/>
                <w:color w:val="000000"/>
                <w:sz w:val="18"/>
                <w:szCs w:val="18"/>
                <w:lang w:eastAsia="es-MX"/>
              </w:rPr>
            </w:pPr>
            <w:r w:rsidRPr="007F223E">
              <w:rPr>
                <w:rFonts w:eastAsia="Times New Roman" w:cs="Tahoma"/>
                <w:b/>
                <w:bCs/>
                <w:color w:val="000000"/>
                <w:sz w:val="18"/>
                <w:szCs w:val="18"/>
                <w:lang w:eastAsia="es-MX"/>
              </w:rPr>
              <w:t>Remuneraciones al personal de carácter permanente</w:t>
            </w:r>
          </w:p>
        </w:tc>
        <w:tc>
          <w:tcPr>
            <w:tcW w:w="2140" w:type="dxa"/>
            <w:tcBorders>
              <w:top w:val="nil"/>
              <w:left w:val="nil"/>
              <w:bottom w:val="single" w:sz="4" w:space="0" w:color="auto"/>
              <w:right w:val="single" w:sz="4" w:space="0" w:color="auto"/>
            </w:tcBorders>
            <w:shd w:val="clear" w:color="000000" w:fill="FFFFFF"/>
            <w:noWrap/>
            <w:vAlign w:val="center"/>
            <w:hideMark/>
          </w:tcPr>
          <w:p w14:paraId="0CEBC6AD" w14:textId="77777777" w:rsidR="00166DCE" w:rsidRPr="007F223E" w:rsidRDefault="00166DCE" w:rsidP="00036F20">
            <w:pPr>
              <w:jc w:val="right"/>
              <w:rPr>
                <w:rFonts w:eastAsia="Times New Roman" w:cs="Tahoma"/>
                <w:b/>
                <w:bCs/>
                <w:color w:val="000000"/>
                <w:sz w:val="16"/>
                <w:szCs w:val="16"/>
                <w:lang w:eastAsia="es-MX"/>
              </w:rPr>
            </w:pPr>
            <w:r w:rsidRPr="007F223E">
              <w:rPr>
                <w:rFonts w:eastAsia="Times New Roman" w:cs="Tahoma"/>
                <w:b/>
                <w:bCs/>
                <w:color w:val="000000"/>
                <w:sz w:val="16"/>
                <w:szCs w:val="16"/>
                <w:lang w:eastAsia="es-MX"/>
              </w:rPr>
              <w:t>50,000,000.00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4C319F2F"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10EFAAFF"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79A0A470"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1130</w:t>
            </w:r>
          </w:p>
        </w:tc>
        <w:tc>
          <w:tcPr>
            <w:tcW w:w="5368" w:type="dxa"/>
            <w:tcBorders>
              <w:top w:val="nil"/>
              <w:left w:val="nil"/>
              <w:bottom w:val="single" w:sz="4" w:space="0" w:color="auto"/>
              <w:right w:val="single" w:sz="4" w:space="0" w:color="auto"/>
            </w:tcBorders>
            <w:shd w:val="clear" w:color="000000" w:fill="FFFFFF"/>
            <w:vAlign w:val="center"/>
            <w:hideMark/>
          </w:tcPr>
          <w:p w14:paraId="22D158D9"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Sueldos base al personal permanente</w:t>
            </w:r>
          </w:p>
        </w:tc>
        <w:tc>
          <w:tcPr>
            <w:tcW w:w="2140" w:type="dxa"/>
            <w:tcBorders>
              <w:top w:val="nil"/>
              <w:left w:val="nil"/>
              <w:bottom w:val="single" w:sz="4" w:space="0" w:color="auto"/>
              <w:right w:val="single" w:sz="4" w:space="0" w:color="auto"/>
            </w:tcBorders>
            <w:shd w:val="clear" w:color="000000" w:fill="FFFFFF"/>
            <w:noWrap/>
            <w:vAlign w:val="center"/>
            <w:hideMark/>
          </w:tcPr>
          <w:p w14:paraId="544A2F8F"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50,000,000.00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3D0F59AA"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08D1C3BC"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557FC31D"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1131</w:t>
            </w:r>
          </w:p>
        </w:tc>
        <w:tc>
          <w:tcPr>
            <w:tcW w:w="5368" w:type="dxa"/>
            <w:tcBorders>
              <w:top w:val="nil"/>
              <w:left w:val="nil"/>
              <w:bottom w:val="single" w:sz="4" w:space="0" w:color="auto"/>
              <w:right w:val="single" w:sz="4" w:space="0" w:color="auto"/>
            </w:tcBorders>
            <w:shd w:val="clear" w:color="000000" w:fill="FFFFFF"/>
            <w:vAlign w:val="center"/>
            <w:hideMark/>
          </w:tcPr>
          <w:p w14:paraId="216D1E82"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Sueldo base</w:t>
            </w:r>
          </w:p>
        </w:tc>
        <w:tc>
          <w:tcPr>
            <w:tcW w:w="2140" w:type="dxa"/>
            <w:tcBorders>
              <w:top w:val="nil"/>
              <w:left w:val="nil"/>
              <w:bottom w:val="single" w:sz="4" w:space="0" w:color="auto"/>
              <w:right w:val="single" w:sz="4" w:space="0" w:color="auto"/>
            </w:tcBorders>
            <w:shd w:val="clear" w:color="000000" w:fill="FFFFFF"/>
            <w:noWrap/>
            <w:vAlign w:val="center"/>
            <w:hideMark/>
          </w:tcPr>
          <w:p w14:paraId="72381513"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50,000,000.00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6C8D6E6A"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57CFBAFE"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724EB413" w14:textId="77777777" w:rsidR="00166DCE" w:rsidRPr="007F223E" w:rsidRDefault="00166DCE" w:rsidP="00036F20">
            <w:pPr>
              <w:jc w:val="center"/>
              <w:rPr>
                <w:rFonts w:eastAsia="Times New Roman" w:cs="Tahoma"/>
                <w:b/>
                <w:bCs/>
                <w:color w:val="000000"/>
                <w:sz w:val="18"/>
                <w:szCs w:val="18"/>
                <w:lang w:eastAsia="es-MX"/>
              </w:rPr>
            </w:pPr>
            <w:r w:rsidRPr="007F223E">
              <w:rPr>
                <w:rFonts w:eastAsia="Times New Roman" w:cs="Tahoma"/>
                <w:b/>
                <w:bCs/>
                <w:color w:val="000000"/>
                <w:sz w:val="18"/>
                <w:szCs w:val="18"/>
                <w:lang w:eastAsia="es-MX"/>
              </w:rPr>
              <w:t>1200</w:t>
            </w:r>
          </w:p>
        </w:tc>
        <w:tc>
          <w:tcPr>
            <w:tcW w:w="5368" w:type="dxa"/>
            <w:tcBorders>
              <w:top w:val="nil"/>
              <w:left w:val="nil"/>
              <w:bottom w:val="single" w:sz="4" w:space="0" w:color="auto"/>
              <w:right w:val="single" w:sz="4" w:space="0" w:color="auto"/>
            </w:tcBorders>
            <w:shd w:val="clear" w:color="000000" w:fill="FFFFFF"/>
            <w:vAlign w:val="center"/>
            <w:hideMark/>
          </w:tcPr>
          <w:p w14:paraId="505F2042" w14:textId="77777777" w:rsidR="00166DCE" w:rsidRPr="007F223E" w:rsidRDefault="00166DCE" w:rsidP="00036F20">
            <w:pPr>
              <w:jc w:val="left"/>
              <w:rPr>
                <w:rFonts w:eastAsia="Times New Roman" w:cs="Tahoma"/>
                <w:b/>
                <w:bCs/>
                <w:color w:val="000000"/>
                <w:sz w:val="18"/>
                <w:szCs w:val="18"/>
                <w:lang w:eastAsia="es-MX"/>
              </w:rPr>
            </w:pPr>
            <w:r w:rsidRPr="007F223E">
              <w:rPr>
                <w:rFonts w:eastAsia="Times New Roman" w:cs="Tahoma"/>
                <w:b/>
                <w:bCs/>
                <w:color w:val="000000"/>
                <w:sz w:val="18"/>
                <w:szCs w:val="18"/>
                <w:lang w:eastAsia="es-MX"/>
              </w:rPr>
              <w:t>Remuneraciones al personal de carácter transitorio</w:t>
            </w:r>
          </w:p>
        </w:tc>
        <w:tc>
          <w:tcPr>
            <w:tcW w:w="2140" w:type="dxa"/>
            <w:tcBorders>
              <w:top w:val="nil"/>
              <w:left w:val="nil"/>
              <w:bottom w:val="single" w:sz="4" w:space="0" w:color="auto"/>
              <w:right w:val="single" w:sz="4" w:space="0" w:color="auto"/>
            </w:tcBorders>
            <w:shd w:val="clear" w:color="000000" w:fill="FFFFFF"/>
            <w:noWrap/>
            <w:vAlign w:val="center"/>
            <w:hideMark/>
          </w:tcPr>
          <w:p w14:paraId="6C65586B" w14:textId="77777777" w:rsidR="00166DCE" w:rsidRPr="007F223E" w:rsidRDefault="00166DCE" w:rsidP="00036F20">
            <w:pPr>
              <w:jc w:val="right"/>
              <w:rPr>
                <w:rFonts w:eastAsia="Times New Roman" w:cs="Tahoma"/>
                <w:b/>
                <w:bCs/>
                <w:color w:val="000000"/>
                <w:sz w:val="16"/>
                <w:szCs w:val="16"/>
                <w:lang w:eastAsia="es-MX"/>
              </w:rPr>
            </w:pPr>
            <w:r w:rsidRPr="007F223E">
              <w:rPr>
                <w:rFonts w:eastAsia="Times New Roman" w:cs="Tahoma"/>
                <w:b/>
                <w:bCs/>
                <w:color w:val="000000"/>
                <w:sz w:val="16"/>
                <w:szCs w:val="16"/>
                <w:lang w:eastAsia="es-MX"/>
              </w:rPr>
              <w:t>4,152,501.65</w:t>
            </w:r>
          </w:p>
        </w:tc>
        <w:tc>
          <w:tcPr>
            <w:tcW w:w="1970" w:type="dxa"/>
            <w:tcBorders>
              <w:top w:val="nil"/>
              <w:left w:val="nil"/>
              <w:bottom w:val="single" w:sz="4" w:space="0" w:color="auto"/>
              <w:right w:val="single" w:sz="4" w:space="0" w:color="auto"/>
            </w:tcBorders>
            <w:shd w:val="clear" w:color="000000" w:fill="FFFFFF"/>
            <w:noWrap/>
            <w:vAlign w:val="center"/>
            <w:hideMark/>
          </w:tcPr>
          <w:p w14:paraId="06FDF5EA"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5C1841E6"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574589D3"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1210</w:t>
            </w:r>
          </w:p>
        </w:tc>
        <w:tc>
          <w:tcPr>
            <w:tcW w:w="5368" w:type="dxa"/>
            <w:tcBorders>
              <w:top w:val="nil"/>
              <w:left w:val="nil"/>
              <w:bottom w:val="single" w:sz="4" w:space="0" w:color="auto"/>
              <w:right w:val="single" w:sz="4" w:space="0" w:color="auto"/>
            </w:tcBorders>
            <w:shd w:val="clear" w:color="000000" w:fill="FFFFFF"/>
            <w:vAlign w:val="center"/>
            <w:hideMark/>
          </w:tcPr>
          <w:p w14:paraId="21C53E8B"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Honorarios asimilables a salarios</w:t>
            </w:r>
          </w:p>
        </w:tc>
        <w:tc>
          <w:tcPr>
            <w:tcW w:w="2140" w:type="dxa"/>
            <w:tcBorders>
              <w:top w:val="nil"/>
              <w:left w:val="nil"/>
              <w:bottom w:val="single" w:sz="4" w:space="0" w:color="auto"/>
              <w:right w:val="single" w:sz="4" w:space="0" w:color="auto"/>
            </w:tcBorders>
            <w:shd w:val="clear" w:color="000000" w:fill="FFFFFF"/>
            <w:noWrap/>
            <w:vAlign w:val="center"/>
            <w:hideMark/>
          </w:tcPr>
          <w:p w14:paraId="26FD1AA3"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4,122,501.65</w:t>
            </w:r>
          </w:p>
        </w:tc>
        <w:tc>
          <w:tcPr>
            <w:tcW w:w="1970" w:type="dxa"/>
            <w:tcBorders>
              <w:top w:val="nil"/>
              <w:left w:val="nil"/>
              <w:bottom w:val="single" w:sz="4" w:space="0" w:color="auto"/>
              <w:right w:val="single" w:sz="4" w:space="0" w:color="auto"/>
            </w:tcBorders>
            <w:shd w:val="clear" w:color="000000" w:fill="FFFFFF"/>
            <w:noWrap/>
            <w:vAlign w:val="center"/>
            <w:hideMark/>
          </w:tcPr>
          <w:p w14:paraId="56F3A546"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0EDB51D7"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29A4FBBC"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1212</w:t>
            </w:r>
          </w:p>
        </w:tc>
        <w:tc>
          <w:tcPr>
            <w:tcW w:w="5368" w:type="dxa"/>
            <w:tcBorders>
              <w:top w:val="nil"/>
              <w:left w:val="nil"/>
              <w:bottom w:val="single" w:sz="4" w:space="0" w:color="auto"/>
              <w:right w:val="single" w:sz="4" w:space="0" w:color="auto"/>
            </w:tcBorders>
            <w:shd w:val="clear" w:color="000000" w:fill="FFFFFF"/>
            <w:vAlign w:val="center"/>
            <w:hideMark/>
          </w:tcPr>
          <w:p w14:paraId="395A1358"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Honorarios asimilables a salarios</w:t>
            </w:r>
          </w:p>
        </w:tc>
        <w:tc>
          <w:tcPr>
            <w:tcW w:w="2140" w:type="dxa"/>
            <w:tcBorders>
              <w:top w:val="nil"/>
              <w:left w:val="nil"/>
              <w:bottom w:val="single" w:sz="4" w:space="0" w:color="auto"/>
              <w:right w:val="single" w:sz="4" w:space="0" w:color="auto"/>
            </w:tcBorders>
            <w:shd w:val="clear" w:color="000000" w:fill="FFFFFF"/>
            <w:noWrap/>
            <w:vAlign w:val="center"/>
            <w:hideMark/>
          </w:tcPr>
          <w:p w14:paraId="4FA4EBB6"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4,122,501.65</w:t>
            </w:r>
          </w:p>
        </w:tc>
        <w:tc>
          <w:tcPr>
            <w:tcW w:w="1970" w:type="dxa"/>
            <w:tcBorders>
              <w:top w:val="nil"/>
              <w:left w:val="nil"/>
              <w:bottom w:val="single" w:sz="4" w:space="0" w:color="auto"/>
              <w:right w:val="single" w:sz="4" w:space="0" w:color="auto"/>
            </w:tcBorders>
            <w:shd w:val="clear" w:color="000000" w:fill="FFFFFF"/>
            <w:noWrap/>
            <w:vAlign w:val="center"/>
            <w:hideMark/>
          </w:tcPr>
          <w:p w14:paraId="04F38FAB"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671DE09D"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0EDF59DC"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1230</w:t>
            </w:r>
          </w:p>
        </w:tc>
        <w:tc>
          <w:tcPr>
            <w:tcW w:w="5368" w:type="dxa"/>
            <w:tcBorders>
              <w:top w:val="nil"/>
              <w:left w:val="nil"/>
              <w:bottom w:val="single" w:sz="4" w:space="0" w:color="auto"/>
              <w:right w:val="single" w:sz="4" w:space="0" w:color="auto"/>
            </w:tcBorders>
            <w:shd w:val="clear" w:color="000000" w:fill="FFFFFF"/>
            <w:vAlign w:val="center"/>
            <w:hideMark/>
          </w:tcPr>
          <w:p w14:paraId="2986FB9B"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Retribuciones por servicios de carácter social</w:t>
            </w:r>
          </w:p>
        </w:tc>
        <w:tc>
          <w:tcPr>
            <w:tcW w:w="2140" w:type="dxa"/>
            <w:tcBorders>
              <w:top w:val="nil"/>
              <w:left w:val="nil"/>
              <w:bottom w:val="single" w:sz="4" w:space="0" w:color="auto"/>
              <w:right w:val="single" w:sz="4" w:space="0" w:color="auto"/>
            </w:tcBorders>
            <w:shd w:val="clear" w:color="000000" w:fill="FFFFFF"/>
            <w:noWrap/>
            <w:vAlign w:val="center"/>
            <w:hideMark/>
          </w:tcPr>
          <w:p w14:paraId="3A6F2301"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30,000.00</w:t>
            </w:r>
          </w:p>
        </w:tc>
        <w:tc>
          <w:tcPr>
            <w:tcW w:w="1970" w:type="dxa"/>
            <w:tcBorders>
              <w:top w:val="nil"/>
              <w:left w:val="nil"/>
              <w:bottom w:val="single" w:sz="4" w:space="0" w:color="auto"/>
              <w:right w:val="single" w:sz="4" w:space="0" w:color="auto"/>
            </w:tcBorders>
            <w:shd w:val="clear" w:color="000000" w:fill="FFFFFF"/>
            <w:noWrap/>
            <w:vAlign w:val="center"/>
            <w:hideMark/>
          </w:tcPr>
          <w:p w14:paraId="549EB1F5"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5CABFEB3"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003ED45C"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1231</w:t>
            </w:r>
          </w:p>
        </w:tc>
        <w:tc>
          <w:tcPr>
            <w:tcW w:w="5368" w:type="dxa"/>
            <w:tcBorders>
              <w:top w:val="nil"/>
              <w:left w:val="nil"/>
              <w:bottom w:val="single" w:sz="4" w:space="0" w:color="auto"/>
              <w:right w:val="single" w:sz="4" w:space="0" w:color="auto"/>
            </w:tcBorders>
            <w:shd w:val="clear" w:color="000000" w:fill="FFFFFF"/>
            <w:vAlign w:val="center"/>
            <w:hideMark/>
          </w:tcPr>
          <w:p w14:paraId="0565816D"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Retribuciones por servicios de carácter social</w:t>
            </w:r>
          </w:p>
        </w:tc>
        <w:tc>
          <w:tcPr>
            <w:tcW w:w="2140" w:type="dxa"/>
            <w:tcBorders>
              <w:top w:val="nil"/>
              <w:left w:val="nil"/>
              <w:bottom w:val="single" w:sz="4" w:space="0" w:color="auto"/>
              <w:right w:val="single" w:sz="4" w:space="0" w:color="auto"/>
            </w:tcBorders>
            <w:shd w:val="clear" w:color="000000" w:fill="FFFFFF"/>
            <w:noWrap/>
            <w:vAlign w:val="center"/>
            <w:hideMark/>
          </w:tcPr>
          <w:p w14:paraId="2222E853"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30,000.00</w:t>
            </w:r>
          </w:p>
        </w:tc>
        <w:tc>
          <w:tcPr>
            <w:tcW w:w="1970" w:type="dxa"/>
            <w:tcBorders>
              <w:top w:val="nil"/>
              <w:left w:val="nil"/>
              <w:bottom w:val="single" w:sz="4" w:space="0" w:color="auto"/>
              <w:right w:val="single" w:sz="4" w:space="0" w:color="auto"/>
            </w:tcBorders>
            <w:shd w:val="clear" w:color="000000" w:fill="FFFFFF"/>
            <w:noWrap/>
            <w:vAlign w:val="center"/>
            <w:hideMark/>
          </w:tcPr>
          <w:p w14:paraId="30378311"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11BF2B35"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4D570137" w14:textId="77777777" w:rsidR="00166DCE" w:rsidRPr="007F223E" w:rsidRDefault="00166DCE" w:rsidP="00036F20">
            <w:pPr>
              <w:jc w:val="center"/>
              <w:rPr>
                <w:rFonts w:eastAsia="Times New Roman" w:cs="Tahoma"/>
                <w:b/>
                <w:bCs/>
                <w:color w:val="000000"/>
                <w:sz w:val="18"/>
                <w:szCs w:val="18"/>
                <w:lang w:eastAsia="es-MX"/>
              </w:rPr>
            </w:pPr>
            <w:r w:rsidRPr="007F223E">
              <w:rPr>
                <w:rFonts w:eastAsia="Times New Roman" w:cs="Tahoma"/>
                <w:b/>
                <w:bCs/>
                <w:color w:val="000000"/>
                <w:sz w:val="18"/>
                <w:szCs w:val="18"/>
                <w:lang w:eastAsia="es-MX"/>
              </w:rPr>
              <w:t>1300</w:t>
            </w:r>
          </w:p>
        </w:tc>
        <w:tc>
          <w:tcPr>
            <w:tcW w:w="5368" w:type="dxa"/>
            <w:tcBorders>
              <w:top w:val="nil"/>
              <w:left w:val="nil"/>
              <w:bottom w:val="single" w:sz="4" w:space="0" w:color="auto"/>
              <w:right w:val="single" w:sz="4" w:space="0" w:color="auto"/>
            </w:tcBorders>
            <w:shd w:val="clear" w:color="000000" w:fill="FFFFFF"/>
            <w:vAlign w:val="center"/>
            <w:hideMark/>
          </w:tcPr>
          <w:p w14:paraId="1DD67798" w14:textId="77777777" w:rsidR="00166DCE" w:rsidRPr="007F223E" w:rsidRDefault="00166DCE" w:rsidP="00036F20">
            <w:pPr>
              <w:jc w:val="left"/>
              <w:rPr>
                <w:rFonts w:eastAsia="Times New Roman" w:cs="Tahoma"/>
                <w:b/>
                <w:bCs/>
                <w:color w:val="000000"/>
                <w:sz w:val="18"/>
                <w:szCs w:val="18"/>
                <w:lang w:eastAsia="es-MX"/>
              </w:rPr>
            </w:pPr>
            <w:r w:rsidRPr="007F223E">
              <w:rPr>
                <w:rFonts w:eastAsia="Times New Roman" w:cs="Tahoma"/>
                <w:b/>
                <w:bCs/>
                <w:color w:val="000000"/>
                <w:sz w:val="18"/>
                <w:szCs w:val="18"/>
                <w:lang w:eastAsia="es-MX"/>
              </w:rPr>
              <w:t>Remuneraciones adicionales y especiales</w:t>
            </w:r>
          </w:p>
        </w:tc>
        <w:tc>
          <w:tcPr>
            <w:tcW w:w="2140" w:type="dxa"/>
            <w:tcBorders>
              <w:top w:val="nil"/>
              <w:left w:val="nil"/>
              <w:bottom w:val="single" w:sz="4" w:space="0" w:color="auto"/>
              <w:right w:val="single" w:sz="4" w:space="0" w:color="auto"/>
            </w:tcBorders>
            <w:shd w:val="clear" w:color="000000" w:fill="FFFFFF"/>
            <w:noWrap/>
            <w:vAlign w:val="center"/>
            <w:hideMark/>
          </w:tcPr>
          <w:p w14:paraId="47B6C92D" w14:textId="77777777" w:rsidR="00166DCE" w:rsidRPr="007F223E" w:rsidRDefault="00166DCE" w:rsidP="00036F20">
            <w:pPr>
              <w:jc w:val="right"/>
              <w:rPr>
                <w:rFonts w:eastAsia="Times New Roman" w:cs="Tahoma"/>
                <w:b/>
                <w:bCs/>
                <w:color w:val="000000"/>
                <w:sz w:val="16"/>
                <w:szCs w:val="16"/>
                <w:lang w:eastAsia="es-MX"/>
              </w:rPr>
            </w:pPr>
            <w:r w:rsidRPr="007F223E">
              <w:rPr>
                <w:rFonts w:eastAsia="Times New Roman" w:cs="Tahoma"/>
                <w:b/>
                <w:bCs/>
                <w:color w:val="000000"/>
                <w:sz w:val="16"/>
                <w:szCs w:val="16"/>
                <w:lang w:eastAsia="es-MX"/>
              </w:rPr>
              <w:t>15,715,000.00</w:t>
            </w:r>
          </w:p>
        </w:tc>
        <w:tc>
          <w:tcPr>
            <w:tcW w:w="1970" w:type="dxa"/>
            <w:tcBorders>
              <w:top w:val="nil"/>
              <w:left w:val="nil"/>
              <w:bottom w:val="single" w:sz="4" w:space="0" w:color="auto"/>
              <w:right w:val="single" w:sz="4" w:space="0" w:color="auto"/>
            </w:tcBorders>
            <w:shd w:val="clear" w:color="000000" w:fill="FFFFFF"/>
            <w:noWrap/>
            <w:vAlign w:val="center"/>
            <w:hideMark/>
          </w:tcPr>
          <w:p w14:paraId="4A509DB6"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23310CE8"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6DE94CCB"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1310</w:t>
            </w:r>
          </w:p>
        </w:tc>
        <w:tc>
          <w:tcPr>
            <w:tcW w:w="5368" w:type="dxa"/>
            <w:tcBorders>
              <w:top w:val="nil"/>
              <w:left w:val="nil"/>
              <w:bottom w:val="single" w:sz="4" w:space="0" w:color="auto"/>
              <w:right w:val="single" w:sz="4" w:space="0" w:color="auto"/>
            </w:tcBorders>
            <w:shd w:val="clear" w:color="000000" w:fill="FFFFFF"/>
            <w:vAlign w:val="center"/>
            <w:hideMark/>
          </w:tcPr>
          <w:p w14:paraId="2A33FEF5"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Primas por años de servicios efectivos prestados</w:t>
            </w:r>
          </w:p>
        </w:tc>
        <w:tc>
          <w:tcPr>
            <w:tcW w:w="2140" w:type="dxa"/>
            <w:tcBorders>
              <w:top w:val="nil"/>
              <w:left w:val="nil"/>
              <w:bottom w:val="single" w:sz="4" w:space="0" w:color="auto"/>
              <w:right w:val="single" w:sz="4" w:space="0" w:color="auto"/>
            </w:tcBorders>
            <w:shd w:val="clear" w:color="000000" w:fill="FFFFFF"/>
            <w:noWrap/>
            <w:vAlign w:val="center"/>
            <w:hideMark/>
          </w:tcPr>
          <w:p w14:paraId="27C8D68C"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900,000.00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5EDB6EA8"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6F77C181"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2BC8ED02"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1311</w:t>
            </w:r>
          </w:p>
        </w:tc>
        <w:tc>
          <w:tcPr>
            <w:tcW w:w="5368" w:type="dxa"/>
            <w:tcBorders>
              <w:top w:val="nil"/>
              <w:left w:val="nil"/>
              <w:bottom w:val="single" w:sz="4" w:space="0" w:color="auto"/>
              <w:right w:val="single" w:sz="4" w:space="0" w:color="auto"/>
            </w:tcBorders>
            <w:shd w:val="clear" w:color="000000" w:fill="FFFFFF"/>
            <w:vAlign w:val="center"/>
            <w:hideMark/>
          </w:tcPr>
          <w:p w14:paraId="56393F91"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Prima quinquenal por años de servicios efectivos prestados</w:t>
            </w:r>
          </w:p>
        </w:tc>
        <w:tc>
          <w:tcPr>
            <w:tcW w:w="2140" w:type="dxa"/>
            <w:tcBorders>
              <w:top w:val="nil"/>
              <w:left w:val="nil"/>
              <w:bottom w:val="single" w:sz="4" w:space="0" w:color="auto"/>
              <w:right w:val="single" w:sz="4" w:space="0" w:color="auto"/>
            </w:tcBorders>
            <w:shd w:val="clear" w:color="000000" w:fill="FFFFFF"/>
            <w:noWrap/>
            <w:vAlign w:val="center"/>
            <w:hideMark/>
          </w:tcPr>
          <w:p w14:paraId="6D486F58"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900,000.00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0EE482BA"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667D5985"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60476AF2"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1320</w:t>
            </w:r>
          </w:p>
        </w:tc>
        <w:tc>
          <w:tcPr>
            <w:tcW w:w="5368" w:type="dxa"/>
            <w:tcBorders>
              <w:top w:val="nil"/>
              <w:left w:val="nil"/>
              <w:bottom w:val="single" w:sz="4" w:space="0" w:color="auto"/>
              <w:right w:val="single" w:sz="4" w:space="0" w:color="auto"/>
            </w:tcBorders>
            <w:shd w:val="clear" w:color="000000" w:fill="FFFFFF"/>
            <w:vAlign w:val="center"/>
            <w:hideMark/>
          </w:tcPr>
          <w:p w14:paraId="2EDEB423"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Primas de vacaciones, dominical y gratificación de fin de año</w:t>
            </w:r>
          </w:p>
        </w:tc>
        <w:tc>
          <w:tcPr>
            <w:tcW w:w="2140" w:type="dxa"/>
            <w:tcBorders>
              <w:top w:val="nil"/>
              <w:left w:val="nil"/>
              <w:bottom w:val="single" w:sz="4" w:space="0" w:color="auto"/>
              <w:right w:val="single" w:sz="4" w:space="0" w:color="auto"/>
            </w:tcBorders>
            <w:shd w:val="clear" w:color="000000" w:fill="FFFFFF"/>
            <w:noWrap/>
            <w:vAlign w:val="center"/>
            <w:hideMark/>
          </w:tcPr>
          <w:p w14:paraId="30B15D9C"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11,515,000.00</w:t>
            </w:r>
          </w:p>
        </w:tc>
        <w:tc>
          <w:tcPr>
            <w:tcW w:w="1970" w:type="dxa"/>
            <w:tcBorders>
              <w:top w:val="nil"/>
              <w:left w:val="nil"/>
              <w:bottom w:val="single" w:sz="4" w:space="0" w:color="auto"/>
              <w:right w:val="single" w:sz="4" w:space="0" w:color="auto"/>
            </w:tcBorders>
            <w:shd w:val="clear" w:color="000000" w:fill="FFFFFF"/>
            <w:noWrap/>
            <w:vAlign w:val="center"/>
            <w:hideMark/>
          </w:tcPr>
          <w:p w14:paraId="1F60FAAC"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67321198"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71E036A1"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1321</w:t>
            </w:r>
          </w:p>
        </w:tc>
        <w:tc>
          <w:tcPr>
            <w:tcW w:w="5368" w:type="dxa"/>
            <w:tcBorders>
              <w:top w:val="nil"/>
              <w:left w:val="nil"/>
              <w:bottom w:val="single" w:sz="4" w:space="0" w:color="auto"/>
              <w:right w:val="single" w:sz="4" w:space="0" w:color="auto"/>
            </w:tcBorders>
            <w:shd w:val="clear" w:color="000000" w:fill="FFFFFF"/>
            <w:vAlign w:val="center"/>
            <w:hideMark/>
          </w:tcPr>
          <w:p w14:paraId="419CAD3C"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Prima vacacional</w:t>
            </w:r>
          </w:p>
        </w:tc>
        <w:tc>
          <w:tcPr>
            <w:tcW w:w="2140" w:type="dxa"/>
            <w:tcBorders>
              <w:top w:val="nil"/>
              <w:left w:val="nil"/>
              <w:bottom w:val="single" w:sz="4" w:space="0" w:color="auto"/>
              <w:right w:val="single" w:sz="4" w:space="0" w:color="auto"/>
            </w:tcBorders>
            <w:shd w:val="clear" w:color="000000" w:fill="FFFFFF"/>
            <w:noWrap/>
            <w:vAlign w:val="center"/>
            <w:hideMark/>
          </w:tcPr>
          <w:p w14:paraId="32AE9C42"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2,000,000.00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6FAD5210"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1D42F3EF"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06D9CFB6"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1322</w:t>
            </w:r>
          </w:p>
        </w:tc>
        <w:tc>
          <w:tcPr>
            <w:tcW w:w="5368" w:type="dxa"/>
            <w:tcBorders>
              <w:top w:val="nil"/>
              <w:left w:val="nil"/>
              <w:bottom w:val="single" w:sz="4" w:space="0" w:color="auto"/>
              <w:right w:val="single" w:sz="4" w:space="0" w:color="auto"/>
            </w:tcBorders>
            <w:shd w:val="clear" w:color="000000" w:fill="FFFFFF"/>
            <w:vAlign w:val="center"/>
            <w:hideMark/>
          </w:tcPr>
          <w:p w14:paraId="6D022446"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Prima dominical</w:t>
            </w:r>
          </w:p>
        </w:tc>
        <w:tc>
          <w:tcPr>
            <w:tcW w:w="2140" w:type="dxa"/>
            <w:tcBorders>
              <w:top w:val="nil"/>
              <w:left w:val="nil"/>
              <w:bottom w:val="single" w:sz="4" w:space="0" w:color="auto"/>
              <w:right w:val="single" w:sz="4" w:space="0" w:color="auto"/>
            </w:tcBorders>
            <w:shd w:val="clear" w:color="000000" w:fill="FFFFFF"/>
            <w:noWrap/>
            <w:vAlign w:val="center"/>
            <w:hideMark/>
          </w:tcPr>
          <w:p w14:paraId="06368340"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315,000.00</w:t>
            </w:r>
          </w:p>
        </w:tc>
        <w:tc>
          <w:tcPr>
            <w:tcW w:w="1970" w:type="dxa"/>
            <w:tcBorders>
              <w:top w:val="nil"/>
              <w:left w:val="nil"/>
              <w:bottom w:val="single" w:sz="4" w:space="0" w:color="auto"/>
              <w:right w:val="single" w:sz="4" w:space="0" w:color="auto"/>
            </w:tcBorders>
            <w:shd w:val="clear" w:color="000000" w:fill="FFFFFF"/>
            <w:noWrap/>
            <w:vAlign w:val="center"/>
            <w:hideMark/>
          </w:tcPr>
          <w:p w14:paraId="7455DE6D"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32EFDB5A"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2C94E6E0"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1323</w:t>
            </w:r>
          </w:p>
        </w:tc>
        <w:tc>
          <w:tcPr>
            <w:tcW w:w="5368" w:type="dxa"/>
            <w:tcBorders>
              <w:top w:val="nil"/>
              <w:left w:val="nil"/>
              <w:bottom w:val="single" w:sz="4" w:space="0" w:color="auto"/>
              <w:right w:val="single" w:sz="4" w:space="0" w:color="auto"/>
            </w:tcBorders>
            <w:shd w:val="clear" w:color="000000" w:fill="FFFFFF"/>
            <w:vAlign w:val="center"/>
            <w:hideMark/>
          </w:tcPr>
          <w:p w14:paraId="6769EB0D"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Gratificación de fin de año</w:t>
            </w:r>
          </w:p>
        </w:tc>
        <w:tc>
          <w:tcPr>
            <w:tcW w:w="2140" w:type="dxa"/>
            <w:tcBorders>
              <w:top w:val="nil"/>
              <w:left w:val="nil"/>
              <w:bottom w:val="single" w:sz="4" w:space="0" w:color="auto"/>
              <w:right w:val="single" w:sz="4" w:space="0" w:color="auto"/>
            </w:tcBorders>
            <w:shd w:val="clear" w:color="000000" w:fill="FFFFFF"/>
            <w:noWrap/>
            <w:vAlign w:val="center"/>
            <w:hideMark/>
          </w:tcPr>
          <w:p w14:paraId="656B3D18"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9,200,000.00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5E13A6B8"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3280403A"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36BEE4DC"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1330</w:t>
            </w:r>
          </w:p>
        </w:tc>
        <w:tc>
          <w:tcPr>
            <w:tcW w:w="5368" w:type="dxa"/>
            <w:tcBorders>
              <w:top w:val="nil"/>
              <w:left w:val="nil"/>
              <w:bottom w:val="single" w:sz="4" w:space="0" w:color="auto"/>
              <w:right w:val="single" w:sz="4" w:space="0" w:color="auto"/>
            </w:tcBorders>
            <w:shd w:val="clear" w:color="000000" w:fill="FFFFFF"/>
            <w:vAlign w:val="center"/>
            <w:hideMark/>
          </w:tcPr>
          <w:p w14:paraId="545EAB9B"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Horas extraordinarias</w:t>
            </w:r>
          </w:p>
        </w:tc>
        <w:tc>
          <w:tcPr>
            <w:tcW w:w="2140" w:type="dxa"/>
            <w:tcBorders>
              <w:top w:val="nil"/>
              <w:left w:val="nil"/>
              <w:bottom w:val="single" w:sz="4" w:space="0" w:color="auto"/>
              <w:right w:val="single" w:sz="4" w:space="0" w:color="auto"/>
            </w:tcBorders>
            <w:shd w:val="clear" w:color="000000" w:fill="FFFFFF"/>
            <w:noWrap/>
            <w:vAlign w:val="center"/>
            <w:hideMark/>
          </w:tcPr>
          <w:p w14:paraId="4EEA316C"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2,450,000.00</w:t>
            </w:r>
          </w:p>
        </w:tc>
        <w:tc>
          <w:tcPr>
            <w:tcW w:w="1970" w:type="dxa"/>
            <w:tcBorders>
              <w:top w:val="nil"/>
              <w:left w:val="nil"/>
              <w:bottom w:val="single" w:sz="4" w:space="0" w:color="auto"/>
              <w:right w:val="single" w:sz="4" w:space="0" w:color="auto"/>
            </w:tcBorders>
            <w:shd w:val="clear" w:color="000000" w:fill="FFFFFF"/>
            <w:noWrap/>
            <w:vAlign w:val="center"/>
            <w:hideMark/>
          </w:tcPr>
          <w:p w14:paraId="0976ED74"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0386904C"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7D2CB6AD"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1331</w:t>
            </w:r>
          </w:p>
        </w:tc>
        <w:tc>
          <w:tcPr>
            <w:tcW w:w="5368" w:type="dxa"/>
            <w:tcBorders>
              <w:top w:val="nil"/>
              <w:left w:val="nil"/>
              <w:bottom w:val="single" w:sz="4" w:space="0" w:color="auto"/>
              <w:right w:val="single" w:sz="4" w:space="0" w:color="auto"/>
            </w:tcBorders>
            <w:shd w:val="clear" w:color="000000" w:fill="FFFFFF"/>
            <w:vAlign w:val="center"/>
            <w:hideMark/>
          </w:tcPr>
          <w:p w14:paraId="3769013C"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Remuneraciones por horas extraordinarias</w:t>
            </w:r>
          </w:p>
        </w:tc>
        <w:tc>
          <w:tcPr>
            <w:tcW w:w="2140" w:type="dxa"/>
            <w:tcBorders>
              <w:top w:val="nil"/>
              <w:left w:val="nil"/>
              <w:bottom w:val="single" w:sz="4" w:space="0" w:color="auto"/>
              <w:right w:val="single" w:sz="4" w:space="0" w:color="auto"/>
            </w:tcBorders>
            <w:shd w:val="clear" w:color="000000" w:fill="FFFFFF"/>
            <w:noWrap/>
            <w:vAlign w:val="center"/>
            <w:hideMark/>
          </w:tcPr>
          <w:p w14:paraId="52613456"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900,000.00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7621A367"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6209EF9A"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5C5A5A0C"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1332</w:t>
            </w:r>
          </w:p>
        </w:tc>
        <w:tc>
          <w:tcPr>
            <w:tcW w:w="5368" w:type="dxa"/>
            <w:tcBorders>
              <w:top w:val="nil"/>
              <w:left w:val="nil"/>
              <w:bottom w:val="single" w:sz="4" w:space="0" w:color="auto"/>
              <w:right w:val="single" w:sz="4" w:space="0" w:color="auto"/>
            </w:tcBorders>
            <w:shd w:val="clear" w:color="000000" w:fill="FFFFFF"/>
            <w:vAlign w:val="center"/>
            <w:hideMark/>
          </w:tcPr>
          <w:p w14:paraId="113D5F2B"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Pago de días de descanso laborados</w:t>
            </w:r>
          </w:p>
        </w:tc>
        <w:tc>
          <w:tcPr>
            <w:tcW w:w="2140" w:type="dxa"/>
            <w:tcBorders>
              <w:top w:val="nil"/>
              <w:left w:val="nil"/>
              <w:bottom w:val="single" w:sz="4" w:space="0" w:color="auto"/>
              <w:right w:val="single" w:sz="4" w:space="0" w:color="auto"/>
            </w:tcBorders>
            <w:shd w:val="clear" w:color="000000" w:fill="FFFFFF"/>
            <w:noWrap/>
            <w:vAlign w:val="center"/>
            <w:hideMark/>
          </w:tcPr>
          <w:p w14:paraId="7A78C22B"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1,000,000.00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05BDEBC1"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49514582"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3239D265"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1333</w:t>
            </w:r>
          </w:p>
        </w:tc>
        <w:tc>
          <w:tcPr>
            <w:tcW w:w="5368" w:type="dxa"/>
            <w:tcBorders>
              <w:top w:val="nil"/>
              <w:left w:val="nil"/>
              <w:bottom w:val="single" w:sz="4" w:space="0" w:color="auto"/>
              <w:right w:val="single" w:sz="4" w:space="0" w:color="auto"/>
            </w:tcBorders>
            <w:shd w:val="clear" w:color="000000" w:fill="FFFFFF"/>
            <w:vAlign w:val="center"/>
            <w:hideMark/>
          </w:tcPr>
          <w:p w14:paraId="6F49324C"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Pago de días de festivos laborados</w:t>
            </w:r>
          </w:p>
        </w:tc>
        <w:tc>
          <w:tcPr>
            <w:tcW w:w="2140" w:type="dxa"/>
            <w:tcBorders>
              <w:top w:val="nil"/>
              <w:left w:val="nil"/>
              <w:bottom w:val="single" w:sz="4" w:space="0" w:color="auto"/>
              <w:right w:val="single" w:sz="4" w:space="0" w:color="auto"/>
            </w:tcBorders>
            <w:shd w:val="clear" w:color="000000" w:fill="FFFFFF"/>
            <w:noWrap/>
            <w:vAlign w:val="center"/>
            <w:hideMark/>
          </w:tcPr>
          <w:p w14:paraId="661B83FE"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550,000.00</w:t>
            </w:r>
          </w:p>
        </w:tc>
        <w:tc>
          <w:tcPr>
            <w:tcW w:w="1970" w:type="dxa"/>
            <w:tcBorders>
              <w:top w:val="nil"/>
              <w:left w:val="nil"/>
              <w:bottom w:val="single" w:sz="4" w:space="0" w:color="auto"/>
              <w:right w:val="single" w:sz="4" w:space="0" w:color="auto"/>
            </w:tcBorders>
            <w:shd w:val="clear" w:color="000000" w:fill="FFFFFF"/>
            <w:noWrap/>
            <w:vAlign w:val="center"/>
            <w:hideMark/>
          </w:tcPr>
          <w:p w14:paraId="48A3A72D"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09F0828C"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4DE4761A"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1340</w:t>
            </w:r>
          </w:p>
        </w:tc>
        <w:tc>
          <w:tcPr>
            <w:tcW w:w="5368" w:type="dxa"/>
            <w:tcBorders>
              <w:top w:val="nil"/>
              <w:left w:val="nil"/>
              <w:bottom w:val="single" w:sz="4" w:space="0" w:color="auto"/>
              <w:right w:val="single" w:sz="4" w:space="0" w:color="auto"/>
            </w:tcBorders>
            <w:shd w:val="clear" w:color="000000" w:fill="FFFFFF"/>
            <w:vAlign w:val="center"/>
            <w:hideMark/>
          </w:tcPr>
          <w:p w14:paraId="5093902C"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Compensaciones</w:t>
            </w:r>
          </w:p>
        </w:tc>
        <w:tc>
          <w:tcPr>
            <w:tcW w:w="2140" w:type="dxa"/>
            <w:tcBorders>
              <w:top w:val="nil"/>
              <w:left w:val="nil"/>
              <w:bottom w:val="single" w:sz="4" w:space="0" w:color="auto"/>
              <w:right w:val="single" w:sz="4" w:space="0" w:color="auto"/>
            </w:tcBorders>
            <w:shd w:val="clear" w:color="000000" w:fill="FFFFFF"/>
            <w:noWrap/>
            <w:vAlign w:val="center"/>
            <w:hideMark/>
          </w:tcPr>
          <w:p w14:paraId="480EC1D3"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850,000.00</w:t>
            </w:r>
          </w:p>
        </w:tc>
        <w:tc>
          <w:tcPr>
            <w:tcW w:w="1970" w:type="dxa"/>
            <w:tcBorders>
              <w:top w:val="nil"/>
              <w:left w:val="nil"/>
              <w:bottom w:val="single" w:sz="4" w:space="0" w:color="auto"/>
              <w:right w:val="single" w:sz="4" w:space="0" w:color="auto"/>
            </w:tcBorders>
            <w:shd w:val="clear" w:color="000000" w:fill="FFFFFF"/>
            <w:noWrap/>
            <w:vAlign w:val="center"/>
            <w:hideMark/>
          </w:tcPr>
          <w:p w14:paraId="792E8D52"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0C170816"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6ACCDCCB"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1341</w:t>
            </w:r>
          </w:p>
        </w:tc>
        <w:tc>
          <w:tcPr>
            <w:tcW w:w="5368" w:type="dxa"/>
            <w:tcBorders>
              <w:top w:val="nil"/>
              <w:left w:val="nil"/>
              <w:bottom w:val="single" w:sz="4" w:space="0" w:color="auto"/>
              <w:right w:val="single" w:sz="4" w:space="0" w:color="auto"/>
            </w:tcBorders>
            <w:shd w:val="clear" w:color="000000" w:fill="FFFFFF"/>
            <w:vAlign w:val="center"/>
            <w:hideMark/>
          </w:tcPr>
          <w:p w14:paraId="503F50D4"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Compensación por servicios eventuales</w:t>
            </w:r>
          </w:p>
        </w:tc>
        <w:tc>
          <w:tcPr>
            <w:tcW w:w="2140" w:type="dxa"/>
            <w:tcBorders>
              <w:top w:val="nil"/>
              <w:left w:val="nil"/>
              <w:bottom w:val="single" w:sz="4" w:space="0" w:color="auto"/>
              <w:right w:val="single" w:sz="4" w:space="0" w:color="auto"/>
            </w:tcBorders>
            <w:shd w:val="clear" w:color="000000" w:fill="FFFFFF"/>
            <w:noWrap/>
            <w:vAlign w:val="center"/>
            <w:hideMark/>
          </w:tcPr>
          <w:p w14:paraId="280CC33D"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850,000.00</w:t>
            </w:r>
          </w:p>
        </w:tc>
        <w:tc>
          <w:tcPr>
            <w:tcW w:w="1970" w:type="dxa"/>
            <w:tcBorders>
              <w:top w:val="nil"/>
              <w:left w:val="nil"/>
              <w:bottom w:val="single" w:sz="4" w:space="0" w:color="auto"/>
              <w:right w:val="single" w:sz="4" w:space="0" w:color="auto"/>
            </w:tcBorders>
            <w:shd w:val="clear" w:color="000000" w:fill="FFFFFF"/>
            <w:noWrap/>
            <w:vAlign w:val="center"/>
            <w:hideMark/>
          </w:tcPr>
          <w:p w14:paraId="0CAAB60F"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4E17D574"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6A9DF507" w14:textId="77777777" w:rsidR="00166DCE" w:rsidRPr="007F223E" w:rsidRDefault="00166DCE" w:rsidP="00036F20">
            <w:pPr>
              <w:jc w:val="center"/>
              <w:rPr>
                <w:rFonts w:eastAsia="Times New Roman" w:cs="Tahoma"/>
                <w:b/>
                <w:bCs/>
                <w:color w:val="000000"/>
                <w:sz w:val="18"/>
                <w:szCs w:val="18"/>
                <w:lang w:eastAsia="es-MX"/>
              </w:rPr>
            </w:pPr>
            <w:r w:rsidRPr="007F223E">
              <w:rPr>
                <w:rFonts w:eastAsia="Times New Roman" w:cs="Tahoma"/>
                <w:b/>
                <w:bCs/>
                <w:color w:val="000000"/>
                <w:sz w:val="18"/>
                <w:szCs w:val="18"/>
                <w:lang w:eastAsia="es-MX"/>
              </w:rPr>
              <w:t>1400</w:t>
            </w:r>
          </w:p>
        </w:tc>
        <w:tc>
          <w:tcPr>
            <w:tcW w:w="5368" w:type="dxa"/>
            <w:tcBorders>
              <w:top w:val="nil"/>
              <w:left w:val="nil"/>
              <w:bottom w:val="single" w:sz="4" w:space="0" w:color="auto"/>
              <w:right w:val="single" w:sz="4" w:space="0" w:color="auto"/>
            </w:tcBorders>
            <w:shd w:val="clear" w:color="000000" w:fill="FFFFFF"/>
            <w:vAlign w:val="center"/>
            <w:hideMark/>
          </w:tcPr>
          <w:p w14:paraId="48CE00DB" w14:textId="77777777" w:rsidR="00166DCE" w:rsidRPr="007F223E" w:rsidRDefault="00166DCE" w:rsidP="00036F20">
            <w:pPr>
              <w:jc w:val="left"/>
              <w:rPr>
                <w:rFonts w:eastAsia="Times New Roman" w:cs="Tahoma"/>
                <w:b/>
                <w:bCs/>
                <w:color w:val="000000"/>
                <w:sz w:val="18"/>
                <w:szCs w:val="18"/>
                <w:lang w:eastAsia="es-MX"/>
              </w:rPr>
            </w:pPr>
            <w:r w:rsidRPr="007F223E">
              <w:rPr>
                <w:rFonts w:eastAsia="Times New Roman" w:cs="Tahoma"/>
                <w:b/>
                <w:bCs/>
                <w:color w:val="000000"/>
                <w:sz w:val="18"/>
                <w:szCs w:val="18"/>
                <w:lang w:eastAsia="es-MX"/>
              </w:rPr>
              <w:t>Seguridad social</w:t>
            </w:r>
          </w:p>
        </w:tc>
        <w:tc>
          <w:tcPr>
            <w:tcW w:w="2140" w:type="dxa"/>
            <w:tcBorders>
              <w:top w:val="nil"/>
              <w:left w:val="nil"/>
              <w:bottom w:val="single" w:sz="4" w:space="0" w:color="auto"/>
              <w:right w:val="single" w:sz="4" w:space="0" w:color="auto"/>
            </w:tcBorders>
            <w:shd w:val="clear" w:color="000000" w:fill="FFFFFF"/>
            <w:noWrap/>
            <w:vAlign w:val="center"/>
            <w:hideMark/>
          </w:tcPr>
          <w:p w14:paraId="2203C04E" w14:textId="77777777" w:rsidR="00166DCE" w:rsidRPr="007F223E" w:rsidRDefault="00166DCE" w:rsidP="00036F20">
            <w:pPr>
              <w:jc w:val="right"/>
              <w:rPr>
                <w:rFonts w:eastAsia="Times New Roman" w:cs="Tahoma"/>
                <w:b/>
                <w:bCs/>
                <w:color w:val="000000"/>
                <w:sz w:val="16"/>
                <w:szCs w:val="16"/>
                <w:lang w:eastAsia="es-MX"/>
              </w:rPr>
            </w:pPr>
            <w:r w:rsidRPr="007F223E">
              <w:rPr>
                <w:rFonts w:eastAsia="Times New Roman" w:cs="Tahoma"/>
                <w:b/>
                <w:bCs/>
                <w:color w:val="000000"/>
                <w:sz w:val="16"/>
                <w:szCs w:val="16"/>
                <w:lang w:eastAsia="es-MX"/>
              </w:rPr>
              <w:t>13,820,000.00</w:t>
            </w:r>
          </w:p>
        </w:tc>
        <w:tc>
          <w:tcPr>
            <w:tcW w:w="1970" w:type="dxa"/>
            <w:tcBorders>
              <w:top w:val="nil"/>
              <w:left w:val="nil"/>
              <w:bottom w:val="single" w:sz="4" w:space="0" w:color="auto"/>
              <w:right w:val="single" w:sz="4" w:space="0" w:color="auto"/>
            </w:tcBorders>
            <w:shd w:val="clear" w:color="000000" w:fill="FFFFFF"/>
            <w:noWrap/>
            <w:vAlign w:val="center"/>
            <w:hideMark/>
          </w:tcPr>
          <w:p w14:paraId="04F535A6"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1D372C52"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0364AD2B"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1410</w:t>
            </w:r>
          </w:p>
        </w:tc>
        <w:tc>
          <w:tcPr>
            <w:tcW w:w="5368" w:type="dxa"/>
            <w:tcBorders>
              <w:top w:val="nil"/>
              <w:left w:val="nil"/>
              <w:bottom w:val="single" w:sz="4" w:space="0" w:color="auto"/>
              <w:right w:val="single" w:sz="4" w:space="0" w:color="auto"/>
            </w:tcBorders>
            <w:shd w:val="clear" w:color="000000" w:fill="FFFFFF"/>
            <w:vAlign w:val="center"/>
            <w:hideMark/>
          </w:tcPr>
          <w:p w14:paraId="4853FEEC"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Aportaciones de seguridad social</w:t>
            </w:r>
          </w:p>
        </w:tc>
        <w:tc>
          <w:tcPr>
            <w:tcW w:w="2140" w:type="dxa"/>
            <w:tcBorders>
              <w:top w:val="nil"/>
              <w:left w:val="nil"/>
              <w:bottom w:val="single" w:sz="4" w:space="0" w:color="auto"/>
              <w:right w:val="single" w:sz="4" w:space="0" w:color="auto"/>
            </w:tcBorders>
            <w:shd w:val="clear" w:color="000000" w:fill="FFFFFF"/>
            <w:noWrap/>
            <w:vAlign w:val="center"/>
            <w:hideMark/>
          </w:tcPr>
          <w:p w14:paraId="59677554"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9,300,000.00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710D104C"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3992614B"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68AC113D"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1411</w:t>
            </w:r>
          </w:p>
        </w:tc>
        <w:tc>
          <w:tcPr>
            <w:tcW w:w="5368" w:type="dxa"/>
            <w:tcBorders>
              <w:top w:val="nil"/>
              <w:left w:val="nil"/>
              <w:bottom w:val="single" w:sz="4" w:space="0" w:color="auto"/>
              <w:right w:val="single" w:sz="4" w:space="0" w:color="auto"/>
            </w:tcBorders>
            <w:shd w:val="clear" w:color="000000" w:fill="FFFFFF"/>
            <w:vAlign w:val="center"/>
            <w:hideMark/>
          </w:tcPr>
          <w:p w14:paraId="2C1E4DFE"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Aportaciones de seguridad social</w:t>
            </w:r>
          </w:p>
        </w:tc>
        <w:tc>
          <w:tcPr>
            <w:tcW w:w="2140" w:type="dxa"/>
            <w:tcBorders>
              <w:top w:val="nil"/>
              <w:left w:val="nil"/>
              <w:bottom w:val="single" w:sz="4" w:space="0" w:color="auto"/>
              <w:right w:val="single" w:sz="4" w:space="0" w:color="auto"/>
            </w:tcBorders>
            <w:shd w:val="clear" w:color="000000" w:fill="FFFFFF"/>
            <w:noWrap/>
            <w:vAlign w:val="center"/>
            <w:hideMark/>
          </w:tcPr>
          <w:p w14:paraId="21A2D447"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9,300,000.00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7EB67ACF" w14:textId="77777777" w:rsidR="00166DCE" w:rsidRPr="007F223E" w:rsidRDefault="00166DCE" w:rsidP="00036F20">
            <w:pPr>
              <w:jc w:val="right"/>
              <w:rPr>
                <w:rFonts w:eastAsia="Times New Roman" w:cs="Tahoma"/>
                <w:color w:val="000000"/>
                <w:sz w:val="18"/>
                <w:szCs w:val="18"/>
                <w:lang w:eastAsia="es-MX"/>
              </w:rPr>
            </w:pPr>
            <w:r w:rsidRPr="007F223E">
              <w:rPr>
                <w:rFonts w:eastAsia="Times New Roman" w:cs="Tahoma"/>
                <w:color w:val="000000"/>
                <w:sz w:val="18"/>
                <w:szCs w:val="18"/>
                <w:lang w:eastAsia="es-MX"/>
              </w:rPr>
              <w:t> </w:t>
            </w:r>
          </w:p>
        </w:tc>
      </w:tr>
      <w:tr w:rsidR="00166DCE" w:rsidRPr="007F223E" w14:paraId="0C63DA62"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3FAB4B18"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1420</w:t>
            </w:r>
          </w:p>
        </w:tc>
        <w:tc>
          <w:tcPr>
            <w:tcW w:w="5368" w:type="dxa"/>
            <w:tcBorders>
              <w:top w:val="nil"/>
              <w:left w:val="nil"/>
              <w:bottom w:val="single" w:sz="4" w:space="0" w:color="auto"/>
              <w:right w:val="single" w:sz="4" w:space="0" w:color="auto"/>
            </w:tcBorders>
            <w:shd w:val="clear" w:color="000000" w:fill="FFFFFF"/>
            <w:vAlign w:val="center"/>
            <w:hideMark/>
          </w:tcPr>
          <w:p w14:paraId="296CB12F"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Aportaciones a fondos de vivienda</w:t>
            </w:r>
          </w:p>
        </w:tc>
        <w:tc>
          <w:tcPr>
            <w:tcW w:w="2140" w:type="dxa"/>
            <w:tcBorders>
              <w:top w:val="nil"/>
              <w:left w:val="nil"/>
              <w:bottom w:val="single" w:sz="4" w:space="0" w:color="auto"/>
              <w:right w:val="single" w:sz="4" w:space="0" w:color="auto"/>
            </w:tcBorders>
            <w:shd w:val="clear" w:color="000000" w:fill="FFFFFF"/>
            <w:noWrap/>
            <w:vAlign w:val="center"/>
            <w:hideMark/>
          </w:tcPr>
          <w:p w14:paraId="49D62D44"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3,000,000.00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389377B3"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31640443"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6DBD9899"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1421</w:t>
            </w:r>
          </w:p>
        </w:tc>
        <w:tc>
          <w:tcPr>
            <w:tcW w:w="5368" w:type="dxa"/>
            <w:tcBorders>
              <w:top w:val="nil"/>
              <w:left w:val="nil"/>
              <w:bottom w:val="single" w:sz="4" w:space="0" w:color="auto"/>
              <w:right w:val="single" w:sz="4" w:space="0" w:color="auto"/>
            </w:tcBorders>
            <w:shd w:val="clear" w:color="000000" w:fill="FFFFFF"/>
            <w:vAlign w:val="center"/>
            <w:hideMark/>
          </w:tcPr>
          <w:p w14:paraId="1D940BDD"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Aportaciones a fondos de vivienda</w:t>
            </w:r>
          </w:p>
        </w:tc>
        <w:tc>
          <w:tcPr>
            <w:tcW w:w="2140" w:type="dxa"/>
            <w:tcBorders>
              <w:top w:val="nil"/>
              <w:left w:val="nil"/>
              <w:bottom w:val="single" w:sz="4" w:space="0" w:color="auto"/>
              <w:right w:val="single" w:sz="4" w:space="0" w:color="auto"/>
            </w:tcBorders>
            <w:shd w:val="clear" w:color="000000" w:fill="FFFFFF"/>
            <w:noWrap/>
            <w:vAlign w:val="center"/>
            <w:hideMark/>
          </w:tcPr>
          <w:p w14:paraId="5397CE83"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3,000,000.00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01DA5E65" w14:textId="77777777" w:rsidR="00166DCE" w:rsidRPr="007F223E" w:rsidRDefault="00166DCE" w:rsidP="00036F20">
            <w:pPr>
              <w:jc w:val="right"/>
              <w:rPr>
                <w:rFonts w:eastAsia="Times New Roman" w:cs="Tahoma"/>
                <w:color w:val="000000"/>
                <w:sz w:val="18"/>
                <w:szCs w:val="18"/>
                <w:lang w:eastAsia="es-MX"/>
              </w:rPr>
            </w:pPr>
            <w:r w:rsidRPr="007F223E">
              <w:rPr>
                <w:rFonts w:eastAsia="Times New Roman" w:cs="Tahoma"/>
                <w:color w:val="000000"/>
                <w:sz w:val="18"/>
                <w:szCs w:val="18"/>
                <w:lang w:eastAsia="es-MX"/>
              </w:rPr>
              <w:t> </w:t>
            </w:r>
          </w:p>
        </w:tc>
      </w:tr>
      <w:tr w:rsidR="00166DCE" w:rsidRPr="007F223E" w14:paraId="540144D4"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65044153"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1430</w:t>
            </w:r>
          </w:p>
        </w:tc>
        <w:tc>
          <w:tcPr>
            <w:tcW w:w="5368" w:type="dxa"/>
            <w:tcBorders>
              <w:top w:val="nil"/>
              <w:left w:val="nil"/>
              <w:bottom w:val="single" w:sz="4" w:space="0" w:color="auto"/>
              <w:right w:val="single" w:sz="4" w:space="0" w:color="auto"/>
            </w:tcBorders>
            <w:shd w:val="clear" w:color="000000" w:fill="FFFFFF"/>
            <w:vAlign w:val="center"/>
            <w:hideMark/>
          </w:tcPr>
          <w:p w14:paraId="6F4B0CD4"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Aportaciones al sistema para el retiro</w:t>
            </w:r>
          </w:p>
        </w:tc>
        <w:tc>
          <w:tcPr>
            <w:tcW w:w="2140" w:type="dxa"/>
            <w:tcBorders>
              <w:top w:val="nil"/>
              <w:left w:val="nil"/>
              <w:bottom w:val="single" w:sz="4" w:space="0" w:color="auto"/>
              <w:right w:val="single" w:sz="4" w:space="0" w:color="auto"/>
            </w:tcBorders>
            <w:shd w:val="clear" w:color="000000" w:fill="FFFFFF"/>
            <w:noWrap/>
            <w:vAlign w:val="center"/>
            <w:hideMark/>
          </w:tcPr>
          <w:p w14:paraId="2D380EA3"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1,200,000.00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5A965329"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39B06A3A"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4FBA594C"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lastRenderedPageBreak/>
              <w:t>1431</w:t>
            </w:r>
          </w:p>
        </w:tc>
        <w:tc>
          <w:tcPr>
            <w:tcW w:w="5368" w:type="dxa"/>
            <w:tcBorders>
              <w:top w:val="nil"/>
              <w:left w:val="nil"/>
              <w:bottom w:val="single" w:sz="4" w:space="0" w:color="auto"/>
              <w:right w:val="single" w:sz="4" w:space="0" w:color="auto"/>
            </w:tcBorders>
            <w:shd w:val="clear" w:color="000000" w:fill="FFFFFF"/>
            <w:vAlign w:val="center"/>
            <w:hideMark/>
          </w:tcPr>
          <w:p w14:paraId="3B00A21C"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Aportaciones al sistema para el retiro</w:t>
            </w:r>
          </w:p>
        </w:tc>
        <w:tc>
          <w:tcPr>
            <w:tcW w:w="2140" w:type="dxa"/>
            <w:tcBorders>
              <w:top w:val="nil"/>
              <w:left w:val="nil"/>
              <w:bottom w:val="single" w:sz="4" w:space="0" w:color="auto"/>
              <w:right w:val="single" w:sz="4" w:space="0" w:color="auto"/>
            </w:tcBorders>
            <w:shd w:val="clear" w:color="000000" w:fill="FFFFFF"/>
            <w:noWrap/>
            <w:vAlign w:val="center"/>
            <w:hideMark/>
          </w:tcPr>
          <w:p w14:paraId="2257DC6C"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1,200,000.00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1FAFE351" w14:textId="77777777" w:rsidR="00166DCE" w:rsidRPr="007F223E" w:rsidRDefault="00166DCE" w:rsidP="00036F20">
            <w:pPr>
              <w:jc w:val="right"/>
              <w:rPr>
                <w:rFonts w:eastAsia="Times New Roman" w:cs="Tahoma"/>
                <w:color w:val="000000"/>
                <w:sz w:val="18"/>
                <w:szCs w:val="18"/>
                <w:lang w:eastAsia="es-MX"/>
              </w:rPr>
            </w:pPr>
            <w:r w:rsidRPr="007F223E">
              <w:rPr>
                <w:rFonts w:eastAsia="Times New Roman" w:cs="Tahoma"/>
                <w:color w:val="000000"/>
                <w:sz w:val="18"/>
                <w:szCs w:val="18"/>
                <w:lang w:eastAsia="es-MX"/>
              </w:rPr>
              <w:t> </w:t>
            </w:r>
          </w:p>
        </w:tc>
      </w:tr>
      <w:tr w:rsidR="00166DCE" w:rsidRPr="007F223E" w14:paraId="3FCA827F"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3FE7F7B4"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1440</w:t>
            </w:r>
          </w:p>
        </w:tc>
        <w:tc>
          <w:tcPr>
            <w:tcW w:w="5368" w:type="dxa"/>
            <w:tcBorders>
              <w:top w:val="nil"/>
              <w:left w:val="nil"/>
              <w:bottom w:val="single" w:sz="4" w:space="0" w:color="auto"/>
              <w:right w:val="single" w:sz="4" w:space="0" w:color="auto"/>
            </w:tcBorders>
            <w:shd w:val="clear" w:color="000000" w:fill="FFFFFF"/>
            <w:vAlign w:val="center"/>
            <w:hideMark/>
          </w:tcPr>
          <w:p w14:paraId="41169CEA"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Aportaciones para seguros</w:t>
            </w:r>
          </w:p>
        </w:tc>
        <w:tc>
          <w:tcPr>
            <w:tcW w:w="2140" w:type="dxa"/>
            <w:tcBorders>
              <w:top w:val="nil"/>
              <w:left w:val="nil"/>
              <w:bottom w:val="single" w:sz="4" w:space="0" w:color="auto"/>
              <w:right w:val="single" w:sz="4" w:space="0" w:color="auto"/>
            </w:tcBorders>
            <w:shd w:val="clear" w:color="000000" w:fill="FFFFFF"/>
            <w:noWrap/>
            <w:vAlign w:val="center"/>
            <w:hideMark/>
          </w:tcPr>
          <w:p w14:paraId="1B8EA5C3"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320,000.00</w:t>
            </w:r>
          </w:p>
        </w:tc>
        <w:tc>
          <w:tcPr>
            <w:tcW w:w="1970" w:type="dxa"/>
            <w:tcBorders>
              <w:top w:val="nil"/>
              <w:left w:val="nil"/>
              <w:bottom w:val="single" w:sz="4" w:space="0" w:color="auto"/>
              <w:right w:val="single" w:sz="4" w:space="0" w:color="auto"/>
            </w:tcBorders>
            <w:shd w:val="clear" w:color="000000" w:fill="FFFFFF"/>
            <w:noWrap/>
            <w:vAlign w:val="center"/>
            <w:hideMark/>
          </w:tcPr>
          <w:p w14:paraId="4A79DAC5"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23DEEFE8"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56FD0E30"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1441</w:t>
            </w:r>
          </w:p>
        </w:tc>
        <w:tc>
          <w:tcPr>
            <w:tcW w:w="5368" w:type="dxa"/>
            <w:tcBorders>
              <w:top w:val="nil"/>
              <w:left w:val="nil"/>
              <w:bottom w:val="single" w:sz="4" w:space="0" w:color="auto"/>
              <w:right w:val="single" w:sz="4" w:space="0" w:color="auto"/>
            </w:tcBorders>
            <w:shd w:val="clear" w:color="000000" w:fill="FFFFFF"/>
            <w:vAlign w:val="center"/>
            <w:hideMark/>
          </w:tcPr>
          <w:p w14:paraId="45162F4A"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Aportaciones para seguros</w:t>
            </w:r>
          </w:p>
        </w:tc>
        <w:tc>
          <w:tcPr>
            <w:tcW w:w="2140" w:type="dxa"/>
            <w:tcBorders>
              <w:top w:val="nil"/>
              <w:left w:val="nil"/>
              <w:bottom w:val="single" w:sz="4" w:space="0" w:color="auto"/>
              <w:right w:val="single" w:sz="4" w:space="0" w:color="auto"/>
            </w:tcBorders>
            <w:shd w:val="clear" w:color="000000" w:fill="FFFFFF"/>
            <w:noWrap/>
            <w:vAlign w:val="center"/>
            <w:hideMark/>
          </w:tcPr>
          <w:p w14:paraId="7F20FA47"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320,000.00</w:t>
            </w:r>
          </w:p>
        </w:tc>
        <w:tc>
          <w:tcPr>
            <w:tcW w:w="1970" w:type="dxa"/>
            <w:tcBorders>
              <w:top w:val="nil"/>
              <w:left w:val="nil"/>
              <w:bottom w:val="single" w:sz="4" w:space="0" w:color="auto"/>
              <w:right w:val="single" w:sz="4" w:space="0" w:color="auto"/>
            </w:tcBorders>
            <w:shd w:val="clear" w:color="000000" w:fill="FFFFFF"/>
            <w:noWrap/>
            <w:vAlign w:val="center"/>
            <w:hideMark/>
          </w:tcPr>
          <w:p w14:paraId="2F2E722D" w14:textId="77777777" w:rsidR="00166DCE" w:rsidRPr="007F223E" w:rsidRDefault="00166DCE" w:rsidP="00036F20">
            <w:pPr>
              <w:jc w:val="right"/>
              <w:rPr>
                <w:rFonts w:eastAsia="Times New Roman" w:cs="Tahoma"/>
                <w:color w:val="000000"/>
                <w:sz w:val="18"/>
                <w:szCs w:val="18"/>
                <w:lang w:eastAsia="es-MX"/>
              </w:rPr>
            </w:pPr>
            <w:r w:rsidRPr="007F223E">
              <w:rPr>
                <w:rFonts w:eastAsia="Times New Roman" w:cs="Tahoma"/>
                <w:color w:val="000000"/>
                <w:sz w:val="18"/>
                <w:szCs w:val="18"/>
                <w:lang w:eastAsia="es-MX"/>
              </w:rPr>
              <w:t> </w:t>
            </w:r>
          </w:p>
        </w:tc>
      </w:tr>
      <w:tr w:rsidR="00166DCE" w:rsidRPr="007F223E" w14:paraId="03947646"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3AA65CAA" w14:textId="77777777" w:rsidR="00166DCE" w:rsidRPr="007F223E" w:rsidRDefault="00166DCE" w:rsidP="00036F20">
            <w:pPr>
              <w:jc w:val="center"/>
              <w:rPr>
                <w:rFonts w:eastAsia="Times New Roman" w:cs="Tahoma"/>
                <w:b/>
                <w:bCs/>
                <w:color w:val="000000"/>
                <w:sz w:val="18"/>
                <w:szCs w:val="18"/>
                <w:lang w:eastAsia="es-MX"/>
              </w:rPr>
            </w:pPr>
            <w:r w:rsidRPr="007F223E">
              <w:rPr>
                <w:rFonts w:eastAsia="Times New Roman" w:cs="Tahoma"/>
                <w:b/>
                <w:bCs/>
                <w:color w:val="000000"/>
                <w:sz w:val="18"/>
                <w:szCs w:val="18"/>
                <w:lang w:eastAsia="es-MX"/>
              </w:rPr>
              <w:t>1500</w:t>
            </w:r>
          </w:p>
        </w:tc>
        <w:tc>
          <w:tcPr>
            <w:tcW w:w="5368" w:type="dxa"/>
            <w:tcBorders>
              <w:top w:val="nil"/>
              <w:left w:val="nil"/>
              <w:bottom w:val="single" w:sz="4" w:space="0" w:color="auto"/>
              <w:right w:val="single" w:sz="4" w:space="0" w:color="auto"/>
            </w:tcBorders>
            <w:shd w:val="clear" w:color="000000" w:fill="FFFFFF"/>
            <w:vAlign w:val="center"/>
            <w:hideMark/>
          </w:tcPr>
          <w:p w14:paraId="1B3DC73E" w14:textId="77777777" w:rsidR="00166DCE" w:rsidRPr="007F223E" w:rsidRDefault="00166DCE" w:rsidP="00036F20">
            <w:pPr>
              <w:jc w:val="left"/>
              <w:rPr>
                <w:rFonts w:eastAsia="Times New Roman" w:cs="Tahoma"/>
                <w:b/>
                <w:bCs/>
                <w:color w:val="000000"/>
                <w:sz w:val="18"/>
                <w:szCs w:val="18"/>
                <w:lang w:eastAsia="es-MX"/>
              </w:rPr>
            </w:pPr>
            <w:r w:rsidRPr="007F223E">
              <w:rPr>
                <w:rFonts w:eastAsia="Times New Roman" w:cs="Tahoma"/>
                <w:b/>
                <w:bCs/>
                <w:color w:val="000000"/>
                <w:sz w:val="18"/>
                <w:szCs w:val="18"/>
                <w:lang w:eastAsia="es-MX"/>
              </w:rPr>
              <w:t>Otras prestaciones sociales y económicas</w:t>
            </w:r>
          </w:p>
        </w:tc>
        <w:tc>
          <w:tcPr>
            <w:tcW w:w="2140" w:type="dxa"/>
            <w:tcBorders>
              <w:top w:val="nil"/>
              <w:left w:val="nil"/>
              <w:bottom w:val="single" w:sz="4" w:space="0" w:color="auto"/>
              <w:right w:val="single" w:sz="4" w:space="0" w:color="auto"/>
            </w:tcBorders>
            <w:shd w:val="clear" w:color="000000" w:fill="FFFFFF"/>
            <w:noWrap/>
            <w:vAlign w:val="center"/>
            <w:hideMark/>
          </w:tcPr>
          <w:p w14:paraId="2C115510" w14:textId="77777777" w:rsidR="00166DCE" w:rsidRPr="007F223E" w:rsidRDefault="00166DCE" w:rsidP="00036F20">
            <w:pPr>
              <w:jc w:val="right"/>
              <w:rPr>
                <w:rFonts w:eastAsia="Times New Roman" w:cs="Tahoma"/>
                <w:b/>
                <w:bCs/>
                <w:color w:val="000000"/>
                <w:sz w:val="16"/>
                <w:szCs w:val="16"/>
                <w:lang w:eastAsia="es-MX"/>
              </w:rPr>
            </w:pPr>
            <w:r w:rsidRPr="007F223E">
              <w:rPr>
                <w:rFonts w:eastAsia="Times New Roman" w:cs="Tahoma"/>
                <w:b/>
                <w:bCs/>
                <w:color w:val="000000"/>
                <w:sz w:val="16"/>
                <w:szCs w:val="16"/>
                <w:lang w:eastAsia="es-MX"/>
              </w:rPr>
              <w:t>4,110,000.00</w:t>
            </w:r>
          </w:p>
        </w:tc>
        <w:tc>
          <w:tcPr>
            <w:tcW w:w="1970" w:type="dxa"/>
            <w:tcBorders>
              <w:top w:val="nil"/>
              <w:left w:val="nil"/>
              <w:bottom w:val="single" w:sz="4" w:space="0" w:color="auto"/>
              <w:right w:val="single" w:sz="4" w:space="0" w:color="auto"/>
            </w:tcBorders>
            <w:shd w:val="clear" w:color="000000" w:fill="FFFFFF"/>
            <w:noWrap/>
            <w:vAlign w:val="center"/>
            <w:hideMark/>
          </w:tcPr>
          <w:p w14:paraId="2FF921DA"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01BDEB08"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718A193E"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1510</w:t>
            </w:r>
          </w:p>
        </w:tc>
        <w:tc>
          <w:tcPr>
            <w:tcW w:w="5368" w:type="dxa"/>
            <w:tcBorders>
              <w:top w:val="nil"/>
              <w:left w:val="nil"/>
              <w:bottom w:val="single" w:sz="4" w:space="0" w:color="auto"/>
              <w:right w:val="single" w:sz="4" w:space="0" w:color="auto"/>
            </w:tcBorders>
            <w:shd w:val="clear" w:color="000000" w:fill="FFFFFF"/>
            <w:vAlign w:val="center"/>
            <w:hideMark/>
          </w:tcPr>
          <w:p w14:paraId="59F75A1B"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Cuotas para el fondo de ahorro y fondo de trabajo</w:t>
            </w:r>
          </w:p>
        </w:tc>
        <w:tc>
          <w:tcPr>
            <w:tcW w:w="2140" w:type="dxa"/>
            <w:tcBorders>
              <w:top w:val="nil"/>
              <w:left w:val="nil"/>
              <w:bottom w:val="single" w:sz="4" w:space="0" w:color="auto"/>
              <w:right w:val="single" w:sz="4" w:space="0" w:color="auto"/>
            </w:tcBorders>
            <w:shd w:val="clear" w:color="000000" w:fill="FFFFFF"/>
            <w:noWrap/>
            <w:vAlign w:val="center"/>
            <w:hideMark/>
          </w:tcPr>
          <w:p w14:paraId="01489DF2"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1,800,000.00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59E0021D"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08ADB359"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6DEE3E56"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1511</w:t>
            </w:r>
          </w:p>
        </w:tc>
        <w:tc>
          <w:tcPr>
            <w:tcW w:w="5368" w:type="dxa"/>
            <w:tcBorders>
              <w:top w:val="nil"/>
              <w:left w:val="nil"/>
              <w:bottom w:val="single" w:sz="4" w:space="0" w:color="auto"/>
              <w:right w:val="single" w:sz="4" w:space="0" w:color="auto"/>
            </w:tcBorders>
            <w:shd w:val="clear" w:color="000000" w:fill="FFFFFF"/>
            <w:vAlign w:val="center"/>
            <w:hideMark/>
          </w:tcPr>
          <w:p w14:paraId="67DA5E6E"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Fondo de ahorro</w:t>
            </w:r>
          </w:p>
        </w:tc>
        <w:tc>
          <w:tcPr>
            <w:tcW w:w="2140" w:type="dxa"/>
            <w:tcBorders>
              <w:top w:val="nil"/>
              <w:left w:val="nil"/>
              <w:bottom w:val="single" w:sz="4" w:space="0" w:color="auto"/>
              <w:right w:val="single" w:sz="4" w:space="0" w:color="auto"/>
            </w:tcBorders>
            <w:shd w:val="clear" w:color="000000" w:fill="FFFFFF"/>
            <w:noWrap/>
            <w:vAlign w:val="center"/>
            <w:hideMark/>
          </w:tcPr>
          <w:p w14:paraId="3F65962D"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1,800,000.00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373F0B9F"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4F8B1CE5"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0AC615FB"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1520</w:t>
            </w:r>
          </w:p>
        </w:tc>
        <w:tc>
          <w:tcPr>
            <w:tcW w:w="5368" w:type="dxa"/>
            <w:tcBorders>
              <w:top w:val="nil"/>
              <w:left w:val="nil"/>
              <w:bottom w:val="single" w:sz="4" w:space="0" w:color="auto"/>
              <w:right w:val="single" w:sz="4" w:space="0" w:color="auto"/>
            </w:tcBorders>
            <w:shd w:val="clear" w:color="000000" w:fill="FFFFFF"/>
            <w:vAlign w:val="center"/>
            <w:hideMark/>
          </w:tcPr>
          <w:p w14:paraId="6C45FDF2"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Indemnizaciones</w:t>
            </w:r>
          </w:p>
        </w:tc>
        <w:tc>
          <w:tcPr>
            <w:tcW w:w="2140" w:type="dxa"/>
            <w:tcBorders>
              <w:top w:val="nil"/>
              <w:left w:val="nil"/>
              <w:bottom w:val="single" w:sz="4" w:space="0" w:color="auto"/>
              <w:right w:val="single" w:sz="4" w:space="0" w:color="auto"/>
            </w:tcBorders>
            <w:shd w:val="clear" w:color="000000" w:fill="FFFFFF"/>
            <w:noWrap/>
            <w:vAlign w:val="center"/>
            <w:hideMark/>
          </w:tcPr>
          <w:p w14:paraId="542C1CDB"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500,000.00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3B5BE5C9"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165C0EDD"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26E064F8"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1521</w:t>
            </w:r>
          </w:p>
        </w:tc>
        <w:tc>
          <w:tcPr>
            <w:tcW w:w="5368" w:type="dxa"/>
            <w:tcBorders>
              <w:top w:val="nil"/>
              <w:left w:val="nil"/>
              <w:bottom w:val="single" w:sz="4" w:space="0" w:color="auto"/>
              <w:right w:val="single" w:sz="4" w:space="0" w:color="auto"/>
            </w:tcBorders>
            <w:shd w:val="clear" w:color="000000" w:fill="FFFFFF"/>
            <w:vAlign w:val="center"/>
            <w:hideMark/>
          </w:tcPr>
          <w:p w14:paraId="098E4787"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Indemnizaciones y liquidaciones por retiro y haberes caídos</w:t>
            </w:r>
          </w:p>
        </w:tc>
        <w:tc>
          <w:tcPr>
            <w:tcW w:w="2140" w:type="dxa"/>
            <w:tcBorders>
              <w:top w:val="nil"/>
              <w:left w:val="nil"/>
              <w:bottom w:val="single" w:sz="4" w:space="0" w:color="auto"/>
              <w:right w:val="single" w:sz="4" w:space="0" w:color="auto"/>
            </w:tcBorders>
            <w:shd w:val="clear" w:color="000000" w:fill="FFFFFF"/>
            <w:noWrap/>
            <w:vAlign w:val="center"/>
            <w:hideMark/>
          </w:tcPr>
          <w:p w14:paraId="325AB9D2"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500,000.00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5D977478"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36602402"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64B30402"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1540</w:t>
            </w:r>
          </w:p>
        </w:tc>
        <w:tc>
          <w:tcPr>
            <w:tcW w:w="5368" w:type="dxa"/>
            <w:tcBorders>
              <w:top w:val="nil"/>
              <w:left w:val="nil"/>
              <w:bottom w:val="single" w:sz="4" w:space="0" w:color="auto"/>
              <w:right w:val="single" w:sz="4" w:space="0" w:color="auto"/>
            </w:tcBorders>
            <w:shd w:val="clear" w:color="000000" w:fill="FFFFFF"/>
            <w:vAlign w:val="center"/>
            <w:hideMark/>
          </w:tcPr>
          <w:p w14:paraId="42ADA4C2"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Prestaciones contractuales</w:t>
            </w:r>
          </w:p>
        </w:tc>
        <w:tc>
          <w:tcPr>
            <w:tcW w:w="2140" w:type="dxa"/>
            <w:tcBorders>
              <w:top w:val="nil"/>
              <w:left w:val="nil"/>
              <w:bottom w:val="single" w:sz="4" w:space="0" w:color="auto"/>
              <w:right w:val="single" w:sz="4" w:space="0" w:color="auto"/>
            </w:tcBorders>
            <w:shd w:val="clear" w:color="000000" w:fill="FFFFFF"/>
            <w:noWrap/>
            <w:vAlign w:val="center"/>
            <w:hideMark/>
          </w:tcPr>
          <w:p w14:paraId="1A966CC3"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1,810,000.00</w:t>
            </w:r>
          </w:p>
        </w:tc>
        <w:tc>
          <w:tcPr>
            <w:tcW w:w="1970" w:type="dxa"/>
            <w:tcBorders>
              <w:top w:val="nil"/>
              <w:left w:val="nil"/>
              <w:bottom w:val="single" w:sz="4" w:space="0" w:color="auto"/>
              <w:right w:val="single" w:sz="4" w:space="0" w:color="auto"/>
            </w:tcBorders>
            <w:shd w:val="clear" w:color="000000" w:fill="FFFFFF"/>
            <w:noWrap/>
            <w:vAlign w:val="center"/>
            <w:hideMark/>
          </w:tcPr>
          <w:p w14:paraId="17D736DB"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14694612"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21524043"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1543</w:t>
            </w:r>
          </w:p>
        </w:tc>
        <w:tc>
          <w:tcPr>
            <w:tcW w:w="5368" w:type="dxa"/>
            <w:tcBorders>
              <w:top w:val="nil"/>
              <w:left w:val="nil"/>
              <w:bottom w:val="single" w:sz="4" w:space="0" w:color="auto"/>
              <w:right w:val="single" w:sz="4" w:space="0" w:color="auto"/>
            </w:tcBorders>
            <w:shd w:val="clear" w:color="000000" w:fill="FFFFFF"/>
            <w:vAlign w:val="center"/>
            <w:hideMark/>
          </w:tcPr>
          <w:p w14:paraId="6B781484"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Becas </w:t>
            </w:r>
          </w:p>
        </w:tc>
        <w:tc>
          <w:tcPr>
            <w:tcW w:w="2140" w:type="dxa"/>
            <w:tcBorders>
              <w:top w:val="nil"/>
              <w:left w:val="nil"/>
              <w:bottom w:val="single" w:sz="4" w:space="0" w:color="auto"/>
              <w:right w:val="single" w:sz="4" w:space="0" w:color="auto"/>
            </w:tcBorders>
            <w:shd w:val="clear" w:color="000000" w:fill="FFFFFF"/>
            <w:noWrap/>
            <w:vAlign w:val="center"/>
            <w:hideMark/>
          </w:tcPr>
          <w:p w14:paraId="78B80569"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185,000.00</w:t>
            </w:r>
          </w:p>
        </w:tc>
        <w:tc>
          <w:tcPr>
            <w:tcW w:w="1970" w:type="dxa"/>
            <w:tcBorders>
              <w:top w:val="nil"/>
              <w:left w:val="nil"/>
              <w:bottom w:val="single" w:sz="4" w:space="0" w:color="auto"/>
              <w:right w:val="single" w:sz="4" w:space="0" w:color="auto"/>
            </w:tcBorders>
            <w:shd w:val="clear" w:color="000000" w:fill="FFFFFF"/>
            <w:noWrap/>
            <w:vAlign w:val="center"/>
            <w:hideMark/>
          </w:tcPr>
          <w:p w14:paraId="46B477EB"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68C1BCAB"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25B1CFE5"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1544</w:t>
            </w:r>
          </w:p>
        </w:tc>
        <w:tc>
          <w:tcPr>
            <w:tcW w:w="5368" w:type="dxa"/>
            <w:tcBorders>
              <w:top w:val="nil"/>
              <w:left w:val="nil"/>
              <w:bottom w:val="single" w:sz="4" w:space="0" w:color="auto"/>
              <w:right w:val="single" w:sz="4" w:space="0" w:color="auto"/>
            </w:tcBorders>
            <w:shd w:val="clear" w:color="000000" w:fill="FFFFFF"/>
            <w:vAlign w:val="center"/>
            <w:hideMark/>
          </w:tcPr>
          <w:p w14:paraId="3181563D"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Bono de Despensa</w:t>
            </w:r>
          </w:p>
        </w:tc>
        <w:tc>
          <w:tcPr>
            <w:tcW w:w="2140" w:type="dxa"/>
            <w:tcBorders>
              <w:top w:val="nil"/>
              <w:left w:val="nil"/>
              <w:bottom w:val="single" w:sz="4" w:space="0" w:color="auto"/>
              <w:right w:val="single" w:sz="4" w:space="0" w:color="auto"/>
            </w:tcBorders>
            <w:shd w:val="clear" w:color="000000" w:fill="FFFFFF"/>
            <w:noWrap/>
            <w:vAlign w:val="center"/>
            <w:hideMark/>
          </w:tcPr>
          <w:p w14:paraId="49D63807"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1,530,000.00</w:t>
            </w:r>
          </w:p>
        </w:tc>
        <w:tc>
          <w:tcPr>
            <w:tcW w:w="1970" w:type="dxa"/>
            <w:tcBorders>
              <w:top w:val="nil"/>
              <w:left w:val="nil"/>
              <w:bottom w:val="single" w:sz="4" w:space="0" w:color="auto"/>
              <w:right w:val="single" w:sz="4" w:space="0" w:color="auto"/>
            </w:tcBorders>
            <w:shd w:val="clear" w:color="000000" w:fill="FFFFFF"/>
            <w:noWrap/>
            <w:vAlign w:val="center"/>
            <w:hideMark/>
          </w:tcPr>
          <w:p w14:paraId="3A304487"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57552043"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6B6FCCDA"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1545</w:t>
            </w:r>
          </w:p>
        </w:tc>
        <w:tc>
          <w:tcPr>
            <w:tcW w:w="5368" w:type="dxa"/>
            <w:tcBorders>
              <w:top w:val="nil"/>
              <w:left w:val="nil"/>
              <w:bottom w:val="single" w:sz="4" w:space="0" w:color="auto"/>
              <w:right w:val="single" w:sz="4" w:space="0" w:color="auto"/>
            </w:tcBorders>
            <w:shd w:val="clear" w:color="000000" w:fill="FFFFFF"/>
            <w:vAlign w:val="center"/>
            <w:hideMark/>
          </w:tcPr>
          <w:p w14:paraId="3B12B424"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Bono para Utiles Escolares</w:t>
            </w:r>
          </w:p>
        </w:tc>
        <w:tc>
          <w:tcPr>
            <w:tcW w:w="2140" w:type="dxa"/>
            <w:tcBorders>
              <w:top w:val="nil"/>
              <w:left w:val="nil"/>
              <w:bottom w:val="single" w:sz="4" w:space="0" w:color="auto"/>
              <w:right w:val="single" w:sz="4" w:space="0" w:color="auto"/>
            </w:tcBorders>
            <w:shd w:val="clear" w:color="000000" w:fill="FFFFFF"/>
            <w:noWrap/>
            <w:vAlign w:val="center"/>
            <w:hideMark/>
          </w:tcPr>
          <w:p w14:paraId="5795A71D"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65,000.00</w:t>
            </w:r>
          </w:p>
        </w:tc>
        <w:tc>
          <w:tcPr>
            <w:tcW w:w="1970" w:type="dxa"/>
            <w:tcBorders>
              <w:top w:val="nil"/>
              <w:left w:val="nil"/>
              <w:bottom w:val="single" w:sz="4" w:space="0" w:color="auto"/>
              <w:right w:val="single" w:sz="4" w:space="0" w:color="auto"/>
            </w:tcBorders>
            <w:shd w:val="clear" w:color="000000" w:fill="FFFFFF"/>
            <w:noWrap/>
            <w:vAlign w:val="center"/>
            <w:hideMark/>
          </w:tcPr>
          <w:p w14:paraId="2338DBCE"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28B14D45"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77C38D8B"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1546</w:t>
            </w:r>
          </w:p>
        </w:tc>
        <w:tc>
          <w:tcPr>
            <w:tcW w:w="5368" w:type="dxa"/>
            <w:tcBorders>
              <w:top w:val="nil"/>
              <w:left w:val="nil"/>
              <w:bottom w:val="single" w:sz="4" w:space="0" w:color="auto"/>
              <w:right w:val="single" w:sz="4" w:space="0" w:color="auto"/>
            </w:tcBorders>
            <w:shd w:val="clear" w:color="000000" w:fill="FFFFFF"/>
            <w:vAlign w:val="center"/>
            <w:hideMark/>
          </w:tcPr>
          <w:p w14:paraId="2419FA38"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Dotacion de Lentes</w:t>
            </w:r>
          </w:p>
        </w:tc>
        <w:tc>
          <w:tcPr>
            <w:tcW w:w="2140" w:type="dxa"/>
            <w:tcBorders>
              <w:top w:val="nil"/>
              <w:left w:val="nil"/>
              <w:bottom w:val="single" w:sz="4" w:space="0" w:color="auto"/>
              <w:right w:val="single" w:sz="4" w:space="0" w:color="auto"/>
            </w:tcBorders>
            <w:shd w:val="clear" w:color="000000" w:fill="FFFFFF"/>
            <w:noWrap/>
            <w:vAlign w:val="center"/>
            <w:hideMark/>
          </w:tcPr>
          <w:p w14:paraId="13A0FF67"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10,000.00</w:t>
            </w:r>
          </w:p>
        </w:tc>
        <w:tc>
          <w:tcPr>
            <w:tcW w:w="1970" w:type="dxa"/>
            <w:tcBorders>
              <w:top w:val="nil"/>
              <w:left w:val="nil"/>
              <w:bottom w:val="single" w:sz="4" w:space="0" w:color="auto"/>
              <w:right w:val="single" w:sz="4" w:space="0" w:color="auto"/>
            </w:tcBorders>
            <w:shd w:val="clear" w:color="000000" w:fill="FFFFFF"/>
            <w:noWrap/>
            <w:vAlign w:val="center"/>
            <w:hideMark/>
          </w:tcPr>
          <w:p w14:paraId="2272C9B8"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1AEDB37D"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34EE1719"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1547</w:t>
            </w:r>
          </w:p>
        </w:tc>
        <w:tc>
          <w:tcPr>
            <w:tcW w:w="5368" w:type="dxa"/>
            <w:tcBorders>
              <w:top w:val="nil"/>
              <w:left w:val="nil"/>
              <w:bottom w:val="single" w:sz="4" w:space="0" w:color="auto"/>
              <w:right w:val="single" w:sz="4" w:space="0" w:color="auto"/>
            </w:tcBorders>
            <w:shd w:val="clear" w:color="000000" w:fill="FFFFFF"/>
            <w:vAlign w:val="center"/>
            <w:hideMark/>
          </w:tcPr>
          <w:p w14:paraId="2CF8FB6A"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Cuotas Deportivas</w:t>
            </w:r>
          </w:p>
        </w:tc>
        <w:tc>
          <w:tcPr>
            <w:tcW w:w="2140" w:type="dxa"/>
            <w:tcBorders>
              <w:top w:val="nil"/>
              <w:left w:val="nil"/>
              <w:bottom w:val="single" w:sz="4" w:space="0" w:color="auto"/>
              <w:right w:val="single" w:sz="4" w:space="0" w:color="auto"/>
            </w:tcBorders>
            <w:shd w:val="clear" w:color="000000" w:fill="FFFFFF"/>
            <w:noWrap/>
            <w:vAlign w:val="center"/>
            <w:hideMark/>
          </w:tcPr>
          <w:p w14:paraId="66D1E979"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20,000.00</w:t>
            </w:r>
          </w:p>
        </w:tc>
        <w:tc>
          <w:tcPr>
            <w:tcW w:w="1970" w:type="dxa"/>
            <w:tcBorders>
              <w:top w:val="nil"/>
              <w:left w:val="nil"/>
              <w:bottom w:val="single" w:sz="4" w:space="0" w:color="auto"/>
              <w:right w:val="single" w:sz="4" w:space="0" w:color="auto"/>
            </w:tcBorders>
            <w:shd w:val="clear" w:color="000000" w:fill="FFFFFF"/>
            <w:noWrap/>
            <w:vAlign w:val="center"/>
            <w:hideMark/>
          </w:tcPr>
          <w:p w14:paraId="1DF6AA3D"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29C10FA1"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2C0B8745" w14:textId="77777777" w:rsidR="00166DCE" w:rsidRPr="007F223E" w:rsidRDefault="00166DCE" w:rsidP="00036F20">
            <w:pPr>
              <w:jc w:val="center"/>
              <w:rPr>
                <w:rFonts w:eastAsia="Times New Roman" w:cs="Tahoma"/>
                <w:b/>
                <w:bCs/>
                <w:color w:val="000000"/>
                <w:sz w:val="18"/>
                <w:szCs w:val="18"/>
                <w:lang w:eastAsia="es-MX"/>
              </w:rPr>
            </w:pPr>
            <w:r w:rsidRPr="007F223E">
              <w:rPr>
                <w:rFonts w:eastAsia="Times New Roman" w:cs="Tahoma"/>
                <w:b/>
                <w:bCs/>
                <w:color w:val="000000"/>
                <w:sz w:val="18"/>
                <w:szCs w:val="18"/>
                <w:lang w:eastAsia="es-MX"/>
              </w:rPr>
              <w:t>2000</w:t>
            </w:r>
          </w:p>
        </w:tc>
        <w:tc>
          <w:tcPr>
            <w:tcW w:w="5368" w:type="dxa"/>
            <w:tcBorders>
              <w:top w:val="nil"/>
              <w:left w:val="nil"/>
              <w:bottom w:val="single" w:sz="4" w:space="0" w:color="auto"/>
              <w:right w:val="single" w:sz="4" w:space="0" w:color="auto"/>
            </w:tcBorders>
            <w:shd w:val="clear" w:color="000000" w:fill="FFFFFF"/>
            <w:vAlign w:val="center"/>
            <w:hideMark/>
          </w:tcPr>
          <w:p w14:paraId="51513922" w14:textId="77777777" w:rsidR="00166DCE" w:rsidRPr="007F223E" w:rsidRDefault="00166DCE" w:rsidP="00036F20">
            <w:pPr>
              <w:jc w:val="center"/>
              <w:rPr>
                <w:rFonts w:eastAsia="Times New Roman" w:cs="Tahoma"/>
                <w:b/>
                <w:bCs/>
                <w:color w:val="000000"/>
                <w:sz w:val="18"/>
                <w:szCs w:val="18"/>
                <w:lang w:eastAsia="es-MX"/>
              </w:rPr>
            </w:pPr>
            <w:r w:rsidRPr="007F223E">
              <w:rPr>
                <w:rFonts w:eastAsia="Times New Roman" w:cs="Tahoma"/>
                <w:b/>
                <w:bCs/>
                <w:color w:val="000000"/>
                <w:sz w:val="18"/>
                <w:szCs w:val="18"/>
                <w:lang w:eastAsia="es-MX"/>
              </w:rPr>
              <w:t>Materiales y Suministros</w:t>
            </w:r>
          </w:p>
        </w:tc>
        <w:tc>
          <w:tcPr>
            <w:tcW w:w="2140" w:type="dxa"/>
            <w:tcBorders>
              <w:top w:val="nil"/>
              <w:left w:val="nil"/>
              <w:bottom w:val="single" w:sz="4" w:space="0" w:color="auto"/>
              <w:right w:val="single" w:sz="4" w:space="0" w:color="auto"/>
            </w:tcBorders>
            <w:shd w:val="clear" w:color="000000" w:fill="FFFFFF"/>
            <w:noWrap/>
            <w:vAlign w:val="center"/>
            <w:hideMark/>
          </w:tcPr>
          <w:p w14:paraId="3409A9BD"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 </w:t>
            </w:r>
          </w:p>
        </w:tc>
        <w:tc>
          <w:tcPr>
            <w:tcW w:w="1970" w:type="dxa"/>
            <w:tcBorders>
              <w:top w:val="nil"/>
              <w:left w:val="nil"/>
              <w:bottom w:val="single" w:sz="4" w:space="0" w:color="auto"/>
              <w:right w:val="single" w:sz="4" w:space="0" w:color="auto"/>
            </w:tcBorders>
            <w:shd w:val="clear" w:color="000000" w:fill="FFFFFF"/>
            <w:noWrap/>
            <w:vAlign w:val="center"/>
            <w:hideMark/>
          </w:tcPr>
          <w:p w14:paraId="71C19013"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22,856,000.00</w:t>
            </w:r>
          </w:p>
        </w:tc>
      </w:tr>
      <w:tr w:rsidR="00166DCE" w:rsidRPr="007F223E" w14:paraId="661885D4" w14:textId="77777777" w:rsidTr="00036F20">
        <w:trPr>
          <w:trHeight w:val="456"/>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6E816E86" w14:textId="77777777" w:rsidR="00166DCE" w:rsidRPr="007F223E" w:rsidRDefault="00166DCE" w:rsidP="00036F20">
            <w:pPr>
              <w:jc w:val="center"/>
              <w:rPr>
                <w:rFonts w:eastAsia="Times New Roman" w:cs="Tahoma"/>
                <w:b/>
                <w:bCs/>
                <w:color w:val="000000"/>
                <w:sz w:val="18"/>
                <w:szCs w:val="18"/>
                <w:lang w:eastAsia="es-MX"/>
              </w:rPr>
            </w:pPr>
            <w:r w:rsidRPr="007F223E">
              <w:rPr>
                <w:rFonts w:eastAsia="Times New Roman" w:cs="Tahoma"/>
                <w:b/>
                <w:bCs/>
                <w:color w:val="000000"/>
                <w:sz w:val="18"/>
                <w:szCs w:val="18"/>
                <w:lang w:eastAsia="es-MX"/>
              </w:rPr>
              <w:t>2100</w:t>
            </w:r>
          </w:p>
        </w:tc>
        <w:tc>
          <w:tcPr>
            <w:tcW w:w="5368" w:type="dxa"/>
            <w:tcBorders>
              <w:top w:val="nil"/>
              <w:left w:val="nil"/>
              <w:bottom w:val="single" w:sz="4" w:space="0" w:color="auto"/>
              <w:right w:val="single" w:sz="4" w:space="0" w:color="auto"/>
            </w:tcBorders>
            <w:shd w:val="clear" w:color="000000" w:fill="FFFFFF"/>
            <w:vAlign w:val="center"/>
            <w:hideMark/>
          </w:tcPr>
          <w:p w14:paraId="7679FF1E" w14:textId="52AFC7FB" w:rsidR="00166DCE" w:rsidRPr="007F223E" w:rsidRDefault="00166DCE" w:rsidP="00036F20">
            <w:pPr>
              <w:jc w:val="left"/>
              <w:rPr>
                <w:rFonts w:eastAsia="Times New Roman" w:cs="Tahoma"/>
                <w:b/>
                <w:bCs/>
                <w:color w:val="000000"/>
                <w:sz w:val="18"/>
                <w:szCs w:val="18"/>
                <w:lang w:eastAsia="es-MX"/>
              </w:rPr>
            </w:pPr>
            <w:r w:rsidRPr="007F223E">
              <w:rPr>
                <w:rFonts w:eastAsia="Times New Roman" w:cs="Tahoma"/>
                <w:b/>
                <w:bCs/>
                <w:color w:val="000000"/>
                <w:sz w:val="18"/>
                <w:szCs w:val="18"/>
                <w:lang w:eastAsia="es-MX"/>
              </w:rPr>
              <w:t>Materiales de administración, emisión de documentos y artículos oficiales</w:t>
            </w:r>
          </w:p>
        </w:tc>
        <w:tc>
          <w:tcPr>
            <w:tcW w:w="2140" w:type="dxa"/>
            <w:tcBorders>
              <w:top w:val="nil"/>
              <w:left w:val="nil"/>
              <w:bottom w:val="single" w:sz="4" w:space="0" w:color="auto"/>
              <w:right w:val="single" w:sz="4" w:space="0" w:color="auto"/>
            </w:tcBorders>
            <w:shd w:val="clear" w:color="000000" w:fill="FFFFFF"/>
            <w:noWrap/>
            <w:vAlign w:val="center"/>
            <w:hideMark/>
          </w:tcPr>
          <w:p w14:paraId="413D063A" w14:textId="77777777" w:rsidR="00166DCE" w:rsidRPr="007F223E" w:rsidRDefault="00166DCE" w:rsidP="00036F20">
            <w:pPr>
              <w:jc w:val="right"/>
              <w:rPr>
                <w:rFonts w:eastAsia="Times New Roman" w:cs="Tahoma"/>
                <w:b/>
                <w:bCs/>
                <w:color w:val="000000"/>
                <w:sz w:val="16"/>
                <w:szCs w:val="16"/>
                <w:lang w:eastAsia="es-MX"/>
              </w:rPr>
            </w:pPr>
            <w:r w:rsidRPr="007F223E">
              <w:rPr>
                <w:rFonts w:eastAsia="Times New Roman" w:cs="Tahoma"/>
                <w:b/>
                <w:bCs/>
                <w:color w:val="000000"/>
                <w:sz w:val="16"/>
                <w:szCs w:val="16"/>
                <w:lang w:eastAsia="es-MX"/>
              </w:rPr>
              <w:t>981,000.00</w:t>
            </w:r>
          </w:p>
        </w:tc>
        <w:tc>
          <w:tcPr>
            <w:tcW w:w="1970" w:type="dxa"/>
            <w:tcBorders>
              <w:top w:val="nil"/>
              <w:left w:val="nil"/>
              <w:bottom w:val="single" w:sz="4" w:space="0" w:color="auto"/>
              <w:right w:val="single" w:sz="4" w:space="0" w:color="auto"/>
            </w:tcBorders>
            <w:shd w:val="clear" w:color="000000" w:fill="FFFFFF"/>
            <w:noWrap/>
            <w:vAlign w:val="center"/>
            <w:hideMark/>
          </w:tcPr>
          <w:p w14:paraId="5D24C14D"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30C7784D"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55D31492"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2110</w:t>
            </w:r>
          </w:p>
        </w:tc>
        <w:tc>
          <w:tcPr>
            <w:tcW w:w="5368" w:type="dxa"/>
            <w:tcBorders>
              <w:top w:val="nil"/>
              <w:left w:val="nil"/>
              <w:bottom w:val="single" w:sz="4" w:space="0" w:color="auto"/>
              <w:right w:val="single" w:sz="4" w:space="0" w:color="auto"/>
            </w:tcBorders>
            <w:shd w:val="clear" w:color="000000" w:fill="FFFFFF"/>
            <w:vAlign w:val="center"/>
            <w:hideMark/>
          </w:tcPr>
          <w:p w14:paraId="1DC8F6DD"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Materiales, útiles y equipos menores de oficina</w:t>
            </w:r>
          </w:p>
        </w:tc>
        <w:tc>
          <w:tcPr>
            <w:tcW w:w="2140" w:type="dxa"/>
            <w:tcBorders>
              <w:top w:val="nil"/>
              <w:left w:val="nil"/>
              <w:bottom w:val="single" w:sz="4" w:space="0" w:color="auto"/>
              <w:right w:val="single" w:sz="4" w:space="0" w:color="auto"/>
            </w:tcBorders>
            <w:shd w:val="clear" w:color="000000" w:fill="FFFFFF"/>
            <w:noWrap/>
            <w:vAlign w:val="center"/>
            <w:hideMark/>
          </w:tcPr>
          <w:p w14:paraId="41B33D40"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800,000.00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1441863C"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5B2C4573"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6F5EE6E7"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2111</w:t>
            </w:r>
          </w:p>
        </w:tc>
        <w:tc>
          <w:tcPr>
            <w:tcW w:w="5368" w:type="dxa"/>
            <w:tcBorders>
              <w:top w:val="nil"/>
              <w:left w:val="nil"/>
              <w:bottom w:val="single" w:sz="4" w:space="0" w:color="auto"/>
              <w:right w:val="single" w:sz="4" w:space="0" w:color="auto"/>
            </w:tcBorders>
            <w:shd w:val="clear" w:color="000000" w:fill="FFFFFF"/>
            <w:vAlign w:val="center"/>
            <w:hideMark/>
          </w:tcPr>
          <w:p w14:paraId="26CD3051"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Materiales, útiles y equipos menores de oficina</w:t>
            </w:r>
          </w:p>
        </w:tc>
        <w:tc>
          <w:tcPr>
            <w:tcW w:w="2140" w:type="dxa"/>
            <w:tcBorders>
              <w:top w:val="nil"/>
              <w:left w:val="nil"/>
              <w:bottom w:val="single" w:sz="4" w:space="0" w:color="auto"/>
              <w:right w:val="single" w:sz="4" w:space="0" w:color="auto"/>
            </w:tcBorders>
            <w:shd w:val="clear" w:color="000000" w:fill="FFFFFF"/>
            <w:noWrap/>
            <w:vAlign w:val="center"/>
            <w:hideMark/>
          </w:tcPr>
          <w:p w14:paraId="28C36BC5"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800,000.00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6C0A1DF6"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3017750B"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4C7139F3"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2120</w:t>
            </w:r>
          </w:p>
        </w:tc>
        <w:tc>
          <w:tcPr>
            <w:tcW w:w="5368" w:type="dxa"/>
            <w:tcBorders>
              <w:top w:val="nil"/>
              <w:left w:val="nil"/>
              <w:bottom w:val="single" w:sz="4" w:space="0" w:color="auto"/>
              <w:right w:val="single" w:sz="4" w:space="0" w:color="auto"/>
            </w:tcBorders>
            <w:shd w:val="clear" w:color="000000" w:fill="FFFFFF"/>
            <w:vAlign w:val="center"/>
            <w:hideMark/>
          </w:tcPr>
          <w:p w14:paraId="2EC8EBB5"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Materiales y útiles de impresión y reproducción</w:t>
            </w:r>
          </w:p>
        </w:tc>
        <w:tc>
          <w:tcPr>
            <w:tcW w:w="2140" w:type="dxa"/>
            <w:tcBorders>
              <w:top w:val="nil"/>
              <w:left w:val="nil"/>
              <w:bottom w:val="single" w:sz="4" w:space="0" w:color="auto"/>
              <w:right w:val="single" w:sz="4" w:space="0" w:color="auto"/>
            </w:tcBorders>
            <w:shd w:val="clear" w:color="000000" w:fill="FFFFFF"/>
            <w:noWrap/>
            <w:vAlign w:val="center"/>
            <w:hideMark/>
          </w:tcPr>
          <w:p w14:paraId="6D073CB8"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6,000.00</w:t>
            </w:r>
          </w:p>
        </w:tc>
        <w:tc>
          <w:tcPr>
            <w:tcW w:w="1970" w:type="dxa"/>
            <w:tcBorders>
              <w:top w:val="nil"/>
              <w:left w:val="nil"/>
              <w:bottom w:val="single" w:sz="4" w:space="0" w:color="auto"/>
              <w:right w:val="single" w:sz="4" w:space="0" w:color="auto"/>
            </w:tcBorders>
            <w:shd w:val="clear" w:color="000000" w:fill="FFFFFF"/>
            <w:noWrap/>
            <w:vAlign w:val="center"/>
            <w:hideMark/>
          </w:tcPr>
          <w:p w14:paraId="49B14100"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31E6984B"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0EF1EAE2"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2121</w:t>
            </w:r>
          </w:p>
        </w:tc>
        <w:tc>
          <w:tcPr>
            <w:tcW w:w="5368" w:type="dxa"/>
            <w:tcBorders>
              <w:top w:val="nil"/>
              <w:left w:val="nil"/>
              <w:bottom w:val="single" w:sz="4" w:space="0" w:color="auto"/>
              <w:right w:val="single" w:sz="4" w:space="0" w:color="auto"/>
            </w:tcBorders>
            <w:shd w:val="clear" w:color="000000" w:fill="FFFFFF"/>
            <w:vAlign w:val="center"/>
            <w:hideMark/>
          </w:tcPr>
          <w:p w14:paraId="71CCA94E"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Materiales y útiles de impresión y reproducción</w:t>
            </w:r>
          </w:p>
        </w:tc>
        <w:tc>
          <w:tcPr>
            <w:tcW w:w="2140" w:type="dxa"/>
            <w:tcBorders>
              <w:top w:val="nil"/>
              <w:left w:val="nil"/>
              <w:bottom w:val="single" w:sz="4" w:space="0" w:color="auto"/>
              <w:right w:val="single" w:sz="4" w:space="0" w:color="auto"/>
            </w:tcBorders>
            <w:shd w:val="clear" w:color="000000" w:fill="FFFFFF"/>
            <w:noWrap/>
            <w:vAlign w:val="center"/>
            <w:hideMark/>
          </w:tcPr>
          <w:p w14:paraId="538800EF"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6,000.00</w:t>
            </w:r>
          </w:p>
        </w:tc>
        <w:tc>
          <w:tcPr>
            <w:tcW w:w="1970" w:type="dxa"/>
            <w:tcBorders>
              <w:top w:val="nil"/>
              <w:left w:val="nil"/>
              <w:bottom w:val="single" w:sz="4" w:space="0" w:color="auto"/>
              <w:right w:val="single" w:sz="4" w:space="0" w:color="auto"/>
            </w:tcBorders>
            <w:shd w:val="clear" w:color="000000" w:fill="FFFFFF"/>
            <w:noWrap/>
            <w:vAlign w:val="center"/>
            <w:hideMark/>
          </w:tcPr>
          <w:p w14:paraId="2398A45F"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6FE8C5DF" w14:textId="77777777" w:rsidTr="00036F20">
        <w:trPr>
          <w:trHeight w:val="456"/>
        </w:trPr>
        <w:tc>
          <w:tcPr>
            <w:tcW w:w="728" w:type="dxa"/>
            <w:tcBorders>
              <w:top w:val="nil"/>
              <w:left w:val="single" w:sz="4" w:space="0" w:color="auto"/>
              <w:bottom w:val="single" w:sz="4" w:space="0" w:color="auto"/>
              <w:right w:val="single" w:sz="4" w:space="0" w:color="auto"/>
            </w:tcBorders>
            <w:shd w:val="clear" w:color="auto" w:fill="auto"/>
            <w:noWrap/>
            <w:vAlign w:val="center"/>
            <w:hideMark/>
          </w:tcPr>
          <w:p w14:paraId="766D4F88"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2140</w:t>
            </w:r>
          </w:p>
        </w:tc>
        <w:tc>
          <w:tcPr>
            <w:tcW w:w="5368" w:type="dxa"/>
            <w:tcBorders>
              <w:top w:val="nil"/>
              <w:left w:val="nil"/>
              <w:bottom w:val="single" w:sz="4" w:space="0" w:color="auto"/>
              <w:right w:val="single" w:sz="4" w:space="0" w:color="auto"/>
            </w:tcBorders>
            <w:shd w:val="clear" w:color="auto" w:fill="auto"/>
            <w:vAlign w:val="center"/>
            <w:hideMark/>
          </w:tcPr>
          <w:p w14:paraId="5A910FE3"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Materiales, útiles y equipos menores de tecnologías de la información y comunicaciones</w:t>
            </w:r>
          </w:p>
        </w:tc>
        <w:tc>
          <w:tcPr>
            <w:tcW w:w="2140" w:type="dxa"/>
            <w:tcBorders>
              <w:top w:val="nil"/>
              <w:left w:val="nil"/>
              <w:bottom w:val="single" w:sz="4" w:space="0" w:color="auto"/>
              <w:right w:val="single" w:sz="4" w:space="0" w:color="auto"/>
            </w:tcBorders>
            <w:shd w:val="clear" w:color="auto" w:fill="auto"/>
            <w:noWrap/>
            <w:vAlign w:val="center"/>
            <w:hideMark/>
          </w:tcPr>
          <w:p w14:paraId="0A1B5E7F"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5,000.00</w:t>
            </w:r>
          </w:p>
        </w:tc>
        <w:tc>
          <w:tcPr>
            <w:tcW w:w="1970" w:type="dxa"/>
            <w:tcBorders>
              <w:top w:val="nil"/>
              <w:left w:val="nil"/>
              <w:bottom w:val="single" w:sz="4" w:space="0" w:color="auto"/>
              <w:right w:val="single" w:sz="4" w:space="0" w:color="auto"/>
            </w:tcBorders>
            <w:shd w:val="clear" w:color="auto" w:fill="auto"/>
            <w:noWrap/>
            <w:vAlign w:val="center"/>
            <w:hideMark/>
          </w:tcPr>
          <w:p w14:paraId="5704D83F"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5C0BCD45" w14:textId="77777777" w:rsidTr="00036F20">
        <w:trPr>
          <w:trHeight w:val="408"/>
        </w:trPr>
        <w:tc>
          <w:tcPr>
            <w:tcW w:w="728" w:type="dxa"/>
            <w:tcBorders>
              <w:top w:val="nil"/>
              <w:left w:val="single" w:sz="4" w:space="0" w:color="auto"/>
              <w:bottom w:val="single" w:sz="4" w:space="0" w:color="auto"/>
              <w:right w:val="single" w:sz="4" w:space="0" w:color="auto"/>
            </w:tcBorders>
            <w:shd w:val="clear" w:color="auto" w:fill="auto"/>
            <w:noWrap/>
            <w:vAlign w:val="center"/>
            <w:hideMark/>
          </w:tcPr>
          <w:p w14:paraId="4FFBE5CF"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2141</w:t>
            </w:r>
          </w:p>
        </w:tc>
        <w:tc>
          <w:tcPr>
            <w:tcW w:w="5368" w:type="dxa"/>
            <w:tcBorders>
              <w:top w:val="nil"/>
              <w:left w:val="nil"/>
              <w:bottom w:val="single" w:sz="4" w:space="0" w:color="auto"/>
              <w:right w:val="single" w:sz="4" w:space="0" w:color="auto"/>
            </w:tcBorders>
            <w:shd w:val="clear" w:color="auto" w:fill="auto"/>
            <w:vAlign w:val="center"/>
            <w:hideMark/>
          </w:tcPr>
          <w:p w14:paraId="0DAC2253"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Materiales, útiles y equipos menores de tecnologías de la información y comunicaciones</w:t>
            </w:r>
          </w:p>
        </w:tc>
        <w:tc>
          <w:tcPr>
            <w:tcW w:w="2140" w:type="dxa"/>
            <w:tcBorders>
              <w:top w:val="nil"/>
              <w:left w:val="nil"/>
              <w:bottom w:val="single" w:sz="4" w:space="0" w:color="auto"/>
              <w:right w:val="single" w:sz="4" w:space="0" w:color="auto"/>
            </w:tcBorders>
            <w:shd w:val="clear" w:color="auto" w:fill="auto"/>
            <w:noWrap/>
            <w:vAlign w:val="center"/>
            <w:hideMark/>
          </w:tcPr>
          <w:p w14:paraId="1FAD81C0"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5,000.00</w:t>
            </w:r>
          </w:p>
        </w:tc>
        <w:tc>
          <w:tcPr>
            <w:tcW w:w="1970" w:type="dxa"/>
            <w:tcBorders>
              <w:top w:val="nil"/>
              <w:left w:val="nil"/>
              <w:bottom w:val="single" w:sz="4" w:space="0" w:color="auto"/>
              <w:right w:val="single" w:sz="4" w:space="0" w:color="auto"/>
            </w:tcBorders>
            <w:shd w:val="clear" w:color="auto" w:fill="auto"/>
            <w:noWrap/>
            <w:vAlign w:val="center"/>
            <w:hideMark/>
          </w:tcPr>
          <w:p w14:paraId="5E57740C"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36CE5162" w14:textId="77777777" w:rsidTr="00036F20">
        <w:trPr>
          <w:trHeight w:val="264"/>
        </w:trPr>
        <w:tc>
          <w:tcPr>
            <w:tcW w:w="728" w:type="dxa"/>
            <w:tcBorders>
              <w:top w:val="nil"/>
              <w:left w:val="single" w:sz="4" w:space="0" w:color="auto"/>
              <w:bottom w:val="single" w:sz="4" w:space="0" w:color="auto"/>
              <w:right w:val="single" w:sz="4" w:space="0" w:color="auto"/>
            </w:tcBorders>
            <w:shd w:val="clear" w:color="auto" w:fill="auto"/>
            <w:noWrap/>
            <w:vAlign w:val="center"/>
            <w:hideMark/>
          </w:tcPr>
          <w:p w14:paraId="4BCEB2E5"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2150</w:t>
            </w:r>
          </w:p>
        </w:tc>
        <w:tc>
          <w:tcPr>
            <w:tcW w:w="5368" w:type="dxa"/>
            <w:tcBorders>
              <w:top w:val="nil"/>
              <w:left w:val="nil"/>
              <w:bottom w:val="single" w:sz="4" w:space="0" w:color="auto"/>
              <w:right w:val="single" w:sz="4" w:space="0" w:color="auto"/>
            </w:tcBorders>
            <w:shd w:val="clear" w:color="auto" w:fill="auto"/>
            <w:vAlign w:val="center"/>
            <w:hideMark/>
          </w:tcPr>
          <w:p w14:paraId="53B1EB6F"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Material impreso e información digital</w:t>
            </w:r>
          </w:p>
        </w:tc>
        <w:tc>
          <w:tcPr>
            <w:tcW w:w="2140" w:type="dxa"/>
            <w:tcBorders>
              <w:top w:val="nil"/>
              <w:left w:val="nil"/>
              <w:bottom w:val="single" w:sz="4" w:space="0" w:color="auto"/>
              <w:right w:val="single" w:sz="4" w:space="0" w:color="auto"/>
            </w:tcBorders>
            <w:shd w:val="clear" w:color="auto" w:fill="auto"/>
            <w:noWrap/>
            <w:vAlign w:val="center"/>
            <w:hideMark/>
          </w:tcPr>
          <w:p w14:paraId="6BA1DEE8"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25,000.00</w:t>
            </w:r>
          </w:p>
        </w:tc>
        <w:tc>
          <w:tcPr>
            <w:tcW w:w="1970" w:type="dxa"/>
            <w:tcBorders>
              <w:top w:val="nil"/>
              <w:left w:val="nil"/>
              <w:bottom w:val="single" w:sz="4" w:space="0" w:color="auto"/>
              <w:right w:val="single" w:sz="4" w:space="0" w:color="auto"/>
            </w:tcBorders>
            <w:shd w:val="clear" w:color="auto" w:fill="auto"/>
            <w:noWrap/>
            <w:vAlign w:val="center"/>
            <w:hideMark/>
          </w:tcPr>
          <w:p w14:paraId="3BF16577"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18E8E402" w14:textId="77777777" w:rsidTr="00036F20">
        <w:trPr>
          <w:trHeight w:val="264"/>
        </w:trPr>
        <w:tc>
          <w:tcPr>
            <w:tcW w:w="728" w:type="dxa"/>
            <w:tcBorders>
              <w:top w:val="nil"/>
              <w:left w:val="single" w:sz="4" w:space="0" w:color="auto"/>
              <w:bottom w:val="single" w:sz="4" w:space="0" w:color="auto"/>
              <w:right w:val="single" w:sz="4" w:space="0" w:color="auto"/>
            </w:tcBorders>
            <w:shd w:val="clear" w:color="auto" w:fill="auto"/>
            <w:noWrap/>
            <w:vAlign w:val="center"/>
            <w:hideMark/>
          </w:tcPr>
          <w:p w14:paraId="2414FD90"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2151</w:t>
            </w:r>
          </w:p>
        </w:tc>
        <w:tc>
          <w:tcPr>
            <w:tcW w:w="5368" w:type="dxa"/>
            <w:tcBorders>
              <w:top w:val="nil"/>
              <w:left w:val="nil"/>
              <w:bottom w:val="single" w:sz="4" w:space="0" w:color="auto"/>
              <w:right w:val="single" w:sz="4" w:space="0" w:color="auto"/>
            </w:tcBorders>
            <w:shd w:val="clear" w:color="auto" w:fill="auto"/>
            <w:vAlign w:val="center"/>
            <w:hideMark/>
          </w:tcPr>
          <w:p w14:paraId="54503270"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Material impreso e información digital</w:t>
            </w:r>
          </w:p>
        </w:tc>
        <w:tc>
          <w:tcPr>
            <w:tcW w:w="2140" w:type="dxa"/>
            <w:tcBorders>
              <w:top w:val="nil"/>
              <w:left w:val="nil"/>
              <w:bottom w:val="single" w:sz="4" w:space="0" w:color="auto"/>
              <w:right w:val="single" w:sz="4" w:space="0" w:color="auto"/>
            </w:tcBorders>
            <w:shd w:val="clear" w:color="auto" w:fill="auto"/>
            <w:noWrap/>
            <w:vAlign w:val="center"/>
            <w:hideMark/>
          </w:tcPr>
          <w:p w14:paraId="23ABC436"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25,000.00</w:t>
            </w:r>
          </w:p>
        </w:tc>
        <w:tc>
          <w:tcPr>
            <w:tcW w:w="1970" w:type="dxa"/>
            <w:tcBorders>
              <w:top w:val="nil"/>
              <w:left w:val="nil"/>
              <w:bottom w:val="single" w:sz="4" w:space="0" w:color="auto"/>
              <w:right w:val="single" w:sz="4" w:space="0" w:color="auto"/>
            </w:tcBorders>
            <w:shd w:val="clear" w:color="auto" w:fill="auto"/>
            <w:noWrap/>
            <w:vAlign w:val="center"/>
            <w:hideMark/>
          </w:tcPr>
          <w:p w14:paraId="0F931713"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21DC82F7"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397FEBBB"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2160</w:t>
            </w:r>
          </w:p>
        </w:tc>
        <w:tc>
          <w:tcPr>
            <w:tcW w:w="5368" w:type="dxa"/>
            <w:tcBorders>
              <w:top w:val="nil"/>
              <w:left w:val="nil"/>
              <w:bottom w:val="single" w:sz="4" w:space="0" w:color="auto"/>
              <w:right w:val="single" w:sz="4" w:space="0" w:color="auto"/>
            </w:tcBorders>
            <w:shd w:val="clear" w:color="000000" w:fill="FFFFFF"/>
            <w:vAlign w:val="center"/>
            <w:hideMark/>
          </w:tcPr>
          <w:p w14:paraId="7B8337F3"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Material de limpieza</w:t>
            </w:r>
          </w:p>
        </w:tc>
        <w:tc>
          <w:tcPr>
            <w:tcW w:w="2140" w:type="dxa"/>
            <w:tcBorders>
              <w:top w:val="nil"/>
              <w:left w:val="nil"/>
              <w:bottom w:val="single" w:sz="4" w:space="0" w:color="auto"/>
              <w:right w:val="single" w:sz="4" w:space="0" w:color="auto"/>
            </w:tcBorders>
            <w:shd w:val="clear" w:color="000000" w:fill="FFFFFF"/>
            <w:noWrap/>
            <w:vAlign w:val="center"/>
            <w:hideMark/>
          </w:tcPr>
          <w:p w14:paraId="74066F5E"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145,000.00</w:t>
            </w:r>
          </w:p>
        </w:tc>
        <w:tc>
          <w:tcPr>
            <w:tcW w:w="1970" w:type="dxa"/>
            <w:tcBorders>
              <w:top w:val="nil"/>
              <w:left w:val="nil"/>
              <w:bottom w:val="single" w:sz="4" w:space="0" w:color="auto"/>
              <w:right w:val="single" w:sz="4" w:space="0" w:color="auto"/>
            </w:tcBorders>
            <w:shd w:val="clear" w:color="000000" w:fill="FFFFFF"/>
            <w:noWrap/>
            <w:vAlign w:val="center"/>
            <w:hideMark/>
          </w:tcPr>
          <w:p w14:paraId="35EB605C"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3FD7A268"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2398F388"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2161</w:t>
            </w:r>
          </w:p>
        </w:tc>
        <w:tc>
          <w:tcPr>
            <w:tcW w:w="5368" w:type="dxa"/>
            <w:tcBorders>
              <w:top w:val="nil"/>
              <w:left w:val="nil"/>
              <w:bottom w:val="single" w:sz="4" w:space="0" w:color="auto"/>
              <w:right w:val="single" w:sz="4" w:space="0" w:color="auto"/>
            </w:tcBorders>
            <w:shd w:val="clear" w:color="000000" w:fill="FFFFFF"/>
            <w:vAlign w:val="center"/>
            <w:hideMark/>
          </w:tcPr>
          <w:p w14:paraId="3DC36BEB"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Material de limpieza</w:t>
            </w:r>
          </w:p>
        </w:tc>
        <w:tc>
          <w:tcPr>
            <w:tcW w:w="2140" w:type="dxa"/>
            <w:tcBorders>
              <w:top w:val="nil"/>
              <w:left w:val="nil"/>
              <w:bottom w:val="single" w:sz="4" w:space="0" w:color="auto"/>
              <w:right w:val="single" w:sz="4" w:space="0" w:color="auto"/>
            </w:tcBorders>
            <w:shd w:val="clear" w:color="000000" w:fill="FFFFFF"/>
            <w:noWrap/>
            <w:vAlign w:val="center"/>
            <w:hideMark/>
          </w:tcPr>
          <w:p w14:paraId="0D0FE31A"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145,000.00</w:t>
            </w:r>
          </w:p>
        </w:tc>
        <w:tc>
          <w:tcPr>
            <w:tcW w:w="1970" w:type="dxa"/>
            <w:tcBorders>
              <w:top w:val="nil"/>
              <w:left w:val="nil"/>
              <w:bottom w:val="single" w:sz="4" w:space="0" w:color="auto"/>
              <w:right w:val="single" w:sz="4" w:space="0" w:color="auto"/>
            </w:tcBorders>
            <w:shd w:val="clear" w:color="000000" w:fill="FFFFFF"/>
            <w:noWrap/>
            <w:vAlign w:val="center"/>
            <w:hideMark/>
          </w:tcPr>
          <w:p w14:paraId="35880FEC"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48A8564B"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4E7E492C" w14:textId="77777777" w:rsidR="00166DCE" w:rsidRPr="007F223E" w:rsidRDefault="00166DCE" w:rsidP="00036F20">
            <w:pPr>
              <w:jc w:val="center"/>
              <w:rPr>
                <w:rFonts w:eastAsia="Times New Roman" w:cs="Tahoma"/>
                <w:b/>
                <w:bCs/>
                <w:color w:val="000000"/>
                <w:sz w:val="18"/>
                <w:szCs w:val="18"/>
                <w:lang w:eastAsia="es-MX"/>
              </w:rPr>
            </w:pPr>
            <w:r w:rsidRPr="007F223E">
              <w:rPr>
                <w:rFonts w:eastAsia="Times New Roman" w:cs="Tahoma"/>
                <w:b/>
                <w:bCs/>
                <w:color w:val="000000"/>
                <w:sz w:val="18"/>
                <w:szCs w:val="18"/>
                <w:lang w:eastAsia="es-MX"/>
              </w:rPr>
              <w:t>2200</w:t>
            </w:r>
          </w:p>
        </w:tc>
        <w:tc>
          <w:tcPr>
            <w:tcW w:w="5368" w:type="dxa"/>
            <w:tcBorders>
              <w:top w:val="nil"/>
              <w:left w:val="nil"/>
              <w:bottom w:val="single" w:sz="4" w:space="0" w:color="auto"/>
              <w:right w:val="single" w:sz="4" w:space="0" w:color="auto"/>
            </w:tcBorders>
            <w:shd w:val="clear" w:color="000000" w:fill="FFFFFF"/>
            <w:vAlign w:val="center"/>
            <w:hideMark/>
          </w:tcPr>
          <w:p w14:paraId="5DC9EB35" w14:textId="77777777" w:rsidR="00166DCE" w:rsidRPr="007F223E" w:rsidRDefault="00166DCE" w:rsidP="00036F20">
            <w:pPr>
              <w:jc w:val="left"/>
              <w:rPr>
                <w:rFonts w:eastAsia="Times New Roman" w:cs="Tahoma"/>
                <w:b/>
                <w:bCs/>
                <w:color w:val="000000"/>
                <w:sz w:val="18"/>
                <w:szCs w:val="18"/>
                <w:lang w:eastAsia="es-MX"/>
              </w:rPr>
            </w:pPr>
            <w:r w:rsidRPr="007F223E">
              <w:rPr>
                <w:rFonts w:eastAsia="Times New Roman" w:cs="Tahoma"/>
                <w:b/>
                <w:bCs/>
                <w:color w:val="000000"/>
                <w:sz w:val="18"/>
                <w:szCs w:val="18"/>
                <w:lang w:eastAsia="es-MX"/>
              </w:rPr>
              <w:t>Alimentos y utensilios</w:t>
            </w:r>
          </w:p>
        </w:tc>
        <w:tc>
          <w:tcPr>
            <w:tcW w:w="2140" w:type="dxa"/>
            <w:tcBorders>
              <w:top w:val="nil"/>
              <w:left w:val="nil"/>
              <w:bottom w:val="single" w:sz="4" w:space="0" w:color="auto"/>
              <w:right w:val="single" w:sz="4" w:space="0" w:color="auto"/>
            </w:tcBorders>
            <w:shd w:val="clear" w:color="000000" w:fill="FFFFFF"/>
            <w:noWrap/>
            <w:vAlign w:val="center"/>
            <w:hideMark/>
          </w:tcPr>
          <w:p w14:paraId="2651425F" w14:textId="77777777" w:rsidR="00166DCE" w:rsidRPr="007F223E" w:rsidRDefault="00166DCE" w:rsidP="00036F20">
            <w:pPr>
              <w:jc w:val="right"/>
              <w:rPr>
                <w:rFonts w:eastAsia="Times New Roman" w:cs="Tahoma"/>
                <w:b/>
                <w:bCs/>
                <w:color w:val="000000"/>
                <w:sz w:val="16"/>
                <w:szCs w:val="16"/>
                <w:lang w:eastAsia="es-MX"/>
              </w:rPr>
            </w:pPr>
            <w:r w:rsidRPr="007F223E">
              <w:rPr>
                <w:rFonts w:eastAsia="Times New Roman" w:cs="Tahoma"/>
                <w:b/>
                <w:bCs/>
                <w:color w:val="000000"/>
                <w:sz w:val="16"/>
                <w:szCs w:val="16"/>
                <w:lang w:eastAsia="es-MX"/>
              </w:rPr>
              <w:t>300,000.00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166C027E"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5CB3655A"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7D034FC3"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2210</w:t>
            </w:r>
          </w:p>
        </w:tc>
        <w:tc>
          <w:tcPr>
            <w:tcW w:w="5368" w:type="dxa"/>
            <w:tcBorders>
              <w:top w:val="nil"/>
              <w:left w:val="nil"/>
              <w:bottom w:val="single" w:sz="4" w:space="0" w:color="auto"/>
              <w:right w:val="single" w:sz="4" w:space="0" w:color="auto"/>
            </w:tcBorders>
            <w:shd w:val="clear" w:color="000000" w:fill="FFFFFF"/>
            <w:vAlign w:val="center"/>
            <w:hideMark/>
          </w:tcPr>
          <w:p w14:paraId="0317E7DA"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Productos alimenticios para personas</w:t>
            </w:r>
          </w:p>
        </w:tc>
        <w:tc>
          <w:tcPr>
            <w:tcW w:w="2140" w:type="dxa"/>
            <w:tcBorders>
              <w:top w:val="nil"/>
              <w:left w:val="nil"/>
              <w:bottom w:val="single" w:sz="4" w:space="0" w:color="auto"/>
              <w:right w:val="single" w:sz="4" w:space="0" w:color="auto"/>
            </w:tcBorders>
            <w:shd w:val="clear" w:color="000000" w:fill="FFFFFF"/>
            <w:noWrap/>
            <w:vAlign w:val="center"/>
            <w:hideMark/>
          </w:tcPr>
          <w:p w14:paraId="47263AFC"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300,000.00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20B1B682"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3D7503BC"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69441C83"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2211</w:t>
            </w:r>
          </w:p>
        </w:tc>
        <w:tc>
          <w:tcPr>
            <w:tcW w:w="5368" w:type="dxa"/>
            <w:tcBorders>
              <w:top w:val="nil"/>
              <w:left w:val="nil"/>
              <w:bottom w:val="single" w:sz="4" w:space="0" w:color="auto"/>
              <w:right w:val="single" w:sz="4" w:space="0" w:color="auto"/>
            </w:tcBorders>
            <w:shd w:val="clear" w:color="000000" w:fill="FFFFFF"/>
            <w:vAlign w:val="center"/>
            <w:hideMark/>
          </w:tcPr>
          <w:p w14:paraId="7506C03A"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Alimentación en oficinas o lugares de trabajo</w:t>
            </w:r>
          </w:p>
        </w:tc>
        <w:tc>
          <w:tcPr>
            <w:tcW w:w="2140" w:type="dxa"/>
            <w:tcBorders>
              <w:top w:val="nil"/>
              <w:left w:val="nil"/>
              <w:bottom w:val="single" w:sz="4" w:space="0" w:color="auto"/>
              <w:right w:val="single" w:sz="4" w:space="0" w:color="auto"/>
            </w:tcBorders>
            <w:shd w:val="clear" w:color="000000" w:fill="FFFFFF"/>
            <w:noWrap/>
            <w:vAlign w:val="center"/>
            <w:hideMark/>
          </w:tcPr>
          <w:p w14:paraId="1F096DD4"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47C72220"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26F19FB6"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4D1D2288" w14:textId="77777777" w:rsidR="00166DCE" w:rsidRPr="007F223E" w:rsidRDefault="00166DCE" w:rsidP="00036F20">
            <w:pPr>
              <w:jc w:val="center"/>
              <w:rPr>
                <w:rFonts w:eastAsia="Times New Roman" w:cs="Tahoma"/>
                <w:b/>
                <w:bCs/>
                <w:color w:val="000000"/>
                <w:sz w:val="18"/>
                <w:szCs w:val="18"/>
                <w:lang w:eastAsia="es-MX"/>
              </w:rPr>
            </w:pPr>
            <w:r w:rsidRPr="007F223E">
              <w:rPr>
                <w:rFonts w:eastAsia="Times New Roman" w:cs="Tahoma"/>
                <w:b/>
                <w:bCs/>
                <w:color w:val="000000"/>
                <w:sz w:val="18"/>
                <w:szCs w:val="18"/>
                <w:lang w:eastAsia="es-MX"/>
              </w:rPr>
              <w:t>2400</w:t>
            </w:r>
          </w:p>
        </w:tc>
        <w:tc>
          <w:tcPr>
            <w:tcW w:w="5368" w:type="dxa"/>
            <w:tcBorders>
              <w:top w:val="nil"/>
              <w:left w:val="nil"/>
              <w:bottom w:val="single" w:sz="4" w:space="0" w:color="auto"/>
              <w:right w:val="single" w:sz="4" w:space="0" w:color="auto"/>
            </w:tcBorders>
            <w:shd w:val="clear" w:color="000000" w:fill="FFFFFF"/>
            <w:vAlign w:val="center"/>
            <w:hideMark/>
          </w:tcPr>
          <w:p w14:paraId="71C29013" w14:textId="77777777" w:rsidR="00166DCE" w:rsidRPr="007F223E" w:rsidRDefault="00166DCE" w:rsidP="00036F20">
            <w:pPr>
              <w:jc w:val="left"/>
              <w:rPr>
                <w:rFonts w:eastAsia="Times New Roman" w:cs="Tahoma"/>
                <w:b/>
                <w:bCs/>
                <w:color w:val="000000"/>
                <w:sz w:val="18"/>
                <w:szCs w:val="18"/>
                <w:lang w:eastAsia="es-MX"/>
              </w:rPr>
            </w:pPr>
            <w:r w:rsidRPr="007F223E">
              <w:rPr>
                <w:rFonts w:eastAsia="Times New Roman" w:cs="Tahoma"/>
                <w:b/>
                <w:bCs/>
                <w:color w:val="000000"/>
                <w:sz w:val="18"/>
                <w:szCs w:val="18"/>
                <w:lang w:eastAsia="es-MX"/>
              </w:rPr>
              <w:t xml:space="preserve"> Materiales y artículos de construcción y de reparación</w:t>
            </w:r>
          </w:p>
        </w:tc>
        <w:tc>
          <w:tcPr>
            <w:tcW w:w="2140" w:type="dxa"/>
            <w:tcBorders>
              <w:top w:val="nil"/>
              <w:left w:val="nil"/>
              <w:bottom w:val="single" w:sz="4" w:space="0" w:color="auto"/>
              <w:right w:val="single" w:sz="4" w:space="0" w:color="auto"/>
            </w:tcBorders>
            <w:shd w:val="clear" w:color="000000" w:fill="FFFFFF"/>
            <w:noWrap/>
            <w:vAlign w:val="center"/>
            <w:hideMark/>
          </w:tcPr>
          <w:p w14:paraId="501E0C7B" w14:textId="77777777" w:rsidR="00166DCE" w:rsidRPr="007F223E" w:rsidRDefault="00166DCE" w:rsidP="00036F20">
            <w:pPr>
              <w:jc w:val="right"/>
              <w:rPr>
                <w:rFonts w:eastAsia="Times New Roman" w:cs="Tahoma"/>
                <w:b/>
                <w:bCs/>
                <w:color w:val="000000"/>
                <w:sz w:val="16"/>
                <w:szCs w:val="16"/>
                <w:lang w:eastAsia="es-MX"/>
              </w:rPr>
            </w:pPr>
            <w:r w:rsidRPr="007F223E">
              <w:rPr>
                <w:rFonts w:eastAsia="Times New Roman" w:cs="Tahoma"/>
                <w:b/>
                <w:bCs/>
                <w:color w:val="000000"/>
                <w:sz w:val="16"/>
                <w:szCs w:val="16"/>
                <w:lang w:eastAsia="es-MX"/>
              </w:rPr>
              <w:t>14,285,000.00</w:t>
            </w:r>
          </w:p>
        </w:tc>
        <w:tc>
          <w:tcPr>
            <w:tcW w:w="1970" w:type="dxa"/>
            <w:tcBorders>
              <w:top w:val="nil"/>
              <w:left w:val="nil"/>
              <w:bottom w:val="single" w:sz="4" w:space="0" w:color="auto"/>
              <w:right w:val="single" w:sz="4" w:space="0" w:color="auto"/>
            </w:tcBorders>
            <w:shd w:val="clear" w:color="000000" w:fill="FFFFFF"/>
            <w:noWrap/>
            <w:vAlign w:val="center"/>
            <w:hideMark/>
          </w:tcPr>
          <w:p w14:paraId="2BD1B3F6"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15499927"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1E88DD90"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2410</w:t>
            </w:r>
          </w:p>
        </w:tc>
        <w:tc>
          <w:tcPr>
            <w:tcW w:w="5368" w:type="dxa"/>
            <w:tcBorders>
              <w:top w:val="nil"/>
              <w:left w:val="nil"/>
              <w:bottom w:val="single" w:sz="4" w:space="0" w:color="auto"/>
              <w:right w:val="single" w:sz="4" w:space="0" w:color="auto"/>
            </w:tcBorders>
            <w:shd w:val="clear" w:color="000000" w:fill="FFFFFF"/>
            <w:vAlign w:val="center"/>
            <w:hideMark/>
          </w:tcPr>
          <w:p w14:paraId="03A8ABFE"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Productos minerales no metálicos</w:t>
            </w:r>
          </w:p>
        </w:tc>
        <w:tc>
          <w:tcPr>
            <w:tcW w:w="2140" w:type="dxa"/>
            <w:tcBorders>
              <w:top w:val="nil"/>
              <w:left w:val="nil"/>
              <w:bottom w:val="single" w:sz="4" w:space="0" w:color="auto"/>
              <w:right w:val="single" w:sz="4" w:space="0" w:color="auto"/>
            </w:tcBorders>
            <w:shd w:val="clear" w:color="000000" w:fill="FFFFFF"/>
            <w:noWrap/>
            <w:vAlign w:val="center"/>
            <w:hideMark/>
          </w:tcPr>
          <w:p w14:paraId="78DAD81B"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10,000,000.00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7EA183C8"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53CCF371"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43852CA2"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2411</w:t>
            </w:r>
          </w:p>
        </w:tc>
        <w:tc>
          <w:tcPr>
            <w:tcW w:w="5368" w:type="dxa"/>
            <w:tcBorders>
              <w:top w:val="nil"/>
              <w:left w:val="nil"/>
              <w:bottom w:val="single" w:sz="4" w:space="0" w:color="auto"/>
              <w:right w:val="single" w:sz="4" w:space="0" w:color="auto"/>
            </w:tcBorders>
            <w:shd w:val="clear" w:color="000000" w:fill="FFFFFF"/>
            <w:vAlign w:val="center"/>
            <w:hideMark/>
          </w:tcPr>
          <w:p w14:paraId="670E16EB"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Productos minerales no metálicos</w:t>
            </w:r>
          </w:p>
        </w:tc>
        <w:tc>
          <w:tcPr>
            <w:tcW w:w="2140" w:type="dxa"/>
            <w:tcBorders>
              <w:top w:val="nil"/>
              <w:left w:val="nil"/>
              <w:bottom w:val="single" w:sz="4" w:space="0" w:color="auto"/>
              <w:right w:val="single" w:sz="4" w:space="0" w:color="auto"/>
            </w:tcBorders>
            <w:shd w:val="clear" w:color="000000" w:fill="FFFFFF"/>
            <w:noWrap/>
            <w:vAlign w:val="center"/>
            <w:hideMark/>
          </w:tcPr>
          <w:p w14:paraId="22922DEF"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10,000,000.00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5CF8E744"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28FE7333"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78A42AC9"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2420</w:t>
            </w:r>
          </w:p>
        </w:tc>
        <w:tc>
          <w:tcPr>
            <w:tcW w:w="5368" w:type="dxa"/>
            <w:tcBorders>
              <w:top w:val="nil"/>
              <w:left w:val="nil"/>
              <w:bottom w:val="single" w:sz="4" w:space="0" w:color="auto"/>
              <w:right w:val="single" w:sz="4" w:space="0" w:color="auto"/>
            </w:tcBorders>
            <w:shd w:val="clear" w:color="000000" w:fill="FFFFFF"/>
            <w:vAlign w:val="center"/>
            <w:hideMark/>
          </w:tcPr>
          <w:p w14:paraId="4D0A6112"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Cemento y productos de concreto</w:t>
            </w:r>
          </w:p>
        </w:tc>
        <w:tc>
          <w:tcPr>
            <w:tcW w:w="2140" w:type="dxa"/>
            <w:tcBorders>
              <w:top w:val="nil"/>
              <w:left w:val="nil"/>
              <w:bottom w:val="single" w:sz="4" w:space="0" w:color="auto"/>
              <w:right w:val="single" w:sz="4" w:space="0" w:color="auto"/>
            </w:tcBorders>
            <w:shd w:val="clear" w:color="000000" w:fill="FFFFFF"/>
            <w:noWrap/>
            <w:vAlign w:val="center"/>
            <w:hideMark/>
          </w:tcPr>
          <w:p w14:paraId="223AD9B7"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1,000,000.00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46BF03B8"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71C0E299"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44963EB3"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2421</w:t>
            </w:r>
          </w:p>
        </w:tc>
        <w:tc>
          <w:tcPr>
            <w:tcW w:w="5368" w:type="dxa"/>
            <w:tcBorders>
              <w:top w:val="nil"/>
              <w:left w:val="nil"/>
              <w:bottom w:val="single" w:sz="4" w:space="0" w:color="auto"/>
              <w:right w:val="single" w:sz="4" w:space="0" w:color="auto"/>
            </w:tcBorders>
            <w:shd w:val="clear" w:color="000000" w:fill="FFFFFF"/>
            <w:vAlign w:val="center"/>
            <w:hideMark/>
          </w:tcPr>
          <w:p w14:paraId="52F02454"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Cemento y productos de concreto</w:t>
            </w:r>
          </w:p>
        </w:tc>
        <w:tc>
          <w:tcPr>
            <w:tcW w:w="2140" w:type="dxa"/>
            <w:tcBorders>
              <w:top w:val="nil"/>
              <w:left w:val="nil"/>
              <w:bottom w:val="single" w:sz="4" w:space="0" w:color="auto"/>
              <w:right w:val="single" w:sz="4" w:space="0" w:color="auto"/>
            </w:tcBorders>
            <w:shd w:val="clear" w:color="000000" w:fill="FFFFFF"/>
            <w:noWrap/>
            <w:vAlign w:val="center"/>
            <w:hideMark/>
          </w:tcPr>
          <w:p w14:paraId="61AE9968"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1,000,000.00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02402465"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51521B83"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0FC1F25C"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2460</w:t>
            </w:r>
          </w:p>
        </w:tc>
        <w:tc>
          <w:tcPr>
            <w:tcW w:w="5368" w:type="dxa"/>
            <w:tcBorders>
              <w:top w:val="nil"/>
              <w:left w:val="nil"/>
              <w:bottom w:val="single" w:sz="4" w:space="0" w:color="auto"/>
              <w:right w:val="single" w:sz="4" w:space="0" w:color="auto"/>
            </w:tcBorders>
            <w:shd w:val="clear" w:color="000000" w:fill="FFFFFF"/>
            <w:vAlign w:val="center"/>
            <w:hideMark/>
          </w:tcPr>
          <w:p w14:paraId="1E7B77AF"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Material eléctrico y electrónico</w:t>
            </w:r>
          </w:p>
        </w:tc>
        <w:tc>
          <w:tcPr>
            <w:tcW w:w="2140" w:type="dxa"/>
            <w:tcBorders>
              <w:top w:val="nil"/>
              <w:left w:val="nil"/>
              <w:bottom w:val="single" w:sz="4" w:space="0" w:color="auto"/>
              <w:right w:val="single" w:sz="4" w:space="0" w:color="auto"/>
            </w:tcBorders>
            <w:shd w:val="clear" w:color="000000" w:fill="FFFFFF"/>
            <w:noWrap/>
            <w:vAlign w:val="center"/>
            <w:hideMark/>
          </w:tcPr>
          <w:p w14:paraId="01AB3A43"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5,000.00</w:t>
            </w:r>
          </w:p>
        </w:tc>
        <w:tc>
          <w:tcPr>
            <w:tcW w:w="1970" w:type="dxa"/>
            <w:tcBorders>
              <w:top w:val="nil"/>
              <w:left w:val="nil"/>
              <w:bottom w:val="single" w:sz="4" w:space="0" w:color="auto"/>
              <w:right w:val="single" w:sz="4" w:space="0" w:color="auto"/>
            </w:tcBorders>
            <w:shd w:val="clear" w:color="000000" w:fill="FFFFFF"/>
            <w:noWrap/>
            <w:vAlign w:val="center"/>
            <w:hideMark/>
          </w:tcPr>
          <w:p w14:paraId="20E6CCF8"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1C99E412"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55F66421"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2461</w:t>
            </w:r>
          </w:p>
        </w:tc>
        <w:tc>
          <w:tcPr>
            <w:tcW w:w="5368" w:type="dxa"/>
            <w:tcBorders>
              <w:top w:val="nil"/>
              <w:left w:val="nil"/>
              <w:bottom w:val="single" w:sz="4" w:space="0" w:color="auto"/>
              <w:right w:val="single" w:sz="4" w:space="0" w:color="auto"/>
            </w:tcBorders>
            <w:shd w:val="clear" w:color="000000" w:fill="FFFFFF"/>
            <w:vAlign w:val="center"/>
            <w:hideMark/>
          </w:tcPr>
          <w:p w14:paraId="686C2346"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Material eléctrico y electrónico</w:t>
            </w:r>
          </w:p>
        </w:tc>
        <w:tc>
          <w:tcPr>
            <w:tcW w:w="2140" w:type="dxa"/>
            <w:tcBorders>
              <w:top w:val="nil"/>
              <w:left w:val="nil"/>
              <w:bottom w:val="single" w:sz="4" w:space="0" w:color="auto"/>
              <w:right w:val="single" w:sz="4" w:space="0" w:color="auto"/>
            </w:tcBorders>
            <w:shd w:val="clear" w:color="000000" w:fill="FFFFFF"/>
            <w:noWrap/>
            <w:vAlign w:val="center"/>
            <w:hideMark/>
          </w:tcPr>
          <w:p w14:paraId="179213BE"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5,000.00</w:t>
            </w:r>
          </w:p>
        </w:tc>
        <w:tc>
          <w:tcPr>
            <w:tcW w:w="1970" w:type="dxa"/>
            <w:tcBorders>
              <w:top w:val="nil"/>
              <w:left w:val="nil"/>
              <w:bottom w:val="single" w:sz="4" w:space="0" w:color="auto"/>
              <w:right w:val="single" w:sz="4" w:space="0" w:color="auto"/>
            </w:tcBorders>
            <w:shd w:val="clear" w:color="000000" w:fill="FFFFFF"/>
            <w:noWrap/>
            <w:vAlign w:val="center"/>
            <w:hideMark/>
          </w:tcPr>
          <w:p w14:paraId="5A0C154C"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724AF373"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56CF49C0"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2470</w:t>
            </w:r>
          </w:p>
        </w:tc>
        <w:tc>
          <w:tcPr>
            <w:tcW w:w="5368" w:type="dxa"/>
            <w:tcBorders>
              <w:top w:val="nil"/>
              <w:left w:val="nil"/>
              <w:bottom w:val="single" w:sz="4" w:space="0" w:color="auto"/>
              <w:right w:val="single" w:sz="4" w:space="0" w:color="auto"/>
            </w:tcBorders>
            <w:shd w:val="clear" w:color="000000" w:fill="FFFFFF"/>
            <w:vAlign w:val="center"/>
            <w:hideMark/>
          </w:tcPr>
          <w:p w14:paraId="694D21F7"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Artículos metálicos para la construcción</w:t>
            </w:r>
          </w:p>
        </w:tc>
        <w:tc>
          <w:tcPr>
            <w:tcW w:w="2140" w:type="dxa"/>
            <w:tcBorders>
              <w:top w:val="nil"/>
              <w:left w:val="nil"/>
              <w:bottom w:val="single" w:sz="4" w:space="0" w:color="auto"/>
              <w:right w:val="single" w:sz="4" w:space="0" w:color="auto"/>
            </w:tcBorders>
            <w:shd w:val="clear" w:color="000000" w:fill="FFFFFF"/>
            <w:noWrap/>
            <w:vAlign w:val="center"/>
            <w:hideMark/>
          </w:tcPr>
          <w:p w14:paraId="4F1CEB0E"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900,000.00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23724843"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6B39C476"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406A7D10"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2471</w:t>
            </w:r>
          </w:p>
        </w:tc>
        <w:tc>
          <w:tcPr>
            <w:tcW w:w="5368" w:type="dxa"/>
            <w:tcBorders>
              <w:top w:val="nil"/>
              <w:left w:val="nil"/>
              <w:bottom w:val="single" w:sz="4" w:space="0" w:color="auto"/>
              <w:right w:val="single" w:sz="4" w:space="0" w:color="auto"/>
            </w:tcBorders>
            <w:shd w:val="clear" w:color="000000" w:fill="FFFFFF"/>
            <w:vAlign w:val="center"/>
            <w:hideMark/>
          </w:tcPr>
          <w:p w14:paraId="504C9312"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Artículos metálicos para la construcción</w:t>
            </w:r>
          </w:p>
        </w:tc>
        <w:tc>
          <w:tcPr>
            <w:tcW w:w="2140" w:type="dxa"/>
            <w:tcBorders>
              <w:top w:val="nil"/>
              <w:left w:val="nil"/>
              <w:bottom w:val="single" w:sz="4" w:space="0" w:color="auto"/>
              <w:right w:val="single" w:sz="4" w:space="0" w:color="auto"/>
            </w:tcBorders>
            <w:shd w:val="clear" w:color="000000" w:fill="FFFFFF"/>
            <w:noWrap/>
            <w:vAlign w:val="center"/>
            <w:hideMark/>
          </w:tcPr>
          <w:p w14:paraId="24B30596"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900,000.00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02EA227D"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039E65EE"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2232E5C5"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2490</w:t>
            </w:r>
          </w:p>
        </w:tc>
        <w:tc>
          <w:tcPr>
            <w:tcW w:w="5368" w:type="dxa"/>
            <w:tcBorders>
              <w:top w:val="nil"/>
              <w:left w:val="nil"/>
              <w:bottom w:val="single" w:sz="4" w:space="0" w:color="auto"/>
              <w:right w:val="single" w:sz="4" w:space="0" w:color="auto"/>
            </w:tcBorders>
            <w:shd w:val="clear" w:color="000000" w:fill="FFFFFF"/>
            <w:vAlign w:val="center"/>
            <w:hideMark/>
          </w:tcPr>
          <w:p w14:paraId="15A58D90"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Otros materiales y artículos de construcción y reparación</w:t>
            </w:r>
          </w:p>
        </w:tc>
        <w:tc>
          <w:tcPr>
            <w:tcW w:w="2140" w:type="dxa"/>
            <w:tcBorders>
              <w:top w:val="nil"/>
              <w:left w:val="nil"/>
              <w:bottom w:val="single" w:sz="4" w:space="0" w:color="auto"/>
              <w:right w:val="single" w:sz="4" w:space="0" w:color="auto"/>
            </w:tcBorders>
            <w:shd w:val="clear" w:color="000000" w:fill="FFFFFF"/>
            <w:noWrap/>
            <w:vAlign w:val="center"/>
            <w:hideMark/>
          </w:tcPr>
          <w:p w14:paraId="0B347C5F"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2,380,000.00</w:t>
            </w:r>
          </w:p>
        </w:tc>
        <w:tc>
          <w:tcPr>
            <w:tcW w:w="1970" w:type="dxa"/>
            <w:tcBorders>
              <w:top w:val="nil"/>
              <w:left w:val="nil"/>
              <w:bottom w:val="single" w:sz="4" w:space="0" w:color="auto"/>
              <w:right w:val="single" w:sz="4" w:space="0" w:color="auto"/>
            </w:tcBorders>
            <w:shd w:val="clear" w:color="000000" w:fill="FFFFFF"/>
            <w:noWrap/>
            <w:vAlign w:val="center"/>
            <w:hideMark/>
          </w:tcPr>
          <w:p w14:paraId="7793FEAF"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552EBC08"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6EB913BB"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2491</w:t>
            </w:r>
          </w:p>
        </w:tc>
        <w:tc>
          <w:tcPr>
            <w:tcW w:w="5368" w:type="dxa"/>
            <w:tcBorders>
              <w:top w:val="nil"/>
              <w:left w:val="nil"/>
              <w:bottom w:val="single" w:sz="4" w:space="0" w:color="auto"/>
              <w:right w:val="single" w:sz="4" w:space="0" w:color="auto"/>
            </w:tcBorders>
            <w:shd w:val="clear" w:color="000000" w:fill="FFFFFF"/>
            <w:vAlign w:val="center"/>
            <w:hideMark/>
          </w:tcPr>
          <w:p w14:paraId="4D36D695"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Otros materiales y artículos de construcción y reparación</w:t>
            </w:r>
          </w:p>
        </w:tc>
        <w:tc>
          <w:tcPr>
            <w:tcW w:w="2140" w:type="dxa"/>
            <w:tcBorders>
              <w:top w:val="nil"/>
              <w:left w:val="nil"/>
              <w:bottom w:val="single" w:sz="4" w:space="0" w:color="auto"/>
              <w:right w:val="single" w:sz="4" w:space="0" w:color="auto"/>
            </w:tcBorders>
            <w:shd w:val="clear" w:color="000000" w:fill="FFFFFF"/>
            <w:noWrap/>
            <w:vAlign w:val="center"/>
            <w:hideMark/>
          </w:tcPr>
          <w:p w14:paraId="4BD2F077"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2,380,000.00</w:t>
            </w:r>
          </w:p>
        </w:tc>
        <w:tc>
          <w:tcPr>
            <w:tcW w:w="1970" w:type="dxa"/>
            <w:tcBorders>
              <w:top w:val="nil"/>
              <w:left w:val="nil"/>
              <w:bottom w:val="single" w:sz="4" w:space="0" w:color="auto"/>
              <w:right w:val="single" w:sz="4" w:space="0" w:color="auto"/>
            </w:tcBorders>
            <w:shd w:val="clear" w:color="000000" w:fill="FFFFFF"/>
            <w:noWrap/>
            <w:vAlign w:val="center"/>
            <w:hideMark/>
          </w:tcPr>
          <w:p w14:paraId="765FD301"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7B5C6F80"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7CF063AE" w14:textId="77777777" w:rsidR="00166DCE" w:rsidRPr="007F223E" w:rsidRDefault="00166DCE" w:rsidP="00036F20">
            <w:pPr>
              <w:jc w:val="center"/>
              <w:rPr>
                <w:rFonts w:eastAsia="Times New Roman" w:cs="Tahoma"/>
                <w:b/>
                <w:bCs/>
                <w:color w:val="000000"/>
                <w:sz w:val="18"/>
                <w:szCs w:val="18"/>
                <w:lang w:eastAsia="es-MX"/>
              </w:rPr>
            </w:pPr>
            <w:r w:rsidRPr="007F223E">
              <w:rPr>
                <w:rFonts w:eastAsia="Times New Roman" w:cs="Tahoma"/>
                <w:b/>
                <w:bCs/>
                <w:color w:val="000000"/>
                <w:sz w:val="18"/>
                <w:szCs w:val="18"/>
                <w:lang w:eastAsia="es-MX"/>
              </w:rPr>
              <w:t>2500</w:t>
            </w:r>
          </w:p>
        </w:tc>
        <w:tc>
          <w:tcPr>
            <w:tcW w:w="5368" w:type="dxa"/>
            <w:tcBorders>
              <w:top w:val="nil"/>
              <w:left w:val="nil"/>
              <w:bottom w:val="single" w:sz="4" w:space="0" w:color="auto"/>
              <w:right w:val="single" w:sz="4" w:space="0" w:color="auto"/>
            </w:tcBorders>
            <w:shd w:val="clear" w:color="000000" w:fill="FFFFFF"/>
            <w:vAlign w:val="center"/>
            <w:hideMark/>
          </w:tcPr>
          <w:p w14:paraId="2D2D162E" w14:textId="77777777" w:rsidR="00166DCE" w:rsidRPr="007F223E" w:rsidRDefault="00166DCE" w:rsidP="00036F20">
            <w:pPr>
              <w:jc w:val="left"/>
              <w:rPr>
                <w:rFonts w:eastAsia="Times New Roman" w:cs="Tahoma"/>
                <w:b/>
                <w:bCs/>
                <w:color w:val="000000"/>
                <w:sz w:val="18"/>
                <w:szCs w:val="18"/>
                <w:lang w:eastAsia="es-MX"/>
              </w:rPr>
            </w:pPr>
            <w:r w:rsidRPr="007F223E">
              <w:rPr>
                <w:rFonts w:eastAsia="Times New Roman" w:cs="Tahoma"/>
                <w:b/>
                <w:bCs/>
                <w:color w:val="000000"/>
                <w:sz w:val="18"/>
                <w:szCs w:val="18"/>
                <w:lang w:eastAsia="es-MX"/>
              </w:rPr>
              <w:t>Productos químicos, farmacéuticos y de laboratorio</w:t>
            </w:r>
          </w:p>
        </w:tc>
        <w:tc>
          <w:tcPr>
            <w:tcW w:w="2140" w:type="dxa"/>
            <w:tcBorders>
              <w:top w:val="nil"/>
              <w:left w:val="nil"/>
              <w:bottom w:val="single" w:sz="4" w:space="0" w:color="auto"/>
              <w:right w:val="single" w:sz="4" w:space="0" w:color="auto"/>
            </w:tcBorders>
            <w:shd w:val="clear" w:color="000000" w:fill="FFFFFF"/>
            <w:noWrap/>
            <w:vAlign w:val="center"/>
            <w:hideMark/>
          </w:tcPr>
          <w:p w14:paraId="35B8A1E0" w14:textId="77777777" w:rsidR="00166DCE" w:rsidRPr="007F223E" w:rsidRDefault="00166DCE" w:rsidP="00036F20">
            <w:pPr>
              <w:jc w:val="right"/>
              <w:rPr>
                <w:rFonts w:eastAsia="Times New Roman" w:cs="Tahoma"/>
                <w:b/>
                <w:bCs/>
                <w:color w:val="000000"/>
                <w:sz w:val="16"/>
                <w:szCs w:val="16"/>
                <w:lang w:eastAsia="es-MX"/>
              </w:rPr>
            </w:pPr>
            <w:r w:rsidRPr="007F223E">
              <w:rPr>
                <w:rFonts w:eastAsia="Times New Roman" w:cs="Tahoma"/>
                <w:b/>
                <w:bCs/>
                <w:color w:val="000000"/>
                <w:sz w:val="16"/>
                <w:szCs w:val="16"/>
                <w:lang w:eastAsia="es-MX"/>
              </w:rPr>
              <w:t>550,000.00</w:t>
            </w:r>
          </w:p>
        </w:tc>
        <w:tc>
          <w:tcPr>
            <w:tcW w:w="1970" w:type="dxa"/>
            <w:tcBorders>
              <w:top w:val="nil"/>
              <w:left w:val="nil"/>
              <w:bottom w:val="single" w:sz="4" w:space="0" w:color="auto"/>
              <w:right w:val="single" w:sz="4" w:space="0" w:color="auto"/>
            </w:tcBorders>
            <w:shd w:val="clear" w:color="000000" w:fill="FFFFFF"/>
            <w:noWrap/>
            <w:vAlign w:val="center"/>
            <w:hideMark/>
          </w:tcPr>
          <w:p w14:paraId="0726ECF0" w14:textId="77777777" w:rsidR="00166DCE" w:rsidRPr="007F223E" w:rsidRDefault="00166DCE" w:rsidP="00036F20">
            <w:pPr>
              <w:jc w:val="right"/>
              <w:rPr>
                <w:rFonts w:eastAsia="Times New Roman" w:cs="Tahoma"/>
                <w:color w:val="000000"/>
                <w:sz w:val="18"/>
                <w:szCs w:val="18"/>
                <w:lang w:eastAsia="es-MX"/>
              </w:rPr>
            </w:pPr>
            <w:r w:rsidRPr="007F223E">
              <w:rPr>
                <w:rFonts w:eastAsia="Times New Roman" w:cs="Tahoma"/>
                <w:color w:val="000000"/>
                <w:sz w:val="18"/>
                <w:szCs w:val="18"/>
                <w:lang w:eastAsia="es-MX"/>
              </w:rPr>
              <w:t> </w:t>
            </w:r>
          </w:p>
        </w:tc>
      </w:tr>
      <w:tr w:rsidR="00166DCE" w:rsidRPr="007F223E" w14:paraId="3DFAAF59"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242E8A2C"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2550</w:t>
            </w:r>
          </w:p>
        </w:tc>
        <w:tc>
          <w:tcPr>
            <w:tcW w:w="5368" w:type="dxa"/>
            <w:tcBorders>
              <w:top w:val="nil"/>
              <w:left w:val="nil"/>
              <w:bottom w:val="single" w:sz="4" w:space="0" w:color="auto"/>
              <w:right w:val="single" w:sz="4" w:space="0" w:color="auto"/>
            </w:tcBorders>
            <w:shd w:val="clear" w:color="000000" w:fill="FFFFFF"/>
            <w:vAlign w:val="center"/>
            <w:hideMark/>
          </w:tcPr>
          <w:p w14:paraId="28777973"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Materiales, accesorios y suministros de laboratorio</w:t>
            </w:r>
          </w:p>
        </w:tc>
        <w:tc>
          <w:tcPr>
            <w:tcW w:w="2140" w:type="dxa"/>
            <w:tcBorders>
              <w:top w:val="nil"/>
              <w:left w:val="nil"/>
              <w:bottom w:val="single" w:sz="4" w:space="0" w:color="auto"/>
              <w:right w:val="single" w:sz="4" w:space="0" w:color="auto"/>
            </w:tcBorders>
            <w:shd w:val="clear" w:color="000000" w:fill="FFFFFF"/>
            <w:noWrap/>
            <w:vAlign w:val="center"/>
            <w:hideMark/>
          </w:tcPr>
          <w:p w14:paraId="0A7B04DA"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50,000.00</w:t>
            </w:r>
          </w:p>
        </w:tc>
        <w:tc>
          <w:tcPr>
            <w:tcW w:w="1970" w:type="dxa"/>
            <w:tcBorders>
              <w:top w:val="nil"/>
              <w:left w:val="nil"/>
              <w:bottom w:val="single" w:sz="4" w:space="0" w:color="auto"/>
              <w:right w:val="single" w:sz="4" w:space="0" w:color="auto"/>
            </w:tcBorders>
            <w:shd w:val="clear" w:color="000000" w:fill="FFFFFF"/>
            <w:noWrap/>
            <w:vAlign w:val="center"/>
            <w:hideMark/>
          </w:tcPr>
          <w:p w14:paraId="2C75CB08"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3797CB4A"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5525C112"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2551</w:t>
            </w:r>
          </w:p>
        </w:tc>
        <w:tc>
          <w:tcPr>
            <w:tcW w:w="5368" w:type="dxa"/>
            <w:tcBorders>
              <w:top w:val="nil"/>
              <w:left w:val="nil"/>
              <w:bottom w:val="single" w:sz="4" w:space="0" w:color="auto"/>
              <w:right w:val="single" w:sz="4" w:space="0" w:color="auto"/>
            </w:tcBorders>
            <w:shd w:val="clear" w:color="000000" w:fill="FFFFFF"/>
            <w:vAlign w:val="center"/>
            <w:hideMark/>
          </w:tcPr>
          <w:p w14:paraId="246CC448"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Materiales, accesorios y suministros de laboratorio</w:t>
            </w:r>
          </w:p>
        </w:tc>
        <w:tc>
          <w:tcPr>
            <w:tcW w:w="2140" w:type="dxa"/>
            <w:tcBorders>
              <w:top w:val="nil"/>
              <w:left w:val="nil"/>
              <w:bottom w:val="single" w:sz="4" w:space="0" w:color="auto"/>
              <w:right w:val="single" w:sz="4" w:space="0" w:color="auto"/>
            </w:tcBorders>
            <w:shd w:val="clear" w:color="000000" w:fill="FFFFFF"/>
            <w:noWrap/>
            <w:vAlign w:val="center"/>
            <w:hideMark/>
          </w:tcPr>
          <w:p w14:paraId="7BB2B17B"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50,000.00</w:t>
            </w:r>
          </w:p>
        </w:tc>
        <w:tc>
          <w:tcPr>
            <w:tcW w:w="1970" w:type="dxa"/>
            <w:tcBorders>
              <w:top w:val="nil"/>
              <w:left w:val="nil"/>
              <w:bottom w:val="single" w:sz="4" w:space="0" w:color="auto"/>
              <w:right w:val="single" w:sz="4" w:space="0" w:color="auto"/>
            </w:tcBorders>
            <w:shd w:val="clear" w:color="000000" w:fill="FFFFFF"/>
            <w:noWrap/>
            <w:vAlign w:val="center"/>
            <w:hideMark/>
          </w:tcPr>
          <w:p w14:paraId="114FA5C9"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514A63D9"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555EA35C"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2590</w:t>
            </w:r>
          </w:p>
        </w:tc>
        <w:tc>
          <w:tcPr>
            <w:tcW w:w="5368" w:type="dxa"/>
            <w:tcBorders>
              <w:top w:val="nil"/>
              <w:left w:val="nil"/>
              <w:bottom w:val="single" w:sz="4" w:space="0" w:color="auto"/>
              <w:right w:val="single" w:sz="4" w:space="0" w:color="auto"/>
            </w:tcBorders>
            <w:shd w:val="clear" w:color="000000" w:fill="FFFFFF"/>
            <w:vAlign w:val="center"/>
            <w:hideMark/>
          </w:tcPr>
          <w:p w14:paraId="2AADD338"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Otros productos químicos</w:t>
            </w:r>
          </w:p>
        </w:tc>
        <w:tc>
          <w:tcPr>
            <w:tcW w:w="2140" w:type="dxa"/>
            <w:tcBorders>
              <w:top w:val="nil"/>
              <w:left w:val="nil"/>
              <w:bottom w:val="single" w:sz="4" w:space="0" w:color="auto"/>
              <w:right w:val="single" w:sz="4" w:space="0" w:color="auto"/>
            </w:tcBorders>
            <w:shd w:val="clear" w:color="000000" w:fill="FFFFFF"/>
            <w:noWrap/>
            <w:vAlign w:val="center"/>
            <w:hideMark/>
          </w:tcPr>
          <w:p w14:paraId="698CDA2B"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500,000.00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5B9A80C1"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01B82F92"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2DE55FB6"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2591</w:t>
            </w:r>
          </w:p>
        </w:tc>
        <w:tc>
          <w:tcPr>
            <w:tcW w:w="5368" w:type="dxa"/>
            <w:tcBorders>
              <w:top w:val="nil"/>
              <w:left w:val="nil"/>
              <w:bottom w:val="single" w:sz="4" w:space="0" w:color="auto"/>
              <w:right w:val="single" w:sz="4" w:space="0" w:color="auto"/>
            </w:tcBorders>
            <w:shd w:val="clear" w:color="000000" w:fill="FFFFFF"/>
            <w:vAlign w:val="center"/>
            <w:hideMark/>
          </w:tcPr>
          <w:p w14:paraId="5395A7D3"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Otros productos químicos</w:t>
            </w:r>
          </w:p>
        </w:tc>
        <w:tc>
          <w:tcPr>
            <w:tcW w:w="2140" w:type="dxa"/>
            <w:tcBorders>
              <w:top w:val="nil"/>
              <w:left w:val="nil"/>
              <w:bottom w:val="single" w:sz="4" w:space="0" w:color="auto"/>
              <w:right w:val="single" w:sz="4" w:space="0" w:color="auto"/>
            </w:tcBorders>
            <w:shd w:val="clear" w:color="000000" w:fill="FFFFFF"/>
            <w:noWrap/>
            <w:vAlign w:val="center"/>
            <w:hideMark/>
          </w:tcPr>
          <w:p w14:paraId="2F543A45"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500,000.00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4D4C4321"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00DC2DAC"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12059AB5" w14:textId="77777777" w:rsidR="00166DCE" w:rsidRPr="007F223E" w:rsidRDefault="00166DCE" w:rsidP="00036F20">
            <w:pPr>
              <w:jc w:val="center"/>
              <w:rPr>
                <w:rFonts w:eastAsia="Times New Roman" w:cs="Tahoma"/>
                <w:b/>
                <w:bCs/>
                <w:color w:val="000000"/>
                <w:sz w:val="18"/>
                <w:szCs w:val="18"/>
                <w:lang w:eastAsia="es-MX"/>
              </w:rPr>
            </w:pPr>
            <w:r w:rsidRPr="007F223E">
              <w:rPr>
                <w:rFonts w:eastAsia="Times New Roman" w:cs="Tahoma"/>
                <w:b/>
                <w:bCs/>
                <w:color w:val="000000"/>
                <w:sz w:val="18"/>
                <w:szCs w:val="18"/>
                <w:lang w:eastAsia="es-MX"/>
              </w:rPr>
              <w:t>2600</w:t>
            </w:r>
          </w:p>
        </w:tc>
        <w:tc>
          <w:tcPr>
            <w:tcW w:w="5368" w:type="dxa"/>
            <w:tcBorders>
              <w:top w:val="nil"/>
              <w:left w:val="nil"/>
              <w:bottom w:val="single" w:sz="4" w:space="0" w:color="auto"/>
              <w:right w:val="single" w:sz="4" w:space="0" w:color="auto"/>
            </w:tcBorders>
            <w:shd w:val="clear" w:color="000000" w:fill="FFFFFF"/>
            <w:vAlign w:val="center"/>
            <w:hideMark/>
          </w:tcPr>
          <w:p w14:paraId="7C0CBABD" w14:textId="77777777" w:rsidR="00166DCE" w:rsidRPr="007F223E" w:rsidRDefault="00166DCE" w:rsidP="00036F20">
            <w:pPr>
              <w:jc w:val="left"/>
              <w:rPr>
                <w:rFonts w:eastAsia="Times New Roman" w:cs="Tahoma"/>
                <w:b/>
                <w:bCs/>
                <w:color w:val="000000"/>
                <w:sz w:val="18"/>
                <w:szCs w:val="18"/>
                <w:lang w:eastAsia="es-MX"/>
              </w:rPr>
            </w:pPr>
            <w:r w:rsidRPr="007F223E">
              <w:rPr>
                <w:rFonts w:eastAsia="Times New Roman" w:cs="Tahoma"/>
                <w:b/>
                <w:bCs/>
                <w:color w:val="000000"/>
                <w:sz w:val="18"/>
                <w:szCs w:val="18"/>
                <w:lang w:eastAsia="es-MX"/>
              </w:rPr>
              <w:t>Combustibles, lubricantes y aditivos</w:t>
            </w:r>
          </w:p>
        </w:tc>
        <w:tc>
          <w:tcPr>
            <w:tcW w:w="2140" w:type="dxa"/>
            <w:tcBorders>
              <w:top w:val="nil"/>
              <w:left w:val="nil"/>
              <w:bottom w:val="single" w:sz="4" w:space="0" w:color="auto"/>
              <w:right w:val="single" w:sz="4" w:space="0" w:color="auto"/>
            </w:tcBorders>
            <w:shd w:val="clear" w:color="000000" w:fill="FFFFFF"/>
            <w:noWrap/>
            <w:vAlign w:val="center"/>
            <w:hideMark/>
          </w:tcPr>
          <w:p w14:paraId="0F64E338" w14:textId="77777777" w:rsidR="00166DCE" w:rsidRPr="007F223E" w:rsidRDefault="00166DCE" w:rsidP="00036F20">
            <w:pPr>
              <w:jc w:val="right"/>
              <w:rPr>
                <w:rFonts w:eastAsia="Times New Roman" w:cs="Tahoma"/>
                <w:b/>
                <w:bCs/>
                <w:color w:val="000000"/>
                <w:sz w:val="16"/>
                <w:szCs w:val="16"/>
                <w:lang w:eastAsia="es-MX"/>
              </w:rPr>
            </w:pPr>
            <w:r w:rsidRPr="007F223E">
              <w:rPr>
                <w:rFonts w:eastAsia="Times New Roman" w:cs="Tahoma"/>
                <w:b/>
                <w:bCs/>
                <w:color w:val="000000"/>
                <w:sz w:val="16"/>
                <w:szCs w:val="16"/>
                <w:lang w:eastAsia="es-MX"/>
              </w:rPr>
              <w:t>3,350,000.00</w:t>
            </w:r>
          </w:p>
        </w:tc>
        <w:tc>
          <w:tcPr>
            <w:tcW w:w="1970" w:type="dxa"/>
            <w:tcBorders>
              <w:top w:val="nil"/>
              <w:left w:val="nil"/>
              <w:bottom w:val="single" w:sz="4" w:space="0" w:color="auto"/>
              <w:right w:val="single" w:sz="4" w:space="0" w:color="auto"/>
            </w:tcBorders>
            <w:shd w:val="clear" w:color="000000" w:fill="FFFFFF"/>
            <w:noWrap/>
            <w:vAlign w:val="center"/>
            <w:hideMark/>
          </w:tcPr>
          <w:p w14:paraId="2C6D86E1"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3A4FD868"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19D0E159"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2610</w:t>
            </w:r>
          </w:p>
        </w:tc>
        <w:tc>
          <w:tcPr>
            <w:tcW w:w="5368" w:type="dxa"/>
            <w:tcBorders>
              <w:top w:val="nil"/>
              <w:left w:val="nil"/>
              <w:bottom w:val="single" w:sz="4" w:space="0" w:color="auto"/>
              <w:right w:val="single" w:sz="4" w:space="0" w:color="auto"/>
            </w:tcBorders>
            <w:shd w:val="clear" w:color="000000" w:fill="FFFFFF"/>
            <w:vAlign w:val="center"/>
            <w:hideMark/>
          </w:tcPr>
          <w:p w14:paraId="7D61E035"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Combustibles, lubricantes y aditivos</w:t>
            </w:r>
          </w:p>
        </w:tc>
        <w:tc>
          <w:tcPr>
            <w:tcW w:w="2140" w:type="dxa"/>
            <w:tcBorders>
              <w:top w:val="nil"/>
              <w:left w:val="nil"/>
              <w:bottom w:val="single" w:sz="4" w:space="0" w:color="auto"/>
              <w:right w:val="single" w:sz="4" w:space="0" w:color="auto"/>
            </w:tcBorders>
            <w:shd w:val="clear" w:color="000000" w:fill="FFFFFF"/>
            <w:noWrap/>
            <w:vAlign w:val="center"/>
            <w:hideMark/>
          </w:tcPr>
          <w:p w14:paraId="2EE34488"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3,350,000.00</w:t>
            </w:r>
          </w:p>
        </w:tc>
        <w:tc>
          <w:tcPr>
            <w:tcW w:w="1970" w:type="dxa"/>
            <w:tcBorders>
              <w:top w:val="nil"/>
              <w:left w:val="nil"/>
              <w:bottom w:val="single" w:sz="4" w:space="0" w:color="auto"/>
              <w:right w:val="single" w:sz="4" w:space="0" w:color="auto"/>
            </w:tcBorders>
            <w:shd w:val="clear" w:color="000000" w:fill="FFFFFF"/>
            <w:noWrap/>
            <w:vAlign w:val="center"/>
            <w:hideMark/>
          </w:tcPr>
          <w:p w14:paraId="5FC8ED98"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34C81200"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242DCEBF"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2611</w:t>
            </w:r>
          </w:p>
        </w:tc>
        <w:tc>
          <w:tcPr>
            <w:tcW w:w="5368" w:type="dxa"/>
            <w:tcBorders>
              <w:top w:val="nil"/>
              <w:left w:val="nil"/>
              <w:bottom w:val="single" w:sz="4" w:space="0" w:color="auto"/>
              <w:right w:val="single" w:sz="4" w:space="0" w:color="auto"/>
            </w:tcBorders>
            <w:shd w:val="clear" w:color="000000" w:fill="FFFFFF"/>
            <w:vAlign w:val="center"/>
            <w:hideMark/>
          </w:tcPr>
          <w:p w14:paraId="0C613B60"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Combustibles, lubricantes y aditivos</w:t>
            </w:r>
          </w:p>
        </w:tc>
        <w:tc>
          <w:tcPr>
            <w:tcW w:w="2140" w:type="dxa"/>
            <w:tcBorders>
              <w:top w:val="nil"/>
              <w:left w:val="nil"/>
              <w:bottom w:val="single" w:sz="4" w:space="0" w:color="auto"/>
              <w:right w:val="single" w:sz="4" w:space="0" w:color="auto"/>
            </w:tcBorders>
            <w:shd w:val="clear" w:color="000000" w:fill="FFFFFF"/>
            <w:noWrap/>
            <w:vAlign w:val="center"/>
            <w:hideMark/>
          </w:tcPr>
          <w:p w14:paraId="092F7804"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3,350,000.00</w:t>
            </w:r>
          </w:p>
        </w:tc>
        <w:tc>
          <w:tcPr>
            <w:tcW w:w="1970" w:type="dxa"/>
            <w:tcBorders>
              <w:top w:val="nil"/>
              <w:left w:val="nil"/>
              <w:bottom w:val="single" w:sz="4" w:space="0" w:color="auto"/>
              <w:right w:val="single" w:sz="4" w:space="0" w:color="auto"/>
            </w:tcBorders>
            <w:shd w:val="clear" w:color="000000" w:fill="FFFFFF"/>
            <w:noWrap/>
            <w:vAlign w:val="center"/>
            <w:hideMark/>
          </w:tcPr>
          <w:p w14:paraId="7D1BF662"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0E473280"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7A676256" w14:textId="77777777" w:rsidR="00166DCE" w:rsidRPr="007F223E" w:rsidRDefault="00166DCE" w:rsidP="00036F20">
            <w:pPr>
              <w:jc w:val="center"/>
              <w:rPr>
                <w:rFonts w:eastAsia="Times New Roman" w:cs="Tahoma"/>
                <w:b/>
                <w:bCs/>
                <w:color w:val="000000"/>
                <w:sz w:val="18"/>
                <w:szCs w:val="18"/>
                <w:lang w:eastAsia="es-MX"/>
              </w:rPr>
            </w:pPr>
            <w:r w:rsidRPr="007F223E">
              <w:rPr>
                <w:rFonts w:eastAsia="Times New Roman" w:cs="Tahoma"/>
                <w:b/>
                <w:bCs/>
                <w:color w:val="000000"/>
                <w:sz w:val="18"/>
                <w:szCs w:val="18"/>
                <w:lang w:eastAsia="es-MX"/>
              </w:rPr>
              <w:t>2700</w:t>
            </w:r>
          </w:p>
        </w:tc>
        <w:tc>
          <w:tcPr>
            <w:tcW w:w="5368" w:type="dxa"/>
            <w:tcBorders>
              <w:top w:val="nil"/>
              <w:left w:val="nil"/>
              <w:bottom w:val="single" w:sz="4" w:space="0" w:color="auto"/>
              <w:right w:val="single" w:sz="4" w:space="0" w:color="auto"/>
            </w:tcBorders>
            <w:shd w:val="clear" w:color="000000" w:fill="FFFFFF"/>
            <w:vAlign w:val="center"/>
            <w:hideMark/>
          </w:tcPr>
          <w:p w14:paraId="6B34835D" w14:textId="77777777" w:rsidR="00166DCE" w:rsidRPr="007F223E" w:rsidRDefault="00166DCE" w:rsidP="00036F20">
            <w:pPr>
              <w:jc w:val="left"/>
              <w:rPr>
                <w:rFonts w:eastAsia="Times New Roman" w:cs="Tahoma"/>
                <w:b/>
                <w:bCs/>
                <w:color w:val="000000"/>
                <w:sz w:val="18"/>
                <w:szCs w:val="18"/>
                <w:lang w:eastAsia="es-MX"/>
              </w:rPr>
            </w:pPr>
            <w:r w:rsidRPr="007F223E">
              <w:rPr>
                <w:rFonts w:eastAsia="Times New Roman" w:cs="Tahoma"/>
                <w:b/>
                <w:bCs/>
                <w:color w:val="000000"/>
                <w:sz w:val="18"/>
                <w:szCs w:val="18"/>
                <w:lang w:eastAsia="es-MX"/>
              </w:rPr>
              <w:t>Vestuario, blancos, prendas de protección y artículos deportivos</w:t>
            </w:r>
          </w:p>
        </w:tc>
        <w:tc>
          <w:tcPr>
            <w:tcW w:w="2140" w:type="dxa"/>
            <w:tcBorders>
              <w:top w:val="nil"/>
              <w:left w:val="nil"/>
              <w:bottom w:val="single" w:sz="4" w:space="0" w:color="auto"/>
              <w:right w:val="single" w:sz="4" w:space="0" w:color="auto"/>
            </w:tcBorders>
            <w:shd w:val="clear" w:color="000000" w:fill="FFFFFF"/>
            <w:noWrap/>
            <w:vAlign w:val="center"/>
            <w:hideMark/>
          </w:tcPr>
          <w:p w14:paraId="58A06605" w14:textId="77777777" w:rsidR="00166DCE" w:rsidRPr="007F223E" w:rsidRDefault="00166DCE" w:rsidP="00036F20">
            <w:pPr>
              <w:jc w:val="right"/>
              <w:rPr>
                <w:rFonts w:eastAsia="Times New Roman" w:cs="Tahoma"/>
                <w:b/>
                <w:bCs/>
                <w:color w:val="000000"/>
                <w:sz w:val="16"/>
                <w:szCs w:val="16"/>
                <w:lang w:eastAsia="es-MX"/>
              </w:rPr>
            </w:pPr>
            <w:r w:rsidRPr="007F223E">
              <w:rPr>
                <w:rFonts w:eastAsia="Times New Roman" w:cs="Tahoma"/>
                <w:b/>
                <w:bCs/>
                <w:color w:val="000000"/>
                <w:sz w:val="16"/>
                <w:szCs w:val="16"/>
                <w:lang w:eastAsia="es-MX"/>
              </w:rPr>
              <w:t>950,000.00</w:t>
            </w:r>
          </w:p>
        </w:tc>
        <w:tc>
          <w:tcPr>
            <w:tcW w:w="1970" w:type="dxa"/>
            <w:tcBorders>
              <w:top w:val="nil"/>
              <w:left w:val="nil"/>
              <w:bottom w:val="single" w:sz="4" w:space="0" w:color="auto"/>
              <w:right w:val="single" w:sz="4" w:space="0" w:color="auto"/>
            </w:tcBorders>
            <w:shd w:val="clear" w:color="000000" w:fill="FFFFFF"/>
            <w:noWrap/>
            <w:vAlign w:val="center"/>
            <w:hideMark/>
          </w:tcPr>
          <w:p w14:paraId="1C76A290"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2466DD27"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5C691737"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2710</w:t>
            </w:r>
          </w:p>
        </w:tc>
        <w:tc>
          <w:tcPr>
            <w:tcW w:w="5368" w:type="dxa"/>
            <w:tcBorders>
              <w:top w:val="nil"/>
              <w:left w:val="nil"/>
              <w:bottom w:val="single" w:sz="4" w:space="0" w:color="auto"/>
              <w:right w:val="single" w:sz="4" w:space="0" w:color="auto"/>
            </w:tcBorders>
            <w:shd w:val="clear" w:color="000000" w:fill="FFFFFF"/>
            <w:vAlign w:val="center"/>
            <w:hideMark/>
          </w:tcPr>
          <w:p w14:paraId="46AC7418"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Vestuario y uniformes</w:t>
            </w:r>
          </w:p>
        </w:tc>
        <w:tc>
          <w:tcPr>
            <w:tcW w:w="2140" w:type="dxa"/>
            <w:tcBorders>
              <w:top w:val="nil"/>
              <w:left w:val="nil"/>
              <w:bottom w:val="single" w:sz="4" w:space="0" w:color="auto"/>
              <w:right w:val="single" w:sz="4" w:space="0" w:color="auto"/>
            </w:tcBorders>
            <w:shd w:val="clear" w:color="000000" w:fill="FFFFFF"/>
            <w:noWrap/>
            <w:vAlign w:val="center"/>
            <w:hideMark/>
          </w:tcPr>
          <w:p w14:paraId="60EE91C3"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800,000.00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3B5AC5E6"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588D6D0E"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193ED76B"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2711</w:t>
            </w:r>
          </w:p>
        </w:tc>
        <w:tc>
          <w:tcPr>
            <w:tcW w:w="5368" w:type="dxa"/>
            <w:tcBorders>
              <w:top w:val="nil"/>
              <w:left w:val="nil"/>
              <w:bottom w:val="single" w:sz="4" w:space="0" w:color="auto"/>
              <w:right w:val="single" w:sz="4" w:space="0" w:color="auto"/>
            </w:tcBorders>
            <w:shd w:val="clear" w:color="000000" w:fill="FFFFFF"/>
            <w:vAlign w:val="center"/>
            <w:hideMark/>
          </w:tcPr>
          <w:p w14:paraId="1ADAEAD5"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Vestuario y uniformes</w:t>
            </w:r>
          </w:p>
        </w:tc>
        <w:tc>
          <w:tcPr>
            <w:tcW w:w="2140" w:type="dxa"/>
            <w:tcBorders>
              <w:top w:val="nil"/>
              <w:left w:val="nil"/>
              <w:bottom w:val="single" w:sz="4" w:space="0" w:color="auto"/>
              <w:right w:val="single" w:sz="4" w:space="0" w:color="auto"/>
            </w:tcBorders>
            <w:shd w:val="clear" w:color="000000" w:fill="FFFFFF"/>
            <w:noWrap/>
            <w:vAlign w:val="center"/>
            <w:hideMark/>
          </w:tcPr>
          <w:p w14:paraId="5B6FA161"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800,000.00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648EE253"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5AAC8EB4"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449DA94C"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2720</w:t>
            </w:r>
          </w:p>
        </w:tc>
        <w:tc>
          <w:tcPr>
            <w:tcW w:w="5368" w:type="dxa"/>
            <w:tcBorders>
              <w:top w:val="nil"/>
              <w:left w:val="nil"/>
              <w:bottom w:val="single" w:sz="4" w:space="0" w:color="auto"/>
              <w:right w:val="single" w:sz="4" w:space="0" w:color="auto"/>
            </w:tcBorders>
            <w:shd w:val="clear" w:color="000000" w:fill="FFFFFF"/>
            <w:vAlign w:val="center"/>
            <w:hideMark/>
          </w:tcPr>
          <w:p w14:paraId="6F74A212"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Prendas de seguridad y protección personal</w:t>
            </w:r>
          </w:p>
        </w:tc>
        <w:tc>
          <w:tcPr>
            <w:tcW w:w="2140" w:type="dxa"/>
            <w:tcBorders>
              <w:top w:val="nil"/>
              <w:left w:val="nil"/>
              <w:bottom w:val="single" w:sz="4" w:space="0" w:color="auto"/>
              <w:right w:val="single" w:sz="4" w:space="0" w:color="auto"/>
            </w:tcBorders>
            <w:shd w:val="clear" w:color="000000" w:fill="FFFFFF"/>
            <w:noWrap/>
            <w:vAlign w:val="center"/>
            <w:hideMark/>
          </w:tcPr>
          <w:p w14:paraId="687A8818"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150,000.00</w:t>
            </w:r>
          </w:p>
        </w:tc>
        <w:tc>
          <w:tcPr>
            <w:tcW w:w="1970" w:type="dxa"/>
            <w:tcBorders>
              <w:top w:val="nil"/>
              <w:left w:val="nil"/>
              <w:bottom w:val="single" w:sz="4" w:space="0" w:color="auto"/>
              <w:right w:val="single" w:sz="4" w:space="0" w:color="auto"/>
            </w:tcBorders>
            <w:shd w:val="clear" w:color="000000" w:fill="FFFFFF"/>
            <w:noWrap/>
            <w:vAlign w:val="center"/>
            <w:hideMark/>
          </w:tcPr>
          <w:p w14:paraId="3FC3EECA"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57B539EA"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28EB68A2"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2721</w:t>
            </w:r>
          </w:p>
        </w:tc>
        <w:tc>
          <w:tcPr>
            <w:tcW w:w="5368" w:type="dxa"/>
            <w:tcBorders>
              <w:top w:val="nil"/>
              <w:left w:val="nil"/>
              <w:bottom w:val="single" w:sz="4" w:space="0" w:color="auto"/>
              <w:right w:val="single" w:sz="4" w:space="0" w:color="auto"/>
            </w:tcBorders>
            <w:shd w:val="clear" w:color="000000" w:fill="FFFFFF"/>
            <w:vAlign w:val="center"/>
            <w:hideMark/>
          </w:tcPr>
          <w:p w14:paraId="6A19CF23"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Prendas de seguridad y protección personal</w:t>
            </w:r>
          </w:p>
        </w:tc>
        <w:tc>
          <w:tcPr>
            <w:tcW w:w="2140" w:type="dxa"/>
            <w:tcBorders>
              <w:top w:val="nil"/>
              <w:left w:val="nil"/>
              <w:bottom w:val="single" w:sz="4" w:space="0" w:color="auto"/>
              <w:right w:val="single" w:sz="4" w:space="0" w:color="auto"/>
            </w:tcBorders>
            <w:shd w:val="clear" w:color="000000" w:fill="FFFFFF"/>
            <w:noWrap/>
            <w:vAlign w:val="center"/>
            <w:hideMark/>
          </w:tcPr>
          <w:p w14:paraId="7B2C6C12"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150,000.00</w:t>
            </w:r>
          </w:p>
        </w:tc>
        <w:tc>
          <w:tcPr>
            <w:tcW w:w="1970" w:type="dxa"/>
            <w:tcBorders>
              <w:top w:val="nil"/>
              <w:left w:val="nil"/>
              <w:bottom w:val="single" w:sz="4" w:space="0" w:color="auto"/>
              <w:right w:val="single" w:sz="4" w:space="0" w:color="auto"/>
            </w:tcBorders>
            <w:shd w:val="clear" w:color="000000" w:fill="FFFFFF"/>
            <w:noWrap/>
            <w:vAlign w:val="center"/>
            <w:hideMark/>
          </w:tcPr>
          <w:p w14:paraId="723AE021"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6C17320D"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5E7B9D73" w14:textId="77777777" w:rsidR="00166DCE" w:rsidRPr="007F223E" w:rsidRDefault="00166DCE" w:rsidP="00036F20">
            <w:pPr>
              <w:jc w:val="center"/>
              <w:rPr>
                <w:rFonts w:eastAsia="Times New Roman" w:cs="Tahoma"/>
                <w:b/>
                <w:bCs/>
                <w:color w:val="000000"/>
                <w:sz w:val="18"/>
                <w:szCs w:val="18"/>
                <w:lang w:eastAsia="es-MX"/>
              </w:rPr>
            </w:pPr>
            <w:r w:rsidRPr="007F223E">
              <w:rPr>
                <w:rFonts w:eastAsia="Times New Roman" w:cs="Tahoma"/>
                <w:b/>
                <w:bCs/>
                <w:color w:val="000000"/>
                <w:sz w:val="18"/>
                <w:szCs w:val="18"/>
                <w:lang w:eastAsia="es-MX"/>
              </w:rPr>
              <w:t>2900</w:t>
            </w:r>
          </w:p>
        </w:tc>
        <w:tc>
          <w:tcPr>
            <w:tcW w:w="5368" w:type="dxa"/>
            <w:tcBorders>
              <w:top w:val="nil"/>
              <w:left w:val="nil"/>
              <w:bottom w:val="single" w:sz="4" w:space="0" w:color="auto"/>
              <w:right w:val="single" w:sz="4" w:space="0" w:color="auto"/>
            </w:tcBorders>
            <w:shd w:val="clear" w:color="000000" w:fill="FFFFFF"/>
            <w:vAlign w:val="center"/>
            <w:hideMark/>
          </w:tcPr>
          <w:p w14:paraId="47541DA4" w14:textId="77777777" w:rsidR="00166DCE" w:rsidRPr="007F223E" w:rsidRDefault="00166DCE" w:rsidP="00036F20">
            <w:pPr>
              <w:jc w:val="left"/>
              <w:rPr>
                <w:rFonts w:eastAsia="Times New Roman" w:cs="Tahoma"/>
                <w:b/>
                <w:bCs/>
                <w:color w:val="000000"/>
                <w:sz w:val="18"/>
                <w:szCs w:val="18"/>
                <w:lang w:eastAsia="es-MX"/>
              </w:rPr>
            </w:pPr>
            <w:r w:rsidRPr="007F223E">
              <w:rPr>
                <w:rFonts w:eastAsia="Times New Roman" w:cs="Tahoma"/>
                <w:b/>
                <w:bCs/>
                <w:color w:val="000000"/>
                <w:sz w:val="18"/>
                <w:szCs w:val="18"/>
                <w:lang w:eastAsia="es-MX"/>
              </w:rPr>
              <w:t>Herramientas, refacciones y accesorios menores</w:t>
            </w:r>
          </w:p>
        </w:tc>
        <w:tc>
          <w:tcPr>
            <w:tcW w:w="2140" w:type="dxa"/>
            <w:tcBorders>
              <w:top w:val="nil"/>
              <w:left w:val="nil"/>
              <w:bottom w:val="single" w:sz="4" w:space="0" w:color="auto"/>
              <w:right w:val="single" w:sz="4" w:space="0" w:color="auto"/>
            </w:tcBorders>
            <w:shd w:val="clear" w:color="000000" w:fill="FFFFFF"/>
            <w:noWrap/>
            <w:vAlign w:val="center"/>
            <w:hideMark/>
          </w:tcPr>
          <w:p w14:paraId="010206C1" w14:textId="77777777" w:rsidR="00166DCE" w:rsidRPr="007F223E" w:rsidRDefault="00166DCE" w:rsidP="00036F20">
            <w:pPr>
              <w:jc w:val="right"/>
              <w:rPr>
                <w:rFonts w:eastAsia="Times New Roman" w:cs="Tahoma"/>
                <w:b/>
                <w:bCs/>
                <w:color w:val="000000"/>
                <w:sz w:val="16"/>
                <w:szCs w:val="16"/>
                <w:lang w:eastAsia="es-MX"/>
              </w:rPr>
            </w:pPr>
            <w:r w:rsidRPr="007F223E">
              <w:rPr>
                <w:rFonts w:eastAsia="Times New Roman" w:cs="Tahoma"/>
                <w:b/>
                <w:bCs/>
                <w:color w:val="000000"/>
                <w:sz w:val="16"/>
                <w:szCs w:val="16"/>
                <w:lang w:eastAsia="es-MX"/>
              </w:rPr>
              <w:t>2,440,000.00</w:t>
            </w:r>
          </w:p>
        </w:tc>
        <w:tc>
          <w:tcPr>
            <w:tcW w:w="1970" w:type="dxa"/>
            <w:tcBorders>
              <w:top w:val="nil"/>
              <w:left w:val="nil"/>
              <w:bottom w:val="single" w:sz="4" w:space="0" w:color="auto"/>
              <w:right w:val="single" w:sz="4" w:space="0" w:color="auto"/>
            </w:tcBorders>
            <w:shd w:val="clear" w:color="000000" w:fill="FFFFFF"/>
            <w:noWrap/>
            <w:vAlign w:val="center"/>
            <w:hideMark/>
          </w:tcPr>
          <w:p w14:paraId="45C9DC5A"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477071E5"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50E7FB5B"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2910</w:t>
            </w:r>
          </w:p>
        </w:tc>
        <w:tc>
          <w:tcPr>
            <w:tcW w:w="5368" w:type="dxa"/>
            <w:tcBorders>
              <w:top w:val="nil"/>
              <w:left w:val="nil"/>
              <w:bottom w:val="single" w:sz="4" w:space="0" w:color="auto"/>
              <w:right w:val="single" w:sz="4" w:space="0" w:color="auto"/>
            </w:tcBorders>
            <w:shd w:val="clear" w:color="000000" w:fill="FFFFFF"/>
            <w:vAlign w:val="center"/>
            <w:hideMark/>
          </w:tcPr>
          <w:p w14:paraId="6EA2BBC8"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Herramientas menores</w:t>
            </w:r>
          </w:p>
        </w:tc>
        <w:tc>
          <w:tcPr>
            <w:tcW w:w="2140" w:type="dxa"/>
            <w:tcBorders>
              <w:top w:val="nil"/>
              <w:left w:val="nil"/>
              <w:bottom w:val="single" w:sz="4" w:space="0" w:color="auto"/>
              <w:right w:val="single" w:sz="4" w:space="0" w:color="auto"/>
            </w:tcBorders>
            <w:shd w:val="clear" w:color="000000" w:fill="FFFFFF"/>
            <w:noWrap/>
            <w:vAlign w:val="center"/>
            <w:hideMark/>
          </w:tcPr>
          <w:p w14:paraId="740ACCCE"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240,000.00</w:t>
            </w:r>
          </w:p>
        </w:tc>
        <w:tc>
          <w:tcPr>
            <w:tcW w:w="1970" w:type="dxa"/>
            <w:tcBorders>
              <w:top w:val="nil"/>
              <w:left w:val="nil"/>
              <w:bottom w:val="single" w:sz="4" w:space="0" w:color="auto"/>
              <w:right w:val="single" w:sz="4" w:space="0" w:color="auto"/>
            </w:tcBorders>
            <w:shd w:val="clear" w:color="000000" w:fill="FFFFFF"/>
            <w:noWrap/>
            <w:vAlign w:val="center"/>
            <w:hideMark/>
          </w:tcPr>
          <w:p w14:paraId="5D60036E"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4BD7006D"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3FCE3D5A"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2911</w:t>
            </w:r>
          </w:p>
        </w:tc>
        <w:tc>
          <w:tcPr>
            <w:tcW w:w="5368" w:type="dxa"/>
            <w:tcBorders>
              <w:top w:val="nil"/>
              <w:left w:val="nil"/>
              <w:bottom w:val="single" w:sz="4" w:space="0" w:color="auto"/>
              <w:right w:val="single" w:sz="4" w:space="0" w:color="auto"/>
            </w:tcBorders>
            <w:shd w:val="clear" w:color="000000" w:fill="FFFFFF"/>
            <w:vAlign w:val="center"/>
            <w:hideMark/>
          </w:tcPr>
          <w:p w14:paraId="66147365"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Herramientas menores</w:t>
            </w:r>
          </w:p>
        </w:tc>
        <w:tc>
          <w:tcPr>
            <w:tcW w:w="2140" w:type="dxa"/>
            <w:tcBorders>
              <w:top w:val="nil"/>
              <w:left w:val="nil"/>
              <w:bottom w:val="single" w:sz="4" w:space="0" w:color="auto"/>
              <w:right w:val="single" w:sz="4" w:space="0" w:color="auto"/>
            </w:tcBorders>
            <w:shd w:val="clear" w:color="000000" w:fill="FFFFFF"/>
            <w:noWrap/>
            <w:vAlign w:val="center"/>
            <w:hideMark/>
          </w:tcPr>
          <w:p w14:paraId="399BD165"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240,000.00</w:t>
            </w:r>
          </w:p>
        </w:tc>
        <w:tc>
          <w:tcPr>
            <w:tcW w:w="1970" w:type="dxa"/>
            <w:tcBorders>
              <w:top w:val="nil"/>
              <w:left w:val="nil"/>
              <w:bottom w:val="single" w:sz="4" w:space="0" w:color="auto"/>
              <w:right w:val="single" w:sz="4" w:space="0" w:color="auto"/>
            </w:tcBorders>
            <w:shd w:val="clear" w:color="000000" w:fill="FFFFFF"/>
            <w:noWrap/>
            <w:vAlign w:val="center"/>
            <w:hideMark/>
          </w:tcPr>
          <w:p w14:paraId="29BCD228"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6F622655"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123842C5"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2920</w:t>
            </w:r>
          </w:p>
        </w:tc>
        <w:tc>
          <w:tcPr>
            <w:tcW w:w="5368" w:type="dxa"/>
            <w:tcBorders>
              <w:top w:val="nil"/>
              <w:left w:val="nil"/>
              <w:bottom w:val="single" w:sz="4" w:space="0" w:color="auto"/>
              <w:right w:val="single" w:sz="4" w:space="0" w:color="auto"/>
            </w:tcBorders>
            <w:shd w:val="clear" w:color="000000" w:fill="FFFFFF"/>
            <w:vAlign w:val="center"/>
            <w:hideMark/>
          </w:tcPr>
          <w:p w14:paraId="13664BFF"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Refacciones y accesorios menores de edificios</w:t>
            </w:r>
          </w:p>
        </w:tc>
        <w:tc>
          <w:tcPr>
            <w:tcW w:w="2140" w:type="dxa"/>
            <w:tcBorders>
              <w:top w:val="nil"/>
              <w:left w:val="nil"/>
              <w:bottom w:val="single" w:sz="4" w:space="0" w:color="auto"/>
              <w:right w:val="single" w:sz="4" w:space="0" w:color="auto"/>
            </w:tcBorders>
            <w:shd w:val="clear" w:color="000000" w:fill="FFFFFF"/>
            <w:noWrap/>
            <w:vAlign w:val="center"/>
            <w:hideMark/>
          </w:tcPr>
          <w:p w14:paraId="567E339A"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10,000.00</w:t>
            </w:r>
          </w:p>
        </w:tc>
        <w:tc>
          <w:tcPr>
            <w:tcW w:w="1970" w:type="dxa"/>
            <w:tcBorders>
              <w:top w:val="nil"/>
              <w:left w:val="nil"/>
              <w:bottom w:val="single" w:sz="4" w:space="0" w:color="auto"/>
              <w:right w:val="single" w:sz="4" w:space="0" w:color="auto"/>
            </w:tcBorders>
            <w:shd w:val="clear" w:color="000000" w:fill="FFFFFF"/>
            <w:noWrap/>
            <w:vAlign w:val="center"/>
            <w:hideMark/>
          </w:tcPr>
          <w:p w14:paraId="428E7D1A"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210C1119"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23658D8E"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2921</w:t>
            </w:r>
          </w:p>
        </w:tc>
        <w:tc>
          <w:tcPr>
            <w:tcW w:w="5368" w:type="dxa"/>
            <w:tcBorders>
              <w:top w:val="nil"/>
              <w:left w:val="nil"/>
              <w:bottom w:val="single" w:sz="4" w:space="0" w:color="auto"/>
              <w:right w:val="single" w:sz="4" w:space="0" w:color="auto"/>
            </w:tcBorders>
            <w:shd w:val="clear" w:color="000000" w:fill="FFFFFF"/>
            <w:vAlign w:val="center"/>
            <w:hideMark/>
          </w:tcPr>
          <w:p w14:paraId="09F45209"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Refacciones y accesorios menores de edificios</w:t>
            </w:r>
          </w:p>
        </w:tc>
        <w:tc>
          <w:tcPr>
            <w:tcW w:w="2140" w:type="dxa"/>
            <w:tcBorders>
              <w:top w:val="nil"/>
              <w:left w:val="nil"/>
              <w:bottom w:val="single" w:sz="4" w:space="0" w:color="auto"/>
              <w:right w:val="single" w:sz="4" w:space="0" w:color="auto"/>
            </w:tcBorders>
            <w:shd w:val="clear" w:color="000000" w:fill="FFFFFF"/>
            <w:noWrap/>
            <w:vAlign w:val="center"/>
            <w:hideMark/>
          </w:tcPr>
          <w:p w14:paraId="7CFBE7C0"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10,000.00</w:t>
            </w:r>
          </w:p>
        </w:tc>
        <w:tc>
          <w:tcPr>
            <w:tcW w:w="1970" w:type="dxa"/>
            <w:tcBorders>
              <w:top w:val="nil"/>
              <w:left w:val="nil"/>
              <w:bottom w:val="single" w:sz="4" w:space="0" w:color="auto"/>
              <w:right w:val="single" w:sz="4" w:space="0" w:color="auto"/>
            </w:tcBorders>
            <w:shd w:val="clear" w:color="000000" w:fill="FFFFFF"/>
            <w:noWrap/>
            <w:vAlign w:val="center"/>
            <w:hideMark/>
          </w:tcPr>
          <w:p w14:paraId="66F6B1B3"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1FB01445" w14:textId="77777777" w:rsidTr="00036F20">
        <w:trPr>
          <w:trHeight w:val="456"/>
        </w:trPr>
        <w:tc>
          <w:tcPr>
            <w:tcW w:w="728" w:type="dxa"/>
            <w:tcBorders>
              <w:top w:val="nil"/>
              <w:left w:val="single" w:sz="4" w:space="0" w:color="auto"/>
              <w:bottom w:val="single" w:sz="4" w:space="0" w:color="auto"/>
              <w:right w:val="single" w:sz="4" w:space="0" w:color="auto"/>
            </w:tcBorders>
            <w:shd w:val="clear" w:color="auto" w:fill="auto"/>
            <w:noWrap/>
            <w:vAlign w:val="center"/>
            <w:hideMark/>
          </w:tcPr>
          <w:p w14:paraId="66F8A33A"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2940</w:t>
            </w:r>
          </w:p>
        </w:tc>
        <w:tc>
          <w:tcPr>
            <w:tcW w:w="5368" w:type="dxa"/>
            <w:tcBorders>
              <w:top w:val="nil"/>
              <w:left w:val="nil"/>
              <w:bottom w:val="single" w:sz="4" w:space="0" w:color="auto"/>
              <w:right w:val="single" w:sz="4" w:space="0" w:color="auto"/>
            </w:tcBorders>
            <w:shd w:val="clear" w:color="auto" w:fill="auto"/>
            <w:vAlign w:val="center"/>
            <w:hideMark/>
          </w:tcPr>
          <w:p w14:paraId="6B9ADC48"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Refacciones y accesorios menores de equipo de cómputo y tecnologías de la información</w:t>
            </w:r>
          </w:p>
        </w:tc>
        <w:tc>
          <w:tcPr>
            <w:tcW w:w="2140" w:type="dxa"/>
            <w:tcBorders>
              <w:top w:val="nil"/>
              <w:left w:val="nil"/>
              <w:bottom w:val="single" w:sz="4" w:space="0" w:color="auto"/>
              <w:right w:val="single" w:sz="4" w:space="0" w:color="auto"/>
            </w:tcBorders>
            <w:shd w:val="clear" w:color="auto" w:fill="auto"/>
            <w:noWrap/>
            <w:vAlign w:val="center"/>
            <w:hideMark/>
          </w:tcPr>
          <w:p w14:paraId="2F01ABCC"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40,000.00</w:t>
            </w:r>
          </w:p>
        </w:tc>
        <w:tc>
          <w:tcPr>
            <w:tcW w:w="1970" w:type="dxa"/>
            <w:tcBorders>
              <w:top w:val="nil"/>
              <w:left w:val="nil"/>
              <w:bottom w:val="single" w:sz="4" w:space="0" w:color="auto"/>
              <w:right w:val="single" w:sz="4" w:space="0" w:color="auto"/>
            </w:tcBorders>
            <w:shd w:val="clear" w:color="auto" w:fill="auto"/>
            <w:noWrap/>
            <w:vAlign w:val="center"/>
            <w:hideMark/>
          </w:tcPr>
          <w:p w14:paraId="6E286B7A"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522377D7" w14:textId="77777777" w:rsidTr="00036F20">
        <w:trPr>
          <w:trHeight w:val="408"/>
        </w:trPr>
        <w:tc>
          <w:tcPr>
            <w:tcW w:w="728" w:type="dxa"/>
            <w:tcBorders>
              <w:top w:val="nil"/>
              <w:left w:val="single" w:sz="4" w:space="0" w:color="auto"/>
              <w:bottom w:val="single" w:sz="4" w:space="0" w:color="auto"/>
              <w:right w:val="single" w:sz="4" w:space="0" w:color="auto"/>
            </w:tcBorders>
            <w:shd w:val="clear" w:color="auto" w:fill="auto"/>
            <w:noWrap/>
            <w:vAlign w:val="center"/>
            <w:hideMark/>
          </w:tcPr>
          <w:p w14:paraId="410652BD"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2941</w:t>
            </w:r>
          </w:p>
        </w:tc>
        <w:tc>
          <w:tcPr>
            <w:tcW w:w="5368" w:type="dxa"/>
            <w:tcBorders>
              <w:top w:val="nil"/>
              <w:left w:val="nil"/>
              <w:bottom w:val="single" w:sz="4" w:space="0" w:color="auto"/>
              <w:right w:val="single" w:sz="4" w:space="0" w:color="auto"/>
            </w:tcBorders>
            <w:shd w:val="clear" w:color="auto" w:fill="auto"/>
            <w:vAlign w:val="center"/>
            <w:hideMark/>
          </w:tcPr>
          <w:p w14:paraId="2AA0F4ED"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Refacciones y accesorios menores de equipo de cómputo y tecnologías de la información</w:t>
            </w:r>
          </w:p>
        </w:tc>
        <w:tc>
          <w:tcPr>
            <w:tcW w:w="2140" w:type="dxa"/>
            <w:tcBorders>
              <w:top w:val="nil"/>
              <w:left w:val="nil"/>
              <w:bottom w:val="single" w:sz="4" w:space="0" w:color="auto"/>
              <w:right w:val="single" w:sz="4" w:space="0" w:color="auto"/>
            </w:tcBorders>
            <w:shd w:val="clear" w:color="auto" w:fill="auto"/>
            <w:noWrap/>
            <w:vAlign w:val="center"/>
            <w:hideMark/>
          </w:tcPr>
          <w:p w14:paraId="7BE100E2"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40,000.00</w:t>
            </w:r>
          </w:p>
        </w:tc>
        <w:tc>
          <w:tcPr>
            <w:tcW w:w="1970" w:type="dxa"/>
            <w:tcBorders>
              <w:top w:val="nil"/>
              <w:left w:val="nil"/>
              <w:bottom w:val="single" w:sz="4" w:space="0" w:color="auto"/>
              <w:right w:val="single" w:sz="4" w:space="0" w:color="auto"/>
            </w:tcBorders>
            <w:shd w:val="clear" w:color="auto" w:fill="auto"/>
            <w:noWrap/>
            <w:vAlign w:val="center"/>
            <w:hideMark/>
          </w:tcPr>
          <w:p w14:paraId="01EBE7AD"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34A71F6C"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35B96274"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lastRenderedPageBreak/>
              <w:t>2960</w:t>
            </w:r>
          </w:p>
        </w:tc>
        <w:tc>
          <w:tcPr>
            <w:tcW w:w="5368" w:type="dxa"/>
            <w:tcBorders>
              <w:top w:val="nil"/>
              <w:left w:val="nil"/>
              <w:bottom w:val="single" w:sz="4" w:space="0" w:color="auto"/>
              <w:right w:val="single" w:sz="4" w:space="0" w:color="auto"/>
            </w:tcBorders>
            <w:shd w:val="clear" w:color="000000" w:fill="FFFFFF"/>
            <w:vAlign w:val="center"/>
            <w:hideMark/>
          </w:tcPr>
          <w:p w14:paraId="2402C379"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Refacciones y accesorios menores de equipo de transporte</w:t>
            </w:r>
          </w:p>
        </w:tc>
        <w:tc>
          <w:tcPr>
            <w:tcW w:w="2140" w:type="dxa"/>
            <w:tcBorders>
              <w:top w:val="nil"/>
              <w:left w:val="nil"/>
              <w:bottom w:val="single" w:sz="4" w:space="0" w:color="auto"/>
              <w:right w:val="single" w:sz="4" w:space="0" w:color="auto"/>
            </w:tcBorders>
            <w:shd w:val="clear" w:color="000000" w:fill="FFFFFF"/>
            <w:noWrap/>
            <w:vAlign w:val="center"/>
            <w:hideMark/>
          </w:tcPr>
          <w:p w14:paraId="1911CFCD"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850,000.00</w:t>
            </w:r>
          </w:p>
        </w:tc>
        <w:tc>
          <w:tcPr>
            <w:tcW w:w="1970" w:type="dxa"/>
            <w:tcBorders>
              <w:top w:val="nil"/>
              <w:left w:val="nil"/>
              <w:bottom w:val="single" w:sz="4" w:space="0" w:color="auto"/>
              <w:right w:val="single" w:sz="4" w:space="0" w:color="auto"/>
            </w:tcBorders>
            <w:shd w:val="clear" w:color="000000" w:fill="FFFFFF"/>
            <w:noWrap/>
            <w:vAlign w:val="center"/>
            <w:hideMark/>
          </w:tcPr>
          <w:p w14:paraId="5B5DB2F4"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4000674B"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0A6D317A"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2961</w:t>
            </w:r>
          </w:p>
        </w:tc>
        <w:tc>
          <w:tcPr>
            <w:tcW w:w="5368" w:type="dxa"/>
            <w:tcBorders>
              <w:top w:val="nil"/>
              <w:left w:val="nil"/>
              <w:bottom w:val="single" w:sz="4" w:space="0" w:color="auto"/>
              <w:right w:val="single" w:sz="4" w:space="0" w:color="auto"/>
            </w:tcBorders>
            <w:shd w:val="clear" w:color="000000" w:fill="FFFFFF"/>
            <w:vAlign w:val="center"/>
            <w:hideMark/>
          </w:tcPr>
          <w:p w14:paraId="1A0FD47D"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Refacciones y accesorios menores de equipo de transporte</w:t>
            </w:r>
          </w:p>
        </w:tc>
        <w:tc>
          <w:tcPr>
            <w:tcW w:w="2140" w:type="dxa"/>
            <w:tcBorders>
              <w:top w:val="nil"/>
              <w:left w:val="nil"/>
              <w:bottom w:val="single" w:sz="4" w:space="0" w:color="auto"/>
              <w:right w:val="single" w:sz="4" w:space="0" w:color="auto"/>
            </w:tcBorders>
            <w:shd w:val="clear" w:color="000000" w:fill="FFFFFF"/>
            <w:noWrap/>
            <w:vAlign w:val="center"/>
            <w:hideMark/>
          </w:tcPr>
          <w:p w14:paraId="6C57779B"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850,000.00</w:t>
            </w:r>
          </w:p>
        </w:tc>
        <w:tc>
          <w:tcPr>
            <w:tcW w:w="1970" w:type="dxa"/>
            <w:tcBorders>
              <w:top w:val="nil"/>
              <w:left w:val="nil"/>
              <w:bottom w:val="single" w:sz="4" w:space="0" w:color="auto"/>
              <w:right w:val="single" w:sz="4" w:space="0" w:color="auto"/>
            </w:tcBorders>
            <w:shd w:val="clear" w:color="000000" w:fill="FFFFFF"/>
            <w:noWrap/>
            <w:vAlign w:val="center"/>
            <w:hideMark/>
          </w:tcPr>
          <w:p w14:paraId="729457FD"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4DF34F75" w14:textId="77777777" w:rsidTr="00036F20">
        <w:trPr>
          <w:trHeight w:val="264"/>
        </w:trPr>
        <w:tc>
          <w:tcPr>
            <w:tcW w:w="728" w:type="dxa"/>
            <w:tcBorders>
              <w:top w:val="nil"/>
              <w:left w:val="single" w:sz="4" w:space="0" w:color="auto"/>
              <w:bottom w:val="single" w:sz="4" w:space="0" w:color="auto"/>
              <w:right w:val="single" w:sz="4" w:space="0" w:color="auto"/>
            </w:tcBorders>
            <w:shd w:val="clear" w:color="auto" w:fill="auto"/>
            <w:noWrap/>
            <w:vAlign w:val="center"/>
            <w:hideMark/>
          </w:tcPr>
          <w:p w14:paraId="6A876EC0"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2980</w:t>
            </w:r>
          </w:p>
        </w:tc>
        <w:tc>
          <w:tcPr>
            <w:tcW w:w="5368" w:type="dxa"/>
            <w:tcBorders>
              <w:top w:val="nil"/>
              <w:left w:val="nil"/>
              <w:bottom w:val="single" w:sz="4" w:space="0" w:color="auto"/>
              <w:right w:val="single" w:sz="4" w:space="0" w:color="auto"/>
            </w:tcBorders>
            <w:shd w:val="clear" w:color="auto" w:fill="auto"/>
            <w:vAlign w:val="center"/>
            <w:hideMark/>
          </w:tcPr>
          <w:p w14:paraId="68B0B907"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Refacciones y accesorios menores de maquinaria y otros equipos</w:t>
            </w:r>
          </w:p>
        </w:tc>
        <w:tc>
          <w:tcPr>
            <w:tcW w:w="2140" w:type="dxa"/>
            <w:tcBorders>
              <w:top w:val="nil"/>
              <w:left w:val="nil"/>
              <w:bottom w:val="single" w:sz="4" w:space="0" w:color="auto"/>
              <w:right w:val="single" w:sz="4" w:space="0" w:color="auto"/>
            </w:tcBorders>
            <w:shd w:val="clear" w:color="auto" w:fill="auto"/>
            <w:noWrap/>
            <w:vAlign w:val="center"/>
            <w:hideMark/>
          </w:tcPr>
          <w:p w14:paraId="5EB7365B"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1,300,000.00</w:t>
            </w:r>
          </w:p>
        </w:tc>
        <w:tc>
          <w:tcPr>
            <w:tcW w:w="1970" w:type="dxa"/>
            <w:tcBorders>
              <w:top w:val="nil"/>
              <w:left w:val="nil"/>
              <w:bottom w:val="single" w:sz="4" w:space="0" w:color="auto"/>
              <w:right w:val="single" w:sz="4" w:space="0" w:color="auto"/>
            </w:tcBorders>
            <w:shd w:val="clear" w:color="auto" w:fill="auto"/>
            <w:noWrap/>
            <w:vAlign w:val="center"/>
            <w:hideMark/>
          </w:tcPr>
          <w:p w14:paraId="35AD21B8"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1173D6C4" w14:textId="77777777" w:rsidTr="00036F20">
        <w:trPr>
          <w:trHeight w:val="264"/>
        </w:trPr>
        <w:tc>
          <w:tcPr>
            <w:tcW w:w="728" w:type="dxa"/>
            <w:tcBorders>
              <w:top w:val="nil"/>
              <w:left w:val="single" w:sz="4" w:space="0" w:color="auto"/>
              <w:bottom w:val="single" w:sz="4" w:space="0" w:color="auto"/>
              <w:right w:val="single" w:sz="4" w:space="0" w:color="auto"/>
            </w:tcBorders>
            <w:shd w:val="clear" w:color="auto" w:fill="auto"/>
            <w:noWrap/>
            <w:vAlign w:val="center"/>
            <w:hideMark/>
          </w:tcPr>
          <w:p w14:paraId="0A3C1D84"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2981</w:t>
            </w:r>
          </w:p>
        </w:tc>
        <w:tc>
          <w:tcPr>
            <w:tcW w:w="5368" w:type="dxa"/>
            <w:tcBorders>
              <w:top w:val="nil"/>
              <w:left w:val="nil"/>
              <w:bottom w:val="single" w:sz="4" w:space="0" w:color="auto"/>
              <w:right w:val="single" w:sz="4" w:space="0" w:color="auto"/>
            </w:tcBorders>
            <w:shd w:val="clear" w:color="auto" w:fill="auto"/>
            <w:vAlign w:val="center"/>
            <w:hideMark/>
          </w:tcPr>
          <w:p w14:paraId="3F44F48B"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Refacciones y accesorios menores de maquinaria y otros equipos</w:t>
            </w:r>
          </w:p>
        </w:tc>
        <w:tc>
          <w:tcPr>
            <w:tcW w:w="2140" w:type="dxa"/>
            <w:tcBorders>
              <w:top w:val="nil"/>
              <w:left w:val="nil"/>
              <w:bottom w:val="single" w:sz="4" w:space="0" w:color="auto"/>
              <w:right w:val="single" w:sz="4" w:space="0" w:color="auto"/>
            </w:tcBorders>
            <w:shd w:val="clear" w:color="auto" w:fill="auto"/>
            <w:noWrap/>
            <w:vAlign w:val="center"/>
            <w:hideMark/>
          </w:tcPr>
          <w:p w14:paraId="53665D0D"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1,300,000.00</w:t>
            </w:r>
          </w:p>
        </w:tc>
        <w:tc>
          <w:tcPr>
            <w:tcW w:w="1970" w:type="dxa"/>
            <w:tcBorders>
              <w:top w:val="nil"/>
              <w:left w:val="nil"/>
              <w:bottom w:val="single" w:sz="4" w:space="0" w:color="auto"/>
              <w:right w:val="single" w:sz="4" w:space="0" w:color="auto"/>
            </w:tcBorders>
            <w:shd w:val="clear" w:color="auto" w:fill="auto"/>
            <w:noWrap/>
            <w:vAlign w:val="center"/>
            <w:hideMark/>
          </w:tcPr>
          <w:p w14:paraId="190C8C6C"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237F1077"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2402D447" w14:textId="77777777" w:rsidR="00166DCE" w:rsidRPr="007F223E" w:rsidRDefault="00166DCE" w:rsidP="00036F20">
            <w:pPr>
              <w:jc w:val="center"/>
              <w:rPr>
                <w:rFonts w:eastAsia="Times New Roman" w:cs="Tahoma"/>
                <w:b/>
                <w:bCs/>
                <w:color w:val="000000"/>
                <w:sz w:val="18"/>
                <w:szCs w:val="18"/>
                <w:lang w:eastAsia="es-MX"/>
              </w:rPr>
            </w:pPr>
            <w:r w:rsidRPr="007F223E">
              <w:rPr>
                <w:rFonts w:eastAsia="Times New Roman" w:cs="Tahoma"/>
                <w:b/>
                <w:bCs/>
                <w:color w:val="000000"/>
                <w:sz w:val="18"/>
                <w:szCs w:val="18"/>
                <w:lang w:eastAsia="es-MX"/>
              </w:rPr>
              <w:t>3000</w:t>
            </w:r>
          </w:p>
        </w:tc>
        <w:tc>
          <w:tcPr>
            <w:tcW w:w="5368" w:type="dxa"/>
            <w:tcBorders>
              <w:top w:val="nil"/>
              <w:left w:val="nil"/>
              <w:bottom w:val="single" w:sz="4" w:space="0" w:color="auto"/>
              <w:right w:val="single" w:sz="4" w:space="0" w:color="auto"/>
            </w:tcBorders>
            <w:shd w:val="clear" w:color="000000" w:fill="FFFFFF"/>
            <w:vAlign w:val="center"/>
            <w:hideMark/>
          </w:tcPr>
          <w:p w14:paraId="1B966EAD" w14:textId="77777777" w:rsidR="00166DCE" w:rsidRPr="007F223E" w:rsidRDefault="00166DCE" w:rsidP="00036F20">
            <w:pPr>
              <w:jc w:val="center"/>
              <w:rPr>
                <w:rFonts w:eastAsia="Times New Roman" w:cs="Tahoma"/>
                <w:b/>
                <w:bCs/>
                <w:color w:val="000000"/>
                <w:sz w:val="18"/>
                <w:szCs w:val="18"/>
                <w:lang w:eastAsia="es-MX"/>
              </w:rPr>
            </w:pPr>
            <w:r w:rsidRPr="007F223E">
              <w:rPr>
                <w:rFonts w:eastAsia="Times New Roman" w:cs="Tahoma"/>
                <w:b/>
                <w:bCs/>
                <w:color w:val="000000"/>
                <w:sz w:val="18"/>
                <w:szCs w:val="18"/>
                <w:lang w:eastAsia="es-MX"/>
              </w:rPr>
              <w:t>Servicios Generales</w:t>
            </w:r>
          </w:p>
        </w:tc>
        <w:tc>
          <w:tcPr>
            <w:tcW w:w="2140" w:type="dxa"/>
            <w:tcBorders>
              <w:top w:val="nil"/>
              <w:left w:val="nil"/>
              <w:bottom w:val="single" w:sz="4" w:space="0" w:color="auto"/>
              <w:right w:val="single" w:sz="4" w:space="0" w:color="auto"/>
            </w:tcBorders>
            <w:shd w:val="clear" w:color="000000" w:fill="FFFFFF"/>
            <w:noWrap/>
            <w:vAlign w:val="center"/>
            <w:hideMark/>
          </w:tcPr>
          <w:p w14:paraId="7520B63D"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 </w:t>
            </w:r>
          </w:p>
        </w:tc>
        <w:tc>
          <w:tcPr>
            <w:tcW w:w="1970" w:type="dxa"/>
            <w:tcBorders>
              <w:top w:val="nil"/>
              <w:left w:val="nil"/>
              <w:bottom w:val="single" w:sz="4" w:space="0" w:color="auto"/>
              <w:right w:val="single" w:sz="4" w:space="0" w:color="auto"/>
            </w:tcBorders>
            <w:shd w:val="clear" w:color="000000" w:fill="FFFFFF"/>
            <w:noWrap/>
            <w:vAlign w:val="center"/>
            <w:hideMark/>
          </w:tcPr>
          <w:p w14:paraId="02FC48BC"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48,434,640.00</w:t>
            </w:r>
          </w:p>
        </w:tc>
      </w:tr>
      <w:tr w:rsidR="00166DCE" w:rsidRPr="007F223E" w14:paraId="551A0EDB"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5CA7799A" w14:textId="77777777" w:rsidR="00166DCE" w:rsidRPr="007F223E" w:rsidRDefault="00166DCE" w:rsidP="00036F20">
            <w:pPr>
              <w:jc w:val="center"/>
              <w:rPr>
                <w:rFonts w:eastAsia="Times New Roman" w:cs="Tahoma"/>
                <w:b/>
                <w:bCs/>
                <w:color w:val="000000"/>
                <w:sz w:val="18"/>
                <w:szCs w:val="18"/>
                <w:lang w:eastAsia="es-MX"/>
              </w:rPr>
            </w:pPr>
            <w:r w:rsidRPr="007F223E">
              <w:rPr>
                <w:rFonts w:eastAsia="Times New Roman" w:cs="Tahoma"/>
                <w:b/>
                <w:bCs/>
                <w:color w:val="000000"/>
                <w:sz w:val="18"/>
                <w:szCs w:val="18"/>
                <w:lang w:eastAsia="es-MX"/>
              </w:rPr>
              <w:t>3100</w:t>
            </w:r>
          </w:p>
        </w:tc>
        <w:tc>
          <w:tcPr>
            <w:tcW w:w="5368" w:type="dxa"/>
            <w:tcBorders>
              <w:top w:val="nil"/>
              <w:left w:val="nil"/>
              <w:bottom w:val="single" w:sz="4" w:space="0" w:color="auto"/>
              <w:right w:val="single" w:sz="4" w:space="0" w:color="auto"/>
            </w:tcBorders>
            <w:shd w:val="clear" w:color="000000" w:fill="FFFFFF"/>
            <w:vAlign w:val="center"/>
            <w:hideMark/>
          </w:tcPr>
          <w:p w14:paraId="1FF0E7A8" w14:textId="77777777" w:rsidR="00166DCE" w:rsidRPr="007F223E" w:rsidRDefault="00166DCE" w:rsidP="00036F20">
            <w:pPr>
              <w:jc w:val="left"/>
              <w:rPr>
                <w:rFonts w:eastAsia="Times New Roman" w:cs="Tahoma"/>
                <w:b/>
                <w:bCs/>
                <w:color w:val="000000"/>
                <w:sz w:val="18"/>
                <w:szCs w:val="18"/>
                <w:lang w:eastAsia="es-MX"/>
              </w:rPr>
            </w:pPr>
            <w:r w:rsidRPr="007F223E">
              <w:rPr>
                <w:rFonts w:eastAsia="Times New Roman" w:cs="Tahoma"/>
                <w:b/>
                <w:bCs/>
                <w:color w:val="000000"/>
                <w:sz w:val="18"/>
                <w:szCs w:val="18"/>
                <w:lang w:eastAsia="es-MX"/>
              </w:rPr>
              <w:t>Servicios básicos</w:t>
            </w:r>
          </w:p>
        </w:tc>
        <w:tc>
          <w:tcPr>
            <w:tcW w:w="2140" w:type="dxa"/>
            <w:tcBorders>
              <w:top w:val="nil"/>
              <w:left w:val="nil"/>
              <w:bottom w:val="single" w:sz="4" w:space="0" w:color="auto"/>
              <w:right w:val="single" w:sz="4" w:space="0" w:color="auto"/>
            </w:tcBorders>
            <w:shd w:val="clear" w:color="000000" w:fill="FFFFFF"/>
            <w:noWrap/>
            <w:vAlign w:val="center"/>
            <w:hideMark/>
          </w:tcPr>
          <w:p w14:paraId="77F3E248" w14:textId="77777777" w:rsidR="00166DCE" w:rsidRPr="007F223E" w:rsidRDefault="00166DCE" w:rsidP="00036F20">
            <w:pPr>
              <w:jc w:val="right"/>
              <w:rPr>
                <w:rFonts w:eastAsia="Times New Roman" w:cs="Tahoma"/>
                <w:b/>
                <w:bCs/>
                <w:color w:val="000000"/>
                <w:sz w:val="16"/>
                <w:szCs w:val="16"/>
                <w:lang w:eastAsia="es-MX"/>
              </w:rPr>
            </w:pPr>
            <w:r w:rsidRPr="007F223E">
              <w:rPr>
                <w:rFonts w:eastAsia="Times New Roman" w:cs="Tahoma"/>
                <w:b/>
                <w:bCs/>
                <w:color w:val="000000"/>
                <w:sz w:val="16"/>
                <w:szCs w:val="16"/>
                <w:lang w:eastAsia="es-MX"/>
              </w:rPr>
              <w:t>30,300,000.00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623CE495"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3326DB82"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63B8C285"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3110</w:t>
            </w:r>
          </w:p>
        </w:tc>
        <w:tc>
          <w:tcPr>
            <w:tcW w:w="5368" w:type="dxa"/>
            <w:tcBorders>
              <w:top w:val="nil"/>
              <w:left w:val="nil"/>
              <w:bottom w:val="single" w:sz="4" w:space="0" w:color="auto"/>
              <w:right w:val="single" w:sz="4" w:space="0" w:color="auto"/>
            </w:tcBorders>
            <w:shd w:val="clear" w:color="000000" w:fill="FFFFFF"/>
            <w:vAlign w:val="center"/>
            <w:hideMark/>
          </w:tcPr>
          <w:p w14:paraId="420B55C9"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Energía eléctrica</w:t>
            </w:r>
          </w:p>
        </w:tc>
        <w:tc>
          <w:tcPr>
            <w:tcW w:w="2140" w:type="dxa"/>
            <w:tcBorders>
              <w:top w:val="nil"/>
              <w:left w:val="nil"/>
              <w:bottom w:val="single" w:sz="4" w:space="0" w:color="auto"/>
              <w:right w:val="single" w:sz="4" w:space="0" w:color="auto"/>
            </w:tcBorders>
            <w:shd w:val="clear" w:color="000000" w:fill="FFFFFF"/>
            <w:noWrap/>
            <w:vAlign w:val="center"/>
            <w:hideMark/>
          </w:tcPr>
          <w:p w14:paraId="47E6E852"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30,000,000.00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006B65A3"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2F547AA1"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74BFD407"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3111</w:t>
            </w:r>
          </w:p>
        </w:tc>
        <w:tc>
          <w:tcPr>
            <w:tcW w:w="5368" w:type="dxa"/>
            <w:tcBorders>
              <w:top w:val="nil"/>
              <w:left w:val="nil"/>
              <w:bottom w:val="single" w:sz="4" w:space="0" w:color="auto"/>
              <w:right w:val="single" w:sz="4" w:space="0" w:color="auto"/>
            </w:tcBorders>
            <w:shd w:val="clear" w:color="000000" w:fill="FFFFFF"/>
            <w:vAlign w:val="center"/>
            <w:hideMark/>
          </w:tcPr>
          <w:p w14:paraId="7E361905"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Energía eléctrica</w:t>
            </w:r>
          </w:p>
        </w:tc>
        <w:tc>
          <w:tcPr>
            <w:tcW w:w="2140" w:type="dxa"/>
            <w:tcBorders>
              <w:top w:val="nil"/>
              <w:left w:val="nil"/>
              <w:bottom w:val="single" w:sz="4" w:space="0" w:color="auto"/>
              <w:right w:val="single" w:sz="4" w:space="0" w:color="auto"/>
            </w:tcBorders>
            <w:shd w:val="clear" w:color="000000" w:fill="FFFFFF"/>
            <w:noWrap/>
            <w:vAlign w:val="center"/>
            <w:hideMark/>
          </w:tcPr>
          <w:p w14:paraId="7C6AE2CD"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30,000,000.00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2B8BDAC5"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0CAF7EBB"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56F13BC4"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3140</w:t>
            </w:r>
          </w:p>
        </w:tc>
        <w:tc>
          <w:tcPr>
            <w:tcW w:w="5368" w:type="dxa"/>
            <w:tcBorders>
              <w:top w:val="nil"/>
              <w:left w:val="nil"/>
              <w:bottom w:val="single" w:sz="4" w:space="0" w:color="auto"/>
              <w:right w:val="single" w:sz="4" w:space="0" w:color="auto"/>
            </w:tcBorders>
            <w:shd w:val="clear" w:color="000000" w:fill="FFFFFF"/>
            <w:vAlign w:val="center"/>
            <w:hideMark/>
          </w:tcPr>
          <w:p w14:paraId="7F8EC0C4"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Telefonía tradicional</w:t>
            </w:r>
          </w:p>
        </w:tc>
        <w:tc>
          <w:tcPr>
            <w:tcW w:w="2140" w:type="dxa"/>
            <w:tcBorders>
              <w:top w:val="nil"/>
              <w:left w:val="nil"/>
              <w:bottom w:val="single" w:sz="4" w:space="0" w:color="auto"/>
              <w:right w:val="single" w:sz="4" w:space="0" w:color="auto"/>
            </w:tcBorders>
            <w:shd w:val="clear" w:color="000000" w:fill="FFFFFF"/>
            <w:noWrap/>
            <w:vAlign w:val="center"/>
            <w:hideMark/>
          </w:tcPr>
          <w:p w14:paraId="228614FE"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100,000.00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0CE01C6F"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2D1EF4A1"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439D8C72"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3141</w:t>
            </w:r>
          </w:p>
        </w:tc>
        <w:tc>
          <w:tcPr>
            <w:tcW w:w="5368" w:type="dxa"/>
            <w:tcBorders>
              <w:top w:val="nil"/>
              <w:left w:val="nil"/>
              <w:bottom w:val="single" w:sz="4" w:space="0" w:color="auto"/>
              <w:right w:val="single" w:sz="4" w:space="0" w:color="auto"/>
            </w:tcBorders>
            <w:shd w:val="clear" w:color="000000" w:fill="FFFFFF"/>
            <w:vAlign w:val="center"/>
            <w:hideMark/>
          </w:tcPr>
          <w:p w14:paraId="0E21DA51"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Telefonía tradicional</w:t>
            </w:r>
          </w:p>
        </w:tc>
        <w:tc>
          <w:tcPr>
            <w:tcW w:w="2140" w:type="dxa"/>
            <w:tcBorders>
              <w:top w:val="nil"/>
              <w:left w:val="nil"/>
              <w:bottom w:val="single" w:sz="4" w:space="0" w:color="auto"/>
              <w:right w:val="single" w:sz="4" w:space="0" w:color="auto"/>
            </w:tcBorders>
            <w:shd w:val="clear" w:color="000000" w:fill="FFFFFF"/>
            <w:noWrap/>
            <w:vAlign w:val="center"/>
            <w:hideMark/>
          </w:tcPr>
          <w:p w14:paraId="43C1144A"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100,000.00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613443EE"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7E53DDAA"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179B7EEF"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3150</w:t>
            </w:r>
          </w:p>
        </w:tc>
        <w:tc>
          <w:tcPr>
            <w:tcW w:w="5368" w:type="dxa"/>
            <w:tcBorders>
              <w:top w:val="nil"/>
              <w:left w:val="nil"/>
              <w:bottom w:val="single" w:sz="4" w:space="0" w:color="auto"/>
              <w:right w:val="single" w:sz="4" w:space="0" w:color="auto"/>
            </w:tcBorders>
            <w:shd w:val="clear" w:color="000000" w:fill="FFFFFF"/>
            <w:vAlign w:val="center"/>
            <w:hideMark/>
          </w:tcPr>
          <w:p w14:paraId="43616460"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Telefonía celular</w:t>
            </w:r>
          </w:p>
        </w:tc>
        <w:tc>
          <w:tcPr>
            <w:tcW w:w="2140" w:type="dxa"/>
            <w:tcBorders>
              <w:top w:val="nil"/>
              <w:left w:val="nil"/>
              <w:bottom w:val="single" w:sz="4" w:space="0" w:color="auto"/>
              <w:right w:val="single" w:sz="4" w:space="0" w:color="auto"/>
            </w:tcBorders>
            <w:shd w:val="clear" w:color="000000" w:fill="FFFFFF"/>
            <w:noWrap/>
            <w:vAlign w:val="center"/>
            <w:hideMark/>
          </w:tcPr>
          <w:p w14:paraId="0A5490A5"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50,000.00</w:t>
            </w:r>
          </w:p>
        </w:tc>
        <w:tc>
          <w:tcPr>
            <w:tcW w:w="1970" w:type="dxa"/>
            <w:tcBorders>
              <w:top w:val="nil"/>
              <w:left w:val="nil"/>
              <w:bottom w:val="single" w:sz="4" w:space="0" w:color="auto"/>
              <w:right w:val="single" w:sz="4" w:space="0" w:color="auto"/>
            </w:tcBorders>
            <w:shd w:val="clear" w:color="000000" w:fill="FFFFFF"/>
            <w:noWrap/>
            <w:vAlign w:val="center"/>
            <w:hideMark/>
          </w:tcPr>
          <w:p w14:paraId="693DAE48"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1C8B9297"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726BB6F8"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3151</w:t>
            </w:r>
          </w:p>
        </w:tc>
        <w:tc>
          <w:tcPr>
            <w:tcW w:w="5368" w:type="dxa"/>
            <w:tcBorders>
              <w:top w:val="nil"/>
              <w:left w:val="nil"/>
              <w:bottom w:val="single" w:sz="4" w:space="0" w:color="auto"/>
              <w:right w:val="single" w:sz="4" w:space="0" w:color="auto"/>
            </w:tcBorders>
            <w:shd w:val="clear" w:color="000000" w:fill="FFFFFF"/>
            <w:vAlign w:val="center"/>
            <w:hideMark/>
          </w:tcPr>
          <w:p w14:paraId="29573DCF"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Telefonía celular</w:t>
            </w:r>
          </w:p>
        </w:tc>
        <w:tc>
          <w:tcPr>
            <w:tcW w:w="2140" w:type="dxa"/>
            <w:tcBorders>
              <w:top w:val="nil"/>
              <w:left w:val="nil"/>
              <w:bottom w:val="single" w:sz="4" w:space="0" w:color="auto"/>
              <w:right w:val="single" w:sz="4" w:space="0" w:color="auto"/>
            </w:tcBorders>
            <w:shd w:val="clear" w:color="000000" w:fill="FFFFFF"/>
            <w:noWrap/>
            <w:vAlign w:val="center"/>
            <w:hideMark/>
          </w:tcPr>
          <w:p w14:paraId="12EAEF77"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50,000.00</w:t>
            </w:r>
          </w:p>
        </w:tc>
        <w:tc>
          <w:tcPr>
            <w:tcW w:w="1970" w:type="dxa"/>
            <w:tcBorders>
              <w:top w:val="nil"/>
              <w:left w:val="nil"/>
              <w:bottom w:val="single" w:sz="4" w:space="0" w:color="auto"/>
              <w:right w:val="single" w:sz="4" w:space="0" w:color="auto"/>
            </w:tcBorders>
            <w:shd w:val="clear" w:color="000000" w:fill="FFFFFF"/>
            <w:noWrap/>
            <w:vAlign w:val="center"/>
            <w:hideMark/>
          </w:tcPr>
          <w:p w14:paraId="59F163B9"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619D5D72"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3183714A"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3170</w:t>
            </w:r>
          </w:p>
        </w:tc>
        <w:tc>
          <w:tcPr>
            <w:tcW w:w="5368" w:type="dxa"/>
            <w:tcBorders>
              <w:top w:val="nil"/>
              <w:left w:val="nil"/>
              <w:bottom w:val="single" w:sz="4" w:space="0" w:color="auto"/>
              <w:right w:val="single" w:sz="4" w:space="0" w:color="auto"/>
            </w:tcBorders>
            <w:shd w:val="clear" w:color="000000" w:fill="FFFFFF"/>
            <w:vAlign w:val="center"/>
            <w:hideMark/>
          </w:tcPr>
          <w:p w14:paraId="1A9DF3D5"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Servicios de acceso de internet, redes y procesamiento de información</w:t>
            </w:r>
          </w:p>
        </w:tc>
        <w:tc>
          <w:tcPr>
            <w:tcW w:w="2140" w:type="dxa"/>
            <w:tcBorders>
              <w:top w:val="nil"/>
              <w:left w:val="nil"/>
              <w:bottom w:val="single" w:sz="4" w:space="0" w:color="auto"/>
              <w:right w:val="single" w:sz="4" w:space="0" w:color="auto"/>
            </w:tcBorders>
            <w:shd w:val="clear" w:color="000000" w:fill="FFFFFF"/>
            <w:noWrap/>
            <w:vAlign w:val="center"/>
            <w:hideMark/>
          </w:tcPr>
          <w:p w14:paraId="38A004F3"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150,000.00</w:t>
            </w:r>
          </w:p>
        </w:tc>
        <w:tc>
          <w:tcPr>
            <w:tcW w:w="1970" w:type="dxa"/>
            <w:tcBorders>
              <w:top w:val="nil"/>
              <w:left w:val="nil"/>
              <w:bottom w:val="single" w:sz="4" w:space="0" w:color="auto"/>
              <w:right w:val="single" w:sz="4" w:space="0" w:color="auto"/>
            </w:tcBorders>
            <w:shd w:val="clear" w:color="000000" w:fill="FFFFFF"/>
            <w:noWrap/>
            <w:vAlign w:val="center"/>
            <w:hideMark/>
          </w:tcPr>
          <w:p w14:paraId="6DEABE8F"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6272C43D"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6D16D506"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3171</w:t>
            </w:r>
          </w:p>
        </w:tc>
        <w:tc>
          <w:tcPr>
            <w:tcW w:w="5368" w:type="dxa"/>
            <w:tcBorders>
              <w:top w:val="nil"/>
              <w:left w:val="nil"/>
              <w:bottom w:val="single" w:sz="4" w:space="0" w:color="auto"/>
              <w:right w:val="single" w:sz="4" w:space="0" w:color="auto"/>
            </w:tcBorders>
            <w:shd w:val="clear" w:color="000000" w:fill="FFFFFF"/>
            <w:vAlign w:val="center"/>
            <w:hideMark/>
          </w:tcPr>
          <w:p w14:paraId="1FF735A0"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Servicios de acceso de internet, redes y procesamiento de información</w:t>
            </w:r>
          </w:p>
        </w:tc>
        <w:tc>
          <w:tcPr>
            <w:tcW w:w="2140" w:type="dxa"/>
            <w:tcBorders>
              <w:top w:val="nil"/>
              <w:left w:val="nil"/>
              <w:bottom w:val="single" w:sz="4" w:space="0" w:color="auto"/>
              <w:right w:val="single" w:sz="4" w:space="0" w:color="auto"/>
            </w:tcBorders>
            <w:shd w:val="clear" w:color="000000" w:fill="FFFFFF"/>
            <w:noWrap/>
            <w:vAlign w:val="center"/>
            <w:hideMark/>
          </w:tcPr>
          <w:p w14:paraId="69D10B12"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150,000.00</w:t>
            </w:r>
          </w:p>
        </w:tc>
        <w:tc>
          <w:tcPr>
            <w:tcW w:w="1970" w:type="dxa"/>
            <w:tcBorders>
              <w:top w:val="nil"/>
              <w:left w:val="nil"/>
              <w:bottom w:val="single" w:sz="4" w:space="0" w:color="auto"/>
              <w:right w:val="single" w:sz="4" w:space="0" w:color="auto"/>
            </w:tcBorders>
            <w:shd w:val="clear" w:color="000000" w:fill="FFFFFF"/>
            <w:noWrap/>
            <w:vAlign w:val="center"/>
            <w:hideMark/>
          </w:tcPr>
          <w:p w14:paraId="13A2AA7A"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63FFB48F"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67DF41A8" w14:textId="77777777" w:rsidR="00166DCE" w:rsidRPr="007F223E" w:rsidRDefault="00166DCE" w:rsidP="00036F20">
            <w:pPr>
              <w:jc w:val="center"/>
              <w:rPr>
                <w:rFonts w:eastAsia="Times New Roman" w:cs="Tahoma"/>
                <w:b/>
                <w:bCs/>
                <w:color w:val="000000"/>
                <w:sz w:val="18"/>
                <w:szCs w:val="18"/>
                <w:lang w:eastAsia="es-MX"/>
              </w:rPr>
            </w:pPr>
            <w:r w:rsidRPr="007F223E">
              <w:rPr>
                <w:rFonts w:eastAsia="Times New Roman" w:cs="Tahoma"/>
                <w:b/>
                <w:bCs/>
                <w:color w:val="000000"/>
                <w:sz w:val="18"/>
                <w:szCs w:val="18"/>
                <w:lang w:eastAsia="es-MX"/>
              </w:rPr>
              <w:t>3200</w:t>
            </w:r>
          </w:p>
        </w:tc>
        <w:tc>
          <w:tcPr>
            <w:tcW w:w="5368" w:type="dxa"/>
            <w:tcBorders>
              <w:top w:val="nil"/>
              <w:left w:val="nil"/>
              <w:bottom w:val="single" w:sz="4" w:space="0" w:color="auto"/>
              <w:right w:val="single" w:sz="4" w:space="0" w:color="auto"/>
            </w:tcBorders>
            <w:shd w:val="clear" w:color="000000" w:fill="FFFFFF"/>
            <w:vAlign w:val="center"/>
            <w:hideMark/>
          </w:tcPr>
          <w:p w14:paraId="7AE6C0A4" w14:textId="77777777" w:rsidR="00166DCE" w:rsidRPr="007F223E" w:rsidRDefault="00166DCE" w:rsidP="00036F20">
            <w:pPr>
              <w:jc w:val="left"/>
              <w:rPr>
                <w:rFonts w:eastAsia="Times New Roman" w:cs="Tahoma"/>
                <w:b/>
                <w:bCs/>
                <w:color w:val="000000"/>
                <w:sz w:val="18"/>
                <w:szCs w:val="18"/>
                <w:lang w:eastAsia="es-MX"/>
              </w:rPr>
            </w:pPr>
            <w:r w:rsidRPr="007F223E">
              <w:rPr>
                <w:rFonts w:eastAsia="Times New Roman" w:cs="Tahoma"/>
                <w:b/>
                <w:bCs/>
                <w:color w:val="000000"/>
                <w:sz w:val="18"/>
                <w:szCs w:val="18"/>
                <w:lang w:eastAsia="es-MX"/>
              </w:rPr>
              <w:t xml:space="preserve"> Servicios de arrendamiento</w:t>
            </w:r>
          </w:p>
        </w:tc>
        <w:tc>
          <w:tcPr>
            <w:tcW w:w="2140" w:type="dxa"/>
            <w:tcBorders>
              <w:top w:val="nil"/>
              <w:left w:val="nil"/>
              <w:bottom w:val="single" w:sz="4" w:space="0" w:color="auto"/>
              <w:right w:val="single" w:sz="4" w:space="0" w:color="auto"/>
            </w:tcBorders>
            <w:shd w:val="clear" w:color="000000" w:fill="FFFFFF"/>
            <w:noWrap/>
            <w:vAlign w:val="center"/>
            <w:hideMark/>
          </w:tcPr>
          <w:p w14:paraId="01794207" w14:textId="77777777" w:rsidR="00166DCE" w:rsidRPr="007F223E" w:rsidRDefault="00166DCE" w:rsidP="00036F20">
            <w:pPr>
              <w:jc w:val="right"/>
              <w:rPr>
                <w:rFonts w:eastAsia="Times New Roman" w:cs="Tahoma"/>
                <w:b/>
                <w:bCs/>
                <w:color w:val="000000"/>
                <w:sz w:val="16"/>
                <w:szCs w:val="16"/>
                <w:lang w:eastAsia="es-MX"/>
              </w:rPr>
            </w:pPr>
            <w:r w:rsidRPr="007F223E">
              <w:rPr>
                <w:rFonts w:eastAsia="Times New Roman" w:cs="Tahoma"/>
                <w:b/>
                <w:bCs/>
                <w:color w:val="000000"/>
                <w:sz w:val="16"/>
                <w:szCs w:val="16"/>
                <w:lang w:eastAsia="es-MX"/>
              </w:rPr>
              <w:t>905,000.00</w:t>
            </w:r>
          </w:p>
        </w:tc>
        <w:tc>
          <w:tcPr>
            <w:tcW w:w="1970" w:type="dxa"/>
            <w:tcBorders>
              <w:top w:val="nil"/>
              <w:left w:val="nil"/>
              <w:bottom w:val="single" w:sz="4" w:space="0" w:color="auto"/>
              <w:right w:val="single" w:sz="4" w:space="0" w:color="auto"/>
            </w:tcBorders>
            <w:shd w:val="clear" w:color="000000" w:fill="FFFFFF"/>
            <w:noWrap/>
            <w:vAlign w:val="center"/>
            <w:hideMark/>
          </w:tcPr>
          <w:p w14:paraId="23E6B021"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097C7997"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63BEBDBB"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3210</w:t>
            </w:r>
          </w:p>
        </w:tc>
        <w:tc>
          <w:tcPr>
            <w:tcW w:w="5368" w:type="dxa"/>
            <w:tcBorders>
              <w:top w:val="nil"/>
              <w:left w:val="nil"/>
              <w:bottom w:val="single" w:sz="4" w:space="0" w:color="auto"/>
              <w:right w:val="single" w:sz="4" w:space="0" w:color="auto"/>
            </w:tcBorders>
            <w:shd w:val="clear" w:color="000000" w:fill="FFFFFF"/>
            <w:vAlign w:val="center"/>
            <w:hideMark/>
          </w:tcPr>
          <w:p w14:paraId="2781A71F"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Arrendamiento de terrenos</w:t>
            </w:r>
          </w:p>
        </w:tc>
        <w:tc>
          <w:tcPr>
            <w:tcW w:w="2140" w:type="dxa"/>
            <w:tcBorders>
              <w:top w:val="nil"/>
              <w:left w:val="nil"/>
              <w:bottom w:val="single" w:sz="4" w:space="0" w:color="auto"/>
              <w:right w:val="single" w:sz="4" w:space="0" w:color="auto"/>
            </w:tcBorders>
            <w:shd w:val="clear" w:color="000000" w:fill="FFFFFF"/>
            <w:noWrap/>
            <w:vAlign w:val="center"/>
            <w:hideMark/>
          </w:tcPr>
          <w:p w14:paraId="33F5113A"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60,000.00</w:t>
            </w:r>
          </w:p>
        </w:tc>
        <w:tc>
          <w:tcPr>
            <w:tcW w:w="1970" w:type="dxa"/>
            <w:tcBorders>
              <w:top w:val="nil"/>
              <w:left w:val="nil"/>
              <w:bottom w:val="single" w:sz="4" w:space="0" w:color="auto"/>
              <w:right w:val="single" w:sz="4" w:space="0" w:color="auto"/>
            </w:tcBorders>
            <w:shd w:val="clear" w:color="000000" w:fill="FFFFFF"/>
            <w:noWrap/>
            <w:vAlign w:val="center"/>
            <w:hideMark/>
          </w:tcPr>
          <w:p w14:paraId="5BA2A40D"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23B66512"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07515ACB"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3211</w:t>
            </w:r>
          </w:p>
        </w:tc>
        <w:tc>
          <w:tcPr>
            <w:tcW w:w="5368" w:type="dxa"/>
            <w:tcBorders>
              <w:top w:val="nil"/>
              <w:left w:val="nil"/>
              <w:bottom w:val="single" w:sz="4" w:space="0" w:color="auto"/>
              <w:right w:val="single" w:sz="4" w:space="0" w:color="auto"/>
            </w:tcBorders>
            <w:shd w:val="clear" w:color="000000" w:fill="FFFFFF"/>
            <w:vAlign w:val="center"/>
            <w:hideMark/>
          </w:tcPr>
          <w:p w14:paraId="5714D56B"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Arrendamiento de terrenos</w:t>
            </w:r>
          </w:p>
        </w:tc>
        <w:tc>
          <w:tcPr>
            <w:tcW w:w="2140" w:type="dxa"/>
            <w:tcBorders>
              <w:top w:val="nil"/>
              <w:left w:val="nil"/>
              <w:bottom w:val="single" w:sz="4" w:space="0" w:color="auto"/>
              <w:right w:val="single" w:sz="4" w:space="0" w:color="auto"/>
            </w:tcBorders>
            <w:shd w:val="clear" w:color="000000" w:fill="FFFFFF"/>
            <w:noWrap/>
            <w:vAlign w:val="center"/>
            <w:hideMark/>
          </w:tcPr>
          <w:p w14:paraId="554C4223"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60,000.00</w:t>
            </w:r>
          </w:p>
        </w:tc>
        <w:tc>
          <w:tcPr>
            <w:tcW w:w="1970" w:type="dxa"/>
            <w:tcBorders>
              <w:top w:val="nil"/>
              <w:left w:val="nil"/>
              <w:bottom w:val="single" w:sz="4" w:space="0" w:color="auto"/>
              <w:right w:val="single" w:sz="4" w:space="0" w:color="auto"/>
            </w:tcBorders>
            <w:shd w:val="clear" w:color="000000" w:fill="FFFFFF"/>
            <w:noWrap/>
            <w:vAlign w:val="center"/>
            <w:hideMark/>
          </w:tcPr>
          <w:p w14:paraId="69921181"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3ACDB5F3"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275029E6"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3220</w:t>
            </w:r>
          </w:p>
        </w:tc>
        <w:tc>
          <w:tcPr>
            <w:tcW w:w="5368" w:type="dxa"/>
            <w:tcBorders>
              <w:top w:val="nil"/>
              <w:left w:val="nil"/>
              <w:bottom w:val="single" w:sz="4" w:space="0" w:color="auto"/>
              <w:right w:val="single" w:sz="4" w:space="0" w:color="auto"/>
            </w:tcBorders>
            <w:shd w:val="clear" w:color="000000" w:fill="FFFFFF"/>
            <w:vAlign w:val="center"/>
            <w:hideMark/>
          </w:tcPr>
          <w:p w14:paraId="49642589"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Arrendamiento de edificios</w:t>
            </w:r>
          </w:p>
        </w:tc>
        <w:tc>
          <w:tcPr>
            <w:tcW w:w="2140" w:type="dxa"/>
            <w:tcBorders>
              <w:top w:val="nil"/>
              <w:left w:val="nil"/>
              <w:bottom w:val="single" w:sz="4" w:space="0" w:color="auto"/>
              <w:right w:val="single" w:sz="4" w:space="0" w:color="auto"/>
            </w:tcBorders>
            <w:shd w:val="clear" w:color="000000" w:fill="FFFFFF"/>
            <w:noWrap/>
            <w:vAlign w:val="center"/>
            <w:hideMark/>
          </w:tcPr>
          <w:p w14:paraId="2200CF77"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320,000.00</w:t>
            </w:r>
          </w:p>
        </w:tc>
        <w:tc>
          <w:tcPr>
            <w:tcW w:w="1970" w:type="dxa"/>
            <w:tcBorders>
              <w:top w:val="nil"/>
              <w:left w:val="nil"/>
              <w:bottom w:val="single" w:sz="4" w:space="0" w:color="auto"/>
              <w:right w:val="single" w:sz="4" w:space="0" w:color="auto"/>
            </w:tcBorders>
            <w:shd w:val="clear" w:color="000000" w:fill="FFFFFF"/>
            <w:noWrap/>
            <w:vAlign w:val="center"/>
            <w:hideMark/>
          </w:tcPr>
          <w:p w14:paraId="1423C1C7"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602505A5"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00CA1023"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3221</w:t>
            </w:r>
          </w:p>
        </w:tc>
        <w:tc>
          <w:tcPr>
            <w:tcW w:w="5368" w:type="dxa"/>
            <w:tcBorders>
              <w:top w:val="nil"/>
              <w:left w:val="nil"/>
              <w:bottom w:val="single" w:sz="4" w:space="0" w:color="auto"/>
              <w:right w:val="single" w:sz="4" w:space="0" w:color="auto"/>
            </w:tcBorders>
            <w:shd w:val="clear" w:color="000000" w:fill="FFFFFF"/>
            <w:vAlign w:val="center"/>
            <w:hideMark/>
          </w:tcPr>
          <w:p w14:paraId="62D9AE8F"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Arrendamiento de edificios</w:t>
            </w:r>
          </w:p>
        </w:tc>
        <w:tc>
          <w:tcPr>
            <w:tcW w:w="2140" w:type="dxa"/>
            <w:tcBorders>
              <w:top w:val="nil"/>
              <w:left w:val="nil"/>
              <w:bottom w:val="single" w:sz="4" w:space="0" w:color="auto"/>
              <w:right w:val="single" w:sz="4" w:space="0" w:color="auto"/>
            </w:tcBorders>
            <w:shd w:val="clear" w:color="000000" w:fill="FFFFFF"/>
            <w:noWrap/>
            <w:vAlign w:val="center"/>
            <w:hideMark/>
          </w:tcPr>
          <w:p w14:paraId="540A855B"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320,000.00</w:t>
            </w:r>
          </w:p>
        </w:tc>
        <w:tc>
          <w:tcPr>
            <w:tcW w:w="1970" w:type="dxa"/>
            <w:tcBorders>
              <w:top w:val="nil"/>
              <w:left w:val="nil"/>
              <w:bottom w:val="single" w:sz="4" w:space="0" w:color="auto"/>
              <w:right w:val="single" w:sz="4" w:space="0" w:color="auto"/>
            </w:tcBorders>
            <w:shd w:val="clear" w:color="000000" w:fill="FFFFFF"/>
            <w:noWrap/>
            <w:vAlign w:val="center"/>
            <w:hideMark/>
          </w:tcPr>
          <w:p w14:paraId="32AADE75"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6733E5D7" w14:textId="77777777" w:rsidTr="00036F20">
        <w:trPr>
          <w:trHeight w:val="456"/>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07566E4D"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3230</w:t>
            </w:r>
          </w:p>
        </w:tc>
        <w:tc>
          <w:tcPr>
            <w:tcW w:w="5368" w:type="dxa"/>
            <w:tcBorders>
              <w:top w:val="nil"/>
              <w:left w:val="nil"/>
              <w:bottom w:val="single" w:sz="4" w:space="0" w:color="auto"/>
              <w:right w:val="single" w:sz="4" w:space="0" w:color="auto"/>
            </w:tcBorders>
            <w:shd w:val="clear" w:color="000000" w:fill="FFFFFF"/>
            <w:vAlign w:val="center"/>
            <w:hideMark/>
          </w:tcPr>
          <w:p w14:paraId="19D22DE8"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Arrendamiento de mobiliario y equipo de administración, educacional y recreativo</w:t>
            </w:r>
          </w:p>
        </w:tc>
        <w:tc>
          <w:tcPr>
            <w:tcW w:w="2140" w:type="dxa"/>
            <w:tcBorders>
              <w:top w:val="nil"/>
              <w:left w:val="nil"/>
              <w:bottom w:val="single" w:sz="4" w:space="0" w:color="auto"/>
              <w:right w:val="single" w:sz="4" w:space="0" w:color="auto"/>
            </w:tcBorders>
            <w:shd w:val="clear" w:color="000000" w:fill="FFFFFF"/>
            <w:noWrap/>
            <w:vAlign w:val="center"/>
            <w:hideMark/>
          </w:tcPr>
          <w:p w14:paraId="2F37DE05"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25,000.00</w:t>
            </w:r>
          </w:p>
        </w:tc>
        <w:tc>
          <w:tcPr>
            <w:tcW w:w="1970" w:type="dxa"/>
            <w:tcBorders>
              <w:top w:val="nil"/>
              <w:left w:val="nil"/>
              <w:bottom w:val="single" w:sz="4" w:space="0" w:color="auto"/>
              <w:right w:val="single" w:sz="4" w:space="0" w:color="auto"/>
            </w:tcBorders>
            <w:shd w:val="clear" w:color="000000" w:fill="FFFFFF"/>
            <w:noWrap/>
            <w:vAlign w:val="center"/>
            <w:hideMark/>
          </w:tcPr>
          <w:p w14:paraId="0D4D3D43"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4BC6BAB5"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4D055347"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3231</w:t>
            </w:r>
          </w:p>
        </w:tc>
        <w:tc>
          <w:tcPr>
            <w:tcW w:w="5368" w:type="dxa"/>
            <w:tcBorders>
              <w:top w:val="nil"/>
              <w:left w:val="nil"/>
              <w:bottom w:val="single" w:sz="4" w:space="0" w:color="auto"/>
              <w:right w:val="single" w:sz="4" w:space="0" w:color="auto"/>
            </w:tcBorders>
            <w:shd w:val="clear" w:color="000000" w:fill="FFFFFF"/>
            <w:vAlign w:val="center"/>
            <w:hideMark/>
          </w:tcPr>
          <w:p w14:paraId="6058B364"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Arrendamiento de mobiliario y equipo de administración, educacional y recreativo</w:t>
            </w:r>
          </w:p>
        </w:tc>
        <w:tc>
          <w:tcPr>
            <w:tcW w:w="2140" w:type="dxa"/>
            <w:tcBorders>
              <w:top w:val="nil"/>
              <w:left w:val="nil"/>
              <w:bottom w:val="single" w:sz="4" w:space="0" w:color="auto"/>
              <w:right w:val="single" w:sz="4" w:space="0" w:color="auto"/>
            </w:tcBorders>
            <w:shd w:val="clear" w:color="000000" w:fill="FFFFFF"/>
            <w:noWrap/>
            <w:vAlign w:val="center"/>
            <w:hideMark/>
          </w:tcPr>
          <w:p w14:paraId="45E6F30C"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25,000.00</w:t>
            </w:r>
          </w:p>
        </w:tc>
        <w:tc>
          <w:tcPr>
            <w:tcW w:w="1970" w:type="dxa"/>
            <w:tcBorders>
              <w:top w:val="nil"/>
              <w:left w:val="nil"/>
              <w:bottom w:val="single" w:sz="4" w:space="0" w:color="auto"/>
              <w:right w:val="single" w:sz="4" w:space="0" w:color="auto"/>
            </w:tcBorders>
            <w:shd w:val="clear" w:color="000000" w:fill="FFFFFF"/>
            <w:noWrap/>
            <w:vAlign w:val="center"/>
            <w:hideMark/>
          </w:tcPr>
          <w:p w14:paraId="4806E688"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6A81D48D"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21F5A0A6"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3260</w:t>
            </w:r>
          </w:p>
        </w:tc>
        <w:tc>
          <w:tcPr>
            <w:tcW w:w="5368" w:type="dxa"/>
            <w:tcBorders>
              <w:top w:val="nil"/>
              <w:left w:val="nil"/>
              <w:bottom w:val="single" w:sz="4" w:space="0" w:color="auto"/>
              <w:right w:val="single" w:sz="4" w:space="0" w:color="auto"/>
            </w:tcBorders>
            <w:shd w:val="clear" w:color="000000" w:fill="FFFFFF"/>
            <w:vAlign w:val="center"/>
            <w:hideMark/>
          </w:tcPr>
          <w:p w14:paraId="6720D38C"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Arrendamiento de maquinaria, otros equipos y herramientas</w:t>
            </w:r>
          </w:p>
        </w:tc>
        <w:tc>
          <w:tcPr>
            <w:tcW w:w="2140" w:type="dxa"/>
            <w:tcBorders>
              <w:top w:val="nil"/>
              <w:left w:val="nil"/>
              <w:bottom w:val="single" w:sz="4" w:space="0" w:color="auto"/>
              <w:right w:val="single" w:sz="4" w:space="0" w:color="auto"/>
            </w:tcBorders>
            <w:shd w:val="clear" w:color="000000" w:fill="FFFFFF"/>
            <w:noWrap/>
            <w:vAlign w:val="center"/>
            <w:hideMark/>
          </w:tcPr>
          <w:p w14:paraId="71609A7E"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500,000.00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2213BE8C"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3C177278"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11C4214F"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3261</w:t>
            </w:r>
          </w:p>
        </w:tc>
        <w:tc>
          <w:tcPr>
            <w:tcW w:w="5368" w:type="dxa"/>
            <w:tcBorders>
              <w:top w:val="nil"/>
              <w:left w:val="nil"/>
              <w:bottom w:val="single" w:sz="4" w:space="0" w:color="auto"/>
              <w:right w:val="single" w:sz="4" w:space="0" w:color="auto"/>
            </w:tcBorders>
            <w:shd w:val="clear" w:color="000000" w:fill="FFFFFF"/>
            <w:vAlign w:val="center"/>
            <w:hideMark/>
          </w:tcPr>
          <w:p w14:paraId="2C3E7F62"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Arrendamiento de maquinaria, otros equipos y herramientas</w:t>
            </w:r>
          </w:p>
        </w:tc>
        <w:tc>
          <w:tcPr>
            <w:tcW w:w="2140" w:type="dxa"/>
            <w:tcBorders>
              <w:top w:val="nil"/>
              <w:left w:val="nil"/>
              <w:bottom w:val="single" w:sz="4" w:space="0" w:color="auto"/>
              <w:right w:val="single" w:sz="4" w:space="0" w:color="auto"/>
            </w:tcBorders>
            <w:shd w:val="clear" w:color="000000" w:fill="FFFFFF"/>
            <w:noWrap/>
            <w:vAlign w:val="center"/>
            <w:hideMark/>
          </w:tcPr>
          <w:p w14:paraId="74A9A877"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500,000.00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2BB0E394"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57B9A7A8"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6A8F26EE" w14:textId="77777777" w:rsidR="00166DCE" w:rsidRPr="007F223E" w:rsidRDefault="00166DCE" w:rsidP="00036F20">
            <w:pPr>
              <w:jc w:val="center"/>
              <w:rPr>
                <w:rFonts w:eastAsia="Times New Roman" w:cs="Tahoma"/>
                <w:b/>
                <w:bCs/>
                <w:color w:val="000000"/>
                <w:sz w:val="18"/>
                <w:szCs w:val="18"/>
                <w:lang w:eastAsia="es-MX"/>
              </w:rPr>
            </w:pPr>
            <w:r w:rsidRPr="007F223E">
              <w:rPr>
                <w:rFonts w:eastAsia="Times New Roman" w:cs="Tahoma"/>
                <w:b/>
                <w:bCs/>
                <w:color w:val="000000"/>
                <w:sz w:val="18"/>
                <w:szCs w:val="18"/>
                <w:lang w:eastAsia="es-MX"/>
              </w:rPr>
              <w:t>3300</w:t>
            </w:r>
          </w:p>
        </w:tc>
        <w:tc>
          <w:tcPr>
            <w:tcW w:w="5368" w:type="dxa"/>
            <w:tcBorders>
              <w:top w:val="nil"/>
              <w:left w:val="nil"/>
              <w:bottom w:val="single" w:sz="4" w:space="0" w:color="auto"/>
              <w:right w:val="single" w:sz="4" w:space="0" w:color="auto"/>
            </w:tcBorders>
            <w:shd w:val="clear" w:color="000000" w:fill="FFFFFF"/>
            <w:vAlign w:val="center"/>
            <w:hideMark/>
          </w:tcPr>
          <w:p w14:paraId="10D5614A" w14:textId="77777777" w:rsidR="00166DCE" w:rsidRPr="007F223E" w:rsidRDefault="00166DCE" w:rsidP="00036F20">
            <w:pPr>
              <w:jc w:val="left"/>
              <w:rPr>
                <w:rFonts w:eastAsia="Times New Roman" w:cs="Tahoma"/>
                <w:b/>
                <w:bCs/>
                <w:color w:val="000000"/>
                <w:sz w:val="18"/>
                <w:szCs w:val="18"/>
                <w:lang w:eastAsia="es-MX"/>
              </w:rPr>
            </w:pPr>
            <w:r w:rsidRPr="007F223E">
              <w:rPr>
                <w:rFonts w:eastAsia="Times New Roman" w:cs="Tahoma"/>
                <w:b/>
                <w:bCs/>
                <w:color w:val="000000"/>
                <w:sz w:val="18"/>
                <w:szCs w:val="18"/>
                <w:lang w:eastAsia="es-MX"/>
              </w:rPr>
              <w:t xml:space="preserve"> Servicios profesionales, científicos, técnicos y otros servicios</w:t>
            </w:r>
          </w:p>
        </w:tc>
        <w:tc>
          <w:tcPr>
            <w:tcW w:w="2140" w:type="dxa"/>
            <w:tcBorders>
              <w:top w:val="nil"/>
              <w:left w:val="nil"/>
              <w:bottom w:val="single" w:sz="4" w:space="0" w:color="auto"/>
              <w:right w:val="single" w:sz="4" w:space="0" w:color="auto"/>
            </w:tcBorders>
            <w:shd w:val="clear" w:color="000000" w:fill="FFFFFF"/>
            <w:noWrap/>
            <w:vAlign w:val="center"/>
            <w:hideMark/>
          </w:tcPr>
          <w:p w14:paraId="65020BC7" w14:textId="77777777" w:rsidR="00166DCE" w:rsidRPr="007F223E" w:rsidRDefault="00166DCE" w:rsidP="00036F20">
            <w:pPr>
              <w:jc w:val="right"/>
              <w:rPr>
                <w:rFonts w:eastAsia="Times New Roman" w:cs="Tahoma"/>
                <w:b/>
                <w:bCs/>
                <w:color w:val="000000"/>
                <w:sz w:val="16"/>
                <w:szCs w:val="16"/>
                <w:lang w:eastAsia="es-MX"/>
              </w:rPr>
            </w:pPr>
            <w:r w:rsidRPr="007F223E">
              <w:rPr>
                <w:rFonts w:eastAsia="Times New Roman" w:cs="Tahoma"/>
                <w:b/>
                <w:bCs/>
                <w:color w:val="000000"/>
                <w:sz w:val="16"/>
                <w:szCs w:val="16"/>
                <w:lang w:eastAsia="es-MX"/>
              </w:rPr>
              <w:t>3,710,000.00</w:t>
            </w:r>
          </w:p>
        </w:tc>
        <w:tc>
          <w:tcPr>
            <w:tcW w:w="1970" w:type="dxa"/>
            <w:tcBorders>
              <w:top w:val="nil"/>
              <w:left w:val="nil"/>
              <w:bottom w:val="single" w:sz="4" w:space="0" w:color="auto"/>
              <w:right w:val="single" w:sz="4" w:space="0" w:color="auto"/>
            </w:tcBorders>
            <w:shd w:val="clear" w:color="000000" w:fill="FFFFFF"/>
            <w:noWrap/>
            <w:vAlign w:val="center"/>
            <w:hideMark/>
          </w:tcPr>
          <w:p w14:paraId="1A8ABE77"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79FD066A"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0861BC5D"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3310</w:t>
            </w:r>
          </w:p>
        </w:tc>
        <w:tc>
          <w:tcPr>
            <w:tcW w:w="5368" w:type="dxa"/>
            <w:tcBorders>
              <w:top w:val="nil"/>
              <w:left w:val="nil"/>
              <w:bottom w:val="single" w:sz="4" w:space="0" w:color="auto"/>
              <w:right w:val="single" w:sz="4" w:space="0" w:color="auto"/>
            </w:tcBorders>
            <w:shd w:val="clear" w:color="000000" w:fill="FFFFFF"/>
            <w:vAlign w:val="center"/>
            <w:hideMark/>
          </w:tcPr>
          <w:p w14:paraId="2883F794"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Servicios legales, de contabilidad, auditoría y relacionados</w:t>
            </w:r>
          </w:p>
        </w:tc>
        <w:tc>
          <w:tcPr>
            <w:tcW w:w="2140" w:type="dxa"/>
            <w:tcBorders>
              <w:top w:val="nil"/>
              <w:left w:val="nil"/>
              <w:bottom w:val="single" w:sz="4" w:space="0" w:color="auto"/>
              <w:right w:val="single" w:sz="4" w:space="0" w:color="auto"/>
            </w:tcBorders>
            <w:shd w:val="clear" w:color="000000" w:fill="FFFFFF"/>
            <w:noWrap/>
            <w:vAlign w:val="center"/>
            <w:hideMark/>
          </w:tcPr>
          <w:p w14:paraId="69BDC0A7"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1,700,000.00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2F94C958"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0B56736B"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7AEBFB5A"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3311</w:t>
            </w:r>
          </w:p>
        </w:tc>
        <w:tc>
          <w:tcPr>
            <w:tcW w:w="5368" w:type="dxa"/>
            <w:tcBorders>
              <w:top w:val="nil"/>
              <w:left w:val="nil"/>
              <w:bottom w:val="single" w:sz="4" w:space="0" w:color="auto"/>
              <w:right w:val="single" w:sz="4" w:space="0" w:color="auto"/>
            </w:tcBorders>
            <w:shd w:val="clear" w:color="000000" w:fill="FFFFFF"/>
            <w:vAlign w:val="center"/>
            <w:hideMark/>
          </w:tcPr>
          <w:p w14:paraId="4A16ACCC"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Servicios legales, de contabilidad, auditoría y relacionados</w:t>
            </w:r>
          </w:p>
        </w:tc>
        <w:tc>
          <w:tcPr>
            <w:tcW w:w="2140" w:type="dxa"/>
            <w:tcBorders>
              <w:top w:val="nil"/>
              <w:left w:val="nil"/>
              <w:bottom w:val="single" w:sz="4" w:space="0" w:color="auto"/>
              <w:right w:val="single" w:sz="4" w:space="0" w:color="auto"/>
            </w:tcBorders>
            <w:shd w:val="clear" w:color="000000" w:fill="FFFFFF"/>
            <w:noWrap/>
            <w:vAlign w:val="center"/>
            <w:hideMark/>
          </w:tcPr>
          <w:p w14:paraId="62EFE6BF"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1,700,000.00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28742905"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33B762A5"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0E96981B"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3320</w:t>
            </w:r>
          </w:p>
        </w:tc>
        <w:tc>
          <w:tcPr>
            <w:tcW w:w="5368" w:type="dxa"/>
            <w:tcBorders>
              <w:top w:val="nil"/>
              <w:left w:val="nil"/>
              <w:bottom w:val="single" w:sz="4" w:space="0" w:color="auto"/>
              <w:right w:val="single" w:sz="4" w:space="0" w:color="auto"/>
            </w:tcBorders>
            <w:shd w:val="clear" w:color="000000" w:fill="FFFFFF"/>
            <w:vAlign w:val="center"/>
            <w:hideMark/>
          </w:tcPr>
          <w:p w14:paraId="4255FB2E"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Servicios de diseño, arquitectura, ingeniería y actividades relacionadas</w:t>
            </w:r>
          </w:p>
        </w:tc>
        <w:tc>
          <w:tcPr>
            <w:tcW w:w="2140" w:type="dxa"/>
            <w:tcBorders>
              <w:top w:val="nil"/>
              <w:left w:val="nil"/>
              <w:bottom w:val="single" w:sz="4" w:space="0" w:color="auto"/>
              <w:right w:val="single" w:sz="4" w:space="0" w:color="auto"/>
            </w:tcBorders>
            <w:shd w:val="clear" w:color="000000" w:fill="FFFFFF"/>
            <w:noWrap/>
            <w:vAlign w:val="center"/>
            <w:hideMark/>
          </w:tcPr>
          <w:p w14:paraId="7791F677"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350,000.00</w:t>
            </w:r>
          </w:p>
        </w:tc>
        <w:tc>
          <w:tcPr>
            <w:tcW w:w="1970" w:type="dxa"/>
            <w:tcBorders>
              <w:top w:val="nil"/>
              <w:left w:val="nil"/>
              <w:bottom w:val="single" w:sz="4" w:space="0" w:color="auto"/>
              <w:right w:val="single" w:sz="4" w:space="0" w:color="auto"/>
            </w:tcBorders>
            <w:shd w:val="clear" w:color="000000" w:fill="FFFFFF"/>
            <w:noWrap/>
            <w:vAlign w:val="center"/>
            <w:hideMark/>
          </w:tcPr>
          <w:p w14:paraId="35A91C81"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3966D1BB"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1D502F5B"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3321</w:t>
            </w:r>
          </w:p>
        </w:tc>
        <w:tc>
          <w:tcPr>
            <w:tcW w:w="5368" w:type="dxa"/>
            <w:tcBorders>
              <w:top w:val="nil"/>
              <w:left w:val="nil"/>
              <w:bottom w:val="single" w:sz="4" w:space="0" w:color="auto"/>
              <w:right w:val="single" w:sz="4" w:space="0" w:color="auto"/>
            </w:tcBorders>
            <w:shd w:val="clear" w:color="000000" w:fill="FFFFFF"/>
            <w:vAlign w:val="center"/>
            <w:hideMark/>
          </w:tcPr>
          <w:p w14:paraId="2835809D"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Servicios de diseño, arquitectura, ingeniería y actividades relacionadas</w:t>
            </w:r>
          </w:p>
        </w:tc>
        <w:tc>
          <w:tcPr>
            <w:tcW w:w="2140" w:type="dxa"/>
            <w:tcBorders>
              <w:top w:val="nil"/>
              <w:left w:val="nil"/>
              <w:bottom w:val="single" w:sz="4" w:space="0" w:color="auto"/>
              <w:right w:val="single" w:sz="4" w:space="0" w:color="auto"/>
            </w:tcBorders>
            <w:shd w:val="clear" w:color="000000" w:fill="FFFFFF"/>
            <w:noWrap/>
            <w:vAlign w:val="center"/>
            <w:hideMark/>
          </w:tcPr>
          <w:p w14:paraId="2793D69C"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350,000.00</w:t>
            </w:r>
          </w:p>
        </w:tc>
        <w:tc>
          <w:tcPr>
            <w:tcW w:w="1970" w:type="dxa"/>
            <w:tcBorders>
              <w:top w:val="nil"/>
              <w:left w:val="nil"/>
              <w:bottom w:val="single" w:sz="4" w:space="0" w:color="auto"/>
              <w:right w:val="single" w:sz="4" w:space="0" w:color="auto"/>
            </w:tcBorders>
            <w:shd w:val="clear" w:color="000000" w:fill="FFFFFF"/>
            <w:noWrap/>
            <w:vAlign w:val="center"/>
            <w:hideMark/>
          </w:tcPr>
          <w:p w14:paraId="6D9CF4C3"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6016152F" w14:textId="77777777" w:rsidTr="00036F20">
        <w:trPr>
          <w:trHeight w:val="456"/>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3888B432"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3330</w:t>
            </w:r>
          </w:p>
        </w:tc>
        <w:tc>
          <w:tcPr>
            <w:tcW w:w="5368" w:type="dxa"/>
            <w:tcBorders>
              <w:top w:val="nil"/>
              <w:left w:val="nil"/>
              <w:bottom w:val="single" w:sz="4" w:space="0" w:color="auto"/>
              <w:right w:val="single" w:sz="4" w:space="0" w:color="auto"/>
            </w:tcBorders>
            <w:shd w:val="clear" w:color="000000" w:fill="FFFFFF"/>
            <w:vAlign w:val="center"/>
            <w:hideMark/>
          </w:tcPr>
          <w:p w14:paraId="6F75C405"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Servicios de consultoría administrativa, procesos, técnica y en tecnologías de la información</w:t>
            </w:r>
          </w:p>
        </w:tc>
        <w:tc>
          <w:tcPr>
            <w:tcW w:w="2140" w:type="dxa"/>
            <w:tcBorders>
              <w:top w:val="nil"/>
              <w:left w:val="nil"/>
              <w:bottom w:val="single" w:sz="4" w:space="0" w:color="auto"/>
              <w:right w:val="single" w:sz="4" w:space="0" w:color="auto"/>
            </w:tcBorders>
            <w:shd w:val="clear" w:color="000000" w:fill="FFFFFF"/>
            <w:noWrap/>
            <w:vAlign w:val="center"/>
            <w:hideMark/>
          </w:tcPr>
          <w:p w14:paraId="13EDD633"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1,000,000.00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263F2909"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02F8A594"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4A37A0E3"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3331</w:t>
            </w:r>
          </w:p>
        </w:tc>
        <w:tc>
          <w:tcPr>
            <w:tcW w:w="5368" w:type="dxa"/>
            <w:tcBorders>
              <w:top w:val="nil"/>
              <w:left w:val="nil"/>
              <w:bottom w:val="single" w:sz="4" w:space="0" w:color="auto"/>
              <w:right w:val="single" w:sz="4" w:space="0" w:color="auto"/>
            </w:tcBorders>
            <w:shd w:val="clear" w:color="000000" w:fill="FFFFFF"/>
            <w:vAlign w:val="center"/>
            <w:hideMark/>
          </w:tcPr>
          <w:p w14:paraId="5324051F"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Servicios de consultoría administrativa, procesos y técnica</w:t>
            </w:r>
          </w:p>
        </w:tc>
        <w:tc>
          <w:tcPr>
            <w:tcW w:w="2140" w:type="dxa"/>
            <w:tcBorders>
              <w:top w:val="nil"/>
              <w:left w:val="nil"/>
              <w:bottom w:val="single" w:sz="4" w:space="0" w:color="auto"/>
              <w:right w:val="single" w:sz="4" w:space="0" w:color="auto"/>
            </w:tcBorders>
            <w:shd w:val="clear" w:color="000000" w:fill="FFFFFF"/>
            <w:noWrap/>
            <w:vAlign w:val="center"/>
            <w:hideMark/>
          </w:tcPr>
          <w:p w14:paraId="27E55C3E"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1,000,000.00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2510722B"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58D42F84"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17F4DCF5"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3340</w:t>
            </w:r>
          </w:p>
        </w:tc>
        <w:tc>
          <w:tcPr>
            <w:tcW w:w="5368" w:type="dxa"/>
            <w:tcBorders>
              <w:top w:val="nil"/>
              <w:left w:val="nil"/>
              <w:bottom w:val="single" w:sz="4" w:space="0" w:color="auto"/>
              <w:right w:val="single" w:sz="4" w:space="0" w:color="auto"/>
            </w:tcBorders>
            <w:shd w:val="clear" w:color="000000" w:fill="FFFFFF"/>
            <w:vAlign w:val="center"/>
            <w:hideMark/>
          </w:tcPr>
          <w:p w14:paraId="27CD73B5"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Servicios de capacitación</w:t>
            </w:r>
          </w:p>
        </w:tc>
        <w:tc>
          <w:tcPr>
            <w:tcW w:w="2140" w:type="dxa"/>
            <w:tcBorders>
              <w:top w:val="nil"/>
              <w:left w:val="nil"/>
              <w:bottom w:val="single" w:sz="4" w:space="0" w:color="auto"/>
              <w:right w:val="single" w:sz="4" w:space="0" w:color="auto"/>
            </w:tcBorders>
            <w:shd w:val="clear" w:color="000000" w:fill="FFFFFF"/>
            <w:noWrap/>
            <w:vAlign w:val="center"/>
            <w:hideMark/>
          </w:tcPr>
          <w:p w14:paraId="0FDCA2ED"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30,000.00</w:t>
            </w:r>
          </w:p>
        </w:tc>
        <w:tc>
          <w:tcPr>
            <w:tcW w:w="1970" w:type="dxa"/>
            <w:tcBorders>
              <w:top w:val="nil"/>
              <w:left w:val="nil"/>
              <w:bottom w:val="single" w:sz="4" w:space="0" w:color="auto"/>
              <w:right w:val="single" w:sz="4" w:space="0" w:color="auto"/>
            </w:tcBorders>
            <w:shd w:val="clear" w:color="000000" w:fill="FFFFFF"/>
            <w:noWrap/>
            <w:vAlign w:val="center"/>
            <w:hideMark/>
          </w:tcPr>
          <w:p w14:paraId="1E630C1B"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4E3B6453"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5F2FAE46"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3341</w:t>
            </w:r>
          </w:p>
        </w:tc>
        <w:tc>
          <w:tcPr>
            <w:tcW w:w="5368" w:type="dxa"/>
            <w:tcBorders>
              <w:top w:val="nil"/>
              <w:left w:val="nil"/>
              <w:bottom w:val="single" w:sz="4" w:space="0" w:color="auto"/>
              <w:right w:val="single" w:sz="4" w:space="0" w:color="auto"/>
            </w:tcBorders>
            <w:shd w:val="clear" w:color="000000" w:fill="FFFFFF"/>
            <w:vAlign w:val="center"/>
            <w:hideMark/>
          </w:tcPr>
          <w:p w14:paraId="433D8CAB"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Servicios de capacitación</w:t>
            </w:r>
          </w:p>
        </w:tc>
        <w:tc>
          <w:tcPr>
            <w:tcW w:w="2140" w:type="dxa"/>
            <w:tcBorders>
              <w:top w:val="nil"/>
              <w:left w:val="nil"/>
              <w:bottom w:val="single" w:sz="4" w:space="0" w:color="auto"/>
              <w:right w:val="single" w:sz="4" w:space="0" w:color="auto"/>
            </w:tcBorders>
            <w:shd w:val="clear" w:color="000000" w:fill="FFFFFF"/>
            <w:noWrap/>
            <w:vAlign w:val="center"/>
            <w:hideMark/>
          </w:tcPr>
          <w:p w14:paraId="2B4A62C6"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30,000.00</w:t>
            </w:r>
          </w:p>
        </w:tc>
        <w:tc>
          <w:tcPr>
            <w:tcW w:w="1970" w:type="dxa"/>
            <w:tcBorders>
              <w:top w:val="nil"/>
              <w:left w:val="nil"/>
              <w:bottom w:val="single" w:sz="4" w:space="0" w:color="auto"/>
              <w:right w:val="single" w:sz="4" w:space="0" w:color="auto"/>
            </w:tcBorders>
            <w:shd w:val="clear" w:color="000000" w:fill="FFFFFF"/>
            <w:noWrap/>
            <w:vAlign w:val="center"/>
            <w:hideMark/>
          </w:tcPr>
          <w:p w14:paraId="5FBC19EC"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5C08A66F"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5784AC14"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3360</w:t>
            </w:r>
          </w:p>
        </w:tc>
        <w:tc>
          <w:tcPr>
            <w:tcW w:w="5368" w:type="dxa"/>
            <w:tcBorders>
              <w:top w:val="nil"/>
              <w:left w:val="nil"/>
              <w:bottom w:val="single" w:sz="4" w:space="0" w:color="auto"/>
              <w:right w:val="single" w:sz="4" w:space="0" w:color="auto"/>
            </w:tcBorders>
            <w:shd w:val="clear" w:color="000000" w:fill="FFFFFF"/>
            <w:vAlign w:val="center"/>
            <w:hideMark/>
          </w:tcPr>
          <w:p w14:paraId="17CA52A3"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Servicios de apoyo administrativo, fotocopiado e impresión</w:t>
            </w:r>
          </w:p>
        </w:tc>
        <w:tc>
          <w:tcPr>
            <w:tcW w:w="2140" w:type="dxa"/>
            <w:tcBorders>
              <w:top w:val="nil"/>
              <w:left w:val="nil"/>
              <w:bottom w:val="single" w:sz="4" w:space="0" w:color="auto"/>
              <w:right w:val="single" w:sz="4" w:space="0" w:color="auto"/>
            </w:tcBorders>
            <w:shd w:val="clear" w:color="000000" w:fill="FFFFFF"/>
            <w:noWrap/>
            <w:vAlign w:val="center"/>
            <w:hideMark/>
          </w:tcPr>
          <w:p w14:paraId="47D0E2BF"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300,000.00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3397A7AF"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53827313"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52E5E390"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3361</w:t>
            </w:r>
          </w:p>
        </w:tc>
        <w:tc>
          <w:tcPr>
            <w:tcW w:w="5368" w:type="dxa"/>
            <w:tcBorders>
              <w:top w:val="nil"/>
              <w:left w:val="nil"/>
              <w:bottom w:val="single" w:sz="4" w:space="0" w:color="auto"/>
              <w:right w:val="single" w:sz="4" w:space="0" w:color="auto"/>
            </w:tcBorders>
            <w:shd w:val="clear" w:color="000000" w:fill="FFFFFF"/>
            <w:vAlign w:val="center"/>
            <w:hideMark/>
          </w:tcPr>
          <w:p w14:paraId="5857F316"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Servicios de apoyo administrativo, fotocopiado e impresión</w:t>
            </w:r>
          </w:p>
        </w:tc>
        <w:tc>
          <w:tcPr>
            <w:tcW w:w="2140" w:type="dxa"/>
            <w:tcBorders>
              <w:top w:val="nil"/>
              <w:left w:val="nil"/>
              <w:bottom w:val="single" w:sz="4" w:space="0" w:color="auto"/>
              <w:right w:val="single" w:sz="4" w:space="0" w:color="auto"/>
            </w:tcBorders>
            <w:shd w:val="clear" w:color="000000" w:fill="FFFFFF"/>
            <w:noWrap/>
            <w:vAlign w:val="center"/>
            <w:hideMark/>
          </w:tcPr>
          <w:p w14:paraId="411582C9"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71473328"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4AFD4EF5"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4E858F52"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3380</w:t>
            </w:r>
          </w:p>
        </w:tc>
        <w:tc>
          <w:tcPr>
            <w:tcW w:w="5368" w:type="dxa"/>
            <w:tcBorders>
              <w:top w:val="nil"/>
              <w:left w:val="nil"/>
              <w:bottom w:val="single" w:sz="4" w:space="0" w:color="auto"/>
              <w:right w:val="single" w:sz="4" w:space="0" w:color="auto"/>
            </w:tcBorders>
            <w:shd w:val="clear" w:color="000000" w:fill="FFFFFF"/>
            <w:vAlign w:val="center"/>
            <w:hideMark/>
          </w:tcPr>
          <w:p w14:paraId="74D81A72"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Servicios de vigilancia</w:t>
            </w:r>
          </w:p>
        </w:tc>
        <w:tc>
          <w:tcPr>
            <w:tcW w:w="2140" w:type="dxa"/>
            <w:tcBorders>
              <w:top w:val="nil"/>
              <w:left w:val="nil"/>
              <w:bottom w:val="single" w:sz="4" w:space="0" w:color="auto"/>
              <w:right w:val="single" w:sz="4" w:space="0" w:color="auto"/>
            </w:tcBorders>
            <w:shd w:val="clear" w:color="000000" w:fill="FFFFFF"/>
            <w:noWrap/>
            <w:vAlign w:val="center"/>
            <w:hideMark/>
          </w:tcPr>
          <w:p w14:paraId="217B8991"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330,000.00</w:t>
            </w:r>
          </w:p>
        </w:tc>
        <w:tc>
          <w:tcPr>
            <w:tcW w:w="1970" w:type="dxa"/>
            <w:tcBorders>
              <w:top w:val="nil"/>
              <w:left w:val="nil"/>
              <w:bottom w:val="single" w:sz="4" w:space="0" w:color="auto"/>
              <w:right w:val="single" w:sz="4" w:space="0" w:color="auto"/>
            </w:tcBorders>
            <w:shd w:val="clear" w:color="000000" w:fill="FFFFFF"/>
            <w:noWrap/>
            <w:vAlign w:val="center"/>
            <w:hideMark/>
          </w:tcPr>
          <w:p w14:paraId="1B5946C9"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4C28132C"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72CAE0D9"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3381</w:t>
            </w:r>
          </w:p>
        </w:tc>
        <w:tc>
          <w:tcPr>
            <w:tcW w:w="5368" w:type="dxa"/>
            <w:tcBorders>
              <w:top w:val="nil"/>
              <w:left w:val="nil"/>
              <w:bottom w:val="single" w:sz="4" w:space="0" w:color="auto"/>
              <w:right w:val="single" w:sz="4" w:space="0" w:color="auto"/>
            </w:tcBorders>
            <w:shd w:val="clear" w:color="000000" w:fill="FFFFFF"/>
            <w:vAlign w:val="center"/>
            <w:hideMark/>
          </w:tcPr>
          <w:p w14:paraId="6C20C87C"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Servicios de vigilancia</w:t>
            </w:r>
          </w:p>
        </w:tc>
        <w:tc>
          <w:tcPr>
            <w:tcW w:w="2140" w:type="dxa"/>
            <w:tcBorders>
              <w:top w:val="nil"/>
              <w:left w:val="nil"/>
              <w:bottom w:val="single" w:sz="4" w:space="0" w:color="auto"/>
              <w:right w:val="single" w:sz="4" w:space="0" w:color="auto"/>
            </w:tcBorders>
            <w:shd w:val="clear" w:color="000000" w:fill="FFFFFF"/>
            <w:noWrap/>
            <w:vAlign w:val="center"/>
            <w:hideMark/>
          </w:tcPr>
          <w:p w14:paraId="40B82D5D"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330,000.00</w:t>
            </w:r>
          </w:p>
        </w:tc>
        <w:tc>
          <w:tcPr>
            <w:tcW w:w="1970" w:type="dxa"/>
            <w:tcBorders>
              <w:top w:val="nil"/>
              <w:left w:val="nil"/>
              <w:bottom w:val="single" w:sz="4" w:space="0" w:color="auto"/>
              <w:right w:val="single" w:sz="4" w:space="0" w:color="auto"/>
            </w:tcBorders>
            <w:shd w:val="clear" w:color="000000" w:fill="FFFFFF"/>
            <w:noWrap/>
            <w:vAlign w:val="center"/>
            <w:hideMark/>
          </w:tcPr>
          <w:p w14:paraId="74B12D69"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434F2EDA"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38746CE8" w14:textId="77777777" w:rsidR="00166DCE" w:rsidRPr="007F223E" w:rsidRDefault="00166DCE" w:rsidP="00036F20">
            <w:pPr>
              <w:jc w:val="center"/>
              <w:rPr>
                <w:rFonts w:eastAsia="Times New Roman" w:cs="Tahoma"/>
                <w:b/>
                <w:bCs/>
                <w:color w:val="000000"/>
                <w:sz w:val="18"/>
                <w:szCs w:val="18"/>
                <w:lang w:eastAsia="es-MX"/>
              </w:rPr>
            </w:pPr>
            <w:r w:rsidRPr="007F223E">
              <w:rPr>
                <w:rFonts w:eastAsia="Times New Roman" w:cs="Tahoma"/>
                <w:b/>
                <w:bCs/>
                <w:color w:val="000000"/>
                <w:sz w:val="18"/>
                <w:szCs w:val="18"/>
                <w:lang w:eastAsia="es-MX"/>
              </w:rPr>
              <w:t>3400</w:t>
            </w:r>
          </w:p>
        </w:tc>
        <w:tc>
          <w:tcPr>
            <w:tcW w:w="5368" w:type="dxa"/>
            <w:tcBorders>
              <w:top w:val="nil"/>
              <w:left w:val="nil"/>
              <w:bottom w:val="single" w:sz="4" w:space="0" w:color="auto"/>
              <w:right w:val="single" w:sz="4" w:space="0" w:color="auto"/>
            </w:tcBorders>
            <w:shd w:val="clear" w:color="000000" w:fill="FFFFFF"/>
            <w:vAlign w:val="center"/>
            <w:hideMark/>
          </w:tcPr>
          <w:p w14:paraId="6582C5AA" w14:textId="77777777" w:rsidR="00166DCE" w:rsidRPr="007F223E" w:rsidRDefault="00166DCE" w:rsidP="00036F20">
            <w:pPr>
              <w:jc w:val="left"/>
              <w:rPr>
                <w:rFonts w:eastAsia="Times New Roman" w:cs="Tahoma"/>
                <w:b/>
                <w:bCs/>
                <w:color w:val="000000"/>
                <w:sz w:val="18"/>
                <w:szCs w:val="18"/>
                <w:lang w:eastAsia="es-MX"/>
              </w:rPr>
            </w:pPr>
            <w:r w:rsidRPr="007F223E">
              <w:rPr>
                <w:rFonts w:eastAsia="Times New Roman" w:cs="Tahoma"/>
                <w:b/>
                <w:bCs/>
                <w:color w:val="000000"/>
                <w:sz w:val="18"/>
                <w:szCs w:val="18"/>
                <w:lang w:eastAsia="es-MX"/>
              </w:rPr>
              <w:t>Servicios financieros, bancarios y comerciales</w:t>
            </w:r>
          </w:p>
        </w:tc>
        <w:tc>
          <w:tcPr>
            <w:tcW w:w="2140" w:type="dxa"/>
            <w:tcBorders>
              <w:top w:val="nil"/>
              <w:left w:val="nil"/>
              <w:bottom w:val="single" w:sz="4" w:space="0" w:color="auto"/>
              <w:right w:val="single" w:sz="4" w:space="0" w:color="auto"/>
            </w:tcBorders>
            <w:shd w:val="clear" w:color="000000" w:fill="FFFFFF"/>
            <w:noWrap/>
            <w:vAlign w:val="center"/>
            <w:hideMark/>
          </w:tcPr>
          <w:p w14:paraId="64E5EC3D" w14:textId="77777777" w:rsidR="00166DCE" w:rsidRPr="007F223E" w:rsidRDefault="00166DCE" w:rsidP="00036F20">
            <w:pPr>
              <w:jc w:val="right"/>
              <w:rPr>
                <w:rFonts w:eastAsia="Times New Roman" w:cs="Tahoma"/>
                <w:b/>
                <w:bCs/>
                <w:color w:val="000000"/>
                <w:sz w:val="16"/>
                <w:szCs w:val="16"/>
                <w:lang w:eastAsia="es-MX"/>
              </w:rPr>
            </w:pPr>
            <w:r w:rsidRPr="007F223E">
              <w:rPr>
                <w:rFonts w:eastAsia="Times New Roman" w:cs="Tahoma"/>
                <w:b/>
                <w:bCs/>
                <w:color w:val="000000"/>
                <w:sz w:val="16"/>
                <w:szCs w:val="16"/>
                <w:lang w:eastAsia="es-MX"/>
              </w:rPr>
              <w:t>1,075,000.00</w:t>
            </w:r>
          </w:p>
        </w:tc>
        <w:tc>
          <w:tcPr>
            <w:tcW w:w="1970" w:type="dxa"/>
            <w:tcBorders>
              <w:top w:val="nil"/>
              <w:left w:val="nil"/>
              <w:bottom w:val="single" w:sz="4" w:space="0" w:color="auto"/>
              <w:right w:val="single" w:sz="4" w:space="0" w:color="auto"/>
            </w:tcBorders>
            <w:shd w:val="clear" w:color="000000" w:fill="FFFFFF"/>
            <w:noWrap/>
            <w:vAlign w:val="center"/>
            <w:hideMark/>
          </w:tcPr>
          <w:p w14:paraId="63A4C610"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48160B1D"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4FC52F45"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3410</w:t>
            </w:r>
          </w:p>
        </w:tc>
        <w:tc>
          <w:tcPr>
            <w:tcW w:w="5368" w:type="dxa"/>
            <w:tcBorders>
              <w:top w:val="nil"/>
              <w:left w:val="nil"/>
              <w:bottom w:val="single" w:sz="4" w:space="0" w:color="auto"/>
              <w:right w:val="single" w:sz="4" w:space="0" w:color="auto"/>
            </w:tcBorders>
            <w:shd w:val="clear" w:color="000000" w:fill="FFFFFF"/>
            <w:vAlign w:val="center"/>
            <w:hideMark/>
          </w:tcPr>
          <w:p w14:paraId="5AB34E3F"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Servicios financieros y bancarios</w:t>
            </w:r>
          </w:p>
        </w:tc>
        <w:tc>
          <w:tcPr>
            <w:tcW w:w="2140" w:type="dxa"/>
            <w:tcBorders>
              <w:top w:val="nil"/>
              <w:left w:val="nil"/>
              <w:bottom w:val="single" w:sz="4" w:space="0" w:color="auto"/>
              <w:right w:val="single" w:sz="4" w:space="0" w:color="auto"/>
            </w:tcBorders>
            <w:shd w:val="clear" w:color="000000" w:fill="FFFFFF"/>
            <w:noWrap/>
            <w:vAlign w:val="center"/>
            <w:hideMark/>
          </w:tcPr>
          <w:p w14:paraId="2BCD9B1C"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460,000.00</w:t>
            </w:r>
          </w:p>
        </w:tc>
        <w:tc>
          <w:tcPr>
            <w:tcW w:w="1970" w:type="dxa"/>
            <w:tcBorders>
              <w:top w:val="nil"/>
              <w:left w:val="nil"/>
              <w:bottom w:val="single" w:sz="4" w:space="0" w:color="auto"/>
              <w:right w:val="single" w:sz="4" w:space="0" w:color="auto"/>
            </w:tcBorders>
            <w:shd w:val="clear" w:color="000000" w:fill="FFFFFF"/>
            <w:noWrap/>
            <w:vAlign w:val="center"/>
            <w:hideMark/>
          </w:tcPr>
          <w:p w14:paraId="09C43AF2"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0FD0196F"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10B53007"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3411</w:t>
            </w:r>
          </w:p>
        </w:tc>
        <w:tc>
          <w:tcPr>
            <w:tcW w:w="5368" w:type="dxa"/>
            <w:tcBorders>
              <w:top w:val="nil"/>
              <w:left w:val="nil"/>
              <w:bottom w:val="single" w:sz="4" w:space="0" w:color="auto"/>
              <w:right w:val="single" w:sz="4" w:space="0" w:color="auto"/>
            </w:tcBorders>
            <w:shd w:val="clear" w:color="000000" w:fill="FFFFFF"/>
            <w:vAlign w:val="center"/>
            <w:hideMark/>
          </w:tcPr>
          <w:p w14:paraId="120043E1"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Servicios financieros y bancarios</w:t>
            </w:r>
          </w:p>
        </w:tc>
        <w:tc>
          <w:tcPr>
            <w:tcW w:w="2140" w:type="dxa"/>
            <w:tcBorders>
              <w:top w:val="nil"/>
              <w:left w:val="nil"/>
              <w:bottom w:val="single" w:sz="4" w:space="0" w:color="auto"/>
              <w:right w:val="single" w:sz="4" w:space="0" w:color="auto"/>
            </w:tcBorders>
            <w:shd w:val="clear" w:color="000000" w:fill="FFFFFF"/>
            <w:noWrap/>
            <w:vAlign w:val="center"/>
            <w:hideMark/>
          </w:tcPr>
          <w:p w14:paraId="2F38BF38"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460,000.00</w:t>
            </w:r>
          </w:p>
        </w:tc>
        <w:tc>
          <w:tcPr>
            <w:tcW w:w="1970" w:type="dxa"/>
            <w:tcBorders>
              <w:top w:val="nil"/>
              <w:left w:val="nil"/>
              <w:bottom w:val="single" w:sz="4" w:space="0" w:color="auto"/>
              <w:right w:val="single" w:sz="4" w:space="0" w:color="auto"/>
            </w:tcBorders>
            <w:shd w:val="clear" w:color="000000" w:fill="FFFFFF"/>
            <w:noWrap/>
            <w:vAlign w:val="center"/>
            <w:hideMark/>
          </w:tcPr>
          <w:p w14:paraId="2F0C8ED4"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6D941011"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3D6C7690"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3450</w:t>
            </w:r>
          </w:p>
        </w:tc>
        <w:tc>
          <w:tcPr>
            <w:tcW w:w="5368" w:type="dxa"/>
            <w:tcBorders>
              <w:top w:val="nil"/>
              <w:left w:val="nil"/>
              <w:bottom w:val="single" w:sz="4" w:space="0" w:color="auto"/>
              <w:right w:val="single" w:sz="4" w:space="0" w:color="auto"/>
            </w:tcBorders>
            <w:shd w:val="clear" w:color="000000" w:fill="FFFFFF"/>
            <w:vAlign w:val="center"/>
            <w:hideMark/>
          </w:tcPr>
          <w:p w14:paraId="050D57D8"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Seguro de bienes patrimoniales</w:t>
            </w:r>
          </w:p>
        </w:tc>
        <w:tc>
          <w:tcPr>
            <w:tcW w:w="2140" w:type="dxa"/>
            <w:tcBorders>
              <w:top w:val="nil"/>
              <w:left w:val="nil"/>
              <w:bottom w:val="single" w:sz="4" w:space="0" w:color="auto"/>
              <w:right w:val="single" w:sz="4" w:space="0" w:color="auto"/>
            </w:tcBorders>
            <w:shd w:val="clear" w:color="000000" w:fill="FFFFFF"/>
            <w:noWrap/>
            <w:vAlign w:val="center"/>
            <w:hideMark/>
          </w:tcPr>
          <w:p w14:paraId="6BEFB1AA"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245,000.00</w:t>
            </w:r>
          </w:p>
        </w:tc>
        <w:tc>
          <w:tcPr>
            <w:tcW w:w="1970" w:type="dxa"/>
            <w:tcBorders>
              <w:top w:val="nil"/>
              <w:left w:val="nil"/>
              <w:bottom w:val="single" w:sz="4" w:space="0" w:color="auto"/>
              <w:right w:val="single" w:sz="4" w:space="0" w:color="auto"/>
            </w:tcBorders>
            <w:shd w:val="clear" w:color="000000" w:fill="FFFFFF"/>
            <w:noWrap/>
            <w:vAlign w:val="center"/>
            <w:hideMark/>
          </w:tcPr>
          <w:p w14:paraId="657FA970"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2739DC52"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643948F8"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3451</w:t>
            </w:r>
          </w:p>
        </w:tc>
        <w:tc>
          <w:tcPr>
            <w:tcW w:w="5368" w:type="dxa"/>
            <w:tcBorders>
              <w:top w:val="nil"/>
              <w:left w:val="nil"/>
              <w:bottom w:val="single" w:sz="4" w:space="0" w:color="auto"/>
              <w:right w:val="single" w:sz="4" w:space="0" w:color="auto"/>
            </w:tcBorders>
            <w:shd w:val="clear" w:color="000000" w:fill="FFFFFF"/>
            <w:vAlign w:val="center"/>
            <w:hideMark/>
          </w:tcPr>
          <w:p w14:paraId="04B14869"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Seguro de bienes patrimoniales</w:t>
            </w:r>
          </w:p>
        </w:tc>
        <w:tc>
          <w:tcPr>
            <w:tcW w:w="2140" w:type="dxa"/>
            <w:tcBorders>
              <w:top w:val="nil"/>
              <w:left w:val="nil"/>
              <w:bottom w:val="single" w:sz="4" w:space="0" w:color="auto"/>
              <w:right w:val="single" w:sz="4" w:space="0" w:color="auto"/>
            </w:tcBorders>
            <w:shd w:val="clear" w:color="000000" w:fill="FFFFFF"/>
            <w:noWrap/>
            <w:vAlign w:val="center"/>
            <w:hideMark/>
          </w:tcPr>
          <w:p w14:paraId="2033905B"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245,000.00</w:t>
            </w:r>
          </w:p>
        </w:tc>
        <w:tc>
          <w:tcPr>
            <w:tcW w:w="1970" w:type="dxa"/>
            <w:tcBorders>
              <w:top w:val="nil"/>
              <w:left w:val="nil"/>
              <w:bottom w:val="single" w:sz="4" w:space="0" w:color="auto"/>
              <w:right w:val="single" w:sz="4" w:space="0" w:color="auto"/>
            </w:tcBorders>
            <w:shd w:val="clear" w:color="000000" w:fill="FFFFFF"/>
            <w:noWrap/>
            <w:vAlign w:val="center"/>
            <w:hideMark/>
          </w:tcPr>
          <w:p w14:paraId="7535ACFA"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1C11FCB1"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71C60609"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3470</w:t>
            </w:r>
          </w:p>
        </w:tc>
        <w:tc>
          <w:tcPr>
            <w:tcW w:w="5368" w:type="dxa"/>
            <w:tcBorders>
              <w:top w:val="nil"/>
              <w:left w:val="nil"/>
              <w:bottom w:val="single" w:sz="4" w:space="0" w:color="auto"/>
              <w:right w:val="single" w:sz="4" w:space="0" w:color="auto"/>
            </w:tcBorders>
            <w:shd w:val="clear" w:color="000000" w:fill="FFFFFF"/>
            <w:vAlign w:val="center"/>
            <w:hideMark/>
          </w:tcPr>
          <w:p w14:paraId="54E275B7"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Fletes y maniobras</w:t>
            </w:r>
          </w:p>
        </w:tc>
        <w:tc>
          <w:tcPr>
            <w:tcW w:w="2140" w:type="dxa"/>
            <w:tcBorders>
              <w:top w:val="nil"/>
              <w:left w:val="nil"/>
              <w:bottom w:val="single" w:sz="4" w:space="0" w:color="auto"/>
              <w:right w:val="single" w:sz="4" w:space="0" w:color="auto"/>
            </w:tcBorders>
            <w:shd w:val="clear" w:color="000000" w:fill="FFFFFF"/>
            <w:noWrap/>
            <w:vAlign w:val="center"/>
            <w:hideMark/>
          </w:tcPr>
          <w:p w14:paraId="0ECABD6F"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300,000.00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12D1F789"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29461553"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7917D56F"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3471</w:t>
            </w:r>
          </w:p>
        </w:tc>
        <w:tc>
          <w:tcPr>
            <w:tcW w:w="5368" w:type="dxa"/>
            <w:tcBorders>
              <w:top w:val="nil"/>
              <w:left w:val="nil"/>
              <w:bottom w:val="single" w:sz="4" w:space="0" w:color="auto"/>
              <w:right w:val="single" w:sz="4" w:space="0" w:color="auto"/>
            </w:tcBorders>
            <w:shd w:val="clear" w:color="000000" w:fill="FFFFFF"/>
            <w:vAlign w:val="center"/>
            <w:hideMark/>
          </w:tcPr>
          <w:p w14:paraId="2263F9F0"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Fletes y maniobras</w:t>
            </w:r>
          </w:p>
        </w:tc>
        <w:tc>
          <w:tcPr>
            <w:tcW w:w="2140" w:type="dxa"/>
            <w:tcBorders>
              <w:top w:val="nil"/>
              <w:left w:val="nil"/>
              <w:bottom w:val="single" w:sz="4" w:space="0" w:color="auto"/>
              <w:right w:val="single" w:sz="4" w:space="0" w:color="auto"/>
            </w:tcBorders>
            <w:shd w:val="clear" w:color="000000" w:fill="FFFFFF"/>
            <w:noWrap/>
            <w:vAlign w:val="center"/>
            <w:hideMark/>
          </w:tcPr>
          <w:p w14:paraId="70783457"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4E7CEABC"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33FC3F32"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00ACE1A1"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3490</w:t>
            </w:r>
          </w:p>
        </w:tc>
        <w:tc>
          <w:tcPr>
            <w:tcW w:w="5368" w:type="dxa"/>
            <w:tcBorders>
              <w:top w:val="nil"/>
              <w:left w:val="nil"/>
              <w:bottom w:val="single" w:sz="4" w:space="0" w:color="auto"/>
              <w:right w:val="single" w:sz="4" w:space="0" w:color="auto"/>
            </w:tcBorders>
            <w:shd w:val="clear" w:color="000000" w:fill="FFFFFF"/>
            <w:vAlign w:val="center"/>
            <w:hideMark/>
          </w:tcPr>
          <w:p w14:paraId="0358941D"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Servicios financieros, bancarios y comerciales integrales</w:t>
            </w:r>
          </w:p>
        </w:tc>
        <w:tc>
          <w:tcPr>
            <w:tcW w:w="2140" w:type="dxa"/>
            <w:tcBorders>
              <w:top w:val="nil"/>
              <w:left w:val="nil"/>
              <w:bottom w:val="single" w:sz="4" w:space="0" w:color="auto"/>
              <w:right w:val="single" w:sz="4" w:space="0" w:color="auto"/>
            </w:tcBorders>
            <w:shd w:val="clear" w:color="000000" w:fill="FFFFFF"/>
            <w:noWrap/>
            <w:vAlign w:val="center"/>
            <w:hideMark/>
          </w:tcPr>
          <w:p w14:paraId="7836DFF8"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70,000.00</w:t>
            </w:r>
          </w:p>
        </w:tc>
        <w:tc>
          <w:tcPr>
            <w:tcW w:w="1970" w:type="dxa"/>
            <w:tcBorders>
              <w:top w:val="nil"/>
              <w:left w:val="nil"/>
              <w:bottom w:val="single" w:sz="4" w:space="0" w:color="auto"/>
              <w:right w:val="single" w:sz="4" w:space="0" w:color="auto"/>
            </w:tcBorders>
            <w:shd w:val="clear" w:color="000000" w:fill="FFFFFF"/>
            <w:noWrap/>
            <w:vAlign w:val="center"/>
            <w:hideMark/>
          </w:tcPr>
          <w:p w14:paraId="6C3B24B6"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2C121D29"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6F113C59"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3491</w:t>
            </w:r>
          </w:p>
        </w:tc>
        <w:tc>
          <w:tcPr>
            <w:tcW w:w="5368" w:type="dxa"/>
            <w:tcBorders>
              <w:top w:val="nil"/>
              <w:left w:val="nil"/>
              <w:bottom w:val="single" w:sz="4" w:space="0" w:color="auto"/>
              <w:right w:val="single" w:sz="4" w:space="0" w:color="auto"/>
            </w:tcBorders>
            <w:shd w:val="clear" w:color="000000" w:fill="FFFFFF"/>
            <w:vAlign w:val="center"/>
            <w:hideMark/>
          </w:tcPr>
          <w:p w14:paraId="034524B6"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Servicios financieros, bancarios y comerciales integrales</w:t>
            </w:r>
          </w:p>
        </w:tc>
        <w:tc>
          <w:tcPr>
            <w:tcW w:w="2140" w:type="dxa"/>
            <w:tcBorders>
              <w:top w:val="nil"/>
              <w:left w:val="nil"/>
              <w:bottom w:val="single" w:sz="4" w:space="0" w:color="auto"/>
              <w:right w:val="single" w:sz="4" w:space="0" w:color="auto"/>
            </w:tcBorders>
            <w:shd w:val="clear" w:color="000000" w:fill="FFFFFF"/>
            <w:noWrap/>
            <w:vAlign w:val="center"/>
            <w:hideMark/>
          </w:tcPr>
          <w:p w14:paraId="0E9E0FB2"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70,000.00</w:t>
            </w:r>
          </w:p>
        </w:tc>
        <w:tc>
          <w:tcPr>
            <w:tcW w:w="1970" w:type="dxa"/>
            <w:tcBorders>
              <w:top w:val="nil"/>
              <w:left w:val="nil"/>
              <w:bottom w:val="single" w:sz="4" w:space="0" w:color="auto"/>
              <w:right w:val="single" w:sz="4" w:space="0" w:color="auto"/>
            </w:tcBorders>
            <w:shd w:val="clear" w:color="000000" w:fill="FFFFFF"/>
            <w:noWrap/>
            <w:vAlign w:val="center"/>
            <w:hideMark/>
          </w:tcPr>
          <w:p w14:paraId="60CCCE45"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7F7258FF" w14:textId="77777777" w:rsidTr="00036F20">
        <w:trPr>
          <w:trHeight w:val="456"/>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4DF57D8B" w14:textId="77777777" w:rsidR="00166DCE" w:rsidRPr="007F223E" w:rsidRDefault="00166DCE" w:rsidP="00036F20">
            <w:pPr>
              <w:jc w:val="center"/>
              <w:rPr>
                <w:rFonts w:eastAsia="Times New Roman" w:cs="Tahoma"/>
                <w:b/>
                <w:bCs/>
                <w:color w:val="000000"/>
                <w:sz w:val="18"/>
                <w:szCs w:val="18"/>
                <w:lang w:eastAsia="es-MX"/>
              </w:rPr>
            </w:pPr>
            <w:r w:rsidRPr="007F223E">
              <w:rPr>
                <w:rFonts w:eastAsia="Times New Roman" w:cs="Tahoma"/>
                <w:b/>
                <w:bCs/>
                <w:color w:val="000000"/>
                <w:sz w:val="18"/>
                <w:szCs w:val="18"/>
                <w:lang w:eastAsia="es-MX"/>
              </w:rPr>
              <w:t>3500</w:t>
            </w:r>
          </w:p>
        </w:tc>
        <w:tc>
          <w:tcPr>
            <w:tcW w:w="5368" w:type="dxa"/>
            <w:tcBorders>
              <w:top w:val="nil"/>
              <w:left w:val="nil"/>
              <w:bottom w:val="single" w:sz="4" w:space="0" w:color="auto"/>
              <w:right w:val="single" w:sz="4" w:space="0" w:color="auto"/>
            </w:tcBorders>
            <w:shd w:val="clear" w:color="000000" w:fill="FFFFFF"/>
            <w:vAlign w:val="center"/>
            <w:hideMark/>
          </w:tcPr>
          <w:p w14:paraId="5DDE1A8E" w14:textId="77777777" w:rsidR="00166DCE" w:rsidRPr="007F223E" w:rsidRDefault="00166DCE" w:rsidP="00036F20">
            <w:pPr>
              <w:jc w:val="left"/>
              <w:rPr>
                <w:rFonts w:eastAsia="Times New Roman" w:cs="Tahoma"/>
                <w:b/>
                <w:bCs/>
                <w:color w:val="000000"/>
                <w:sz w:val="18"/>
                <w:szCs w:val="18"/>
                <w:lang w:eastAsia="es-MX"/>
              </w:rPr>
            </w:pPr>
            <w:r w:rsidRPr="007F223E">
              <w:rPr>
                <w:rFonts w:eastAsia="Times New Roman" w:cs="Tahoma"/>
                <w:b/>
                <w:bCs/>
                <w:color w:val="000000"/>
                <w:sz w:val="18"/>
                <w:szCs w:val="18"/>
                <w:lang w:eastAsia="es-MX"/>
              </w:rPr>
              <w:t xml:space="preserve"> Servicios de instalación, reparación, mantenimiento y conservación</w:t>
            </w:r>
          </w:p>
        </w:tc>
        <w:tc>
          <w:tcPr>
            <w:tcW w:w="2140" w:type="dxa"/>
            <w:tcBorders>
              <w:top w:val="nil"/>
              <w:left w:val="nil"/>
              <w:bottom w:val="single" w:sz="4" w:space="0" w:color="auto"/>
              <w:right w:val="single" w:sz="4" w:space="0" w:color="auto"/>
            </w:tcBorders>
            <w:shd w:val="clear" w:color="000000" w:fill="FFFFFF"/>
            <w:noWrap/>
            <w:vAlign w:val="center"/>
            <w:hideMark/>
          </w:tcPr>
          <w:p w14:paraId="2CADAA5B" w14:textId="77777777" w:rsidR="00166DCE" w:rsidRPr="007F223E" w:rsidRDefault="00166DCE" w:rsidP="00036F20">
            <w:pPr>
              <w:jc w:val="right"/>
              <w:rPr>
                <w:rFonts w:eastAsia="Times New Roman" w:cs="Tahoma"/>
                <w:b/>
                <w:bCs/>
                <w:color w:val="000000"/>
                <w:sz w:val="16"/>
                <w:szCs w:val="16"/>
                <w:lang w:eastAsia="es-MX"/>
              </w:rPr>
            </w:pPr>
            <w:r w:rsidRPr="007F223E">
              <w:rPr>
                <w:rFonts w:eastAsia="Times New Roman" w:cs="Tahoma"/>
                <w:b/>
                <w:bCs/>
                <w:color w:val="000000"/>
                <w:sz w:val="16"/>
                <w:szCs w:val="16"/>
                <w:lang w:eastAsia="es-MX"/>
              </w:rPr>
              <w:t>3,685,000.00</w:t>
            </w:r>
          </w:p>
        </w:tc>
        <w:tc>
          <w:tcPr>
            <w:tcW w:w="1970" w:type="dxa"/>
            <w:tcBorders>
              <w:top w:val="nil"/>
              <w:left w:val="nil"/>
              <w:bottom w:val="single" w:sz="4" w:space="0" w:color="auto"/>
              <w:right w:val="single" w:sz="4" w:space="0" w:color="auto"/>
            </w:tcBorders>
            <w:shd w:val="clear" w:color="000000" w:fill="FFFFFF"/>
            <w:noWrap/>
            <w:vAlign w:val="center"/>
            <w:hideMark/>
          </w:tcPr>
          <w:p w14:paraId="1D6D26B3"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7F813B38"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60CD22C6"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3510</w:t>
            </w:r>
          </w:p>
        </w:tc>
        <w:tc>
          <w:tcPr>
            <w:tcW w:w="5368" w:type="dxa"/>
            <w:tcBorders>
              <w:top w:val="nil"/>
              <w:left w:val="nil"/>
              <w:bottom w:val="single" w:sz="4" w:space="0" w:color="auto"/>
              <w:right w:val="single" w:sz="4" w:space="0" w:color="auto"/>
            </w:tcBorders>
            <w:shd w:val="clear" w:color="000000" w:fill="FFFFFF"/>
            <w:vAlign w:val="center"/>
            <w:hideMark/>
          </w:tcPr>
          <w:p w14:paraId="38BBF4C0"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Conservación y mantenimiento menor de inmuebles</w:t>
            </w:r>
          </w:p>
        </w:tc>
        <w:tc>
          <w:tcPr>
            <w:tcW w:w="2140" w:type="dxa"/>
            <w:tcBorders>
              <w:top w:val="nil"/>
              <w:left w:val="nil"/>
              <w:bottom w:val="single" w:sz="4" w:space="0" w:color="auto"/>
              <w:right w:val="single" w:sz="4" w:space="0" w:color="auto"/>
            </w:tcBorders>
            <w:shd w:val="clear" w:color="000000" w:fill="FFFFFF"/>
            <w:noWrap/>
            <w:vAlign w:val="center"/>
            <w:hideMark/>
          </w:tcPr>
          <w:p w14:paraId="1DA93608"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1,000,000.00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7F8A80EF"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70655EE9"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1BC9D0DA"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3511</w:t>
            </w:r>
          </w:p>
        </w:tc>
        <w:tc>
          <w:tcPr>
            <w:tcW w:w="5368" w:type="dxa"/>
            <w:tcBorders>
              <w:top w:val="nil"/>
              <w:left w:val="nil"/>
              <w:bottom w:val="single" w:sz="4" w:space="0" w:color="auto"/>
              <w:right w:val="single" w:sz="4" w:space="0" w:color="auto"/>
            </w:tcBorders>
            <w:shd w:val="clear" w:color="000000" w:fill="FFFFFF"/>
            <w:vAlign w:val="center"/>
            <w:hideMark/>
          </w:tcPr>
          <w:p w14:paraId="285DF843"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Conservación y mantenimiento menor de inmuebles</w:t>
            </w:r>
          </w:p>
        </w:tc>
        <w:tc>
          <w:tcPr>
            <w:tcW w:w="2140" w:type="dxa"/>
            <w:tcBorders>
              <w:top w:val="nil"/>
              <w:left w:val="nil"/>
              <w:bottom w:val="single" w:sz="4" w:space="0" w:color="auto"/>
              <w:right w:val="single" w:sz="4" w:space="0" w:color="auto"/>
            </w:tcBorders>
            <w:shd w:val="clear" w:color="000000" w:fill="FFFFFF"/>
            <w:noWrap/>
            <w:vAlign w:val="center"/>
            <w:hideMark/>
          </w:tcPr>
          <w:p w14:paraId="3809FD9A"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1,000,000.00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7252DFEC"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00509ED1" w14:textId="77777777" w:rsidTr="00036F20">
        <w:trPr>
          <w:trHeight w:val="456"/>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7BF70C59"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3520</w:t>
            </w:r>
          </w:p>
        </w:tc>
        <w:tc>
          <w:tcPr>
            <w:tcW w:w="5368" w:type="dxa"/>
            <w:tcBorders>
              <w:top w:val="nil"/>
              <w:left w:val="nil"/>
              <w:bottom w:val="single" w:sz="4" w:space="0" w:color="auto"/>
              <w:right w:val="single" w:sz="4" w:space="0" w:color="auto"/>
            </w:tcBorders>
            <w:shd w:val="clear" w:color="000000" w:fill="FFFFFF"/>
            <w:vAlign w:val="center"/>
            <w:hideMark/>
          </w:tcPr>
          <w:p w14:paraId="4FA1AE56"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Instalación, reparación y mantenimiento de mobiliario y equipo de administración, educacional y recreativo</w:t>
            </w:r>
          </w:p>
        </w:tc>
        <w:tc>
          <w:tcPr>
            <w:tcW w:w="2140" w:type="dxa"/>
            <w:tcBorders>
              <w:top w:val="nil"/>
              <w:left w:val="nil"/>
              <w:bottom w:val="single" w:sz="4" w:space="0" w:color="auto"/>
              <w:right w:val="single" w:sz="4" w:space="0" w:color="auto"/>
            </w:tcBorders>
            <w:shd w:val="clear" w:color="000000" w:fill="FFFFFF"/>
            <w:noWrap/>
            <w:vAlign w:val="center"/>
            <w:hideMark/>
          </w:tcPr>
          <w:p w14:paraId="08AA0AC3"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100,000.00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7E6B956E"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4C2E4F34" w14:textId="77777777" w:rsidTr="00036F20">
        <w:trPr>
          <w:trHeight w:val="408"/>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2FE96329"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3521</w:t>
            </w:r>
          </w:p>
        </w:tc>
        <w:tc>
          <w:tcPr>
            <w:tcW w:w="5368" w:type="dxa"/>
            <w:tcBorders>
              <w:top w:val="nil"/>
              <w:left w:val="nil"/>
              <w:bottom w:val="single" w:sz="4" w:space="0" w:color="auto"/>
              <w:right w:val="single" w:sz="4" w:space="0" w:color="auto"/>
            </w:tcBorders>
            <w:shd w:val="clear" w:color="000000" w:fill="FFFFFF"/>
            <w:vAlign w:val="center"/>
            <w:hideMark/>
          </w:tcPr>
          <w:p w14:paraId="278DEE52"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Instalación, reparación y mantenimiento de mobiliario y equipo de administración, educacional y recreativo</w:t>
            </w:r>
          </w:p>
        </w:tc>
        <w:tc>
          <w:tcPr>
            <w:tcW w:w="2140" w:type="dxa"/>
            <w:tcBorders>
              <w:top w:val="nil"/>
              <w:left w:val="nil"/>
              <w:bottom w:val="single" w:sz="4" w:space="0" w:color="auto"/>
              <w:right w:val="single" w:sz="4" w:space="0" w:color="auto"/>
            </w:tcBorders>
            <w:shd w:val="clear" w:color="000000" w:fill="FFFFFF"/>
            <w:noWrap/>
            <w:vAlign w:val="center"/>
            <w:hideMark/>
          </w:tcPr>
          <w:p w14:paraId="0AFC7A29"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100,000.00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12E73D7B"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27DF82A7" w14:textId="77777777" w:rsidTr="00036F20">
        <w:trPr>
          <w:trHeight w:val="456"/>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27A16E96"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3530</w:t>
            </w:r>
          </w:p>
        </w:tc>
        <w:tc>
          <w:tcPr>
            <w:tcW w:w="5368" w:type="dxa"/>
            <w:tcBorders>
              <w:top w:val="nil"/>
              <w:left w:val="nil"/>
              <w:bottom w:val="single" w:sz="4" w:space="0" w:color="auto"/>
              <w:right w:val="single" w:sz="4" w:space="0" w:color="auto"/>
            </w:tcBorders>
            <w:shd w:val="clear" w:color="000000" w:fill="FFFFFF"/>
            <w:vAlign w:val="center"/>
            <w:hideMark/>
          </w:tcPr>
          <w:p w14:paraId="771C2B28"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Instalación, reparación y mantenimiento de equipo de cómputo y tecnologías de la información</w:t>
            </w:r>
          </w:p>
        </w:tc>
        <w:tc>
          <w:tcPr>
            <w:tcW w:w="2140" w:type="dxa"/>
            <w:tcBorders>
              <w:top w:val="nil"/>
              <w:left w:val="nil"/>
              <w:bottom w:val="single" w:sz="4" w:space="0" w:color="auto"/>
              <w:right w:val="single" w:sz="4" w:space="0" w:color="auto"/>
            </w:tcBorders>
            <w:shd w:val="clear" w:color="000000" w:fill="FFFFFF"/>
            <w:noWrap/>
            <w:vAlign w:val="center"/>
            <w:hideMark/>
          </w:tcPr>
          <w:p w14:paraId="0EB0A65B"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400,000.00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29EA983F"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374E504B" w14:textId="77777777" w:rsidTr="00036F20">
        <w:trPr>
          <w:trHeight w:val="408"/>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44A40B5F"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3531</w:t>
            </w:r>
          </w:p>
        </w:tc>
        <w:tc>
          <w:tcPr>
            <w:tcW w:w="5368" w:type="dxa"/>
            <w:tcBorders>
              <w:top w:val="nil"/>
              <w:left w:val="nil"/>
              <w:bottom w:val="single" w:sz="4" w:space="0" w:color="auto"/>
              <w:right w:val="single" w:sz="4" w:space="0" w:color="auto"/>
            </w:tcBorders>
            <w:shd w:val="clear" w:color="000000" w:fill="FFFFFF"/>
            <w:vAlign w:val="center"/>
            <w:hideMark/>
          </w:tcPr>
          <w:p w14:paraId="64551905"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Instalación, reparación y mantenimiento de equipo de cómputo y tecnologías de la información</w:t>
            </w:r>
          </w:p>
        </w:tc>
        <w:tc>
          <w:tcPr>
            <w:tcW w:w="2140" w:type="dxa"/>
            <w:tcBorders>
              <w:top w:val="nil"/>
              <w:left w:val="nil"/>
              <w:bottom w:val="single" w:sz="4" w:space="0" w:color="auto"/>
              <w:right w:val="single" w:sz="4" w:space="0" w:color="auto"/>
            </w:tcBorders>
            <w:shd w:val="clear" w:color="000000" w:fill="FFFFFF"/>
            <w:noWrap/>
            <w:vAlign w:val="center"/>
            <w:hideMark/>
          </w:tcPr>
          <w:p w14:paraId="2FADC908"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400,000.00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3906072E"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4DA8DDEF"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526B2C41"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3550</w:t>
            </w:r>
          </w:p>
        </w:tc>
        <w:tc>
          <w:tcPr>
            <w:tcW w:w="5368" w:type="dxa"/>
            <w:tcBorders>
              <w:top w:val="nil"/>
              <w:left w:val="nil"/>
              <w:bottom w:val="single" w:sz="4" w:space="0" w:color="auto"/>
              <w:right w:val="single" w:sz="4" w:space="0" w:color="auto"/>
            </w:tcBorders>
            <w:shd w:val="clear" w:color="000000" w:fill="FFFFFF"/>
            <w:vAlign w:val="center"/>
            <w:hideMark/>
          </w:tcPr>
          <w:p w14:paraId="748D9FBD"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Reparación y mantenimiento de equipo de transporte</w:t>
            </w:r>
          </w:p>
        </w:tc>
        <w:tc>
          <w:tcPr>
            <w:tcW w:w="2140" w:type="dxa"/>
            <w:tcBorders>
              <w:top w:val="nil"/>
              <w:left w:val="nil"/>
              <w:bottom w:val="single" w:sz="4" w:space="0" w:color="auto"/>
              <w:right w:val="single" w:sz="4" w:space="0" w:color="auto"/>
            </w:tcBorders>
            <w:shd w:val="clear" w:color="000000" w:fill="FFFFFF"/>
            <w:noWrap/>
            <w:vAlign w:val="center"/>
            <w:hideMark/>
          </w:tcPr>
          <w:p w14:paraId="7836059A"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650,000.00</w:t>
            </w:r>
          </w:p>
        </w:tc>
        <w:tc>
          <w:tcPr>
            <w:tcW w:w="1970" w:type="dxa"/>
            <w:tcBorders>
              <w:top w:val="nil"/>
              <w:left w:val="nil"/>
              <w:bottom w:val="single" w:sz="4" w:space="0" w:color="auto"/>
              <w:right w:val="single" w:sz="4" w:space="0" w:color="auto"/>
            </w:tcBorders>
            <w:shd w:val="clear" w:color="000000" w:fill="FFFFFF"/>
            <w:noWrap/>
            <w:vAlign w:val="center"/>
            <w:hideMark/>
          </w:tcPr>
          <w:p w14:paraId="4B81CD2C"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58E55A6F"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62570891"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3551</w:t>
            </w:r>
          </w:p>
        </w:tc>
        <w:tc>
          <w:tcPr>
            <w:tcW w:w="5368" w:type="dxa"/>
            <w:tcBorders>
              <w:top w:val="nil"/>
              <w:left w:val="nil"/>
              <w:bottom w:val="single" w:sz="4" w:space="0" w:color="auto"/>
              <w:right w:val="single" w:sz="4" w:space="0" w:color="auto"/>
            </w:tcBorders>
            <w:shd w:val="clear" w:color="000000" w:fill="FFFFFF"/>
            <w:vAlign w:val="center"/>
            <w:hideMark/>
          </w:tcPr>
          <w:p w14:paraId="3FF08E59"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Reparación y mantenimiento de equipo de transporte terrestre</w:t>
            </w:r>
          </w:p>
        </w:tc>
        <w:tc>
          <w:tcPr>
            <w:tcW w:w="2140" w:type="dxa"/>
            <w:tcBorders>
              <w:top w:val="nil"/>
              <w:left w:val="nil"/>
              <w:bottom w:val="single" w:sz="4" w:space="0" w:color="auto"/>
              <w:right w:val="single" w:sz="4" w:space="0" w:color="auto"/>
            </w:tcBorders>
            <w:shd w:val="clear" w:color="000000" w:fill="FFFFFF"/>
            <w:noWrap/>
            <w:vAlign w:val="center"/>
            <w:hideMark/>
          </w:tcPr>
          <w:p w14:paraId="0A91C6D9"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650,000.00</w:t>
            </w:r>
          </w:p>
        </w:tc>
        <w:tc>
          <w:tcPr>
            <w:tcW w:w="1970" w:type="dxa"/>
            <w:tcBorders>
              <w:top w:val="nil"/>
              <w:left w:val="nil"/>
              <w:bottom w:val="single" w:sz="4" w:space="0" w:color="auto"/>
              <w:right w:val="single" w:sz="4" w:space="0" w:color="auto"/>
            </w:tcBorders>
            <w:shd w:val="clear" w:color="000000" w:fill="FFFFFF"/>
            <w:noWrap/>
            <w:vAlign w:val="center"/>
            <w:hideMark/>
          </w:tcPr>
          <w:p w14:paraId="1586367F"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799A1752" w14:textId="77777777" w:rsidTr="00036F20">
        <w:trPr>
          <w:trHeight w:val="456"/>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71CB4C48"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3570</w:t>
            </w:r>
          </w:p>
        </w:tc>
        <w:tc>
          <w:tcPr>
            <w:tcW w:w="5368" w:type="dxa"/>
            <w:tcBorders>
              <w:top w:val="nil"/>
              <w:left w:val="nil"/>
              <w:bottom w:val="single" w:sz="4" w:space="0" w:color="auto"/>
              <w:right w:val="single" w:sz="4" w:space="0" w:color="auto"/>
            </w:tcBorders>
            <w:shd w:val="clear" w:color="000000" w:fill="FFFFFF"/>
            <w:vAlign w:val="center"/>
            <w:hideMark/>
          </w:tcPr>
          <w:p w14:paraId="1F3A5EF1"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Instalación, reparación y mantenimiento de máquina, otros equipos y herramientas</w:t>
            </w:r>
          </w:p>
        </w:tc>
        <w:tc>
          <w:tcPr>
            <w:tcW w:w="2140" w:type="dxa"/>
            <w:tcBorders>
              <w:top w:val="nil"/>
              <w:left w:val="nil"/>
              <w:bottom w:val="single" w:sz="4" w:space="0" w:color="auto"/>
              <w:right w:val="single" w:sz="4" w:space="0" w:color="auto"/>
            </w:tcBorders>
            <w:shd w:val="clear" w:color="000000" w:fill="FFFFFF"/>
            <w:noWrap/>
            <w:vAlign w:val="center"/>
            <w:hideMark/>
          </w:tcPr>
          <w:p w14:paraId="1D5915E6"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1,500,000.00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7DA9E3EE"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301F0DF2" w14:textId="77777777" w:rsidTr="00036F20">
        <w:trPr>
          <w:trHeight w:val="408"/>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277D9A5A"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lastRenderedPageBreak/>
              <w:t>3571</w:t>
            </w:r>
          </w:p>
        </w:tc>
        <w:tc>
          <w:tcPr>
            <w:tcW w:w="5368" w:type="dxa"/>
            <w:tcBorders>
              <w:top w:val="nil"/>
              <w:left w:val="nil"/>
              <w:bottom w:val="single" w:sz="4" w:space="0" w:color="auto"/>
              <w:right w:val="single" w:sz="4" w:space="0" w:color="auto"/>
            </w:tcBorders>
            <w:shd w:val="clear" w:color="000000" w:fill="FFFFFF"/>
            <w:vAlign w:val="center"/>
            <w:hideMark/>
          </w:tcPr>
          <w:p w14:paraId="18974863"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Instalación, reparación y mantenimiento de máquina, otros equipos y herramientas</w:t>
            </w:r>
          </w:p>
        </w:tc>
        <w:tc>
          <w:tcPr>
            <w:tcW w:w="2140" w:type="dxa"/>
            <w:tcBorders>
              <w:top w:val="nil"/>
              <w:left w:val="nil"/>
              <w:bottom w:val="single" w:sz="4" w:space="0" w:color="auto"/>
              <w:right w:val="single" w:sz="4" w:space="0" w:color="auto"/>
            </w:tcBorders>
            <w:shd w:val="clear" w:color="000000" w:fill="FFFFFF"/>
            <w:noWrap/>
            <w:vAlign w:val="center"/>
            <w:hideMark/>
          </w:tcPr>
          <w:p w14:paraId="7EC0C1B2"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1,500,000.00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43D3D1A9"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70B071E5"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3266D6AE"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3590</w:t>
            </w:r>
          </w:p>
        </w:tc>
        <w:tc>
          <w:tcPr>
            <w:tcW w:w="5368" w:type="dxa"/>
            <w:tcBorders>
              <w:top w:val="nil"/>
              <w:left w:val="nil"/>
              <w:bottom w:val="single" w:sz="4" w:space="0" w:color="auto"/>
              <w:right w:val="single" w:sz="4" w:space="0" w:color="auto"/>
            </w:tcBorders>
            <w:shd w:val="clear" w:color="000000" w:fill="FFFFFF"/>
            <w:vAlign w:val="center"/>
            <w:hideMark/>
          </w:tcPr>
          <w:p w14:paraId="2E469BEA"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Servicios de jardinería y fumigación</w:t>
            </w:r>
          </w:p>
        </w:tc>
        <w:tc>
          <w:tcPr>
            <w:tcW w:w="2140" w:type="dxa"/>
            <w:tcBorders>
              <w:top w:val="nil"/>
              <w:left w:val="nil"/>
              <w:bottom w:val="single" w:sz="4" w:space="0" w:color="auto"/>
              <w:right w:val="single" w:sz="4" w:space="0" w:color="auto"/>
            </w:tcBorders>
            <w:shd w:val="clear" w:color="000000" w:fill="FFFFFF"/>
            <w:noWrap/>
            <w:vAlign w:val="center"/>
            <w:hideMark/>
          </w:tcPr>
          <w:p w14:paraId="65D83D84"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35,000.00</w:t>
            </w:r>
          </w:p>
        </w:tc>
        <w:tc>
          <w:tcPr>
            <w:tcW w:w="1970" w:type="dxa"/>
            <w:tcBorders>
              <w:top w:val="nil"/>
              <w:left w:val="nil"/>
              <w:bottom w:val="single" w:sz="4" w:space="0" w:color="auto"/>
              <w:right w:val="single" w:sz="4" w:space="0" w:color="auto"/>
            </w:tcBorders>
            <w:shd w:val="clear" w:color="000000" w:fill="FFFFFF"/>
            <w:noWrap/>
            <w:vAlign w:val="center"/>
            <w:hideMark/>
          </w:tcPr>
          <w:p w14:paraId="33BCE52B"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7D534CA3"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3C0E3EC6"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3591</w:t>
            </w:r>
          </w:p>
        </w:tc>
        <w:tc>
          <w:tcPr>
            <w:tcW w:w="5368" w:type="dxa"/>
            <w:tcBorders>
              <w:top w:val="nil"/>
              <w:left w:val="nil"/>
              <w:bottom w:val="single" w:sz="4" w:space="0" w:color="auto"/>
              <w:right w:val="single" w:sz="4" w:space="0" w:color="auto"/>
            </w:tcBorders>
            <w:shd w:val="clear" w:color="000000" w:fill="FFFFFF"/>
            <w:vAlign w:val="center"/>
            <w:hideMark/>
          </w:tcPr>
          <w:p w14:paraId="098B1104"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Servicios de jardinería y fumigación</w:t>
            </w:r>
          </w:p>
        </w:tc>
        <w:tc>
          <w:tcPr>
            <w:tcW w:w="2140" w:type="dxa"/>
            <w:tcBorders>
              <w:top w:val="nil"/>
              <w:left w:val="nil"/>
              <w:bottom w:val="single" w:sz="4" w:space="0" w:color="auto"/>
              <w:right w:val="single" w:sz="4" w:space="0" w:color="auto"/>
            </w:tcBorders>
            <w:shd w:val="clear" w:color="000000" w:fill="FFFFFF"/>
            <w:noWrap/>
            <w:vAlign w:val="center"/>
            <w:hideMark/>
          </w:tcPr>
          <w:p w14:paraId="37188D30"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35,000.00</w:t>
            </w:r>
          </w:p>
        </w:tc>
        <w:tc>
          <w:tcPr>
            <w:tcW w:w="1970" w:type="dxa"/>
            <w:tcBorders>
              <w:top w:val="nil"/>
              <w:left w:val="nil"/>
              <w:bottom w:val="single" w:sz="4" w:space="0" w:color="auto"/>
              <w:right w:val="single" w:sz="4" w:space="0" w:color="auto"/>
            </w:tcBorders>
            <w:shd w:val="clear" w:color="000000" w:fill="FFFFFF"/>
            <w:noWrap/>
            <w:vAlign w:val="center"/>
            <w:hideMark/>
          </w:tcPr>
          <w:p w14:paraId="43ED2FE5"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4DE1F342"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7FB0115B" w14:textId="77777777" w:rsidR="00166DCE" w:rsidRPr="007F223E" w:rsidRDefault="00166DCE" w:rsidP="00036F20">
            <w:pPr>
              <w:jc w:val="center"/>
              <w:rPr>
                <w:rFonts w:eastAsia="Times New Roman" w:cs="Tahoma"/>
                <w:b/>
                <w:bCs/>
                <w:color w:val="000000"/>
                <w:sz w:val="18"/>
                <w:szCs w:val="18"/>
                <w:lang w:eastAsia="es-MX"/>
              </w:rPr>
            </w:pPr>
            <w:r w:rsidRPr="007F223E">
              <w:rPr>
                <w:rFonts w:eastAsia="Times New Roman" w:cs="Tahoma"/>
                <w:b/>
                <w:bCs/>
                <w:color w:val="000000"/>
                <w:sz w:val="18"/>
                <w:szCs w:val="18"/>
                <w:lang w:eastAsia="es-MX"/>
              </w:rPr>
              <w:t>3600</w:t>
            </w:r>
          </w:p>
        </w:tc>
        <w:tc>
          <w:tcPr>
            <w:tcW w:w="5368" w:type="dxa"/>
            <w:tcBorders>
              <w:top w:val="nil"/>
              <w:left w:val="nil"/>
              <w:bottom w:val="single" w:sz="4" w:space="0" w:color="auto"/>
              <w:right w:val="single" w:sz="4" w:space="0" w:color="auto"/>
            </w:tcBorders>
            <w:shd w:val="clear" w:color="000000" w:fill="FFFFFF"/>
            <w:vAlign w:val="center"/>
            <w:hideMark/>
          </w:tcPr>
          <w:p w14:paraId="2096D1E9" w14:textId="77777777" w:rsidR="00166DCE" w:rsidRPr="007F223E" w:rsidRDefault="00166DCE" w:rsidP="00036F20">
            <w:pPr>
              <w:jc w:val="left"/>
              <w:rPr>
                <w:rFonts w:eastAsia="Times New Roman" w:cs="Tahoma"/>
                <w:b/>
                <w:bCs/>
                <w:color w:val="000000"/>
                <w:sz w:val="18"/>
                <w:szCs w:val="18"/>
                <w:lang w:eastAsia="es-MX"/>
              </w:rPr>
            </w:pPr>
            <w:r w:rsidRPr="007F223E">
              <w:rPr>
                <w:rFonts w:eastAsia="Times New Roman" w:cs="Tahoma"/>
                <w:b/>
                <w:bCs/>
                <w:color w:val="000000"/>
                <w:sz w:val="18"/>
                <w:szCs w:val="18"/>
                <w:lang w:eastAsia="es-MX"/>
              </w:rPr>
              <w:t xml:space="preserve"> Servicios de comunicación social y publicidad</w:t>
            </w:r>
          </w:p>
        </w:tc>
        <w:tc>
          <w:tcPr>
            <w:tcW w:w="2140" w:type="dxa"/>
            <w:tcBorders>
              <w:top w:val="nil"/>
              <w:left w:val="nil"/>
              <w:bottom w:val="single" w:sz="4" w:space="0" w:color="auto"/>
              <w:right w:val="single" w:sz="4" w:space="0" w:color="auto"/>
            </w:tcBorders>
            <w:shd w:val="clear" w:color="000000" w:fill="FFFFFF"/>
            <w:noWrap/>
            <w:vAlign w:val="center"/>
            <w:hideMark/>
          </w:tcPr>
          <w:p w14:paraId="54FFA93E" w14:textId="77777777" w:rsidR="00166DCE" w:rsidRPr="007F223E" w:rsidRDefault="00166DCE" w:rsidP="00036F20">
            <w:pPr>
              <w:jc w:val="right"/>
              <w:rPr>
                <w:rFonts w:eastAsia="Times New Roman" w:cs="Tahoma"/>
                <w:b/>
                <w:bCs/>
                <w:color w:val="000000"/>
                <w:sz w:val="16"/>
                <w:szCs w:val="16"/>
                <w:lang w:eastAsia="es-MX"/>
              </w:rPr>
            </w:pPr>
            <w:r w:rsidRPr="007F223E">
              <w:rPr>
                <w:rFonts w:eastAsia="Times New Roman" w:cs="Tahoma"/>
                <w:b/>
                <w:bCs/>
                <w:color w:val="000000"/>
                <w:sz w:val="16"/>
                <w:szCs w:val="16"/>
                <w:lang w:eastAsia="es-MX"/>
              </w:rPr>
              <w:t>950,000.00</w:t>
            </w:r>
          </w:p>
        </w:tc>
        <w:tc>
          <w:tcPr>
            <w:tcW w:w="1970" w:type="dxa"/>
            <w:tcBorders>
              <w:top w:val="nil"/>
              <w:left w:val="nil"/>
              <w:bottom w:val="single" w:sz="4" w:space="0" w:color="auto"/>
              <w:right w:val="single" w:sz="4" w:space="0" w:color="auto"/>
            </w:tcBorders>
            <w:shd w:val="clear" w:color="000000" w:fill="FFFFFF"/>
            <w:noWrap/>
            <w:vAlign w:val="center"/>
            <w:hideMark/>
          </w:tcPr>
          <w:p w14:paraId="6F0C81F1"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77205E2F" w14:textId="77777777" w:rsidTr="00036F20">
        <w:trPr>
          <w:trHeight w:val="456"/>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703E1CCA"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3610</w:t>
            </w:r>
          </w:p>
        </w:tc>
        <w:tc>
          <w:tcPr>
            <w:tcW w:w="5368" w:type="dxa"/>
            <w:tcBorders>
              <w:top w:val="nil"/>
              <w:left w:val="nil"/>
              <w:bottom w:val="single" w:sz="4" w:space="0" w:color="auto"/>
              <w:right w:val="single" w:sz="4" w:space="0" w:color="auto"/>
            </w:tcBorders>
            <w:shd w:val="clear" w:color="000000" w:fill="FFFFFF"/>
            <w:vAlign w:val="center"/>
            <w:hideMark/>
          </w:tcPr>
          <w:p w14:paraId="19E36E37"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Difusión por radio, televisión y otros medios de mensajes sobre programas y actividades gubernamentales</w:t>
            </w:r>
          </w:p>
        </w:tc>
        <w:tc>
          <w:tcPr>
            <w:tcW w:w="2140" w:type="dxa"/>
            <w:tcBorders>
              <w:top w:val="nil"/>
              <w:left w:val="nil"/>
              <w:bottom w:val="single" w:sz="4" w:space="0" w:color="auto"/>
              <w:right w:val="single" w:sz="4" w:space="0" w:color="auto"/>
            </w:tcBorders>
            <w:shd w:val="clear" w:color="000000" w:fill="FFFFFF"/>
            <w:noWrap/>
            <w:vAlign w:val="center"/>
            <w:hideMark/>
          </w:tcPr>
          <w:p w14:paraId="4507FF22"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950,000.00</w:t>
            </w:r>
          </w:p>
        </w:tc>
        <w:tc>
          <w:tcPr>
            <w:tcW w:w="1970" w:type="dxa"/>
            <w:tcBorders>
              <w:top w:val="nil"/>
              <w:left w:val="nil"/>
              <w:bottom w:val="single" w:sz="4" w:space="0" w:color="auto"/>
              <w:right w:val="single" w:sz="4" w:space="0" w:color="auto"/>
            </w:tcBorders>
            <w:shd w:val="clear" w:color="000000" w:fill="FFFFFF"/>
            <w:noWrap/>
            <w:vAlign w:val="center"/>
            <w:hideMark/>
          </w:tcPr>
          <w:p w14:paraId="5ED39C4F"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12E27886" w14:textId="77777777" w:rsidTr="00036F20">
        <w:trPr>
          <w:trHeight w:val="408"/>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2FCA28F6"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3611</w:t>
            </w:r>
          </w:p>
        </w:tc>
        <w:tc>
          <w:tcPr>
            <w:tcW w:w="5368" w:type="dxa"/>
            <w:tcBorders>
              <w:top w:val="nil"/>
              <w:left w:val="nil"/>
              <w:bottom w:val="single" w:sz="4" w:space="0" w:color="auto"/>
              <w:right w:val="single" w:sz="4" w:space="0" w:color="auto"/>
            </w:tcBorders>
            <w:shd w:val="clear" w:color="000000" w:fill="FFFFFF"/>
            <w:vAlign w:val="center"/>
            <w:hideMark/>
          </w:tcPr>
          <w:p w14:paraId="799230D1"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Difusión por radio, televisión y otros medios de mensajes sobre programas y actividades gubernamentales</w:t>
            </w:r>
          </w:p>
        </w:tc>
        <w:tc>
          <w:tcPr>
            <w:tcW w:w="2140" w:type="dxa"/>
            <w:tcBorders>
              <w:top w:val="nil"/>
              <w:left w:val="nil"/>
              <w:bottom w:val="single" w:sz="4" w:space="0" w:color="auto"/>
              <w:right w:val="single" w:sz="4" w:space="0" w:color="auto"/>
            </w:tcBorders>
            <w:shd w:val="clear" w:color="000000" w:fill="FFFFFF"/>
            <w:noWrap/>
            <w:vAlign w:val="center"/>
            <w:hideMark/>
          </w:tcPr>
          <w:p w14:paraId="7867BEC1"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950,000.00</w:t>
            </w:r>
          </w:p>
        </w:tc>
        <w:tc>
          <w:tcPr>
            <w:tcW w:w="1970" w:type="dxa"/>
            <w:tcBorders>
              <w:top w:val="nil"/>
              <w:left w:val="nil"/>
              <w:bottom w:val="single" w:sz="4" w:space="0" w:color="auto"/>
              <w:right w:val="single" w:sz="4" w:space="0" w:color="auto"/>
            </w:tcBorders>
            <w:shd w:val="clear" w:color="000000" w:fill="FFFFFF"/>
            <w:noWrap/>
            <w:vAlign w:val="center"/>
            <w:hideMark/>
          </w:tcPr>
          <w:p w14:paraId="3F0DE3A1"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25A9A6CA"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153668C6" w14:textId="77777777" w:rsidR="00166DCE" w:rsidRPr="007F223E" w:rsidRDefault="00166DCE" w:rsidP="00036F20">
            <w:pPr>
              <w:jc w:val="center"/>
              <w:rPr>
                <w:rFonts w:eastAsia="Times New Roman" w:cs="Tahoma"/>
                <w:b/>
                <w:bCs/>
                <w:color w:val="000000"/>
                <w:sz w:val="18"/>
                <w:szCs w:val="18"/>
                <w:lang w:eastAsia="es-MX"/>
              </w:rPr>
            </w:pPr>
            <w:r w:rsidRPr="007F223E">
              <w:rPr>
                <w:rFonts w:eastAsia="Times New Roman" w:cs="Tahoma"/>
                <w:b/>
                <w:bCs/>
                <w:color w:val="000000"/>
                <w:sz w:val="18"/>
                <w:szCs w:val="18"/>
                <w:lang w:eastAsia="es-MX"/>
              </w:rPr>
              <w:t>3700</w:t>
            </w:r>
          </w:p>
        </w:tc>
        <w:tc>
          <w:tcPr>
            <w:tcW w:w="5368" w:type="dxa"/>
            <w:tcBorders>
              <w:top w:val="nil"/>
              <w:left w:val="nil"/>
              <w:bottom w:val="single" w:sz="4" w:space="0" w:color="auto"/>
              <w:right w:val="single" w:sz="4" w:space="0" w:color="auto"/>
            </w:tcBorders>
            <w:shd w:val="clear" w:color="000000" w:fill="FFFFFF"/>
            <w:vAlign w:val="center"/>
            <w:hideMark/>
          </w:tcPr>
          <w:p w14:paraId="635E4154" w14:textId="77777777" w:rsidR="00166DCE" w:rsidRPr="007F223E" w:rsidRDefault="00166DCE" w:rsidP="00036F20">
            <w:pPr>
              <w:jc w:val="left"/>
              <w:rPr>
                <w:rFonts w:eastAsia="Times New Roman" w:cs="Tahoma"/>
                <w:b/>
                <w:bCs/>
                <w:color w:val="000000"/>
                <w:sz w:val="18"/>
                <w:szCs w:val="18"/>
                <w:lang w:eastAsia="es-MX"/>
              </w:rPr>
            </w:pPr>
            <w:r w:rsidRPr="007F223E">
              <w:rPr>
                <w:rFonts w:eastAsia="Times New Roman" w:cs="Tahoma"/>
                <w:b/>
                <w:bCs/>
                <w:color w:val="000000"/>
                <w:sz w:val="18"/>
                <w:szCs w:val="18"/>
                <w:lang w:eastAsia="es-MX"/>
              </w:rPr>
              <w:t>Servicios de traslado y viáticos</w:t>
            </w:r>
          </w:p>
        </w:tc>
        <w:tc>
          <w:tcPr>
            <w:tcW w:w="2140" w:type="dxa"/>
            <w:tcBorders>
              <w:top w:val="nil"/>
              <w:left w:val="nil"/>
              <w:bottom w:val="single" w:sz="4" w:space="0" w:color="auto"/>
              <w:right w:val="single" w:sz="4" w:space="0" w:color="auto"/>
            </w:tcBorders>
            <w:shd w:val="clear" w:color="000000" w:fill="FFFFFF"/>
            <w:noWrap/>
            <w:vAlign w:val="center"/>
            <w:hideMark/>
          </w:tcPr>
          <w:p w14:paraId="31FD25B5" w14:textId="77777777" w:rsidR="00166DCE" w:rsidRPr="007F223E" w:rsidRDefault="00166DCE" w:rsidP="00036F20">
            <w:pPr>
              <w:jc w:val="right"/>
              <w:rPr>
                <w:rFonts w:eastAsia="Times New Roman" w:cs="Tahoma"/>
                <w:b/>
                <w:bCs/>
                <w:color w:val="000000"/>
                <w:sz w:val="16"/>
                <w:szCs w:val="16"/>
                <w:lang w:eastAsia="es-MX"/>
              </w:rPr>
            </w:pPr>
            <w:r w:rsidRPr="007F223E">
              <w:rPr>
                <w:rFonts w:eastAsia="Times New Roman" w:cs="Tahoma"/>
                <w:b/>
                <w:bCs/>
                <w:color w:val="000000"/>
                <w:sz w:val="16"/>
                <w:szCs w:val="16"/>
                <w:lang w:eastAsia="es-MX"/>
              </w:rPr>
              <w:t>440,000.00</w:t>
            </w:r>
          </w:p>
        </w:tc>
        <w:tc>
          <w:tcPr>
            <w:tcW w:w="1970" w:type="dxa"/>
            <w:tcBorders>
              <w:top w:val="nil"/>
              <w:left w:val="nil"/>
              <w:bottom w:val="single" w:sz="4" w:space="0" w:color="auto"/>
              <w:right w:val="single" w:sz="4" w:space="0" w:color="auto"/>
            </w:tcBorders>
            <w:shd w:val="clear" w:color="000000" w:fill="FFFFFF"/>
            <w:noWrap/>
            <w:vAlign w:val="center"/>
            <w:hideMark/>
          </w:tcPr>
          <w:p w14:paraId="579C63B3"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1637E2E2"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78706846"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3720</w:t>
            </w:r>
          </w:p>
        </w:tc>
        <w:tc>
          <w:tcPr>
            <w:tcW w:w="5368" w:type="dxa"/>
            <w:tcBorders>
              <w:top w:val="nil"/>
              <w:left w:val="nil"/>
              <w:bottom w:val="single" w:sz="4" w:space="0" w:color="auto"/>
              <w:right w:val="single" w:sz="4" w:space="0" w:color="auto"/>
            </w:tcBorders>
            <w:shd w:val="clear" w:color="000000" w:fill="FFFFFF"/>
            <w:vAlign w:val="center"/>
            <w:hideMark/>
          </w:tcPr>
          <w:p w14:paraId="0B5D3DEB"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Pasajes terrestres</w:t>
            </w:r>
          </w:p>
        </w:tc>
        <w:tc>
          <w:tcPr>
            <w:tcW w:w="2140" w:type="dxa"/>
            <w:tcBorders>
              <w:top w:val="nil"/>
              <w:left w:val="nil"/>
              <w:bottom w:val="single" w:sz="4" w:space="0" w:color="auto"/>
              <w:right w:val="single" w:sz="4" w:space="0" w:color="auto"/>
            </w:tcBorders>
            <w:shd w:val="clear" w:color="000000" w:fill="FFFFFF"/>
            <w:noWrap/>
            <w:vAlign w:val="center"/>
            <w:hideMark/>
          </w:tcPr>
          <w:p w14:paraId="131D16D9"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340,000.00</w:t>
            </w:r>
          </w:p>
        </w:tc>
        <w:tc>
          <w:tcPr>
            <w:tcW w:w="1970" w:type="dxa"/>
            <w:tcBorders>
              <w:top w:val="nil"/>
              <w:left w:val="nil"/>
              <w:bottom w:val="single" w:sz="4" w:space="0" w:color="auto"/>
              <w:right w:val="single" w:sz="4" w:space="0" w:color="auto"/>
            </w:tcBorders>
            <w:shd w:val="clear" w:color="000000" w:fill="FFFFFF"/>
            <w:noWrap/>
            <w:vAlign w:val="center"/>
            <w:hideMark/>
          </w:tcPr>
          <w:p w14:paraId="5E023854"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3AAC3406"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7907AEF2"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3721</w:t>
            </w:r>
          </w:p>
        </w:tc>
        <w:tc>
          <w:tcPr>
            <w:tcW w:w="5368" w:type="dxa"/>
            <w:tcBorders>
              <w:top w:val="nil"/>
              <w:left w:val="nil"/>
              <w:bottom w:val="single" w:sz="4" w:space="0" w:color="auto"/>
              <w:right w:val="single" w:sz="4" w:space="0" w:color="auto"/>
            </w:tcBorders>
            <w:shd w:val="clear" w:color="000000" w:fill="FFFFFF"/>
            <w:vAlign w:val="center"/>
            <w:hideMark/>
          </w:tcPr>
          <w:p w14:paraId="36CF789E"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Pasajes terrestres</w:t>
            </w:r>
          </w:p>
        </w:tc>
        <w:tc>
          <w:tcPr>
            <w:tcW w:w="2140" w:type="dxa"/>
            <w:tcBorders>
              <w:top w:val="nil"/>
              <w:left w:val="nil"/>
              <w:bottom w:val="single" w:sz="4" w:space="0" w:color="auto"/>
              <w:right w:val="single" w:sz="4" w:space="0" w:color="auto"/>
            </w:tcBorders>
            <w:shd w:val="clear" w:color="000000" w:fill="FFFFFF"/>
            <w:noWrap/>
            <w:vAlign w:val="center"/>
            <w:hideMark/>
          </w:tcPr>
          <w:p w14:paraId="5053253B"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340,000.00</w:t>
            </w:r>
          </w:p>
        </w:tc>
        <w:tc>
          <w:tcPr>
            <w:tcW w:w="1970" w:type="dxa"/>
            <w:tcBorders>
              <w:top w:val="nil"/>
              <w:left w:val="nil"/>
              <w:bottom w:val="single" w:sz="4" w:space="0" w:color="auto"/>
              <w:right w:val="single" w:sz="4" w:space="0" w:color="auto"/>
            </w:tcBorders>
            <w:shd w:val="clear" w:color="000000" w:fill="FFFFFF"/>
            <w:noWrap/>
            <w:vAlign w:val="center"/>
            <w:hideMark/>
          </w:tcPr>
          <w:p w14:paraId="20C82E7D"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5E14E405"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7B549002"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3750</w:t>
            </w:r>
          </w:p>
        </w:tc>
        <w:tc>
          <w:tcPr>
            <w:tcW w:w="5368" w:type="dxa"/>
            <w:tcBorders>
              <w:top w:val="nil"/>
              <w:left w:val="nil"/>
              <w:bottom w:val="single" w:sz="4" w:space="0" w:color="auto"/>
              <w:right w:val="single" w:sz="4" w:space="0" w:color="auto"/>
            </w:tcBorders>
            <w:shd w:val="clear" w:color="000000" w:fill="FFFFFF"/>
            <w:vAlign w:val="center"/>
            <w:hideMark/>
          </w:tcPr>
          <w:p w14:paraId="7625A804"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Viáticos en el país</w:t>
            </w:r>
          </w:p>
        </w:tc>
        <w:tc>
          <w:tcPr>
            <w:tcW w:w="2140" w:type="dxa"/>
            <w:tcBorders>
              <w:top w:val="nil"/>
              <w:left w:val="nil"/>
              <w:bottom w:val="single" w:sz="4" w:space="0" w:color="auto"/>
              <w:right w:val="single" w:sz="4" w:space="0" w:color="auto"/>
            </w:tcBorders>
            <w:shd w:val="clear" w:color="000000" w:fill="FFFFFF"/>
            <w:noWrap/>
            <w:vAlign w:val="center"/>
            <w:hideMark/>
          </w:tcPr>
          <w:p w14:paraId="1DAB9512"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30,000.00</w:t>
            </w:r>
          </w:p>
        </w:tc>
        <w:tc>
          <w:tcPr>
            <w:tcW w:w="1970" w:type="dxa"/>
            <w:tcBorders>
              <w:top w:val="nil"/>
              <w:left w:val="nil"/>
              <w:bottom w:val="single" w:sz="4" w:space="0" w:color="auto"/>
              <w:right w:val="single" w:sz="4" w:space="0" w:color="auto"/>
            </w:tcBorders>
            <w:shd w:val="clear" w:color="000000" w:fill="FFFFFF"/>
            <w:noWrap/>
            <w:vAlign w:val="center"/>
            <w:hideMark/>
          </w:tcPr>
          <w:p w14:paraId="5A829181"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34B28D69"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627C6BB5"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3751</w:t>
            </w:r>
          </w:p>
        </w:tc>
        <w:tc>
          <w:tcPr>
            <w:tcW w:w="5368" w:type="dxa"/>
            <w:tcBorders>
              <w:top w:val="nil"/>
              <w:left w:val="nil"/>
              <w:bottom w:val="single" w:sz="4" w:space="0" w:color="auto"/>
              <w:right w:val="single" w:sz="4" w:space="0" w:color="auto"/>
            </w:tcBorders>
            <w:shd w:val="clear" w:color="000000" w:fill="FFFFFF"/>
            <w:vAlign w:val="center"/>
            <w:hideMark/>
          </w:tcPr>
          <w:p w14:paraId="5A3CDB10"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Viáticos en el país (Alimentacion)</w:t>
            </w:r>
          </w:p>
        </w:tc>
        <w:tc>
          <w:tcPr>
            <w:tcW w:w="2140" w:type="dxa"/>
            <w:tcBorders>
              <w:top w:val="nil"/>
              <w:left w:val="nil"/>
              <w:bottom w:val="single" w:sz="4" w:space="0" w:color="auto"/>
              <w:right w:val="single" w:sz="4" w:space="0" w:color="auto"/>
            </w:tcBorders>
            <w:shd w:val="clear" w:color="000000" w:fill="FFFFFF"/>
            <w:noWrap/>
            <w:vAlign w:val="center"/>
            <w:hideMark/>
          </w:tcPr>
          <w:p w14:paraId="6BACEC9F"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30,000.00</w:t>
            </w:r>
          </w:p>
        </w:tc>
        <w:tc>
          <w:tcPr>
            <w:tcW w:w="1970" w:type="dxa"/>
            <w:tcBorders>
              <w:top w:val="nil"/>
              <w:left w:val="nil"/>
              <w:bottom w:val="single" w:sz="4" w:space="0" w:color="auto"/>
              <w:right w:val="single" w:sz="4" w:space="0" w:color="auto"/>
            </w:tcBorders>
            <w:shd w:val="clear" w:color="000000" w:fill="FFFFFF"/>
            <w:noWrap/>
            <w:vAlign w:val="center"/>
            <w:hideMark/>
          </w:tcPr>
          <w:p w14:paraId="63FE7A9C"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6EAD613B"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40E7CDB6"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3790</w:t>
            </w:r>
          </w:p>
        </w:tc>
        <w:tc>
          <w:tcPr>
            <w:tcW w:w="5368" w:type="dxa"/>
            <w:tcBorders>
              <w:top w:val="nil"/>
              <w:left w:val="nil"/>
              <w:bottom w:val="single" w:sz="4" w:space="0" w:color="auto"/>
              <w:right w:val="single" w:sz="4" w:space="0" w:color="auto"/>
            </w:tcBorders>
            <w:shd w:val="clear" w:color="000000" w:fill="FFFFFF"/>
            <w:vAlign w:val="center"/>
            <w:hideMark/>
          </w:tcPr>
          <w:p w14:paraId="17CB8D6C"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Otros servicios de traslado y hospedaje</w:t>
            </w:r>
          </w:p>
        </w:tc>
        <w:tc>
          <w:tcPr>
            <w:tcW w:w="2140" w:type="dxa"/>
            <w:tcBorders>
              <w:top w:val="nil"/>
              <w:left w:val="nil"/>
              <w:bottom w:val="single" w:sz="4" w:space="0" w:color="auto"/>
              <w:right w:val="single" w:sz="4" w:space="0" w:color="auto"/>
            </w:tcBorders>
            <w:shd w:val="clear" w:color="000000" w:fill="FFFFFF"/>
            <w:noWrap/>
            <w:vAlign w:val="center"/>
            <w:hideMark/>
          </w:tcPr>
          <w:p w14:paraId="76FD1497"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70,000.00</w:t>
            </w:r>
          </w:p>
        </w:tc>
        <w:tc>
          <w:tcPr>
            <w:tcW w:w="1970" w:type="dxa"/>
            <w:tcBorders>
              <w:top w:val="nil"/>
              <w:left w:val="nil"/>
              <w:bottom w:val="single" w:sz="4" w:space="0" w:color="auto"/>
              <w:right w:val="single" w:sz="4" w:space="0" w:color="auto"/>
            </w:tcBorders>
            <w:shd w:val="clear" w:color="000000" w:fill="FFFFFF"/>
            <w:noWrap/>
            <w:vAlign w:val="center"/>
            <w:hideMark/>
          </w:tcPr>
          <w:p w14:paraId="660BD313"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2D7414B2"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0C7812C4"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3791</w:t>
            </w:r>
          </w:p>
        </w:tc>
        <w:tc>
          <w:tcPr>
            <w:tcW w:w="5368" w:type="dxa"/>
            <w:tcBorders>
              <w:top w:val="nil"/>
              <w:left w:val="nil"/>
              <w:bottom w:val="single" w:sz="4" w:space="0" w:color="auto"/>
              <w:right w:val="single" w:sz="4" w:space="0" w:color="auto"/>
            </w:tcBorders>
            <w:shd w:val="clear" w:color="000000" w:fill="FFFFFF"/>
            <w:vAlign w:val="center"/>
            <w:hideMark/>
          </w:tcPr>
          <w:p w14:paraId="7574A644"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Otros servicios de traslado y hospedaje</w:t>
            </w:r>
          </w:p>
        </w:tc>
        <w:tc>
          <w:tcPr>
            <w:tcW w:w="2140" w:type="dxa"/>
            <w:tcBorders>
              <w:top w:val="nil"/>
              <w:left w:val="nil"/>
              <w:bottom w:val="single" w:sz="4" w:space="0" w:color="auto"/>
              <w:right w:val="single" w:sz="4" w:space="0" w:color="auto"/>
            </w:tcBorders>
            <w:shd w:val="clear" w:color="000000" w:fill="FFFFFF"/>
            <w:noWrap/>
            <w:vAlign w:val="center"/>
            <w:hideMark/>
          </w:tcPr>
          <w:p w14:paraId="171B8055"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70,000.00</w:t>
            </w:r>
          </w:p>
        </w:tc>
        <w:tc>
          <w:tcPr>
            <w:tcW w:w="1970" w:type="dxa"/>
            <w:tcBorders>
              <w:top w:val="nil"/>
              <w:left w:val="nil"/>
              <w:bottom w:val="single" w:sz="4" w:space="0" w:color="auto"/>
              <w:right w:val="single" w:sz="4" w:space="0" w:color="auto"/>
            </w:tcBorders>
            <w:shd w:val="clear" w:color="000000" w:fill="FFFFFF"/>
            <w:noWrap/>
            <w:vAlign w:val="center"/>
            <w:hideMark/>
          </w:tcPr>
          <w:p w14:paraId="1516F9A6"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5FAE8449"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594ABDC4" w14:textId="77777777" w:rsidR="00166DCE" w:rsidRPr="007F223E" w:rsidRDefault="00166DCE" w:rsidP="00036F20">
            <w:pPr>
              <w:jc w:val="center"/>
              <w:rPr>
                <w:rFonts w:eastAsia="Times New Roman" w:cs="Tahoma"/>
                <w:b/>
                <w:bCs/>
                <w:color w:val="000000"/>
                <w:sz w:val="18"/>
                <w:szCs w:val="18"/>
                <w:lang w:eastAsia="es-MX"/>
              </w:rPr>
            </w:pPr>
            <w:r w:rsidRPr="007F223E">
              <w:rPr>
                <w:rFonts w:eastAsia="Times New Roman" w:cs="Tahoma"/>
                <w:b/>
                <w:bCs/>
                <w:color w:val="000000"/>
                <w:sz w:val="18"/>
                <w:szCs w:val="18"/>
                <w:lang w:eastAsia="es-MX"/>
              </w:rPr>
              <w:t>3800</w:t>
            </w:r>
          </w:p>
        </w:tc>
        <w:tc>
          <w:tcPr>
            <w:tcW w:w="5368" w:type="dxa"/>
            <w:tcBorders>
              <w:top w:val="nil"/>
              <w:left w:val="nil"/>
              <w:bottom w:val="single" w:sz="4" w:space="0" w:color="auto"/>
              <w:right w:val="single" w:sz="4" w:space="0" w:color="auto"/>
            </w:tcBorders>
            <w:shd w:val="clear" w:color="000000" w:fill="FFFFFF"/>
            <w:vAlign w:val="center"/>
            <w:hideMark/>
          </w:tcPr>
          <w:p w14:paraId="235EDE86" w14:textId="77777777" w:rsidR="00166DCE" w:rsidRPr="007F223E" w:rsidRDefault="00166DCE" w:rsidP="00036F20">
            <w:pPr>
              <w:jc w:val="left"/>
              <w:rPr>
                <w:rFonts w:eastAsia="Times New Roman" w:cs="Tahoma"/>
                <w:b/>
                <w:bCs/>
                <w:color w:val="000000"/>
                <w:sz w:val="18"/>
                <w:szCs w:val="18"/>
                <w:lang w:eastAsia="es-MX"/>
              </w:rPr>
            </w:pPr>
            <w:r w:rsidRPr="007F223E">
              <w:rPr>
                <w:rFonts w:eastAsia="Times New Roman" w:cs="Tahoma"/>
                <w:b/>
                <w:bCs/>
                <w:color w:val="000000"/>
                <w:sz w:val="18"/>
                <w:szCs w:val="18"/>
                <w:lang w:eastAsia="es-MX"/>
              </w:rPr>
              <w:t xml:space="preserve"> Servicios oficiales</w:t>
            </w:r>
          </w:p>
        </w:tc>
        <w:tc>
          <w:tcPr>
            <w:tcW w:w="2140" w:type="dxa"/>
            <w:tcBorders>
              <w:top w:val="nil"/>
              <w:left w:val="nil"/>
              <w:bottom w:val="single" w:sz="4" w:space="0" w:color="auto"/>
              <w:right w:val="single" w:sz="4" w:space="0" w:color="auto"/>
            </w:tcBorders>
            <w:shd w:val="clear" w:color="000000" w:fill="FFFFFF"/>
            <w:noWrap/>
            <w:vAlign w:val="center"/>
            <w:hideMark/>
          </w:tcPr>
          <w:p w14:paraId="098B77C0" w14:textId="77777777" w:rsidR="00166DCE" w:rsidRPr="007F223E" w:rsidRDefault="00166DCE" w:rsidP="00036F20">
            <w:pPr>
              <w:jc w:val="right"/>
              <w:rPr>
                <w:rFonts w:eastAsia="Times New Roman" w:cs="Tahoma"/>
                <w:b/>
                <w:bCs/>
                <w:color w:val="000000"/>
                <w:sz w:val="16"/>
                <w:szCs w:val="16"/>
                <w:lang w:eastAsia="es-MX"/>
              </w:rPr>
            </w:pPr>
            <w:r w:rsidRPr="007F223E">
              <w:rPr>
                <w:rFonts w:eastAsia="Times New Roman" w:cs="Tahoma"/>
                <w:b/>
                <w:bCs/>
                <w:color w:val="000000"/>
                <w:sz w:val="16"/>
                <w:szCs w:val="16"/>
                <w:lang w:eastAsia="es-MX"/>
              </w:rPr>
              <w:t>250,000.00</w:t>
            </w:r>
          </w:p>
        </w:tc>
        <w:tc>
          <w:tcPr>
            <w:tcW w:w="1970" w:type="dxa"/>
            <w:tcBorders>
              <w:top w:val="nil"/>
              <w:left w:val="nil"/>
              <w:bottom w:val="single" w:sz="4" w:space="0" w:color="auto"/>
              <w:right w:val="single" w:sz="4" w:space="0" w:color="auto"/>
            </w:tcBorders>
            <w:shd w:val="clear" w:color="000000" w:fill="FFFFFF"/>
            <w:noWrap/>
            <w:vAlign w:val="center"/>
            <w:hideMark/>
          </w:tcPr>
          <w:p w14:paraId="467DB5A6"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2D3AC496"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4515BC56"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3820</w:t>
            </w:r>
          </w:p>
        </w:tc>
        <w:tc>
          <w:tcPr>
            <w:tcW w:w="5368" w:type="dxa"/>
            <w:tcBorders>
              <w:top w:val="nil"/>
              <w:left w:val="nil"/>
              <w:bottom w:val="single" w:sz="4" w:space="0" w:color="auto"/>
              <w:right w:val="single" w:sz="4" w:space="0" w:color="auto"/>
            </w:tcBorders>
            <w:shd w:val="clear" w:color="000000" w:fill="FFFFFF"/>
            <w:vAlign w:val="center"/>
            <w:hideMark/>
          </w:tcPr>
          <w:p w14:paraId="6DE70495"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Gastos de orden social y cultural</w:t>
            </w:r>
          </w:p>
        </w:tc>
        <w:tc>
          <w:tcPr>
            <w:tcW w:w="2140" w:type="dxa"/>
            <w:tcBorders>
              <w:top w:val="nil"/>
              <w:left w:val="nil"/>
              <w:bottom w:val="single" w:sz="4" w:space="0" w:color="auto"/>
              <w:right w:val="single" w:sz="4" w:space="0" w:color="auto"/>
            </w:tcBorders>
            <w:shd w:val="clear" w:color="000000" w:fill="FFFFFF"/>
            <w:noWrap/>
            <w:vAlign w:val="center"/>
            <w:hideMark/>
          </w:tcPr>
          <w:p w14:paraId="52A7C40F"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250,000.00</w:t>
            </w:r>
          </w:p>
        </w:tc>
        <w:tc>
          <w:tcPr>
            <w:tcW w:w="1970" w:type="dxa"/>
            <w:tcBorders>
              <w:top w:val="nil"/>
              <w:left w:val="nil"/>
              <w:bottom w:val="single" w:sz="4" w:space="0" w:color="auto"/>
              <w:right w:val="single" w:sz="4" w:space="0" w:color="auto"/>
            </w:tcBorders>
            <w:shd w:val="clear" w:color="000000" w:fill="FFFFFF"/>
            <w:noWrap/>
            <w:vAlign w:val="center"/>
            <w:hideMark/>
          </w:tcPr>
          <w:p w14:paraId="09195E13"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6FB1D711"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4294857C"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3821</w:t>
            </w:r>
          </w:p>
        </w:tc>
        <w:tc>
          <w:tcPr>
            <w:tcW w:w="5368" w:type="dxa"/>
            <w:tcBorders>
              <w:top w:val="nil"/>
              <w:left w:val="nil"/>
              <w:bottom w:val="single" w:sz="4" w:space="0" w:color="auto"/>
              <w:right w:val="single" w:sz="4" w:space="0" w:color="auto"/>
            </w:tcBorders>
            <w:shd w:val="clear" w:color="000000" w:fill="FFFFFF"/>
            <w:vAlign w:val="center"/>
            <w:hideMark/>
          </w:tcPr>
          <w:p w14:paraId="56D1BB77"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Gastos de orden social y cultural</w:t>
            </w:r>
          </w:p>
        </w:tc>
        <w:tc>
          <w:tcPr>
            <w:tcW w:w="2140" w:type="dxa"/>
            <w:tcBorders>
              <w:top w:val="nil"/>
              <w:left w:val="nil"/>
              <w:bottom w:val="single" w:sz="4" w:space="0" w:color="auto"/>
              <w:right w:val="single" w:sz="4" w:space="0" w:color="auto"/>
            </w:tcBorders>
            <w:shd w:val="clear" w:color="000000" w:fill="FFFFFF"/>
            <w:noWrap/>
            <w:vAlign w:val="center"/>
            <w:hideMark/>
          </w:tcPr>
          <w:p w14:paraId="4711A0C4"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250,000.00</w:t>
            </w:r>
          </w:p>
        </w:tc>
        <w:tc>
          <w:tcPr>
            <w:tcW w:w="1970" w:type="dxa"/>
            <w:tcBorders>
              <w:top w:val="nil"/>
              <w:left w:val="nil"/>
              <w:bottom w:val="single" w:sz="4" w:space="0" w:color="auto"/>
              <w:right w:val="single" w:sz="4" w:space="0" w:color="auto"/>
            </w:tcBorders>
            <w:shd w:val="clear" w:color="000000" w:fill="FFFFFF"/>
            <w:noWrap/>
            <w:vAlign w:val="center"/>
            <w:hideMark/>
          </w:tcPr>
          <w:p w14:paraId="0A51658F"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175E041E"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1494A941" w14:textId="77777777" w:rsidR="00166DCE" w:rsidRPr="007F223E" w:rsidRDefault="00166DCE" w:rsidP="00036F20">
            <w:pPr>
              <w:jc w:val="center"/>
              <w:rPr>
                <w:rFonts w:eastAsia="Times New Roman" w:cs="Tahoma"/>
                <w:b/>
                <w:bCs/>
                <w:color w:val="000000"/>
                <w:sz w:val="18"/>
                <w:szCs w:val="18"/>
                <w:lang w:eastAsia="es-MX"/>
              </w:rPr>
            </w:pPr>
            <w:r w:rsidRPr="007F223E">
              <w:rPr>
                <w:rFonts w:eastAsia="Times New Roman" w:cs="Tahoma"/>
                <w:b/>
                <w:bCs/>
                <w:color w:val="000000"/>
                <w:sz w:val="18"/>
                <w:szCs w:val="18"/>
                <w:lang w:eastAsia="es-MX"/>
              </w:rPr>
              <w:t>3900</w:t>
            </w:r>
          </w:p>
        </w:tc>
        <w:tc>
          <w:tcPr>
            <w:tcW w:w="5368" w:type="dxa"/>
            <w:tcBorders>
              <w:top w:val="nil"/>
              <w:left w:val="nil"/>
              <w:bottom w:val="single" w:sz="4" w:space="0" w:color="auto"/>
              <w:right w:val="single" w:sz="4" w:space="0" w:color="auto"/>
            </w:tcBorders>
            <w:shd w:val="clear" w:color="000000" w:fill="FFFFFF"/>
            <w:vAlign w:val="center"/>
            <w:hideMark/>
          </w:tcPr>
          <w:p w14:paraId="262DE2AE" w14:textId="77777777" w:rsidR="00166DCE" w:rsidRPr="007F223E" w:rsidRDefault="00166DCE" w:rsidP="00036F20">
            <w:pPr>
              <w:jc w:val="left"/>
              <w:rPr>
                <w:rFonts w:eastAsia="Times New Roman" w:cs="Tahoma"/>
                <w:b/>
                <w:bCs/>
                <w:color w:val="000000"/>
                <w:sz w:val="18"/>
                <w:szCs w:val="18"/>
                <w:lang w:eastAsia="es-MX"/>
              </w:rPr>
            </w:pPr>
            <w:r w:rsidRPr="007F223E">
              <w:rPr>
                <w:rFonts w:eastAsia="Times New Roman" w:cs="Tahoma"/>
                <w:b/>
                <w:bCs/>
                <w:color w:val="000000"/>
                <w:sz w:val="18"/>
                <w:szCs w:val="18"/>
                <w:lang w:eastAsia="es-MX"/>
              </w:rPr>
              <w:t>Otros servicios generales</w:t>
            </w:r>
          </w:p>
        </w:tc>
        <w:tc>
          <w:tcPr>
            <w:tcW w:w="2140" w:type="dxa"/>
            <w:tcBorders>
              <w:top w:val="nil"/>
              <w:left w:val="nil"/>
              <w:bottom w:val="single" w:sz="4" w:space="0" w:color="auto"/>
              <w:right w:val="single" w:sz="4" w:space="0" w:color="auto"/>
            </w:tcBorders>
            <w:shd w:val="clear" w:color="000000" w:fill="FFFFFF"/>
            <w:noWrap/>
            <w:vAlign w:val="center"/>
            <w:hideMark/>
          </w:tcPr>
          <w:p w14:paraId="495DEC4D" w14:textId="77777777" w:rsidR="00166DCE" w:rsidRPr="007F223E" w:rsidRDefault="00166DCE" w:rsidP="00036F20">
            <w:pPr>
              <w:jc w:val="right"/>
              <w:rPr>
                <w:rFonts w:eastAsia="Times New Roman" w:cs="Tahoma"/>
                <w:b/>
                <w:bCs/>
                <w:color w:val="000000"/>
                <w:sz w:val="16"/>
                <w:szCs w:val="16"/>
                <w:lang w:eastAsia="es-MX"/>
              </w:rPr>
            </w:pPr>
            <w:r w:rsidRPr="007F223E">
              <w:rPr>
                <w:rFonts w:eastAsia="Times New Roman" w:cs="Tahoma"/>
                <w:b/>
                <w:bCs/>
                <w:color w:val="000000"/>
                <w:sz w:val="16"/>
                <w:szCs w:val="16"/>
                <w:lang w:eastAsia="es-MX"/>
              </w:rPr>
              <w:t>7,119,640.00</w:t>
            </w:r>
          </w:p>
        </w:tc>
        <w:tc>
          <w:tcPr>
            <w:tcW w:w="1970" w:type="dxa"/>
            <w:tcBorders>
              <w:top w:val="nil"/>
              <w:left w:val="nil"/>
              <w:bottom w:val="single" w:sz="4" w:space="0" w:color="auto"/>
              <w:right w:val="single" w:sz="4" w:space="0" w:color="auto"/>
            </w:tcBorders>
            <w:shd w:val="clear" w:color="000000" w:fill="FFFFFF"/>
            <w:noWrap/>
            <w:vAlign w:val="center"/>
            <w:hideMark/>
          </w:tcPr>
          <w:p w14:paraId="333F1D91"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51779EEC"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0CD0AE78"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3910</w:t>
            </w:r>
          </w:p>
        </w:tc>
        <w:tc>
          <w:tcPr>
            <w:tcW w:w="5368" w:type="dxa"/>
            <w:tcBorders>
              <w:top w:val="nil"/>
              <w:left w:val="nil"/>
              <w:bottom w:val="single" w:sz="4" w:space="0" w:color="auto"/>
              <w:right w:val="single" w:sz="4" w:space="0" w:color="auto"/>
            </w:tcBorders>
            <w:shd w:val="clear" w:color="000000" w:fill="FFFFFF"/>
            <w:vAlign w:val="center"/>
            <w:hideMark/>
          </w:tcPr>
          <w:p w14:paraId="3CC1F495"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Servicios funerarios y de cementerios</w:t>
            </w:r>
          </w:p>
        </w:tc>
        <w:tc>
          <w:tcPr>
            <w:tcW w:w="2140" w:type="dxa"/>
            <w:tcBorders>
              <w:top w:val="nil"/>
              <w:left w:val="nil"/>
              <w:bottom w:val="single" w:sz="4" w:space="0" w:color="auto"/>
              <w:right w:val="single" w:sz="4" w:space="0" w:color="auto"/>
            </w:tcBorders>
            <w:shd w:val="clear" w:color="000000" w:fill="FFFFFF"/>
            <w:noWrap/>
            <w:vAlign w:val="center"/>
            <w:hideMark/>
          </w:tcPr>
          <w:p w14:paraId="77D0BA70"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150,000.00</w:t>
            </w:r>
          </w:p>
        </w:tc>
        <w:tc>
          <w:tcPr>
            <w:tcW w:w="1970" w:type="dxa"/>
            <w:tcBorders>
              <w:top w:val="nil"/>
              <w:left w:val="nil"/>
              <w:bottom w:val="single" w:sz="4" w:space="0" w:color="auto"/>
              <w:right w:val="single" w:sz="4" w:space="0" w:color="auto"/>
            </w:tcBorders>
            <w:shd w:val="clear" w:color="000000" w:fill="FFFFFF"/>
            <w:noWrap/>
            <w:vAlign w:val="center"/>
            <w:hideMark/>
          </w:tcPr>
          <w:p w14:paraId="1D8D5160"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2FE93EC9"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7518B5C6"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3911</w:t>
            </w:r>
          </w:p>
        </w:tc>
        <w:tc>
          <w:tcPr>
            <w:tcW w:w="5368" w:type="dxa"/>
            <w:tcBorders>
              <w:top w:val="nil"/>
              <w:left w:val="nil"/>
              <w:bottom w:val="single" w:sz="4" w:space="0" w:color="auto"/>
              <w:right w:val="single" w:sz="4" w:space="0" w:color="auto"/>
            </w:tcBorders>
            <w:shd w:val="clear" w:color="000000" w:fill="FFFFFF"/>
            <w:vAlign w:val="center"/>
            <w:hideMark/>
          </w:tcPr>
          <w:p w14:paraId="5002584D"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Servicios funerarios y de cementerios</w:t>
            </w:r>
          </w:p>
        </w:tc>
        <w:tc>
          <w:tcPr>
            <w:tcW w:w="2140" w:type="dxa"/>
            <w:tcBorders>
              <w:top w:val="nil"/>
              <w:left w:val="nil"/>
              <w:bottom w:val="single" w:sz="4" w:space="0" w:color="auto"/>
              <w:right w:val="single" w:sz="4" w:space="0" w:color="auto"/>
            </w:tcBorders>
            <w:shd w:val="clear" w:color="000000" w:fill="FFFFFF"/>
            <w:noWrap/>
            <w:vAlign w:val="center"/>
            <w:hideMark/>
          </w:tcPr>
          <w:p w14:paraId="0502670E"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150,000.00</w:t>
            </w:r>
          </w:p>
        </w:tc>
        <w:tc>
          <w:tcPr>
            <w:tcW w:w="1970" w:type="dxa"/>
            <w:tcBorders>
              <w:top w:val="nil"/>
              <w:left w:val="nil"/>
              <w:bottom w:val="single" w:sz="4" w:space="0" w:color="auto"/>
              <w:right w:val="single" w:sz="4" w:space="0" w:color="auto"/>
            </w:tcBorders>
            <w:shd w:val="clear" w:color="000000" w:fill="FFFFFF"/>
            <w:noWrap/>
            <w:vAlign w:val="center"/>
            <w:hideMark/>
          </w:tcPr>
          <w:p w14:paraId="483838D6"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30A637EF"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221A8514"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3920</w:t>
            </w:r>
          </w:p>
        </w:tc>
        <w:tc>
          <w:tcPr>
            <w:tcW w:w="5368" w:type="dxa"/>
            <w:tcBorders>
              <w:top w:val="nil"/>
              <w:left w:val="nil"/>
              <w:bottom w:val="single" w:sz="4" w:space="0" w:color="auto"/>
              <w:right w:val="single" w:sz="4" w:space="0" w:color="auto"/>
            </w:tcBorders>
            <w:shd w:val="clear" w:color="000000" w:fill="FFFFFF"/>
            <w:vAlign w:val="center"/>
            <w:hideMark/>
          </w:tcPr>
          <w:p w14:paraId="6E7024DB"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Impuestos y derechos</w:t>
            </w:r>
          </w:p>
        </w:tc>
        <w:tc>
          <w:tcPr>
            <w:tcW w:w="2140" w:type="dxa"/>
            <w:tcBorders>
              <w:top w:val="nil"/>
              <w:left w:val="nil"/>
              <w:bottom w:val="single" w:sz="4" w:space="0" w:color="auto"/>
              <w:right w:val="single" w:sz="4" w:space="0" w:color="auto"/>
            </w:tcBorders>
            <w:shd w:val="clear" w:color="000000" w:fill="FFFFFF"/>
            <w:noWrap/>
            <w:vAlign w:val="center"/>
            <w:hideMark/>
          </w:tcPr>
          <w:p w14:paraId="5F42E888"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4,664,640.00</w:t>
            </w:r>
          </w:p>
        </w:tc>
        <w:tc>
          <w:tcPr>
            <w:tcW w:w="1970" w:type="dxa"/>
            <w:tcBorders>
              <w:top w:val="nil"/>
              <w:left w:val="nil"/>
              <w:bottom w:val="single" w:sz="4" w:space="0" w:color="auto"/>
              <w:right w:val="single" w:sz="4" w:space="0" w:color="auto"/>
            </w:tcBorders>
            <w:shd w:val="clear" w:color="000000" w:fill="FFFFFF"/>
            <w:noWrap/>
            <w:vAlign w:val="center"/>
            <w:hideMark/>
          </w:tcPr>
          <w:p w14:paraId="24DF96BB"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4518318F"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73BCA7E9"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3921</w:t>
            </w:r>
          </w:p>
        </w:tc>
        <w:tc>
          <w:tcPr>
            <w:tcW w:w="5368" w:type="dxa"/>
            <w:tcBorders>
              <w:top w:val="nil"/>
              <w:left w:val="nil"/>
              <w:bottom w:val="single" w:sz="4" w:space="0" w:color="auto"/>
              <w:right w:val="single" w:sz="4" w:space="0" w:color="auto"/>
            </w:tcBorders>
            <w:shd w:val="clear" w:color="000000" w:fill="FFFFFF"/>
            <w:vAlign w:val="center"/>
            <w:hideMark/>
          </w:tcPr>
          <w:p w14:paraId="2782788D"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Placas y Tenencias</w:t>
            </w:r>
          </w:p>
        </w:tc>
        <w:tc>
          <w:tcPr>
            <w:tcW w:w="2140" w:type="dxa"/>
            <w:tcBorders>
              <w:top w:val="nil"/>
              <w:left w:val="nil"/>
              <w:bottom w:val="single" w:sz="4" w:space="0" w:color="auto"/>
              <w:right w:val="single" w:sz="4" w:space="0" w:color="auto"/>
            </w:tcBorders>
            <w:shd w:val="clear" w:color="000000" w:fill="FFFFFF"/>
            <w:noWrap/>
            <w:vAlign w:val="center"/>
            <w:hideMark/>
          </w:tcPr>
          <w:p w14:paraId="53578A12"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70,000.00</w:t>
            </w:r>
          </w:p>
        </w:tc>
        <w:tc>
          <w:tcPr>
            <w:tcW w:w="1970" w:type="dxa"/>
            <w:tcBorders>
              <w:top w:val="nil"/>
              <w:left w:val="nil"/>
              <w:bottom w:val="single" w:sz="4" w:space="0" w:color="auto"/>
              <w:right w:val="single" w:sz="4" w:space="0" w:color="auto"/>
            </w:tcBorders>
            <w:shd w:val="clear" w:color="000000" w:fill="FFFFFF"/>
            <w:noWrap/>
            <w:vAlign w:val="center"/>
            <w:hideMark/>
          </w:tcPr>
          <w:p w14:paraId="6058AE00"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1F281EF3"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4C320295"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3922</w:t>
            </w:r>
          </w:p>
        </w:tc>
        <w:tc>
          <w:tcPr>
            <w:tcW w:w="5368" w:type="dxa"/>
            <w:tcBorders>
              <w:top w:val="nil"/>
              <w:left w:val="nil"/>
              <w:bottom w:val="single" w:sz="4" w:space="0" w:color="auto"/>
              <w:right w:val="single" w:sz="4" w:space="0" w:color="auto"/>
            </w:tcBorders>
            <w:shd w:val="clear" w:color="000000" w:fill="FFFFFF"/>
            <w:vAlign w:val="center"/>
            <w:hideMark/>
          </w:tcPr>
          <w:p w14:paraId="3599DA7B"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Extraccion de Agua</w:t>
            </w:r>
          </w:p>
        </w:tc>
        <w:tc>
          <w:tcPr>
            <w:tcW w:w="2140" w:type="dxa"/>
            <w:tcBorders>
              <w:top w:val="nil"/>
              <w:left w:val="nil"/>
              <w:bottom w:val="single" w:sz="4" w:space="0" w:color="auto"/>
              <w:right w:val="single" w:sz="4" w:space="0" w:color="auto"/>
            </w:tcBorders>
            <w:shd w:val="clear" w:color="000000" w:fill="FFFFFF"/>
            <w:noWrap/>
            <w:vAlign w:val="center"/>
            <w:hideMark/>
          </w:tcPr>
          <w:p w14:paraId="6A5F7E0B"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4,590,140.00</w:t>
            </w:r>
          </w:p>
        </w:tc>
        <w:tc>
          <w:tcPr>
            <w:tcW w:w="1970" w:type="dxa"/>
            <w:tcBorders>
              <w:top w:val="nil"/>
              <w:left w:val="nil"/>
              <w:bottom w:val="single" w:sz="4" w:space="0" w:color="auto"/>
              <w:right w:val="single" w:sz="4" w:space="0" w:color="auto"/>
            </w:tcBorders>
            <w:shd w:val="clear" w:color="000000" w:fill="FFFFFF"/>
            <w:noWrap/>
            <w:vAlign w:val="center"/>
            <w:hideMark/>
          </w:tcPr>
          <w:p w14:paraId="6C735245"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0B7553CA"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613809BF"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3923</w:t>
            </w:r>
          </w:p>
        </w:tc>
        <w:tc>
          <w:tcPr>
            <w:tcW w:w="5368" w:type="dxa"/>
            <w:tcBorders>
              <w:top w:val="nil"/>
              <w:left w:val="nil"/>
              <w:bottom w:val="single" w:sz="4" w:space="0" w:color="auto"/>
              <w:right w:val="single" w:sz="4" w:space="0" w:color="auto"/>
            </w:tcBorders>
            <w:shd w:val="clear" w:color="000000" w:fill="FFFFFF"/>
            <w:vAlign w:val="center"/>
            <w:hideMark/>
          </w:tcPr>
          <w:p w14:paraId="3DDACA71"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Uso de suelo Federal</w:t>
            </w:r>
          </w:p>
        </w:tc>
        <w:tc>
          <w:tcPr>
            <w:tcW w:w="2140" w:type="dxa"/>
            <w:tcBorders>
              <w:top w:val="nil"/>
              <w:left w:val="nil"/>
              <w:bottom w:val="single" w:sz="4" w:space="0" w:color="auto"/>
              <w:right w:val="single" w:sz="4" w:space="0" w:color="auto"/>
            </w:tcBorders>
            <w:shd w:val="clear" w:color="000000" w:fill="FFFFFF"/>
            <w:noWrap/>
            <w:vAlign w:val="center"/>
            <w:hideMark/>
          </w:tcPr>
          <w:p w14:paraId="0D9513AA"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4,500.00</w:t>
            </w:r>
          </w:p>
        </w:tc>
        <w:tc>
          <w:tcPr>
            <w:tcW w:w="1970" w:type="dxa"/>
            <w:tcBorders>
              <w:top w:val="nil"/>
              <w:left w:val="nil"/>
              <w:bottom w:val="single" w:sz="4" w:space="0" w:color="auto"/>
              <w:right w:val="single" w:sz="4" w:space="0" w:color="auto"/>
            </w:tcBorders>
            <w:shd w:val="clear" w:color="000000" w:fill="FFFFFF"/>
            <w:noWrap/>
            <w:vAlign w:val="center"/>
            <w:hideMark/>
          </w:tcPr>
          <w:p w14:paraId="2B202698"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106DA7F3"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2F1C1332"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3926</w:t>
            </w:r>
          </w:p>
        </w:tc>
        <w:tc>
          <w:tcPr>
            <w:tcW w:w="5368" w:type="dxa"/>
            <w:tcBorders>
              <w:top w:val="nil"/>
              <w:left w:val="nil"/>
              <w:bottom w:val="single" w:sz="4" w:space="0" w:color="auto"/>
              <w:right w:val="single" w:sz="4" w:space="0" w:color="auto"/>
            </w:tcBorders>
            <w:shd w:val="clear" w:color="000000" w:fill="FFFFFF"/>
            <w:vAlign w:val="center"/>
            <w:hideMark/>
          </w:tcPr>
          <w:p w14:paraId="63194273"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Impuesto Predial</w:t>
            </w:r>
          </w:p>
        </w:tc>
        <w:tc>
          <w:tcPr>
            <w:tcW w:w="2140" w:type="dxa"/>
            <w:tcBorders>
              <w:top w:val="nil"/>
              <w:left w:val="nil"/>
              <w:bottom w:val="single" w:sz="4" w:space="0" w:color="auto"/>
              <w:right w:val="single" w:sz="4" w:space="0" w:color="auto"/>
            </w:tcBorders>
            <w:shd w:val="clear" w:color="000000" w:fill="FFFFFF"/>
            <w:noWrap/>
            <w:vAlign w:val="center"/>
            <w:hideMark/>
          </w:tcPr>
          <w:p w14:paraId="5B171516"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0.00</w:t>
            </w:r>
          </w:p>
        </w:tc>
        <w:tc>
          <w:tcPr>
            <w:tcW w:w="1970" w:type="dxa"/>
            <w:tcBorders>
              <w:top w:val="nil"/>
              <w:left w:val="nil"/>
              <w:bottom w:val="single" w:sz="4" w:space="0" w:color="auto"/>
              <w:right w:val="single" w:sz="4" w:space="0" w:color="auto"/>
            </w:tcBorders>
            <w:shd w:val="clear" w:color="000000" w:fill="FFFFFF"/>
            <w:noWrap/>
            <w:vAlign w:val="center"/>
            <w:hideMark/>
          </w:tcPr>
          <w:p w14:paraId="1F90C8A2"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751E86C1"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59D0D87D"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3950</w:t>
            </w:r>
          </w:p>
        </w:tc>
        <w:tc>
          <w:tcPr>
            <w:tcW w:w="5368" w:type="dxa"/>
            <w:tcBorders>
              <w:top w:val="nil"/>
              <w:left w:val="nil"/>
              <w:bottom w:val="single" w:sz="4" w:space="0" w:color="auto"/>
              <w:right w:val="single" w:sz="4" w:space="0" w:color="auto"/>
            </w:tcBorders>
            <w:shd w:val="clear" w:color="000000" w:fill="FFFFFF"/>
            <w:vAlign w:val="center"/>
            <w:hideMark/>
          </w:tcPr>
          <w:p w14:paraId="3C0E0AA1"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Penas, multas, accesorios y actualizaciones</w:t>
            </w:r>
          </w:p>
        </w:tc>
        <w:tc>
          <w:tcPr>
            <w:tcW w:w="2140" w:type="dxa"/>
            <w:tcBorders>
              <w:top w:val="nil"/>
              <w:left w:val="nil"/>
              <w:bottom w:val="single" w:sz="4" w:space="0" w:color="auto"/>
              <w:right w:val="single" w:sz="4" w:space="0" w:color="auto"/>
            </w:tcBorders>
            <w:shd w:val="clear" w:color="000000" w:fill="FFFFFF"/>
            <w:noWrap/>
            <w:vAlign w:val="center"/>
            <w:hideMark/>
          </w:tcPr>
          <w:p w14:paraId="01BA8674"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605,000.00</w:t>
            </w:r>
          </w:p>
        </w:tc>
        <w:tc>
          <w:tcPr>
            <w:tcW w:w="1970" w:type="dxa"/>
            <w:tcBorders>
              <w:top w:val="nil"/>
              <w:left w:val="nil"/>
              <w:bottom w:val="single" w:sz="4" w:space="0" w:color="auto"/>
              <w:right w:val="single" w:sz="4" w:space="0" w:color="auto"/>
            </w:tcBorders>
            <w:shd w:val="clear" w:color="000000" w:fill="FFFFFF"/>
            <w:noWrap/>
            <w:vAlign w:val="center"/>
            <w:hideMark/>
          </w:tcPr>
          <w:p w14:paraId="6BC4B9F3"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0ACA453D"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2F24850A"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3952</w:t>
            </w:r>
          </w:p>
        </w:tc>
        <w:tc>
          <w:tcPr>
            <w:tcW w:w="5368" w:type="dxa"/>
            <w:tcBorders>
              <w:top w:val="nil"/>
              <w:left w:val="nil"/>
              <w:bottom w:val="single" w:sz="4" w:space="0" w:color="auto"/>
              <w:right w:val="single" w:sz="4" w:space="0" w:color="auto"/>
            </w:tcBorders>
            <w:shd w:val="clear" w:color="000000" w:fill="FFFFFF"/>
            <w:vAlign w:val="center"/>
            <w:hideMark/>
          </w:tcPr>
          <w:p w14:paraId="27108BE7"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Multas</w:t>
            </w:r>
          </w:p>
        </w:tc>
        <w:tc>
          <w:tcPr>
            <w:tcW w:w="2140" w:type="dxa"/>
            <w:tcBorders>
              <w:top w:val="nil"/>
              <w:left w:val="nil"/>
              <w:bottom w:val="single" w:sz="4" w:space="0" w:color="auto"/>
              <w:right w:val="single" w:sz="4" w:space="0" w:color="auto"/>
            </w:tcBorders>
            <w:shd w:val="clear" w:color="000000" w:fill="FFFFFF"/>
            <w:noWrap/>
            <w:vAlign w:val="center"/>
            <w:hideMark/>
          </w:tcPr>
          <w:p w14:paraId="40D3EA65"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5,000.00</w:t>
            </w:r>
          </w:p>
        </w:tc>
        <w:tc>
          <w:tcPr>
            <w:tcW w:w="1970" w:type="dxa"/>
            <w:tcBorders>
              <w:top w:val="nil"/>
              <w:left w:val="nil"/>
              <w:bottom w:val="single" w:sz="4" w:space="0" w:color="auto"/>
              <w:right w:val="single" w:sz="4" w:space="0" w:color="auto"/>
            </w:tcBorders>
            <w:shd w:val="clear" w:color="000000" w:fill="FFFFFF"/>
            <w:noWrap/>
            <w:vAlign w:val="center"/>
            <w:hideMark/>
          </w:tcPr>
          <w:p w14:paraId="1CD3F77D"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2661B4E1"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0CCEEBF0"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3953</w:t>
            </w:r>
          </w:p>
        </w:tc>
        <w:tc>
          <w:tcPr>
            <w:tcW w:w="5368" w:type="dxa"/>
            <w:tcBorders>
              <w:top w:val="nil"/>
              <w:left w:val="nil"/>
              <w:bottom w:val="single" w:sz="4" w:space="0" w:color="auto"/>
              <w:right w:val="single" w:sz="4" w:space="0" w:color="auto"/>
            </w:tcBorders>
            <w:shd w:val="clear" w:color="000000" w:fill="FFFFFF"/>
            <w:vAlign w:val="center"/>
            <w:hideMark/>
          </w:tcPr>
          <w:p w14:paraId="793E0131"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Actualizaciones</w:t>
            </w:r>
          </w:p>
        </w:tc>
        <w:tc>
          <w:tcPr>
            <w:tcW w:w="2140" w:type="dxa"/>
            <w:tcBorders>
              <w:top w:val="nil"/>
              <w:left w:val="nil"/>
              <w:bottom w:val="single" w:sz="4" w:space="0" w:color="auto"/>
              <w:right w:val="single" w:sz="4" w:space="0" w:color="auto"/>
            </w:tcBorders>
            <w:shd w:val="clear" w:color="000000" w:fill="FFFFFF"/>
            <w:noWrap/>
            <w:vAlign w:val="center"/>
            <w:hideMark/>
          </w:tcPr>
          <w:p w14:paraId="5AC0BF0B"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2F6DE7C8"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32667936"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0D64F1AF"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3954</w:t>
            </w:r>
          </w:p>
        </w:tc>
        <w:tc>
          <w:tcPr>
            <w:tcW w:w="5368" w:type="dxa"/>
            <w:tcBorders>
              <w:top w:val="nil"/>
              <w:left w:val="nil"/>
              <w:bottom w:val="single" w:sz="4" w:space="0" w:color="auto"/>
              <w:right w:val="single" w:sz="4" w:space="0" w:color="auto"/>
            </w:tcBorders>
            <w:shd w:val="clear" w:color="000000" w:fill="FFFFFF"/>
            <w:vAlign w:val="center"/>
            <w:hideMark/>
          </w:tcPr>
          <w:p w14:paraId="74988729"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Recargos</w:t>
            </w:r>
          </w:p>
        </w:tc>
        <w:tc>
          <w:tcPr>
            <w:tcW w:w="2140" w:type="dxa"/>
            <w:tcBorders>
              <w:top w:val="nil"/>
              <w:left w:val="nil"/>
              <w:bottom w:val="single" w:sz="4" w:space="0" w:color="auto"/>
              <w:right w:val="single" w:sz="4" w:space="0" w:color="auto"/>
            </w:tcBorders>
            <w:shd w:val="clear" w:color="000000" w:fill="FFFFFF"/>
            <w:noWrap/>
            <w:vAlign w:val="center"/>
            <w:hideMark/>
          </w:tcPr>
          <w:p w14:paraId="1A861FC4"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267D5D06"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0D055561"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2044D1C7"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3980</w:t>
            </w:r>
          </w:p>
        </w:tc>
        <w:tc>
          <w:tcPr>
            <w:tcW w:w="5368" w:type="dxa"/>
            <w:tcBorders>
              <w:top w:val="nil"/>
              <w:left w:val="nil"/>
              <w:bottom w:val="single" w:sz="4" w:space="0" w:color="auto"/>
              <w:right w:val="single" w:sz="4" w:space="0" w:color="auto"/>
            </w:tcBorders>
            <w:shd w:val="clear" w:color="000000" w:fill="FFFFFF"/>
            <w:vAlign w:val="center"/>
            <w:hideMark/>
          </w:tcPr>
          <w:p w14:paraId="0B308BE0"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Impuesto sobre nóminas y otros que se deriven de una relación laboral</w:t>
            </w:r>
          </w:p>
        </w:tc>
        <w:tc>
          <w:tcPr>
            <w:tcW w:w="2140" w:type="dxa"/>
            <w:tcBorders>
              <w:top w:val="nil"/>
              <w:left w:val="nil"/>
              <w:bottom w:val="single" w:sz="4" w:space="0" w:color="auto"/>
              <w:right w:val="single" w:sz="4" w:space="0" w:color="auto"/>
            </w:tcBorders>
            <w:shd w:val="clear" w:color="000000" w:fill="FFFFFF"/>
            <w:noWrap/>
            <w:vAlign w:val="center"/>
            <w:hideMark/>
          </w:tcPr>
          <w:p w14:paraId="6072B5EA"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1,700,000.00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2BB9ABEC"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7B66E097"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20A91925"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3981</w:t>
            </w:r>
          </w:p>
        </w:tc>
        <w:tc>
          <w:tcPr>
            <w:tcW w:w="5368" w:type="dxa"/>
            <w:tcBorders>
              <w:top w:val="nil"/>
              <w:left w:val="nil"/>
              <w:bottom w:val="single" w:sz="4" w:space="0" w:color="auto"/>
              <w:right w:val="single" w:sz="4" w:space="0" w:color="auto"/>
            </w:tcBorders>
            <w:shd w:val="clear" w:color="000000" w:fill="FFFFFF"/>
            <w:vAlign w:val="center"/>
            <w:hideMark/>
          </w:tcPr>
          <w:p w14:paraId="12366F0B"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Impuesto sobre nómina</w:t>
            </w:r>
          </w:p>
        </w:tc>
        <w:tc>
          <w:tcPr>
            <w:tcW w:w="2140" w:type="dxa"/>
            <w:tcBorders>
              <w:top w:val="nil"/>
              <w:left w:val="nil"/>
              <w:bottom w:val="single" w:sz="4" w:space="0" w:color="auto"/>
              <w:right w:val="single" w:sz="4" w:space="0" w:color="auto"/>
            </w:tcBorders>
            <w:shd w:val="clear" w:color="000000" w:fill="FFFFFF"/>
            <w:noWrap/>
            <w:vAlign w:val="center"/>
            <w:hideMark/>
          </w:tcPr>
          <w:p w14:paraId="4D4EC13A"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1,700,000.00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6157ABCE"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5160164F"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34C2EA21" w14:textId="77777777" w:rsidR="00166DCE" w:rsidRPr="007F223E" w:rsidRDefault="00166DCE" w:rsidP="00036F20">
            <w:pPr>
              <w:jc w:val="center"/>
              <w:rPr>
                <w:rFonts w:eastAsia="Times New Roman" w:cs="Tahoma"/>
                <w:b/>
                <w:bCs/>
                <w:color w:val="000000"/>
                <w:sz w:val="18"/>
                <w:szCs w:val="18"/>
                <w:lang w:eastAsia="es-MX"/>
              </w:rPr>
            </w:pPr>
            <w:r w:rsidRPr="007F223E">
              <w:rPr>
                <w:rFonts w:eastAsia="Times New Roman" w:cs="Tahoma"/>
                <w:b/>
                <w:bCs/>
                <w:color w:val="000000"/>
                <w:sz w:val="18"/>
                <w:szCs w:val="18"/>
                <w:lang w:eastAsia="es-MX"/>
              </w:rPr>
              <w:t>4000</w:t>
            </w:r>
          </w:p>
        </w:tc>
        <w:tc>
          <w:tcPr>
            <w:tcW w:w="5368" w:type="dxa"/>
            <w:tcBorders>
              <w:top w:val="nil"/>
              <w:left w:val="nil"/>
              <w:bottom w:val="single" w:sz="4" w:space="0" w:color="auto"/>
              <w:right w:val="single" w:sz="4" w:space="0" w:color="auto"/>
            </w:tcBorders>
            <w:shd w:val="clear" w:color="000000" w:fill="FFFFFF"/>
            <w:vAlign w:val="center"/>
            <w:hideMark/>
          </w:tcPr>
          <w:p w14:paraId="349CD5C5" w14:textId="77777777" w:rsidR="00166DCE" w:rsidRPr="007F223E" w:rsidRDefault="00166DCE" w:rsidP="00036F20">
            <w:pPr>
              <w:jc w:val="center"/>
              <w:rPr>
                <w:rFonts w:eastAsia="Times New Roman" w:cs="Tahoma"/>
                <w:b/>
                <w:bCs/>
                <w:color w:val="000000"/>
                <w:sz w:val="18"/>
                <w:szCs w:val="18"/>
                <w:lang w:eastAsia="es-MX"/>
              </w:rPr>
            </w:pPr>
            <w:r w:rsidRPr="007F223E">
              <w:rPr>
                <w:rFonts w:eastAsia="Times New Roman" w:cs="Tahoma"/>
                <w:b/>
                <w:bCs/>
                <w:color w:val="000000"/>
                <w:sz w:val="18"/>
                <w:szCs w:val="18"/>
                <w:lang w:eastAsia="es-MX"/>
              </w:rPr>
              <w:t>Transferencias, Asignaciones, Subsidios y Otras Ayudas</w:t>
            </w:r>
          </w:p>
        </w:tc>
        <w:tc>
          <w:tcPr>
            <w:tcW w:w="2140" w:type="dxa"/>
            <w:tcBorders>
              <w:top w:val="nil"/>
              <w:left w:val="nil"/>
              <w:bottom w:val="single" w:sz="4" w:space="0" w:color="auto"/>
              <w:right w:val="single" w:sz="4" w:space="0" w:color="auto"/>
            </w:tcBorders>
            <w:shd w:val="clear" w:color="000000" w:fill="FFFFFF"/>
            <w:noWrap/>
            <w:vAlign w:val="center"/>
            <w:hideMark/>
          </w:tcPr>
          <w:p w14:paraId="7FC1C1FA"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 </w:t>
            </w:r>
          </w:p>
        </w:tc>
        <w:tc>
          <w:tcPr>
            <w:tcW w:w="1970" w:type="dxa"/>
            <w:tcBorders>
              <w:top w:val="nil"/>
              <w:left w:val="nil"/>
              <w:bottom w:val="single" w:sz="4" w:space="0" w:color="auto"/>
              <w:right w:val="single" w:sz="4" w:space="0" w:color="auto"/>
            </w:tcBorders>
            <w:shd w:val="clear" w:color="000000" w:fill="FFFFFF"/>
            <w:noWrap/>
            <w:vAlign w:val="center"/>
            <w:hideMark/>
          </w:tcPr>
          <w:p w14:paraId="473B84BD"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0.00</w:t>
            </w:r>
          </w:p>
        </w:tc>
      </w:tr>
      <w:tr w:rsidR="00166DCE" w:rsidRPr="007F223E" w14:paraId="5A2AEA1E"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6E44B1C2" w14:textId="77777777" w:rsidR="00166DCE" w:rsidRPr="007F223E" w:rsidRDefault="00166DCE" w:rsidP="00036F20">
            <w:pPr>
              <w:jc w:val="center"/>
              <w:rPr>
                <w:rFonts w:eastAsia="Times New Roman" w:cs="Tahoma"/>
                <w:b/>
                <w:bCs/>
                <w:color w:val="000000"/>
                <w:sz w:val="18"/>
                <w:szCs w:val="18"/>
                <w:lang w:eastAsia="es-MX"/>
              </w:rPr>
            </w:pPr>
            <w:r w:rsidRPr="007F223E">
              <w:rPr>
                <w:rFonts w:eastAsia="Times New Roman" w:cs="Tahoma"/>
                <w:b/>
                <w:bCs/>
                <w:color w:val="000000"/>
                <w:sz w:val="18"/>
                <w:szCs w:val="18"/>
                <w:lang w:eastAsia="es-MX"/>
              </w:rPr>
              <w:t>5000</w:t>
            </w:r>
          </w:p>
        </w:tc>
        <w:tc>
          <w:tcPr>
            <w:tcW w:w="5368" w:type="dxa"/>
            <w:tcBorders>
              <w:top w:val="nil"/>
              <w:left w:val="nil"/>
              <w:bottom w:val="single" w:sz="4" w:space="0" w:color="auto"/>
              <w:right w:val="single" w:sz="4" w:space="0" w:color="auto"/>
            </w:tcBorders>
            <w:shd w:val="clear" w:color="000000" w:fill="FFFFFF"/>
            <w:vAlign w:val="center"/>
            <w:hideMark/>
          </w:tcPr>
          <w:p w14:paraId="5C64503E" w14:textId="77777777" w:rsidR="00166DCE" w:rsidRPr="007F223E" w:rsidRDefault="00166DCE" w:rsidP="00036F20">
            <w:pPr>
              <w:jc w:val="center"/>
              <w:rPr>
                <w:rFonts w:eastAsia="Times New Roman" w:cs="Tahoma"/>
                <w:b/>
                <w:bCs/>
                <w:color w:val="000000"/>
                <w:sz w:val="18"/>
                <w:szCs w:val="18"/>
                <w:lang w:eastAsia="es-MX"/>
              </w:rPr>
            </w:pPr>
            <w:r w:rsidRPr="007F223E">
              <w:rPr>
                <w:rFonts w:eastAsia="Times New Roman" w:cs="Tahoma"/>
                <w:b/>
                <w:bCs/>
                <w:color w:val="000000"/>
                <w:sz w:val="18"/>
                <w:szCs w:val="18"/>
                <w:lang w:eastAsia="es-MX"/>
              </w:rPr>
              <w:t xml:space="preserve"> Bienes Muebles, Inmuebles e Intangibles</w:t>
            </w:r>
          </w:p>
        </w:tc>
        <w:tc>
          <w:tcPr>
            <w:tcW w:w="2140" w:type="dxa"/>
            <w:tcBorders>
              <w:top w:val="nil"/>
              <w:left w:val="nil"/>
              <w:bottom w:val="single" w:sz="4" w:space="0" w:color="auto"/>
              <w:right w:val="single" w:sz="4" w:space="0" w:color="auto"/>
            </w:tcBorders>
            <w:shd w:val="clear" w:color="000000" w:fill="FFFFFF"/>
            <w:noWrap/>
            <w:vAlign w:val="center"/>
            <w:hideMark/>
          </w:tcPr>
          <w:p w14:paraId="0F67429A"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 </w:t>
            </w:r>
          </w:p>
        </w:tc>
        <w:tc>
          <w:tcPr>
            <w:tcW w:w="1970" w:type="dxa"/>
            <w:tcBorders>
              <w:top w:val="nil"/>
              <w:left w:val="nil"/>
              <w:bottom w:val="single" w:sz="4" w:space="0" w:color="auto"/>
              <w:right w:val="single" w:sz="4" w:space="0" w:color="auto"/>
            </w:tcBorders>
            <w:shd w:val="clear" w:color="000000" w:fill="FFFFFF"/>
            <w:noWrap/>
            <w:vAlign w:val="center"/>
            <w:hideMark/>
          </w:tcPr>
          <w:p w14:paraId="0772CCE4"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6,060,000.00</w:t>
            </w:r>
          </w:p>
        </w:tc>
      </w:tr>
      <w:tr w:rsidR="00166DCE" w:rsidRPr="007F223E" w14:paraId="3FB2836D"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3B646FF1" w14:textId="77777777" w:rsidR="00166DCE" w:rsidRPr="007F223E" w:rsidRDefault="00166DCE" w:rsidP="00036F20">
            <w:pPr>
              <w:jc w:val="center"/>
              <w:rPr>
                <w:rFonts w:eastAsia="Times New Roman" w:cs="Tahoma"/>
                <w:b/>
                <w:bCs/>
                <w:color w:val="000000"/>
                <w:sz w:val="18"/>
                <w:szCs w:val="18"/>
                <w:lang w:eastAsia="es-MX"/>
              </w:rPr>
            </w:pPr>
            <w:r w:rsidRPr="007F223E">
              <w:rPr>
                <w:rFonts w:eastAsia="Times New Roman" w:cs="Tahoma"/>
                <w:b/>
                <w:bCs/>
                <w:color w:val="000000"/>
                <w:sz w:val="18"/>
                <w:szCs w:val="18"/>
                <w:lang w:eastAsia="es-MX"/>
              </w:rPr>
              <w:t>5100</w:t>
            </w:r>
          </w:p>
        </w:tc>
        <w:tc>
          <w:tcPr>
            <w:tcW w:w="5368" w:type="dxa"/>
            <w:tcBorders>
              <w:top w:val="nil"/>
              <w:left w:val="nil"/>
              <w:bottom w:val="single" w:sz="4" w:space="0" w:color="auto"/>
              <w:right w:val="single" w:sz="4" w:space="0" w:color="auto"/>
            </w:tcBorders>
            <w:shd w:val="clear" w:color="000000" w:fill="FFFFFF"/>
            <w:vAlign w:val="center"/>
            <w:hideMark/>
          </w:tcPr>
          <w:p w14:paraId="172751BC" w14:textId="77777777" w:rsidR="00166DCE" w:rsidRPr="007F223E" w:rsidRDefault="00166DCE" w:rsidP="00036F20">
            <w:pPr>
              <w:jc w:val="left"/>
              <w:rPr>
                <w:rFonts w:eastAsia="Times New Roman" w:cs="Tahoma"/>
                <w:b/>
                <w:bCs/>
                <w:color w:val="000000"/>
                <w:sz w:val="18"/>
                <w:szCs w:val="18"/>
                <w:lang w:eastAsia="es-MX"/>
              </w:rPr>
            </w:pPr>
            <w:r w:rsidRPr="007F223E">
              <w:rPr>
                <w:rFonts w:eastAsia="Times New Roman" w:cs="Tahoma"/>
                <w:b/>
                <w:bCs/>
                <w:color w:val="000000"/>
                <w:sz w:val="18"/>
                <w:szCs w:val="18"/>
                <w:lang w:eastAsia="es-MX"/>
              </w:rPr>
              <w:t xml:space="preserve"> Mobiliario y equipo de administración</w:t>
            </w:r>
          </w:p>
        </w:tc>
        <w:tc>
          <w:tcPr>
            <w:tcW w:w="2140" w:type="dxa"/>
            <w:tcBorders>
              <w:top w:val="nil"/>
              <w:left w:val="nil"/>
              <w:bottom w:val="single" w:sz="4" w:space="0" w:color="auto"/>
              <w:right w:val="single" w:sz="4" w:space="0" w:color="auto"/>
            </w:tcBorders>
            <w:shd w:val="clear" w:color="000000" w:fill="FFFFFF"/>
            <w:noWrap/>
            <w:vAlign w:val="center"/>
            <w:hideMark/>
          </w:tcPr>
          <w:p w14:paraId="5A776353" w14:textId="77777777" w:rsidR="00166DCE" w:rsidRPr="007F223E" w:rsidRDefault="00166DCE" w:rsidP="00036F20">
            <w:pPr>
              <w:jc w:val="right"/>
              <w:rPr>
                <w:rFonts w:eastAsia="Times New Roman" w:cs="Tahoma"/>
                <w:b/>
                <w:bCs/>
                <w:color w:val="000000"/>
                <w:sz w:val="16"/>
                <w:szCs w:val="16"/>
                <w:lang w:eastAsia="es-MX"/>
              </w:rPr>
            </w:pPr>
            <w:r w:rsidRPr="007F223E">
              <w:rPr>
                <w:rFonts w:eastAsia="Times New Roman" w:cs="Tahoma"/>
                <w:b/>
                <w:bCs/>
                <w:color w:val="000000"/>
                <w:sz w:val="16"/>
                <w:szCs w:val="16"/>
                <w:lang w:eastAsia="es-MX"/>
              </w:rPr>
              <w:t>400,000.00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312A52AD"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70D8E580"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3E68B880"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5110</w:t>
            </w:r>
          </w:p>
        </w:tc>
        <w:tc>
          <w:tcPr>
            <w:tcW w:w="5368" w:type="dxa"/>
            <w:tcBorders>
              <w:top w:val="nil"/>
              <w:left w:val="nil"/>
              <w:bottom w:val="single" w:sz="4" w:space="0" w:color="auto"/>
              <w:right w:val="single" w:sz="4" w:space="0" w:color="auto"/>
            </w:tcBorders>
            <w:shd w:val="clear" w:color="000000" w:fill="FFFFFF"/>
            <w:vAlign w:val="center"/>
            <w:hideMark/>
          </w:tcPr>
          <w:p w14:paraId="527AE06A"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Muebles de oficina y estantería</w:t>
            </w:r>
          </w:p>
        </w:tc>
        <w:tc>
          <w:tcPr>
            <w:tcW w:w="2140" w:type="dxa"/>
            <w:tcBorders>
              <w:top w:val="nil"/>
              <w:left w:val="nil"/>
              <w:bottom w:val="single" w:sz="4" w:space="0" w:color="auto"/>
              <w:right w:val="single" w:sz="4" w:space="0" w:color="auto"/>
            </w:tcBorders>
            <w:shd w:val="clear" w:color="000000" w:fill="FFFFFF"/>
            <w:noWrap/>
            <w:vAlign w:val="center"/>
            <w:hideMark/>
          </w:tcPr>
          <w:p w14:paraId="4F001B26"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50,000.00</w:t>
            </w:r>
          </w:p>
        </w:tc>
        <w:tc>
          <w:tcPr>
            <w:tcW w:w="1970" w:type="dxa"/>
            <w:tcBorders>
              <w:top w:val="nil"/>
              <w:left w:val="nil"/>
              <w:bottom w:val="single" w:sz="4" w:space="0" w:color="auto"/>
              <w:right w:val="single" w:sz="4" w:space="0" w:color="auto"/>
            </w:tcBorders>
            <w:shd w:val="clear" w:color="000000" w:fill="FFFFFF"/>
            <w:noWrap/>
            <w:vAlign w:val="center"/>
            <w:hideMark/>
          </w:tcPr>
          <w:p w14:paraId="521E5613"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1A372904"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4BE94E18"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5111</w:t>
            </w:r>
          </w:p>
        </w:tc>
        <w:tc>
          <w:tcPr>
            <w:tcW w:w="5368" w:type="dxa"/>
            <w:tcBorders>
              <w:top w:val="nil"/>
              <w:left w:val="nil"/>
              <w:bottom w:val="single" w:sz="4" w:space="0" w:color="auto"/>
              <w:right w:val="single" w:sz="4" w:space="0" w:color="auto"/>
            </w:tcBorders>
            <w:shd w:val="clear" w:color="000000" w:fill="FFFFFF"/>
            <w:vAlign w:val="center"/>
            <w:hideMark/>
          </w:tcPr>
          <w:p w14:paraId="5065CC74"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Muebles de oficina y estantería</w:t>
            </w:r>
          </w:p>
        </w:tc>
        <w:tc>
          <w:tcPr>
            <w:tcW w:w="2140" w:type="dxa"/>
            <w:tcBorders>
              <w:top w:val="nil"/>
              <w:left w:val="nil"/>
              <w:bottom w:val="single" w:sz="4" w:space="0" w:color="auto"/>
              <w:right w:val="single" w:sz="4" w:space="0" w:color="auto"/>
            </w:tcBorders>
            <w:shd w:val="clear" w:color="000000" w:fill="FFFFFF"/>
            <w:noWrap/>
            <w:vAlign w:val="center"/>
            <w:hideMark/>
          </w:tcPr>
          <w:p w14:paraId="6C6160E5"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50,000.00</w:t>
            </w:r>
          </w:p>
        </w:tc>
        <w:tc>
          <w:tcPr>
            <w:tcW w:w="1970" w:type="dxa"/>
            <w:tcBorders>
              <w:top w:val="nil"/>
              <w:left w:val="nil"/>
              <w:bottom w:val="single" w:sz="4" w:space="0" w:color="auto"/>
              <w:right w:val="single" w:sz="4" w:space="0" w:color="auto"/>
            </w:tcBorders>
            <w:shd w:val="clear" w:color="000000" w:fill="FFFFFF"/>
            <w:noWrap/>
            <w:vAlign w:val="center"/>
            <w:hideMark/>
          </w:tcPr>
          <w:p w14:paraId="6ECF1A77"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2BE3561F"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512D3394"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5150</w:t>
            </w:r>
          </w:p>
        </w:tc>
        <w:tc>
          <w:tcPr>
            <w:tcW w:w="5368" w:type="dxa"/>
            <w:tcBorders>
              <w:top w:val="nil"/>
              <w:left w:val="nil"/>
              <w:bottom w:val="single" w:sz="4" w:space="0" w:color="auto"/>
              <w:right w:val="single" w:sz="4" w:space="0" w:color="auto"/>
            </w:tcBorders>
            <w:shd w:val="clear" w:color="000000" w:fill="FFFFFF"/>
            <w:vAlign w:val="center"/>
            <w:hideMark/>
          </w:tcPr>
          <w:p w14:paraId="4E208649"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Equipo de cómputo y de tecnologías de la información</w:t>
            </w:r>
          </w:p>
        </w:tc>
        <w:tc>
          <w:tcPr>
            <w:tcW w:w="2140" w:type="dxa"/>
            <w:tcBorders>
              <w:top w:val="nil"/>
              <w:left w:val="nil"/>
              <w:bottom w:val="single" w:sz="4" w:space="0" w:color="auto"/>
              <w:right w:val="single" w:sz="4" w:space="0" w:color="auto"/>
            </w:tcBorders>
            <w:shd w:val="clear" w:color="000000" w:fill="FFFFFF"/>
            <w:noWrap/>
            <w:vAlign w:val="center"/>
            <w:hideMark/>
          </w:tcPr>
          <w:p w14:paraId="50CC9056"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350,000.00</w:t>
            </w:r>
          </w:p>
        </w:tc>
        <w:tc>
          <w:tcPr>
            <w:tcW w:w="1970" w:type="dxa"/>
            <w:tcBorders>
              <w:top w:val="nil"/>
              <w:left w:val="nil"/>
              <w:bottom w:val="single" w:sz="4" w:space="0" w:color="auto"/>
              <w:right w:val="single" w:sz="4" w:space="0" w:color="auto"/>
            </w:tcBorders>
            <w:shd w:val="clear" w:color="000000" w:fill="FFFFFF"/>
            <w:noWrap/>
            <w:vAlign w:val="center"/>
            <w:hideMark/>
          </w:tcPr>
          <w:p w14:paraId="52CA09B5"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51785829"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4B6BB648"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5151</w:t>
            </w:r>
          </w:p>
        </w:tc>
        <w:tc>
          <w:tcPr>
            <w:tcW w:w="5368" w:type="dxa"/>
            <w:tcBorders>
              <w:top w:val="nil"/>
              <w:left w:val="nil"/>
              <w:bottom w:val="single" w:sz="4" w:space="0" w:color="auto"/>
              <w:right w:val="single" w:sz="4" w:space="0" w:color="auto"/>
            </w:tcBorders>
            <w:shd w:val="clear" w:color="000000" w:fill="FFFFFF"/>
            <w:vAlign w:val="center"/>
            <w:hideMark/>
          </w:tcPr>
          <w:p w14:paraId="7E3CCBE2"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Equipo de cómputo y de tecnologías de la información</w:t>
            </w:r>
          </w:p>
        </w:tc>
        <w:tc>
          <w:tcPr>
            <w:tcW w:w="2140" w:type="dxa"/>
            <w:tcBorders>
              <w:top w:val="nil"/>
              <w:left w:val="nil"/>
              <w:bottom w:val="single" w:sz="4" w:space="0" w:color="auto"/>
              <w:right w:val="single" w:sz="4" w:space="0" w:color="auto"/>
            </w:tcBorders>
            <w:shd w:val="clear" w:color="000000" w:fill="FFFFFF"/>
            <w:noWrap/>
            <w:vAlign w:val="center"/>
            <w:hideMark/>
          </w:tcPr>
          <w:p w14:paraId="7D66943C"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350,000.00</w:t>
            </w:r>
          </w:p>
        </w:tc>
        <w:tc>
          <w:tcPr>
            <w:tcW w:w="1970" w:type="dxa"/>
            <w:tcBorders>
              <w:top w:val="nil"/>
              <w:left w:val="nil"/>
              <w:bottom w:val="single" w:sz="4" w:space="0" w:color="auto"/>
              <w:right w:val="single" w:sz="4" w:space="0" w:color="auto"/>
            </w:tcBorders>
            <w:shd w:val="clear" w:color="000000" w:fill="FFFFFF"/>
            <w:noWrap/>
            <w:vAlign w:val="center"/>
            <w:hideMark/>
          </w:tcPr>
          <w:p w14:paraId="6351BACE"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370D2E53"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10DB093E" w14:textId="77777777" w:rsidR="00166DCE" w:rsidRPr="007F223E" w:rsidRDefault="00166DCE" w:rsidP="00036F20">
            <w:pPr>
              <w:jc w:val="center"/>
              <w:rPr>
                <w:rFonts w:eastAsia="Times New Roman" w:cs="Tahoma"/>
                <w:b/>
                <w:bCs/>
                <w:color w:val="000000"/>
                <w:sz w:val="18"/>
                <w:szCs w:val="18"/>
                <w:lang w:eastAsia="es-MX"/>
              </w:rPr>
            </w:pPr>
            <w:r w:rsidRPr="007F223E">
              <w:rPr>
                <w:rFonts w:eastAsia="Times New Roman" w:cs="Tahoma"/>
                <w:b/>
                <w:bCs/>
                <w:color w:val="000000"/>
                <w:sz w:val="18"/>
                <w:szCs w:val="18"/>
                <w:lang w:eastAsia="es-MX"/>
              </w:rPr>
              <w:t>5400</w:t>
            </w:r>
          </w:p>
        </w:tc>
        <w:tc>
          <w:tcPr>
            <w:tcW w:w="5368" w:type="dxa"/>
            <w:tcBorders>
              <w:top w:val="nil"/>
              <w:left w:val="nil"/>
              <w:bottom w:val="single" w:sz="4" w:space="0" w:color="auto"/>
              <w:right w:val="single" w:sz="4" w:space="0" w:color="auto"/>
            </w:tcBorders>
            <w:shd w:val="clear" w:color="000000" w:fill="FFFFFF"/>
            <w:vAlign w:val="center"/>
            <w:hideMark/>
          </w:tcPr>
          <w:p w14:paraId="3DFE5C07" w14:textId="77777777" w:rsidR="00166DCE" w:rsidRPr="007F223E" w:rsidRDefault="00166DCE" w:rsidP="00036F20">
            <w:pPr>
              <w:jc w:val="left"/>
              <w:rPr>
                <w:rFonts w:eastAsia="Times New Roman" w:cs="Tahoma"/>
                <w:b/>
                <w:bCs/>
                <w:color w:val="000000"/>
                <w:sz w:val="18"/>
                <w:szCs w:val="18"/>
                <w:lang w:eastAsia="es-MX"/>
              </w:rPr>
            </w:pPr>
            <w:r w:rsidRPr="007F223E">
              <w:rPr>
                <w:rFonts w:eastAsia="Times New Roman" w:cs="Tahoma"/>
                <w:b/>
                <w:bCs/>
                <w:color w:val="000000"/>
                <w:sz w:val="18"/>
                <w:szCs w:val="18"/>
                <w:lang w:eastAsia="es-MX"/>
              </w:rPr>
              <w:t>Vehículos y equipo de transporte</w:t>
            </w:r>
          </w:p>
        </w:tc>
        <w:tc>
          <w:tcPr>
            <w:tcW w:w="2140" w:type="dxa"/>
            <w:tcBorders>
              <w:top w:val="nil"/>
              <w:left w:val="nil"/>
              <w:bottom w:val="single" w:sz="4" w:space="0" w:color="auto"/>
              <w:right w:val="single" w:sz="4" w:space="0" w:color="auto"/>
            </w:tcBorders>
            <w:shd w:val="clear" w:color="000000" w:fill="FFFFFF"/>
            <w:noWrap/>
            <w:vAlign w:val="center"/>
            <w:hideMark/>
          </w:tcPr>
          <w:p w14:paraId="621D3D7A" w14:textId="77777777" w:rsidR="00166DCE" w:rsidRPr="007F223E" w:rsidRDefault="00166DCE" w:rsidP="00036F20">
            <w:pPr>
              <w:jc w:val="right"/>
              <w:rPr>
                <w:rFonts w:eastAsia="Times New Roman" w:cs="Tahoma"/>
                <w:b/>
                <w:bCs/>
                <w:color w:val="000000"/>
                <w:sz w:val="16"/>
                <w:szCs w:val="16"/>
                <w:lang w:eastAsia="es-MX"/>
              </w:rPr>
            </w:pPr>
            <w:r w:rsidRPr="007F223E">
              <w:rPr>
                <w:rFonts w:eastAsia="Times New Roman" w:cs="Tahoma"/>
                <w:b/>
                <w:bCs/>
                <w:color w:val="000000"/>
                <w:sz w:val="16"/>
                <w:szCs w:val="16"/>
                <w:lang w:eastAsia="es-MX"/>
              </w:rPr>
              <w:t>2,150,000.00</w:t>
            </w:r>
          </w:p>
        </w:tc>
        <w:tc>
          <w:tcPr>
            <w:tcW w:w="1970" w:type="dxa"/>
            <w:tcBorders>
              <w:top w:val="nil"/>
              <w:left w:val="nil"/>
              <w:bottom w:val="single" w:sz="4" w:space="0" w:color="auto"/>
              <w:right w:val="single" w:sz="4" w:space="0" w:color="auto"/>
            </w:tcBorders>
            <w:shd w:val="clear" w:color="000000" w:fill="FFFFFF"/>
            <w:noWrap/>
            <w:vAlign w:val="center"/>
            <w:hideMark/>
          </w:tcPr>
          <w:p w14:paraId="16CC4F5C"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07B197C6"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0FB6FEF2"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5410</w:t>
            </w:r>
          </w:p>
        </w:tc>
        <w:tc>
          <w:tcPr>
            <w:tcW w:w="5368" w:type="dxa"/>
            <w:tcBorders>
              <w:top w:val="nil"/>
              <w:left w:val="nil"/>
              <w:bottom w:val="single" w:sz="4" w:space="0" w:color="auto"/>
              <w:right w:val="single" w:sz="4" w:space="0" w:color="auto"/>
            </w:tcBorders>
            <w:shd w:val="clear" w:color="000000" w:fill="FFFFFF"/>
            <w:vAlign w:val="center"/>
            <w:hideMark/>
          </w:tcPr>
          <w:p w14:paraId="7A5F46C1"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Vehículos y equipo terrestre</w:t>
            </w:r>
          </w:p>
        </w:tc>
        <w:tc>
          <w:tcPr>
            <w:tcW w:w="2140" w:type="dxa"/>
            <w:tcBorders>
              <w:top w:val="nil"/>
              <w:left w:val="nil"/>
              <w:bottom w:val="single" w:sz="4" w:space="0" w:color="auto"/>
              <w:right w:val="single" w:sz="4" w:space="0" w:color="auto"/>
            </w:tcBorders>
            <w:shd w:val="clear" w:color="000000" w:fill="FFFFFF"/>
            <w:noWrap/>
            <w:vAlign w:val="center"/>
            <w:hideMark/>
          </w:tcPr>
          <w:p w14:paraId="342A46D6"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2,000,000.00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54EC48CC"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13F1B533"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43183C5B"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5411</w:t>
            </w:r>
          </w:p>
        </w:tc>
        <w:tc>
          <w:tcPr>
            <w:tcW w:w="5368" w:type="dxa"/>
            <w:tcBorders>
              <w:top w:val="nil"/>
              <w:left w:val="nil"/>
              <w:bottom w:val="single" w:sz="4" w:space="0" w:color="auto"/>
              <w:right w:val="single" w:sz="4" w:space="0" w:color="auto"/>
            </w:tcBorders>
            <w:shd w:val="clear" w:color="000000" w:fill="FFFFFF"/>
            <w:vAlign w:val="center"/>
            <w:hideMark/>
          </w:tcPr>
          <w:p w14:paraId="13D03618"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Vehículos y equipo terrestre</w:t>
            </w:r>
          </w:p>
        </w:tc>
        <w:tc>
          <w:tcPr>
            <w:tcW w:w="2140" w:type="dxa"/>
            <w:tcBorders>
              <w:top w:val="nil"/>
              <w:left w:val="nil"/>
              <w:bottom w:val="single" w:sz="4" w:space="0" w:color="auto"/>
              <w:right w:val="single" w:sz="4" w:space="0" w:color="auto"/>
            </w:tcBorders>
            <w:shd w:val="clear" w:color="000000" w:fill="FFFFFF"/>
            <w:noWrap/>
            <w:vAlign w:val="center"/>
            <w:hideMark/>
          </w:tcPr>
          <w:p w14:paraId="35B7F1B0"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2,000,000.00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6CBFC4E7"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770C352F"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3AC132EE"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5420</w:t>
            </w:r>
          </w:p>
        </w:tc>
        <w:tc>
          <w:tcPr>
            <w:tcW w:w="5368" w:type="dxa"/>
            <w:tcBorders>
              <w:top w:val="nil"/>
              <w:left w:val="nil"/>
              <w:bottom w:val="single" w:sz="4" w:space="0" w:color="auto"/>
              <w:right w:val="single" w:sz="4" w:space="0" w:color="auto"/>
            </w:tcBorders>
            <w:shd w:val="clear" w:color="000000" w:fill="FFFFFF"/>
            <w:vAlign w:val="center"/>
            <w:hideMark/>
          </w:tcPr>
          <w:p w14:paraId="20CBA04A"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Carrocerías y remolques</w:t>
            </w:r>
          </w:p>
        </w:tc>
        <w:tc>
          <w:tcPr>
            <w:tcW w:w="2140" w:type="dxa"/>
            <w:tcBorders>
              <w:top w:val="nil"/>
              <w:left w:val="nil"/>
              <w:bottom w:val="single" w:sz="4" w:space="0" w:color="auto"/>
              <w:right w:val="single" w:sz="4" w:space="0" w:color="auto"/>
            </w:tcBorders>
            <w:shd w:val="clear" w:color="000000" w:fill="FFFFFF"/>
            <w:noWrap/>
            <w:vAlign w:val="center"/>
            <w:hideMark/>
          </w:tcPr>
          <w:p w14:paraId="3ED109D4"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150,000.00</w:t>
            </w:r>
          </w:p>
        </w:tc>
        <w:tc>
          <w:tcPr>
            <w:tcW w:w="1970" w:type="dxa"/>
            <w:tcBorders>
              <w:top w:val="nil"/>
              <w:left w:val="nil"/>
              <w:bottom w:val="single" w:sz="4" w:space="0" w:color="auto"/>
              <w:right w:val="single" w:sz="4" w:space="0" w:color="auto"/>
            </w:tcBorders>
            <w:shd w:val="clear" w:color="000000" w:fill="FFFFFF"/>
            <w:noWrap/>
            <w:vAlign w:val="center"/>
            <w:hideMark/>
          </w:tcPr>
          <w:p w14:paraId="7472E6C6"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130AA63B"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2A6144A3"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5421</w:t>
            </w:r>
          </w:p>
        </w:tc>
        <w:tc>
          <w:tcPr>
            <w:tcW w:w="5368" w:type="dxa"/>
            <w:tcBorders>
              <w:top w:val="nil"/>
              <w:left w:val="nil"/>
              <w:bottom w:val="single" w:sz="4" w:space="0" w:color="auto"/>
              <w:right w:val="single" w:sz="4" w:space="0" w:color="auto"/>
            </w:tcBorders>
            <w:shd w:val="clear" w:color="000000" w:fill="FFFFFF"/>
            <w:vAlign w:val="center"/>
            <w:hideMark/>
          </w:tcPr>
          <w:p w14:paraId="7092DEBA"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Carrocerías y remolques</w:t>
            </w:r>
          </w:p>
        </w:tc>
        <w:tc>
          <w:tcPr>
            <w:tcW w:w="2140" w:type="dxa"/>
            <w:tcBorders>
              <w:top w:val="nil"/>
              <w:left w:val="nil"/>
              <w:bottom w:val="single" w:sz="4" w:space="0" w:color="auto"/>
              <w:right w:val="single" w:sz="4" w:space="0" w:color="auto"/>
            </w:tcBorders>
            <w:shd w:val="clear" w:color="000000" w:fill="FFFFFF"/>
            <w:noWrap/>
            <w:vAlign w:val="center"/>
            <w:hideMark/>
          </w:tcPr>
          <w:p w14:paraId="4D778AA4"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150,000.00</w:t>
            </w:r>
          </w:p>
        </w:tc>
        <w:tc>
          <w:tcPr>
            <w:tcW w:w="1970" w:type="dxa"/>
            <w:tcBorders>
              <w:top w:val="nil"/>
              <w:left w:val="nil"/>
              <w:bottom w:val="single" w:sz="4" w:space="0" w:color="auto"/>
              <w:right w:val="single" w:sz="4" w:space="0" w:color="auto"/>
            </w:tcBorders>
            <w:shd w:val="clear" w:color="000000" w:fill="FFFFFF"/>
            <w:noWrap/>
            <w:vAlign w:val="center"/>
            <w:hideMark/>
          </w:tcPr>
          <w:p w14:paraId="7E0EA631"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4C42D763"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1A97E5CD" w14:textId="77777777" w:rsidR="00166DCE" w:rsidRPr="007F223E" w:rsidRDefault="00166DCE" w:rsidP="00036F20">
            <w:pPr>
              <w:jc w:val="center"/>
              <w:rPr>
                <w:rFonts w:eastAsia="Times New Roman" w:cs="Tahoma"/>
                <w:b/>
                <w:bCs/>
                <w:color w:val="000000"/>
                <w:sz w:val="18"/>
                <w:szCs w:val="18"/>
                <w:lang w:eastAsia="es-MX"/>
              </w:rPr>
            </w:pPr>
            <w:r w:rsidRPr="007F223E">
              <w:rPr>
                <w:rFonts w:eastAsia="Times New Roman" w:cs="Tahoma"/>
                <w:b/>
                <w:bCs/>
                <w:color w:val="000000"/>
                <w:sz w:val="18"/>
                <w:szCs w:val="18"/>
                <w:lang w:eastAsia="es-MX"/>
              </w:rPr>
              <w:t>5600</w:t>
            </w:r>
          </w:p>
        </w:tc>
        <w:tc>
          <w:tcPr>
            <w:tcW w:w="5368" w:type="dxa"/>
            <w:tcBorders>
              <w:top w:val="nil"/>
              <w:left w:val="nil"/>
              <w:bottom w:val="single" w:sz="4" w:space="0" w:color="auto"/>
              <w:right w:val="single" w:sz="4" w:space="0" w:color="auto"/>
            </w:tcBorders>
            <w:shd w:val="clear" w:color="000000" w:fill="FFFFFF"/>
            <w:vAlign w:val="center"/>
            <w:hideMark/>
          </w:tcPr>
          <w:p w14:paraId="50579E12" w14:textId="77777777" w:rsidR="00166DCE" w:rsidRPr="007F223E" w:rsidRDefault="00166DCE" w:rsidP="00036F20">
            <w:pPr>
              <w:jc w:val="left"/>
              <w:rPr>
                <w:rFonts w:eastAsia="Times New Roman" w:cs="Tahoma"/>
                <w:b/>
                <w:bCs/>
                <w:color w:val="000000"/>
                <w:sz w:val="18"/>
                <w:szCs w:val="18"/>
                <w:lang w:eastAsia="es-MX"/>
              </w:rPr>
            </w:pPr>
            <w:r w:rsidRPr="007F223E">
              <w:rPr>
                <w:rFonts w:eastAsia="Times New Roman" w:cs="Tahoma"/>
                <w:b/>
                <w:bCs/>
                <w:color w:val="000000"/>
                <w:sz w:val="18"/>
                <w:szCs w:val="18"/>
                <w:lang w:eastAsia="es-MX"/>
              </w:rPr>
              <w:t xml:space="preserve"> Maquinaria, otros equipos y herramientas</w:t>
            </w:r>
          </w:p>
        </w:tc>
        <w:tc>
          <w:tcPr>
            <w:tcW w:w="2140" w:type="dxa"/>
            <w:tcBorders>
              <w:top w:val="nil"/>
              <w:left w:val="nil"/>
              <w:bottom w:val="single" w:sz="4" w:space="0" w:color="auto"/>
              <w:right w:val="single" w:sz="4" w:space="0" w:color="auto"/>
            </w:tcBorders>
            <w:shd w:val="clear" w:color="000000" w:fill="FFFFFF"/>
            <w:noWrap/>
            <w:vAlign w:val="center"/>
            <w:hideMark/>
          </w:tcPr>
          <w:p w14:paraId="4C580602" w14:textId="77777777" w:rsidR="00166DCE" w:rsidRPr="007F223E" w:rsidRDefault="00166DCE" w:rsidP="00036F20">
            <w:pPr>
              <w:jc w:val="right"/>
              <w:rPr>
                <w:rFonts w:eastAsia="Times New Roman" w:cs="Tahoma"/>
                <w:b/>
                <w:bCs/>
                <w:color w:val="000000"/>
                <w:sz w:val="16"/>
                <w:szCs w:val="16"/>
                <w:lang w:eastAsia="es-MX"/>
              </w:rPr>
            </w:pPr>
            <w:r w:rsidRPr="007F223E">
              <w:rPr>
                <w:rFonts w:eastAsia="Times New Roman" w:cs="Tahoma"/>
                <w:b/>
                <w:bCs/>
                <w:color w:val="000000"/>
                <w:sz w:val="16"/>
                <w:szCs w:val="16"/>
                <w:lang w:eastAsia="es-MX"/>
              </w:rPr>
              <w:t>3,510,000.00</w:t>
            </w:r>
          </w:p>
        </w:tc>
        <w:tc>
          <w:tcPr>
            <w:tcW w:w="1970" w:type="dxa"/>
            <w:tcBorders>
              <w:top w:val="nil"/>
              <w:left w:val="nil"/>
              <w:bottom w:val="single" w:sz="4" w:space="0" w:color="auto"/>
              <w:right w:val="single" w:sz="4" w:space="0" w:color="auto"/>
            </w:tcBorders>
            <w:shd w:val="clear" w:color="000000" w:fill="FFFFFF"/>
            <w:noWrap/>
            <w:vAlign w:val="center"/>
            <w:hideMark/>
          </w:tcPr>
          <w:p w14:paraId="67EB6306"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4C7DF837"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3B4DD49F"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5620</w:t>
            </w:r>
          </w:p>
        </w:tc>
        <w:tc>
          <w:tcPr>
            <w:tcW w:w="5368" w:type="dxa"/>
            <w:tcBorders>
              <w:top w:val="nil"/>
              <w:left w:val="nil"/>
              <w:bottom w:val="single" w:sz="4" w:space="0" w:color="auto"/>
              <w:right w:val="single" w:sz="4" w:space="0" w:color="auto"/>
            </w:tcBorders>
            <w:shd w:val="clear" w:color="000000" w:fill="FFFFFF"/>
            <w:vAlign w:val="center"/>
            <w:hideMark/>
          </w:tcPr>
          <w:p w14:paraId="33E2A191"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Maquinaria y equipo industrial</w:t>
            </w:r>
          </w:p>
        </w:tc>
        <w:tc>
          <w:tcPr>
            <w:tcW w:w="2140" w:type="dxa"/>
            <w:tcBorders>
              <w:top w:val="nil"/>
              <w:left w:val="nil"/>
              <w:bottom w:val="single" w:sz="4" w:space="0" w:color="auto"/>
              <w:right w:val="single" w:sz="4" w:space="0" w:color="auto"/>
            </w:tcBorders>
            <w:shd w:val="clear" w:color="000000" w:fill="FFFFFF"/>
            <w:noWrap/>
            <w:vAlign w:val="center"/>
            <w:hideMark/>
          </w:tcPr>
          <w:p w14:paraId="185D0E4C"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2,500,000.00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44FA2C30"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5C584D8A"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17A83A76"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5621</w:t>
            </w:r>
          </w:p>
        </w:tc>
        <w:tc>
          <w:tcPr>
            <w:tcW w:w="5368" w:type="dxa"/>
            <w:tcBorders>
              <w:top w:val="nil"/>
              <w:left w:val="nil"/>
              <w:bottom w:val="single" w:sz="4" w:space="0" w:color="auto"/>
              <w:right w:val="single" w:sz="4" w:space="0" w:color="auto"/>
            </w:tcBorders>
            <w:shd w:val="clear" w:color="000000" w:fill="FFFFFF"/>
            <w:vAlign w:val="center"/>
            <w:hideMark/>
          </w:tcPr>
          <w:p w14:paraId="2BD78A99"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Maquinaria y equipo industrial</w:t>
            </w:r>
          </w:p>
        </w:tc>
        <w:tc>
          <w:tcPr>
            <w:tcW w:w="2140" w:type="dxa"/>
            <w:tcBorders>
              <w:top w:val="nil"/>
              <w:left w:val="nil"/>
              <w:bottom w:val="single" w:sz="4" w:space="0" w:color="auto"/>
              <w:right w:val="single" w:sz="4" w:space="0" w:color="auto"/>
            </w:tcBorders>
            <w:shd w:val="clear" w:color="000000" w:fill="FFFFFF"/>
            <w:noWrap/>
            <w:vAlign w:val="center"/>
            <w:hideMark/>
          </w:tcPr>
          <w:p w14:paraId="06ECDF3C"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2,500,000.00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483CB77F"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2913C9BA" w14:textId="77777777" w:rsidTr="00036F20">
        <w:trPr>
          <w:trHeight w:val="456"/>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42A38F22"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5640</w:t>
            </w:r>
          </w:p>
        </w:tc>
        <w:tc>
          <w:tcPr>
            <w:tcW w:w="5368" w:type="dxa"/>
            <w:tcBorders>
              <w:top w:val="nil"/>
              <w:left w:val="nil"/>
              <w:bottom w:val="single" w:sz="4" w:space="0" w:color="auto"/>
              <w:right w:val="single" w:sz="4" w:space="0" w:color="auto"/>
            </w:tcBorders>
            <w:shd w:val="clear" w:color="000000" w:fill="FFFFFF"/>
            <w:vAlign w:val="center"/>
            <w:hideMark/>
          </w:tcPr>
          <w:p w14:paraId="17B6E9B0"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Sistemas de aire acondicionado, calefacción y de refrigeración industrial y comercial</w:t>
            </w:r>
          </w:p>
        </w:tc>
        <w:tc>
          <w:tcPr>
            <w:tcW w:w="2140" w:type="dxa"/>
            <w:tcBorders>
              <w:top w:val="nil"/>
              <w:left w:val="nil"/>
              <w:bottom w:val="single" w:sz="4" w:space="0" w:color="auto"/>
              <w:right w:val="single" w:sz="4" w:space="0" w:color="auto"/>
            </w:tcBorders>
            <w:shd w:val="clear" w:color="000000" w:fill="FFFFFF"/>
            <w:noWrap/>
            <w:vAlign w:val="center"/>
            <w:hideMark/>
          </w:tcPr>
          <w:p w14:paraId="5F2FD2B6"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50,000.00</w:t>
            </w:r>
          </w:p>
        </w:tc>
        <w:tc>
          <w:tcPr>
            <w:tcW w:w="1970" w:type="dxa"/>
            <w:tcBorders>
              <w:top w:val="nil"/>
              <w:left w:val="nil"/>
              <w:bottom w:val="single" w:sz="4" w:space="0" w:color="auto"/>
              <w:right w:val="single" w:sz="4" w:space="0" w:color="auto"/>
            </w:tcBorders>
            <w:shd w:val="clear" w:color="000000" w:fill="FFFFFF"/>
            <w:noWrap/>
            <w:vAlign w:val="center"/>
            <w:hideMark/>
          </w:tcPr>
          <w:p w14:paraId="48B37EC9"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58CDEFE4" w14:textId="77777777" w:rsidTr="00036F20">
        <w:trPr>
          <w:trHeight w:val="408"/>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772E9CD7"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5641</w:t>
            </w:r>
          </w:p>
        </w:tc>
        <w:tc>
          <w:tcPr>
            <w:tcW w:w="5368" w:type="dxa"/>
            <w:tcBorders>
              <w:top w:val="nil"/>
              <w:left w:val="nil"/>
              <w:bottom w:val="single" w:sz="4" w:space="0" w:color="auto"/>
              <w:right w:val="single" w:sz="4" w:space="0" w:color="auto"/>
            </w:tcBorders>
            <w:shd w:val="clear" w:color="000000" w:fill="FFFFFF"/>
            <w:vAlign w:val="center"/>
            <w:hideMark/>
          </w:tcPr>
          <w:p w14:paraId="5243CDC1"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Sistemas de aire acondicionado, calefacción y de refrigeración industrial y comercial</w:t>
            </w:r>
          </w:p>
        </w:tc>
        <w:tc>
          <w:tcPr>
            <w:tcW w:w="2140" w:type="dxa"/>
            <w:tcBorders>
              <w:top w:val="nil"/>
              <w:left w:val="nil"/>
              <w:bottom w:val="single" w:sz="4" w:space="0" w:color="auto"/>
              <w:right w:val="single" w:sz="4" w:space="0" w:color="auto"/>
            </w:tcBorders>
            <w:shd w:val="clear" w:color="000000" w:fill="FFFFFF"/>
            <w:noWrap/>
            <w:vAlign w:val="center"/>
            <w:hideMark/>
          </w:tcPr>
          <w:p w14:paraId="0E394374"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50,000.00</w:t>
            </w:r>
          </w:p>
        </w:tc>
        <w:tc>
          <w:tcPr>
            <w:tcW w:w="1970" w:type="dxa"/>
            <w:tcBorders>
              <w:top w:val="nil"/>
              <w:left w:val="nil"/>
              <w:bottom w:val="single" w:sz="4" w:space="0" w:color="auto"/>
              <w:right w:val="single" w:sz="4" w:space="0" w:color="auto"/>
            </w:tcBorders>
            <w:shd w:val="clear" w:color="000000" w:fill="FFFFFF"/>
            <w:noWrap/>
            <w:vAlign w:val="center"/>
            <w:hideMark/>
          </w:tcPr>
          <w:p w14:paraId="45DD608E"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430294B3"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6F78E287"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5650</w:t>
            </w:r>
          </w:p>
        </w:tc>
        <w:tc>
          <w:tcPr>
            <w:tcW w:w="5368" w:type="dxa"/>
            <w:tcBorders>
              <w:top w:val="nil"/>
              <w:left w:val="nil"/>
              <w:bottom w:val="single" w:sz="4" w:space="0" w:color="auto"/>
              <w:right w:val="single" w:sz="4" w:space="0" w:color="auto"/>
            </w:tcBorders>
            <w:shd w:val="clear" w:color="000000" w:fill="FFFFFF"/>
            <w:vAlign w:val="center"/>
            <w:hideMark/>
          </w:tcPr>
          <w:p w14:paraId="0B975A0B"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Equipo de comunicación y telecomunicación</w:t>
            </w:r>
          </w:p>
        </w:tc>
        <w:tc>
          <w:tcPr>
            <w:tcW w:w="2140" w:type="dxa"/>
            <w:tcBorders>
              <w:top w:val="nil"/>
              <w:left w:val="nil"/>
              <w:bottom w:val="single" w:sz="4" w:space="0" w:color="auto"/>
              <w:right w:val="single" w:sz="4" w:space="0" w:color="auto"/>
            </w:tcBorders>
            <w:shd w:val="clear" w:color="000000" w:fill="FFFFFF"/>
            <w:noWrap/>
            <w:vAlign w:val="center"/>
            <w:hideMark/>
          </w:tcPr>
          <w:p w14:paraId="48661B5B"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160,000.00</w:t>
            </w:r>
          </w:p>
        </w:tc>
        <w:tc>
          <w:tcPr>
            <w:tcW w:w="1970" w:type="dxa"/>
            <w:tcBorders>
              <w:top w:val="nil"/>
              <w:left w:val="nil"/>
              <w:bottom w:val="single" w:sz="4" w:space="0" w:color="auto"/>
              <w:right w:val="single" w:sz="4" w:space="0" w:color="auto"/>
            </w:tcBorders>
            <w:shd w:val="clear" w:color="000000" w:fill="FFFFFF"/>
            <w:noWrap/>
            <w:vAlign w:val="center"/>
            <w:hideMark/>
          </w:tcPr>
          <w:p w14:paraId="10345737"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0E54A908"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550F67F3"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5651</w:t>
            </w:r>
          </w:p>
        </w:tc>
        <w:tc>
          <w:tcPr>
            <w:tcW w:w="5368" w:type="dxa"/>
            <w:tcBorders>
              <w:top w:val="nil"/>
              <w:left w:val="nil"/>
              <w:bottom w:val="single" w:sz="4" w:space="0" w:color="auto"/>
              <w:right w:val="single" w:sz="4" w:space="0" w:color="auto"/>
            </w:tcBorders>
            <w:shd w:val="clear" w:color="000000" w:fill="FFFFFF"/>
            <w:vAlign w:val="center"/>
            <w:hideMark/>
          </w:tcPr>
          <w:p w14:paraId="4B13B5B6"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Equipo de comunicación y telecomunicación</w:t>
            </w:r>
          </w:p>
        </w:tc>
        <w:tc>
          <w:tcPr>
            <w:tcW w:w="2140" w:type="dxa"/>
            <w:tcBorders>
              <w:top w:val="nil"/>
              <w:left w:val="nil"/>
              <w:bottom w:val="single" w:sz="4" w:space="0" w:color="auto"/>
              <w:right w:val="single" w:sz="4" w:space="0" w:color="auto"/>
            </w:tcBorders>
            <w:shd w:val="clear" w:color="000000" w:fill="FFFFFF"/>
            <w:noWrap/>
            <w:vAlign w:val="center"/>
            <w:hideMark/>
          </w:tcPr>
          <w:p w14:paraId="4E2ED830"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160,000.00</w:t>
            </w:r>
          </w:p>
        </w:tc>
        <w:tc>
          <w:tcPr>
            <w:tcW w:w="1970" w:type="dxa"/>
            <w:tcBorders>
              <w:top w:val="nil"/>
              <w:left w:val="nil"/>
              <w:bottom w:val="single" w:sz="4" w:space="0" w:color="auto"/>
              <w:right w:val="single" w:sz="4" w:space="0" w:color="auto"/>
            </w:tcBorders>
            <w:shd w:val="clear" w:color="000000" w:fill="FFFFFF"/>
            <w:noWrap/>
            <w:vAlign w:val="center"/>
            <w:hideMark/>
          </w:tcPr>
          <w:p w14:paraId="762897CE"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248A3481"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60E560A9"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5660</w:t>
            </w:r>
          </w:p>
        </w:tc>
        <w:tc>
          <w:tcPr>
            <w:tcW w:w="5368" w:type="dxa"/>
            <w:tcBorders>
              <w:top w:val="nil"/>
              <w:left w:val="nil"/>
              <w:bottom w:val="single" w:sz="4" w:space="0" w:color="auto"/>
              <w:right w:val="single" w:sz="4" w:space="0" w:color="auto"/>
            </w:tcBorders>
            <w:shd w:val="clear" w:color="000000" w:fill="FFFFFF"/>
            <w:vAlign w:val="center"/>
            <w:hideMark/>
          </w:tcPr>
          <w:p w14:paraId="5ABA1B8B"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Equipos de generación eléctrica, aparatos y accesorios eléctricos</w:t>
            </w:r>
          </w:p>
        </w:tc>
        <w:tc>
          <w:tcPr>
            <w:tcW w:w="2140" w:type="dxa"/>
            <w:tcBorders>
              <w:top w:val="nil"/>
              <w:left w:val="nil"/>
              <w:bottom w:val="single" w:sz="4" w:space="0" w:color="auto"/>
              <w:right w:val="single" w:sz="4" w:space="0" w:color="auto"/>
            </w:tcBorders>
            <w:shd w:val="clear" w:color="000000" w:fill="FFFFFF"/>
            <w:noWrap/>
            <w:vAlign w:val="center"/>
            <w:hideMark/>
          </w:tcPr>
          <w:p w14:paraId="30BF8FC5"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500,000.00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3FFB3E1A"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03632A8C"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650CF029"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5661</w:t>
            </w:r>
          </w:p>
        </w:tc>
        <w:tc>
          <w:tcPr>
            <w:tcW w:w="5368" w:type="dxa"/>
            <w:tcBorders>
              <w:top w:val="nil"/>
              <w:left w:val="nil"/>
              <w:bottom w:val="single" w:sz="4" w:space="0" w:color="auto"/>
              <w:right w:val="single" w:sz="4" w:space="0" w:color="auto"/>
            </w:tcBorders>
            <w:shd w:val="clear" w:color="000000" w:fill="FFFFFF"/>
            <w:vAlign w:val="center"/>
            <w:hideMark/>
          </w:tcPr>
          <w:p w14:paraId="3C6630AF"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Equipos de generación eléctrica, aparatos y accesorios eléctricos</w:t>
            </w:r>
          </w:p>
        </w:tc>
        <w:tc>
          <w:tcPr>
            <w:tcW w:w="2140" w:type="dxa"/>
            <w:tcBorders>
              <w:top w:val="nil"/>
              <w:left w:val="nil"/>
              <w:bottom w:val="single" w:sz="4" w:space="0" w:color="auto"/>
              <w:right w:val="single" w:sz="4" w:space="0" w:color="auto"/>
            </w:tcBorders>
            <w:shd w:val="clear" w:color="000000" w:fill="FFFFFF"/>
            <w:noWrap/>
            <w:vAlign w:val="center"/>
            <w:hideMark/>
          </w:tcPr>
          <w:p w14:paraId="3766709B"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500,000.00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6FFACBA3"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2BC9CE24"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0E63F9EE"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5670</w:t>
            </w:r>
          </w:p>
        </w:tc>
        <w:tc>
          <w:tcPr>
            <w:tcW w:w="5368" w:type="dxa"/>
            <w:tcBorders>
              <w:top w:val="nil"/>
              <w:left w:val="nil"/>
              <w:bottom w:val="single" w:sz="4" w:space="0" w:color="auto"/>
              <w:right w:val="single" w:sz="4" w:space="0" w:color="auto"/>
            </w:tcBorders>
            <w:shd w:val="clear" w:color="000000" w:fill="FFFFFF"/>
            <w:vAlign w:val="center"/>
            <w:hideMark/>
          </w:tcPr>
          <w:p w14:paraId="2C77D45D"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Herramientas y máquinas-herramienta</w:t>
            </w:r>
          </w:p>
        </w:tc>
        <w:tc>
          <w:tcPr>
            <w:tcW w:w="2140" w:type="dxa"/>
            <w:tcBorders>
              <w:top w:val="nil"/>
              <w:left w:val="nil"/>
              <w:bottom w:val="single" w:sz="4" w:space="0" w:color="auto"/>
              <w:right w:val="single" w:sz="4" w:space="0" w:color="auto"/>
            </w:tcBorders>
            <w:shd w:val="clear" w:color="000000" w:fill="FFFFFF"/>
            <w:noWrap/>
            <w:vAlign w:val="center"/>
            <w:hideMark/>
          </w:tcPr>
          <w:p w14:paraId="0C1AB068"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50,000.00</w:t>
            </w:r>
          </w:p>
        </w:tc>
        <w:tc>
          <w:tcPr>
            <w:tcW w:w="1970" w:type="dxa"/>
            <w:tcBorders>
              <w:top w:val="nil"/>
              <w:left w:val="nil"/>
              <w:bottom w:val="single" w:sz="4" w:space="0" w:color="auto"/>
              <w:right w:val="single" w:sz="4" w:space="0" w:color="auto"/>
            </w:tcBorders>
            <w:shd w:val="clear" w:color="000000" w:fill="FFFFFF"/>
            <w:noWrap/>
            <w:vAlign w:val="center"/>
            <w:hideMark/>
          </w:tcPr>
          <w:p w14:paraId="76EE373B"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16E3A6AC"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77F610B8"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5671</w:t>
            </w:r>
          </w:p>
        </w:tc>
        <w:tc>
          <w:tcPr>
            <w:tcW w:w="5368" w:type="dxa"/>
            <w:tcBorders>
              <w:top w:val="nil"/>
              <w:left w:val="nil"/>
              <w:bottom w:val="single" w:sz="4" w:space="0" w:color="auto"/>
              <w:right w:val="single" w:sz="4" w:space="0" w:color="auto"/>
            </w:tcBorders>
            <w:shd w:val="clear" w:color="000000" w:fill="FFFFFF"/>
            <w:vAlign w:val="center"/>
            <w:hideMark/>
          </w:tcPr>
          <w:p w14:paraId="35EC5449"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Herramientas y máquinas-herramienta</w:t>
            </w:r>
          </w:p>
        </w:tc>
        <w:tc>
          <w:tcPr>
            <w:tcW w:w="2140" w:type="dxa"/>
            <w:tcBorders>
              <w:top w:val="nil"/>
              <w:left w:val="nil"/>
              <w:bottom w:val="single" w:sz="4" w:space="0" w:color="auto"/>
              <w:right w:val="single" w:sz="4" w:space="0" w:color="auto"/>
            </w:tcBorders>
            <w:shd w:val="clear" w:color="000000" w:fill="FFFFFF"/>
            <w:noWrap/>
            <w:vAlign w:val="center"/>
            <w:hideMark/>
          </w:tcPr>
          <w:p w14:paraId="466A4EA8"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50,000.00</w:t>
            </w:r>
          </w:p>
        </w:tc>
        <w:tc>
          <w:tcPr>
            <w:tcW w:w="1970" w:type="dxa"/>
            <w:tcBorders>
              <w:top w:val="nil"/>
              <w:left w:val="nil"/>
              <w:bottom w:val="single" w:sz="4" w:space="0" w:color="auto"/>
              <w:right w:val="single" w:sz="4" w:space="0" w:color="auto"/>
            </w:tcBorders>
            <w:shd w:val="clear" w:color="000000" w:fill="FFFFFF"/>
            <w:noWrap/>
            <w:vAlign w:val="center"/>
            <w:hideMark/>
          </w:tcPr>
          <w:p w14:paraId="77587093"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0BB68A05"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367DE449"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5690</w:t>
            </w:r>
          </w:p>
        </w:tc>
        <w:tc>
          <w:tcPr>
            <w:tcW w:w="5368" w:type="dxa"/>
            <w:tcBorders>
              <w:top w:val="nil"/>
              <w:left w:val="nil"/>
              <w:bottom w:val="single" w:sz="4" w:space="0" w:color="auto"/>
              <w:right w:val="single" w:sz="4" w:space="0" w:color="auto"/>
            </w:tcBorders>
            <w:shd w:val="clear" w:color="000000" w:fill="FFFFFF"/>
            <w:vAlign w:val="center"/>
            <w:hideMark/>
          </w:tcPr>
          <w:p w14:paraId="16AB8928"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Otros equipos</w:t>
            </w:r>
          </w:p>
        </w:tc>
        <w:tc>
          <w:tcPr>
            <w:tcW w:w="2140" w:type="dxa"/>
            <w:tcBorders>
              <w:top w:val="nil"/>
              <w:left w:val="nil"/>
              <w:bottom w:val="single" w:sz="4" w:space="0" w:color="auto"/>
              <w:right w:val="single" w:sz="4" w:space="0" w:color="auto"/>
            </w:tcBorders>
            <w:shd w:val="clear" w:color="000000" w:fill="FFFFFF"/>
            <w:noWrap/>
            <w:vAlign w:val="center"/>
            <w:hideMark/>
          </w:tcPr>
          <w:p w14:paraId="4DB985B1"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250,000.00</w:t>
            </w:r>
          </w:p>
        </w:tc>
        <w:tc>
          <w:tcPr>
            <w:tcW w:w="1970" w:type="dxa"/>
            <w:tcBorders>
              <w:top w:val="nil"/>
              <w:left w:val="nil"/>
              <w:bottom w:val="single" w:sz="4" w:space="0" w:color="auto"/>
              <w:right w:val="single" w:sz="4" w:space="0" w:color="auto"/>
            </w:tcBorders>
            <w:shd w:val="clear" w:color="000000" w:fill="FFFFFF"/>
            <w:noWrap/>
            <w:vAlign w:val="center"/>
            <w:hideMark/>
          </w:tcPr>
          <w:p w14:paraId="614AC00C"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2F275D64"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74D98661"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5691</w:t>
            </w:r>
          </w:p>
        </w:tc>
        <w:tc>
          <w:tcPr>
            <w:tcW w:w="5368" w:type="dxa"/>
            <w:tcBorders>
              <w:top w:val="nil"/>
              <w:left w:val="nil"/>
              <w:bottom w:val="single" w:sz="4" w:space="0" w:color="auto"/>
              <w:right w:val="single" w:sz="4" w:space="0" w:color="auto"/>
            </w:tcBorders>
            <w:shd w:val="clear" w:color="000000" w:fill="FFFFFF"/>
            <w:vAlign w:val="center"/>
            <w:hideMark/>
          </w:tcPr>
          <w:p w14:paraId="580529A7"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Otros equipos</w:t>
            </w:r>
          </w:p>
        </w:tc>
        <w:tc>
          <w:tcPr>
            <w:tcW w:w="2140" w:type="dxa"/>
            <w:tcBorders>
              <w:top w:val="nil"/>
              <w:left w:val="nil"/>
              <w:bottom w:val="single" w:sz="4" w:space="0" w:color="auto"/>
              <w:right w:val="single" w:sz="4" w:space="0" w:color="auto"/>
            </w:tcBorders>
            <w:shd w:val="clear" w:color="000000" w:fill="FFFFFF"/>
            <w:noWrap/>
            <w:vAlign w:val="center"/>
            <w:hideMark/>
          </w:tcPr>
          <w:p w14:paraId="591BD398"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250,000.00</w:t>
            </w:r>
          </w:p>
        </w:tc>
        <w:tc>
          <w:tcPr>
            <w:tcW w:w="1970" w:type="dxa"/>
            <w:tcBorders>
              <w:top w:val="nil"/>
              <w:left w:val="nil"/>
              <w:bottom w:val="single" w:sz="4" w:space="0" w:color="auto"/>
              <w:right w:val="single" w:sz="4" w:space="0" w:color="auto"/>
            </w:tcBorders>
            <w:shd w:val="clear" w:color="000000" w:fill="FFFFFF"/>
            <w:noWrap/>
            <w:vAlign w:val="center"/>
            <w:hideMark/>
          </w:tcPr>
          <w:p w14:paraId="1B914596"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6DAD7C9C"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14368D43" w14:textId="77777777" w:rsidR="00166DCE" w:rsidRPr="007F223E" w:rsidRDefault="00166DCE" w:rsidP="00036F20">
            <w:pPr>
              <w:jc w:val="center"/>
              <w:rPr>
                <w:rFonts w:eastAsia="Times New Roman" w:cs="Tahoma"/>
                <w:b/>
                <w:bCs/>
                <w:color w:val="000000"/>
                <w:sz w:val="18"/>
                <w:szCs w:val="18"/>
                <w:lang w:eastAsia="es-MX"/>
              </w:rPr>
            </w:pPr>
            <w:r w:rsidRPr="007F223E">
              <w:rPr>
                <w:rFonts w:eastAsia="Times New Roman" w:cs="Tahoma"/>
                <w:b/>
                <w:bCs/>
                <w:color w:val="000000"/>
                <w:sz w:val="18"/>
                <w:szCs w:val="18"/>
                <w:lang w:eastAsia="es-MX"/>
              </w:rPr>
              <w:t>6000</w:t>
            </w:r>
          </w:p>
        </w:tc>
        <w:tc>
          <w:tcPr>
            <w:tcW w:w="5368" w:type="dxa"/>
            <w:tcBorders>
              <w:top w:val="nil"/>
              <w:left w:val="nil"/>
              <w:bottom w:val="single" w:sz="4" w:space="0" w:color="auto"/>
              <w:right w:val="single" w:sz="4" w:space="0" w:color="auto"/>
            </w:tcBorders>
            <w:shd w:val="clear" w:color="000000" w:fill="FFFFFF"/>
            <w:vAlign w:val="center"/>
            <w:hideMark/>
          </w:tcPr>
          <w:p w14:paraId="0BD60535" w14:textId="77777777" w:rsidR="00166DCE" w:rsidRPr="007F223E" w:rsidRDefault="00166DCE" w:rsidP="00036F20">
            <w:pPr>
              <w:jc w:val="center"/>
              <w:rPr>
                <w:rFonts w:eastAsia="Times New Roman" w:cs="Tahoma"/>
                <w:b/>
                <w:bCs/>
                <w:color w:val="000000"/>
                <w:sz w:val="18"/>
                <w:szCs w:val="18"/>
                <w:lang w:eastAsia="es-MX"/>
              </w:rPr>
            </w:pPr>
            <w:r w:rsidRPr="007F223E">
              <w:rPr>
                <w:rFonts w:eastAsia="Times New Roman" w:cs="Tahoma"/>
                <w:b/>
                <w:bCs/>
                <w:color w:val="000000"/>
                <w:sz w:val="18"/>
                <w:szCs w:val="18"/>
                <w:lang w:eastAsia="es-MX"/>
              </w:rPr>
              <w:t xml:space="preserve"> Inversión Pública</w:t>
            </w:r>
          </w:p>
        </w:tc>
        <w:tc>
          <w:tcPr>
            <w:tcW w:w="2140" w:type="dxa"/>
            <w:tcBorders>
              <w:top w:val="nil"/>
              <w:left w:val="nil"/>
              <w:bottom w:val="single" w:sz="4" w:space="0" w:color="auto"/>
              <w:right w:val="single" w:sz="4" w:space="0" w:color="auto"/>
            </w:tcBorders>
            <w:shd w:val="clear" w:color="000000" w:fill="FFFFFF"/>
            <w:noWrap/>
            <w:vAlign w:val="center"/>
            <w:hideMark/>
          </w:tcPr>
          <w:p w14:paraId="2C9268C5"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 </w:t>
            </w:r>
          </w:p>
        </w:tc>
        <w:tc>
          <w:tcPr>
            <w:tcW w:w="1970" w:type="dxa"/>
            <w:tcBorders>
              <w:top w:val="nil"/>
              <w:left w:val="nil"/>
              <w:bottom w:val="single" w:sz="4" w:space="0" w:color="auto"/>
              <w:right w:val="single" w:sz="4" w:space="0" w:color="auto"/>
            </w:tcBorders>
            <w:shd w:val="clear" w:color="000000" w:fill="FFFFFF"/>
            <w:noWrap/>
            <w:vAlign w:val="center"/>
            <w:hideMark/>
          </w:tcPr>
          <w:p w14:paraId="07CA0EFC"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5,000,000.00</w:t>
            </w:r>
          </w:p>
        </w:tc>
      </w:tr>
      <w:tr w:rsidR="00166DCE" w:rsidRPr="007F223E" w14:paraId="4E7CFF40"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33926D2D" w14:textId="77777777" w:rsidR="00166DCE" w:rsidRPr="007F223E" w:rsidRDefault="00166DCE" w:rsidP="00036F20">
            <w:pPr>
              <w:jc w:val="center"/>
              <w:rPr>
                <w:rFonts w:eastAsia="Times New Roman" w:cs="Tahoma"/>
                <w:b/>
                <w:bCs/>
                <w:color w:val="000000"/>
                <w:sz w:val="18"/>
                <w:szCs w:val="18"/>
                <w:lang w:eastAsia="es-MX"/>
              </w:rPr>
            </w:pPr>
            <w:r w:rsidRPr="007F223E">
              <w:rPr>
                <w:rFonts w:eastAsia="Times New Roman" w:cs="Tahoma"/>
                <w:b/>
                <w:bCs/>
                <w:color w:val="000000"/>
                <w:sz w:val="18"/>
                <w:szCs w:val="18"/>
                <w:lang w:eastAsia="es-MX"/>
              </w:rPr>
              <w:t>6100</w:t>
            </w:r>
          </w:p>
        </w:tc>
        <w:tc>
          <w:tcPr>
            <w:tcW w:w="5368" w:type="dxa"/>
            <w:tcBorders>
              <w:top w:val="nil"/>
              <w:left w:val="nil"/>
              <w:bottom w:val="single" w:sz="4" w:space="0" w:color="auto"/>
              <w:right w:val="single" w:sz="4" w:space="0" w:color="auto"/>
            </w:tcBorders>
            <w:shd w:val="clear" w:color="000000" w:fill="FFFFFF"/>
            <w:vAlign w:val="center"/>
            <w:hideMark/>
          </w:tcPr>
          <w:p w14:paraId="13731E9C" w14:textId="77777777" w:rsidR="00166DCE" w:rsidRPr="007F223E" w:rsidRDefault="00166DCE" w:rsidP="00036F20">
            <w:pPr>
              <w:jc w:val="left"/>
              <w:rPr>
                <w:rFonts w:eastAsia="Times New Roman" w:cs="Tahoma"/>
                <w:b/>
                <w:bCs/>
                <w:color w:val="000000"/>
                <w:sz w:val="18"/>
                <w:szCs w:val="18"/>
                <w:lang w:eastAsia="es-MX"/>
              </w:rPr>
            </w:pPr>
            <w:r w:rsidRPr="007F223E">
              <w:rPr>
                <w:rFonts w:eastAsia="Times New Roman" w:cs="Tahoma"/>
                <w:b/>
                <w:bCs/>
                <w:color w:val="000000"/>
                <w:sz w:val="18"/>
                <w:szCs w:val="18"/>
                <w:lang w:eastAsia="es-MX"/>
              </w:rPr>
              <w:t xml:space="preserve"> Obra pública en bienes de dominio público</w:t>
            </w:r>
          </w:p>
        </w:tc>
        <w:tc>
          <w:tcPr>
            <w:tcW w:w="2140" w:type="dxa"/>
            <w:tcBorders>
              <w:top w:val="nil"/>
              <w:left w:val="nil"/>
              <w:bottom w:val="single" w:sz="4" w:space="0" w:color="auto"/>
              <w:right w:val="single" w:sz="4" w:space="0" w:color="auto"/>
            </w:tcBorders>
            <w:shd w:val="clear" w:color="000000" w:fill="FFFFFF"/>
            <w:noWrap/>
            <w:vAlign w:val="center"/>
            <w:hideMark/>
          </w:tcPr>
          <w:p w14:paraId="4269F02F" w14:textId="77777777" w:rsidR="00166DCE" w:rsidRPr="007F223E" w:rsidRDefault="00166DCE" w:rsidP="00036F20">
            <w:pPr>
              <w:jc w:val="right"/>
              <w:rPr>
                <w:rFonts w:eastAsia="Times New Roman" w:cs="Tahoma"/>
                <w:b/>
                <w:bCs/>
                <w:color w:val="000000"/>
                <w:sz w:val="16"/>
                <w:szCs w:val="16"/>
                <w:lang w:eastAsia="es-MX"/>
              </w:rPr>
            </w:pPr>
            <w:r w:rsidRPr="007F223E">
              <w:rPr>
                <w:rFonts w:eastAsia="Times New Roman" w:cs="Tahoma"/>
                <w:b/>
                <w:bCs/>
                <w:color w:val="000000"/>
                <w:sz w:val="16"/>
                <w:szCs w:val="16"/>
                <w:lang w:eastAsia="es-MX"/>
              </w:rPr>
              <w:t>5,000,000.00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753006AD"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2AB1759F" w14:textId="77777777" w:rsidTr="00036F20">
        <w:trPr>
          <w:trHeight w:val="456"/>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2C592360"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6130</w:t>
            </w:r>
          </w:p>
        </w:tc>
        <w:tc>
          <w:tcPr>
            <w:tcW w:w="5368" w:type="dxa"/>
            <w:tcBorders>
              <w:top w:val="nil"/>
              <w:left w:val="nil"/>
              <w:bottom w:val="single" w:sz="4" w:space="0" w:color="auto"/>
              <w:right w:val="single" w:sz="4" w:space="0" w:color="auto"/>
            </w:tcBorders>
            <w:shd w:val="clear" w:color="000000" w:fill="FFFFFF"/>
            <w:vAlign w:val="center"/>
            <w:hideMark/>
          </w:tcPr>
          <w:p w14:paraId="72AEEDA4"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Construcción de obras para el abastecimiento de agua, petróleo, gas, electricidad y telecomunicaciones</w:t>
            </w:r>
          </w:p>
        </w:tc>
        <w:tc>
          <w:tcPr>
            <w:tcW w:w="2140" w:type="dxa"/>
            <w:tcBorders>
              <w:top w:val="nil"/>
              <w:left w:val="nil"/>
              <w:bottom w:val="single" w:sz="4" w:space="0" w:color="auto"/>
              <w:right w:val="single" w:sz="4" w:space="0" w:color="auto"/>
            </w:tcBorders>
            <w:shd w:val="clear" w:color="000000" w:fill="FFFFFF"/>
            <w:noWrap/>
            <w:vAlign w:val="center"/>
            <w:hideMark/>
          </w:tcPr>
          <w:p w14:paraId="3BDFAFA1"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5,000,000.00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0F61817E"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319050D4" w14:textId="77777777" w:rsidTr="00036F20">
        <w:trPr>
          <w:trHeight w:val="408"/>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74FA2D19"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6131</w:t>
            </w:r>
          </w:p>
        </w:tc>
        <w:tc>
          <w:tcPr>
            <w:tcW w:w="5368" w:type="dxa"/>
            <w:tcBorders>
              <w:top w:val="nil"/>
              <w:left w:val="nil"/>
              <w:bottom w:val="single" w:sz="4" w:space="0" w:color="auto"/>
              <w:right w:val="single" w:sz="4" w:space="0" w:color="auto"/>
            </w:tcBorders>
            <w:shd w:val="clear" w:color="000000" w:fill="FFFFFF"/>
            <w:vAlign w:val="center"/>
            <w:hideMark/>
          </w:tcPr>
          <w:p w14:paraId="3CA11E34"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Construcción de obras para el abastecimiento de agua, petróleo, gas, electricidad y telecomunicaciones</w:t>
            </w:r>
          </w:p>
        </w:tc>
        <w:tc>
          <w:tcPr>
            <w:tcW w:w="2140" w:type="dxa"/>
            <w:tcBorders>
              <w:top w:val="nil"/>
              <w:left w:val="nil"/>
              <w:bottom w:val="single" w:sz="4" w:space="0" w:color="auto"/>
              <w:right w:val="single" w:sz="4" w:space="0" w:color="auto"/>
            </w:tcBorders>
            <w:shd w:val="clear" w:color="000000" w:fill="FFFFFF"/>
            <w:noWrap/>
            <w:vAlign w:val="center"/>
            <w:hideMark/>
          </w:tcPr>
          <w:p w14:paraId="0C109021"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5,000,000.00</w:t>
            </w:r>
          </w:p>
        </w:tc>
        <w:tc>
          <w:tcPr>
            <w:tcW w:w="1970" w:type="dxa"/>
            <w:tcBorders>
              <w:top w:val="nil"/>
              <w:left w:val="nil"/>
              <w:bottom w:val="single" w:sz="4" w:space="0" w:color="auto"/>
              <w:right w:val="single" w:sz="4" w:space="0" w:color="auto"/>
            </w:tcBorders>
            <w:shd w:val="clear" w:color="000000" w:fill="FFFFFF"/>
            <w:noWrap/>
            <w:vAlign w:val="center"/>
            <w:hideMark/>
          </w:tcPr>
          <w:p w14:paraId="7275F04B"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65A4BD93"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087997EE" w14:textId="77777777" w:rsidR="00166DCE" w:rsidRPr="007F223E" w:rsidRDefault="00166DCE" w:rsidP="00036F20">
            <w:pPr>
              <w:jc w:val="center"/>
              <w:rPr>
                <w:rFonts w:eastAsia="Times New Roman" w:cs="Tahoma"/>
                <w:b/>
                <w:bCs/>
                <w:color w:val="000000"/>
                <w:sz w:val="18"/>
                <w:szCs w:val="18"/>
                <w:lang w:eastAsia="es-MX"/>
              </w:rPr>
            </w:pPr>
            <w:r w:rsidRPr="007F223E">
              <w:rPr>
                <w:rFonts w:eastAsia="Times New Roman" w:cs="Tahoma"/>
                <w:b/>
                <w:bCs/>
                <w:color w:val="000000"/>
                <w:sz w:val="18"/>
                <w:szCs w:val="18"/>
                <w:lang w:eastAsia="es-MX"/>
              </w:rPr>
              <w:lastRenderedPageBreak/>
              <w:t>9000</w:t>
            </w:r>
          </w:p>
        </w:tc>
        <w:tc>
          <w:tcPr>
            <w:tcW w:w="5368" w:type="dxa"/>
            <w:tcBorders>
              <w:top w:val="nil"/>
              <w:left w:val="nil"/>
              <w:bottom w:val="single" w:sz="4" w:space="0" w:color="auto"/>
              <w:right w:val="single" w:sz="4" w:space="0" w:color="auto"/>
            </w:tcBorders>
            <w:shd w:val="clear" w:color="000000" w:fill="FFFFFF"/>
            <w:vAlign w:val="center"/>
            <w:hideMark/>
          </w:tcPr>
          <w:p w14:paraId="3BC640CE" w14:textId="77777777" w:rsidR="00166DCE" w:rsidRPr="007F223E" w:rsidRDefault="00166DCE" w:rsidP="00036F20">
            <w:pPr>
              <w:jc w:val="center"/>
              <w:rPr>
                <w:rFonts w:eastAsia="Times New Roman" w:cs="Tahoma"/>
                <w:b/>
                <w:bCs/>
                <w:color w:val="000000"/>
                <w:sz w:val="18"/>
                <w:szCs w:val="18"/>
                <w:lang w:eastAsia="es-MX"/>
              </w:rPr>
            </w:pPr>
            <w:r w:rsidRPr="007F223E">
              <w:rPr>
                <w:rFonts w:eastAsia="Times New Roman" w:cs="Tahoma"/>
                <w:b/>
                <w:bCs/>
                <w:color w:val="000000"/>
                <w:sz w:val="18"/>
                <w:szCs w:val="18"/>
                <w:lang w:eastAsia="es-MX"/>
              </w:rPr>
              <w:t xml:space="preserve"> Deuda Pública</w:t>
            </w:r>
          </w:p>
        </w:tc>
        <w:tc>
          <w:tcPr>
            <w:tcW w:w="2140" w:type="dxa"/>
            <w:tcBorders>
              <w:top w:val="nil"/>
              <w:left w:val="nil"/>
              <w:bottom w:val="single" w:sz="4" w:space="0" w:color="auto"/>
              <w:right w:val="single" w:sz="4" w:space="0" w:color="auto"/>
            </w:tcBorders>
            <w:shd w:val="clear" w:color="000000" w:fill="FFFFFF"/>
            <w:noWrap/>
            <w:vAlign w:val="center"/>
            <w:hideMark/>
          </w:tcPr>
          <w:p w14:paraId="3FB0F348"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 </w:t>
            </w:r>
          </w:p>
        </w:tc>
        <w:tc>
          <w:tcPr>
            <w:tcW w:w="1970" w:type="dxa"/>
            <w:tcBorders>
              <w:top w:val="nil"/>
              <w:left w:val="nil"/>
              <w:bottom w:val="single" w:sz="4" w:space="0" w:color="auto"/>
              <w:right w:val="single" w:sz="4" w:space="0" w:color="auto"/>
            </w:tcBorders>
            <w:shd w:val="clear" w:color="000000" w:fill="FFFFFF"/>
            <w:noWrap/>
            <w:vAlign w:val="center"/>
            <w:hideMark/>
          </w:tcPr>
          <w:p w14:paraId="0271DFD6"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4,362,772.86</w:t>
            </w:r>
          </w:p>
        </w:tc>
      </w:tr>
      <w:tr w:rsidR="00166DCE" w:rsidRPr="007F223E" w14:paraId="705A5629"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7C09B061" w14:textId="77777777" w:rsidR="00166DCE" w:rsidRPr="007F223E" w:rsidRDefault="00166DCE" w:rsidP="00036F20">
            <w:pPr>
              <w:jc w:val="center"/>
              <w:rPr>
                <w:rFonts w:eastAsia="Times New Roman" w:cs="Tahoma"/>
                <w:b/>
                <w:bCs/>
                <w:color w:val="000000"/>
                <w:sz w:val="18"/>
                <w:szCs w:val="18"/>
                <w:lang w:eastAsia="es-MX"/>
              </w:rPr>
            </w:pPr>
            <w:r w:rsidRPr="007F223E">
              <w:rPr>
                <w:rFonts w:eastAsia="Times New Roman" w:cs="Tahoma"/>
                <w:b/>
                <w:bCs/>
                <w:color w:val="000000"/>
                <w:sz w:val="18"/>
                <w:szCs w:val="18"/>
                <w:lang w:eastAsia="es-MX"/>
              </w:rPr>
              <w:t>9900</w:t>
            </w:r>
          </w:p>
        </w:tc>
        <w:tc>
          <w:tcPr>
            <w:tcW w:w="5368" w:type="dxa"/>
            <w:tcBorders>
              <w:top w:val="nil"/>
              <w:left w:val="nil"/>
              <w:bottom w:val="single" w:sz="4" w:space="0" w:color="auto"/>
              <w:right w:val="single" w:sz="4" w:space="0" w:color="auto"/>
            </w:tcBorders>
            <w:shd w:val="clear" w:color="000000" w:fill="FFFFFF"/>
            <w:vAlign w:val="center"/>
            <w:hideMark/>
          </w:tcPr>
          <w:p w14:paraId="1AC07360" w14:textId="77777777" w:rsidR="00166DCE" w:rsidRPr="007F223E" w:rsidRDefault="00166DCE" w:rsidP="00036F20">
            <w:pPr>
              <w:jc w:val="left"/>
              <w:rPr>
                <w:rFonts w:eastAsia="Times New Roman" w:cs="Tahoma"/>
                <w:b/>
                <w:bCs/>
                <w:color w:val="000000"/>
                <w:sz w:val="18"/>
                <w:szCs w:val="18"/>
                <w:lang w:eastAsia="es-MX"/>
              </w:rPr>
            </w:pPr>
            <w:r w:rsidRPr="007F223E">
              <w:rPr>
                <w:rFonts w:eastAsia="Times New Roman" w:cs="Tahoma"/>
                <w:b/>
                <w:bCs/>
                <w:color w:val="000000"/>
                <w:sz w:val="18"/>
                <w:szCs w:val="18"/>
                <w:lang w:eastAsia="es-MX"/>
              </w:rPr>
              <w:t xml:space="preserve"> Adeudos de Ejercicios Fiscales Anteriores (ADEFAS)</w:t>
            </w:r>
          </w:p>
        </w:tc>
        <w:tc>
          <w:tcPr>
            <w:tcW w:w="2140" w:type="dxa"/>
            <w:tcBorders>
              <w:top w:val="nil"/>
              <w:left w:val="nil"/>
              <w:bottom w:val="single" w:sz="4" w:space="0" w:color="auto"/>
              <w:right w:val="single" w:sz="4" w:space="0" w:color="auto"/>
            </w:tcBorders>
            <w:shd w:val="clear" w:color="000000" w:fill="FFFFFF"/>
            <w:noWrap/>
            <w:vAlign w:val="center"/>
            <w:hideMark/>
          </w:tcPr>
          <w:p w14:paraId="6416E059" w14:textId="77777777" w:rsidR="00166DCE" w:rsidRPr="007F223E" w:rsidRDefault="00166DCE" w:rsidP="00036F20">
            <w:pPr>
              <w:jc w:val="right"/>
              <w:rPr>
                <w:rFonts w:eastAsia="Times New Roman" w:cs="Tahoma"/>
                <w:b/>
                <w:bCs/>
                <w:color w:val="000000"/>
                <w:sz w:val="16"/>
                <w:szCs w:val="16"/>
                <w:lang w:eastAsia="es-MX"/>
              </w:rPr>
            </w:pPr>
            <w:r w:rsidRPr="007F223E">
              <w:rPr>
                <w:rFonts w:eastAsia="Times New Roman" w:cs="Tahoma"/>
                <w:b/>
                <w:bCs/>
                <w:color w:val="000000"/>
                <w:sz w:val="16"/>
                <w:szCs w:val="16"/>
                <w:lang w:eastAsia="es-MX"/>
              </w:rPr>
              <w:t>4,362,772.86</w:t>
            </w:r>
          </w:p>
        </w:tc>
        <w:tc>
          <w:tcPr>
            <w:tcW w:w="1970" w:type="dxa"/>
            <w:tcBorders>
              <w:top w:val="nil"/>
              <w:left w:val="nil"/>
              <w:bottom w:val="single" w:sz="4" w:space="0" w:color="auto"/>
              <w:right w:val="single" w:sz="4" w:space="0" w:color="auto"/>
            </w:tcBorders>
            <w:shd w:val="clear" w:color="000000" w:fill="FFFFFF"/>
            <w:noWrap/>
            <w:vAlign w:val="center"/>
            <w:hideMark/>
          </w:tcPr>
          <w:p w14:paraId="5CA99231"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 </w:t>
            </w:r>
          </w:p>
        </w:tc>
      </w:tr>
      <w:tr w:rsidR="00166DCE" w:rsidRPr="007F223E" w14:paraId="6F9220C9"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54A86678"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9910</w:t>
            </w:r>
          </w:p>
        </w:tc>
        <w:tc>
          <w:tcPr>
            <w:tcW w:w="5368" w:type="dxa"/>
            <w:tcBorders>
              <w:top w:val="nil"/>
              <w:left w:val="nil"/>
              <w:bottom w:val="single" w:sz="4" w:space="0" w:color="auto"/>
              <w:right w:val="single" w:sz="4" w:space="0" w:color="auto"/>
            </w:tcBorders>
            <w:shd w:val="clear" w:color="000000" w:fill="FFFFFF"/>
            <w:vAlign w:val="center"/>
            <w:hideMark/>
          </w:tcPr>
          <w:p w14:paraId="5B6FE1EF" w14:textId="77777777" w:rsidR="00166DCE" w:rsidRPr="007F223E" w:rsidRDefault="00166DCE" w:rsidP="00036F20">
            <w:pPr>
              <w:jc w:val="left"/>
              <w:rPr>
                <w:rFonts w:eastAsia="Times New Roman" w:cs="Tahoma"/>
                <w:color w:val="000000"/>
                <w:sz w:val="18"/>
                <w:szCs w:val="18"/>
                <w:lang w:eastAsia="es-MX"/>
              </w:rPr>
            </w:pPr>
            <w:r w:rsidRPr="007F223E">
              <w:rPr>
                <w:rFonts w:eastAsia="Times New Roman" w:cs="Tahoma"/>
                <w:color w:val="000000"/>
                <w:sz w:val="18"/>
                <w:szCs w:val="18"/>
                <w:lang w:eastAsia="es-MX"/>
              </w:rPr>
              <w:t>ADEFAS</w:t>
            </w:r>
          </w:p>
        </w:tc>
        <w:tc>
          <w:tcPr>
            <w:tcW w:w="2140" w:type="dxa"/>
            <w:tcBorders>
              <w:top w:val="nil"/>
              <w:left w:val="nil"/>
              <w:bottom w:val="single" w:sz="4" w:space="0" w:color="auto"/>
              <w:right w:val="single" w:sz="4" w:space="0" w:color="auto"/>
            </w:tcBorders>
            <w:shd w:val="clear" w:color="000000" w:fill="FFFFFF"/>
            <w:noWrap/>
            <w:vAlign w:val="center"/>
            <w:hideMark/>
          </w:tcPr>
          <w:p w14:paraId="6E3B6D95" w14:textId="77777777" w:rsidR="00166DCE" w:rsidRPr="007F223E" w:rsidRDefault="00166DCE" w:rsidP="00036F20">
            <w:pPr>
              <w:jc w:val="right"/>
              <w:rPr>
                <w:rFonts w:eastAsia="Times New Roman" w:cs="Tahoma"/>
                <w:color w:val="000000"/>
                <w:sz w:val="16"/>
                <w:szCs w:val="16"/>
                <w:lang w:eastAsia="es-MX"/>
              </w:rPr>
            </w:pPr>
            <w:r w:rsidRPr="007F223E">
              <w:rPr>
                <w:rFonts w:eastAsia="Times New Roman" w:cs="Tahoma"/>
                <w:color w:val="000000"/>
                <w:sz w:val="16"/>
                <w:szCs w:val="16"/>
                <w:lang w:eastAsia="es-MX"/>
              </w:rPr>
              <w:t>4,362,772.86</w:t>
            </w:r>
          </w:p>
        </w:tc>
        <w:tc>
          <w:tcPr>
            <w:tcW w:w="1970" w:type="dxa"/>
            <w:tcBorders>
              <w:top w:val="nil"/>
              <w:left w:val="nil"/>
              <w:bottom w:val="single" w:sz="4" w:space="0" w:color="auto"/>
              <w:right w:val="single" w:sz="4" w:space="0" w:color="auto"/>
            </w:tcBorders>
            <w:shd w:val="clear" w:color="000000" w:fill="FFFFFF"/>
            <w:noWrap/>
            <w:vAlign w:val="center"/>
            <w:hideMark/>
          </w:tcPr>
          <w:p w14:paraId="78E7CC36" w14:textId="77777777" w:rsidR="00166DCE" w:rsidRPr="007F223E" w:rsidRDefault="00166DCE" w:rsidP="00036F20">
            <w:pPr>
              <w:jc w:val="right"/>
              <w:rPr>
                <w:rFonts w:eastAsia="Times New Roman" w:cs="Tahoma"/>
                <w:color w:val="000000"/>
                <w:sz w:val="18"/>
                <w:szCs w:val="18"/>
                <w:lang w:eastAsia="es-MX"/>
              </w:rPr>
            </w:pPr>
            <w:r w:rsidRPr="007F223E">
              <w:rPr>
                <w:rFonts w:eastAsia="Times New Roman" w:cs="Tahoma"/>
                <w:color w:val="000000"/>
                <w:sz w:val="18"/>
                <w:szCs w:val="18"/>
                <w:lang w:eastAsia="es-MX"/>
              </w:rPr>
              <w:t> </w:t>
            </w:r>
          </w:p>
        </w:tc>
      </w:tr>
      <w:tr w:rsidR="00166DCE" w:rsidRPr="007F223E" w14:paraId="44F6EBD4"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FFFFFF"/>
            <w:noWrap/>
            <w:vAlign w:val="center"/>
            <w:hideMark/>
          </w:tcPr>
          <w:p w14:paraId="5400B1E2" w14:textId="77777777" w:rsidR="00166DCE" w:rsidRPr="007F223E" w:rsidRDefault="00166DCE" w:rsidP="00036F20">
            <w:pPr>
              <w:jc w:val="center"/>
              <w:rPr>
                <w:rFonts w:eastAsia="Times New Roman" w:cs="Tahoma"/>
                <w:color w:val="000000"/>
                <w:sz w:val="16"/>
                <w:szCs w:val="16"/>
                <w:lang w:eastAsia="es-MX"/>
              </w:rPr>
            </w:pPr>
            <w:r w:rsidRPr="007F223E">
              <w:rPr>
                <w:rFonts w:eastAsia="Times New Roman" w:cs="Tahoma"/>
                <w:color w:val="000000"/>
                <w:sz w:val="16"/>
                <w:szCs w:val="16"/>
                <w:lang w:eastAsia="es-MX"/>
              </w:rPr>
              <w:t>9911</w:t>
            </w:r>
          </w:p>
        </w:tc>
        <w:tc>
          <w:tcPr>
            <w:tcW w:w="5368" w:type="dxa"/>
            <w:tcBorders>
              <w:top w:val="nil"/>
              <w:left w:val="nil"/>
              <w:bottom w:val="single" w:sz="4" w:space="0" w:color="auto"/>
              <w:right w:val="single" w:sz="4" w:space="0" w:color="auto"/>
            </w:tcBorders>
            <w:shd w:val="clear" w:color="000000" w:fill="FFFFFF"/>
            <w:vAlign w:val="center"/>
            <w:hideMark/>
          </w:tcPr>
          <w:p w14:paraId="39B51679" w14:textId="77777777" w:rsidR="00166DCE" w:rsidRPr="007F223E" w:rsidRDefault="00166DCE" w:rsidP="00036F20">
            <w:pPr>
              <w:ind w:firstLineChars="100" w:firstLine="160"/>
              <w:jc w:val="left"/>
              <w:rPr>
                <w:rFonts w:eastAsia="Times New Roman" w:cs="Tahoma"/>
                <w:color w:val="000000"/>
                <w:sz w:val="16"/>
                <w:szCs w:val="16"/>
                <w:lang w:eastAsia="es-MX"/>
              </w:rPr>
            </w:pPr>
            <w:r w:rsidRPr="007F223E">
              <w:rPr>
                <w:rFonts w:eastAsia="Times New Roman" w:cs="Tahoma"/>
                <w:color w:val="000000"/>
                <w:sz w:val="16"/>
                <w:szCs w:val="16"/>
                <w:lang w:eastAsia="es-MX"/>
              </w:rPr>
              <w:t xml:space="preserve">    ADEFAS</w:t>
            </w:r>
          </w:p>
        </w:tc>
        <w:tc>
          <w:tcPr>
            <w:tcW w:w="2140" w:type="dxa"/>
            <w:tcBorders>
              <w:top w:val="nil"/>
              <w:left w:val="nil"/>
              <w:bottom w:val="nil"/>
              <w:right w:val="nil"/>
            </w:tcBorders>
            <w:shd w:val="clear" w:color="000000" w:fill="FFFFFF"/>
            <w:noWrap/>
            <w:vAlign w:val="bottom"/>
            <w:hideMark/>
          </w:tcPr>
          <w:p w14:paraId="732C04F5" w14:textId="77777777" w:rsidR="00166DCE" w:rsidRPr="007F223E" w:rsidRDefault="00166DCE" w:rsidP="00036F20">
            <w:pPr>
              <w:jc w:val="right"/>
              <w:rPr>
                <w:rFonts w:eastAsia="Times New Roman" w:cs="Tahoma"/>
                <w:color w:val="000000"/>
                <w:sz w:val="18"/>
                <w:szCs w:val="18"/>
                <w:lang w:eastAsia="es-MX"/>
              </w:rPr>
            </w:pPr>
            <w:r w:rsidRPr="007F223E">
              <w:rPr>
                <w:rFonts w:eastAsia="Times New Roman" w:cs="Tahoma"/>
                <w:color w:val="000000"/>
                <w:sz w:val="18"/>
                <w:szCs w:val="18"/>
                <w:lang w:eastAsia="es-MX"/>
              </w:rPr>
              <w:t>4,362,772.86</w:t>
            </w:r>
          </w:p>
        </w:tc>
        <w:tc>
          <w:tcPr>
            <w:tcW w:w="1970" w:type="dxa"/>
            <w:tcBorders>
              <w:top w:val="nil"/>
              <w:left w:val="single" w:sz="4" w:space="0" w:color="auto"/>
              <w:bottom w:val="single" w:sz="4" w:space="0" w:color="auto"/>
              <w:right w:val="single" w:sz="4" w:space="0" w:color="auto"/>
            </w:tcBorders>
            <w:shd w:val="clear" w:color="000000" w:fill="FFFFFF"/>
            <w:noWrap/>
            <w:vAlign w:val="center"/>
            <w:hideMark/>
          </w:tcPr>
          <w:p w14:paraId="7AC72582" w14:textId="77777777" w:rsidR="00166DCE" w:rsidRPr="007F223E" w:rsidRDefault="00166DCE" w:rsidP="00036F20">
            <w:pPr>
              <w:jc w:val="right"/>
              <w:rPr>
                <w:rFonts w:eastAsia="Times New Roman" w:cs="Tahoma"/>
                <w:color w:val="000000"/>
                <w:sz w:val="18"/>
                <w:szCs w:val="18"/>
                <w:lang w:eastAsia="es-MX"/>
              </w:rPr>
            </w:pPr>
            <w:r w:rsidRPr="007F223E">
              <w:rPr>
                <w:rFonts w:eastAsia="Times New Roman" w:cs="Tahoma"/>
                <w:color w:val="000000"/>
                <w:sz w:val="18"/>
                <w:szCs w:val="18"/>
                <w:lang w:eastAsia="es-MX"/>
              </w:rPr>
              <w:t> </w:t>
            </w:r>
          </w:p>
        </w:tc>
      </w:tr>
      <w:tr w:rsidR="00166DCE" w:rsidRPr="007F223E" w14:paraId="6FC85EF5" w14:textId="77777777" w:rsidTr="00036F20">
        <w:trPr>
          <w:trHeight w:val="264"/>
        </w:trPr>
        <w:tc>
          <w:tcPr>
            <w:tcW w:w="728" w:type="dxa"/>
            <w:tcBorders>
              <w:top w:val="nil"/>
              <w:left w:val="single" w:sz="4" w:space="0" w:color="auto"/>
              <w:bottom w:val="single" w:sz="4" w:space="0" w:color="auto"/>
              <w:right w:val="single" w:sz="4" w:space="0" w:color="auto"/>
            </w:tcBorders>
            <w:shd w:val="clear" w:color="000000" w:fill="D9D9D9"/>
            <w:noWrap/>
            <w:vAlign w:val="center"/>
            <w:hideMark/>
          </w:tcPr>
          <w:p w14:paraId="4FC20ABE" w14:textId="77777777" w:rsidR="00166DCE" w:rsidRPr="007F223E" w:rsidRDefault="00166DCE" w:rsidP="00036F20">
            <w:pPr>
              <w:jc w:val="center"/>
              <w:rPr>
                <w:rFonts w:eastAsia="Times New Roman" w:cs="Tahoma"/>
                <w:color w:val="000000"/>
                <w:sz w:val="18"/>
                <w:szCs w:val="18"/>
                <w:lang w:eastAsia="es-MX"/>
              </w:rPr>
            </w:pPr>
            <w:r w:rsidRPr="007F223E">
              <w:rPr>
                <w:rFonts w:eastAsia="Times New Roman" w:cs="Tahoma"/>
                <w:color w:val="000000"/>
                <w:sz w:val="18"/>
                <w:szCs w:val="18"/>
                <w:lang w:eastAsia="es-MX"/>
              </w:rPr>
              <w:t> </w:t>
            </w:r>
          </w:p>
        </w:tc>
        <w:tc>
          <w:tcPr>
            <w:tcW w:w="5368" w:type="dxa"/>
            <w:tcBorders>
              <w:top w:val="nil"/>
              <w:left w:val="nil"/>
              <w:bottom w:val="single" w:sz="4" w:space="0" w:color="auto"/>
              <w:right w:val="single" w:sz="4" w:space="0" w:color="auto"/>
            </w:tcBorders>
            <w:shd w:val="clear" w:color="000000" w:fill="D9D9D9"/>
            <w:noWrap/>
            <w:vAlign w:val="center"/>
            <w:hideMark/>
          </w:tcPr>
          <w:p w14:paraId="6222F5FC"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Total Presupuesto de Egresos</w:t>
            </w:r>
          </w:p>
        </w:tc>
        <w:tc>
          <w:tcPr>
            <w:tcW w:w="2140" w:type="dxa"/>
            <w:tcBorders>
              <w:top w:val="single" w:sz="4" w:space="0" w:color="auto"/>
              <w:left w:val="nil"/>
              <w:bottom w:val="single" w:sz="4" w:space="0" w:color="auto"/>
              <w:right w:val="single" w:sz="4" w:space="0" w:color="auto"/>
            </w:tcBorders>
            <w:shd w:val="clear" w:color="000000" w:fill="D9D9D9"/>
            <w:noWrap/>
            <w:vAlign w:val="center"/>
            <w:hideMark/>
          </w:tcPr>
          <w:p w14:paraId="7243B204" w14:textId="77777777" w:rsidR="00166DCE" w:rsidRPr="007F223E" w:rsidRDefault="00166DCE" w:rsidP="00036F20">
            <w:pPr>
              <w:jc w:val="right"/>
              <w:rPr>
                <w:rFonts w:eastAsia="Times New Roman" w:cs="Tahoma"/>
                <w:color w:val="000000"/>
                <w:sz w:val="18"/>
                <w:szCs w:val="18"/>
                <w:lang w:eastAsia="es-MX"/>
              </w:rPr>
            </w:pPr>
            <w:r w:rsidRPr="007F223E">
              <w:rPr>
                <w:rFonts w:eastAsia="Times New Roman" w:cs="Tahoma"/>
                <w:color w:val="000000"/>
                <w:sz w:val="18"/>
                <w:szCs w:val="18"/>
                <w:lang w:eastAsia="es-MX"/>
              </w:rPr>
              <w:t> </w:t>
            </w:r>
          </w:p>
        </w:tc>
        <w:tc>
          <w:tcPr>
            <w:tcW w:w="1970" w:type="dxa"/>
            <w:tcBorders>
              <w:top w:val="nil"/>
              <w:left w:val="nil"/>
              <w:bottom w:val="single" w:sz="4" w:space="0" w:color="auto"/>
              <w:right w:val="single" w:sz="4" w:space="0" w:color="auto"/>
            </w:tcBorders>
            <w:shd w:val="clear" w:color="000000" w:fill="D9D9D9"/>
            <w:noWrap/>
            <w:vAlign w:val="center"/>
            <w:hideMark/>
          </w:tcPr>
          <w:p w14:paraId="2A112BC1" w14:textId="77777777" w:rsidR="00166DCE" w:rsidRPr="007F223E" w:rsidRDefault="00166DCE" w:rsidP="00036F20">
            <w:pPr>
              <w:jc w:val="right"/>
              <w:rPr>
                <w:rFonts w:eastAsia="Times New Roman" w:cs="Tahoma"/>
                <w:b/>
                <w:bCs/>
                <w:color w:val="000000"/>
                <w:sz w:val="18"/>
                <w:szCs w:val="18"/>
                <w:lang w:eastAsia="es-MX"/>
              </w:rPr>
            </w:pPr>
            <w:r w:rsidRPr="007F223E">
              <w:rPr>
                <w:rFonts w:eastAsia="Times New Roman" w:cs="Tahoma"/>
                <w:b/>
                <w:bCs/>
                <w:color w:val="000000"/>
                <w:sz w:val="18"/>
                <w:szCs w:val="18"/>
                <w:lang w:eastAsia="es-MX"/>
              </w:rPr>
              <w:t>174,510,914.51</w:t>
            </w:r>
          </w:p>
        </w:tc>
      </w:tr>
    </w:tbl>
    <w:p w14:paraId="74EFC0A8" w14:textId="77777777" w:rsidR="00166DCE" w:rsidRDefault="00166DCE" w:rsidP="00166DCE">
      <w:pPr>
        <w:rPr>
          <w:rFonts w:cs="Tahoma"/>
          <w:color w:val="000000"/>
        </w:rPr>
      </w:pPr>
    </w:p>
    <w:p w14:paraId="2CBEDD5A" w14:textId="77777777" w:rsidR="00166DCE" w:rsidRDefault="00166DCE" w:rsidP="00166DCE">
      <w:pPr>
        <w:rPr>
          <w:rFonts w:cs="Tahoma"/>
          <w:b/>
          <w:color w:val="000000"/>
        </w:rPr>
      </w:pPr>
    </w:p>
    <w:p w14:paraId="313E83F6" w14:textId="77777777" w:rsidR="00166DCE" w:rsidRDefault="00166DCE" w:rsidP="00166DCE">
      <w:pPr>
        <w:rPr>
          <w:rFonts w:cs="Tahoma"/>
          <w:color w:val="000000"/>
        </w:rPr>
      </w:pPr>
      <w:r>
        <w:rPr>
          <w:rFonts w:cs="Tahoma"/>
          <w:b/>
          <w:color w:val="000000"/>
        </w:rPr>
        <w:t>Artículo 23</w:t>
      </w:r>
      <w:r w:rsidRPr="005F021F">
        <w:rPr>
          <w:rFonts w:cs="Tahoma"/>
          <w:b/>
          <w:color w:val="000000"/>
        </w:rPr>
        <w:t>.</w:t>
      </w:r>
      <w:r>
        <w:rPr>
          <w:rFonts w:cs="Tahoma"/>
          <w:color w:val="000000"/>
        </w:rPr>
        <w:t>-</w:t>
      </w:r>
      <w:r w:rsidRPr="00FF0627">
        <w:rPr>
          <w:rFonts w:cs="Tahoma"/>
          <w:color w:val="000000"/>
        </w:rPr>
        <w:t xml:space="preserve"> El </w:t>
      </w:r>
      <w:r>
        <w:rPr>
          <w:rFonts w:cs="Tahoma"/>
          <w:color w:val="000000"/>
        </w:rPr>
        <w:t>presupuesto de egresos del Organismo</w:t>
      </w:r>
      <w:r w:rsidRPr="00FF0627">
        <w:rPr>
          <w:rFonts w:cs="Tahoma"/>
          <w:color w:val="000000"/>
        </w:rPr>
        <w:t xml:space="preserve"> del ejercicio </w:t>
      </w:r>
      <w:r>
        <w:rPr>
          <w:rFonts w:cs="Tahoma"/>
          <w:color w:val="000000"/>
        </w:rPr>
        <w:t xml:space="preserve">2026 con base en la Clasificación </w:t>
      </w:r>
      <w:r w:rsidRPr="00FF0627">
        <w:rPr>
          <w:rFonts w:cs="Tahoma"/>
          <w:color w:val="000000"/>
        </w:rPr>
        <w:t>Administrativa, se distribuye</w:t>
      </w:r>
      <w:r>
        <w:rPr>
          <w:rFonts w:cs="Tahoma"/>
          <w:color w:val="000000"/>
        </w:rPr>
        <w:t xml:space="preserve"> </w:t>
      </w:r>
      <w:r w:rsidRPr="00FF0627">
        <w:rPr>
          <w:rFonts w:cs="Tahoma"/>
          <w:color w:val="000000"/>
        </w:rPr>
        <w:t xml:space="preserve">de la siguiente manera: </w:t>
      </w:r>
    </w:p>
    <w:p w14:paraId="46594C09" w14:textId="77777777" w:rsidR="00166DCE" w:rsidRPr="00FF0627" w:rsidRDefault="00166DCE" w:rsidP="00166DCE">
      <w:pPr>
        <w:rPr>
          <w:rFonts w:cs="Tahoma"/>
          <w:b/>
          <w:color w:val="FF0000"/>
        </w:rPr>
      </w:pPr>
    </w:p>
    <w:p w14:paraId="6AC6BCAD" w14:textId="77777777" w:rsidR="00166DCE" w:rsidRDefault="00166DCE" w:rsidP="00166DCE">
      <w:pPr>
        <w:pStyle w:val="Ttulo3"/>
      </w:pPr>
      <w:r w:rsidRPr="00826B30">
        <w:t xml:space="preserve">Clasificación Administrativa </w:t>
      </w:r>
    </w:p>
    <w:tbl>
      <w:tblPr>
        <w:tblW w:w="8035" w:type="dxa"/>
        <w:tblInd w:w="274" w:type="dxa"/>
        <w:tblCellMar>
          <w:left w:w="70" w:type="dxa"/>
          <w:right w:w="70" w:type="dxa"/>
        </w:tblCellMar>
        <w:tblLook w:val="04A0" w:firstRow="1" w:lastRow="0" w:firstColumn="1" w:lastColumn="0" w:noHBand="0" w:noVBand="1"/>
      </w:tblPr>
      <w:tblGrid>
        <w:gridCol w:w="1199"/>
        <w:gridCol w:w="5094"/>
        <w:gridCol w:w="1742"/>
      </w:tblGrid>
      <w:tr w:rsidR="00166DCE" w:rsidRPr="001069B8" w14:paraId="7CE8B3C8" w14:textId="77777777" w:rsidTr="00036F20">
        <w:trPr>
          <w:cantSplit/>
          <w:trHeight w:val="226"/>
        </w:trPr>
        <w:tc>
          <w:tcPr>
            <w:tcW w:w="1199"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4116A8" w14:textId="77777777" w:rsidR="00166DCE" w:rsidRPr="001069B8" w:rsidRDefault="00166DCE" w:rsidP="00036F20">
            <w:pPr>
              <w:jc w:val="center"/>
              <w:rPr>
                <w:rFonts w:eastAsia="Times New Roman" w:cs="Tahoma"/>
                <w:b/>
                <w:bCs/>
                <w:color w:val="000000"/>
                <w:sz w:val="16"/>
                <w:szCs w:val="18"/>
                <w:lang w:eastAsia="es-MX"/>
              </w:rPr>
            </w:pPr>
            <w:r w:rsidRPr="001069B8">
              <w:rPr>
                <w:rFonts w:eastAsia="Times New Roman" w:cs="Tahoma"/>
                <w:b/>
                <w:bCs/>
                <w:color w:val="000000"/>
                <w:sz w:val="16"/>
                <w:szCs w:val="18"/>
                <w:lang w:val="es-ES" w:eastAsia="es-MX"/>
              </w:rPr>
              <w:t>Dígito</w:t>
            </w:r>
          </w:p>
        </w:tc>
        <w:tc>
          <w:tcPr>
            <w:tcW w:w="5094" w:type="dxa"/>
            <w:tcBorders>
              <w:top w:val="single" w:sz="8" w:space="0" w:color="auto"/>
              <w:left w:val="nil"/>
              <w:bottom w:val="single" w:sz="8" w:space="0" w:color="auto"/>
              <w:right w:val="single" w:sz="8" w:space="0" w:color="auto"/>
            </w:tcBorders>
            <w:shd w:val="clear" w:color="000000" w:fill="D9D9D9"/>
            <w:noWrap/>
            <w:vAlign w:val="center"/>
            <w:hideMark/>
          </w:tcPr>
          <w:p w14:paraId="0D0F14C2" w14:textId="77777777" w:rsidR="00166DCE" w:rsidRPr="001069B8" w:rsidRDefault="00166DCE" w:rsidP="00036F20">
            <w:pPr>
              <w:jc w:val="center"/>
              <w:rPr>
                <w:rFonts w:eastAsia="Times New Roman" w:cs="Tahoma"/>
                <w:b/>
                <w:bCs/>
                <w:color w:val="000000"/>
                <w:sz w:val="16"/>
                <w:szCs w:val="18"/>
                <w:lang w:eastAsia="es-MX"/>
              </w:rPr>
            </w:pPr>
            <w:r w:rsidRPr="001069B8">
              <w:rPr>
                <w:rFonts w:eastAsia="Times New Roman" w:cs="Tahoma"/>
                <w:b/>
                <w:bCs/>
                <w:color w:val="000000"/>
                <w:sz w:val="16"/>
                <w:szCs w:val="18"/>
                <w:lang w:val="es-ES" w:eastAsia="es-MX"/>
              </w:rPr>
              <w:t>Sector</w:t>
            </w:r>
          </w:p>
        </w:tc>
        <w:tc>
          <w:tcPr>
            <w:tcW w:w="1742" w:type="dxa"/>
            <w:tcBorders>
              <w:top w:val="single" w:sz="8" w:space="0" w:color="auto"/>
              <w:left w:val="nil"/>
              <w:bottom w:val="single" w:sz="8" w:space="0" w:color="auto"/>
              <w:right w:val="single" w:sz="8" w:space="0" w:color="auto"/>
            </w:tcBorders>
            <w:shd w:val="clear" w:color="000000" w:fill="D9D9D9"/>
            <w:vAlign w:val="center"/>
            <w:hideMark/>
          </w:tcPr>
          <w:p w14:paraId="169C1545" w14:textId="77777777" w:rsidR="00166DCE" w:rsidRPr="001069B8" w:rsidRDefault="00166DCE" w:rsidP="00036F20">
            <w:pPr>
              <w:jc w:val="center"/>
              <w:rPr>
                <w:rFonts w:eastAsia="Times New Roman" w:cs="Tahoma"/>
                <w:b/>
                <w:bCs/>
                <w:color w:val="000000"/>
                <w:sz w:val="16"/>
                <w:szCs w:val="18"/>
                <w:lang w:eastAsia="es-MX"/>
              </w:rPr>
            </w:pPr>
            <w:r w:rsidRPr="001069B8">
              <w:rPr>
                <w:rFonts w:eastAsia="Times New Roman" w:cs="Tahoma"/>
                <w:b/>
                <w:bCs/>
                <w:color w:val="000000"/>
                <w:sz w:val="16"/>
                <w:szCs w:val="18"/>
                <w:lang w:val="es-ES" w:eastAsia="es-MX"/>
              </w:rPr>
              <w:t>Presupuesto aprobado</w:t>
            </w:r>
          </w:p>
        </w:tc>
      </w:tr>
      <w:tr w:rsidR="00166DCE" w:rsidRPr="001069B8" w14:paraId="4F49D2C4" w14:textId="77777777" w:rsidTr="00036F20">
        <w:trPr>
          <w:cantSplit/>
          <w:trHeight w:val="237"/>
        </w:trPr>
        <w:tc>
          <w:tcPr>
            <w:tcW w:w="1199" w:type="dxa"/>
            <w:tcBorders>
              <w:top w:val="nil"/>
              <w:left w:val="single" w:sz="8" w:space="0" w:color="auto"/>
              <w:bottom w:val="single" w:sz="8" w:space="0" w:color="auto"/>
              <w:right w:val="single" w:sz="8" w:space="0" w:color="auto"/>
            </w:tcBorders>
            <w:shd w:val="clear" w:color="auto" w:fill="auto"/>
            <w:noWrap/>
            <w:vAlign w:val="center"/>
            <w:hideMark/>
          </w:tcPr>
          <w:p w14:paraId="0645F6F2" w14:textId="77777777" w:rsidR="00166DCE" w:rsidRPr="001069B8" w:rsidRDefault="00166DCE" w:rsidP="00036F20">
            <w:pPr>
              <w:jc w:val="center"/>
              <w:rPr>
                <w:rFonts w:eastAsia="Times New Roman" w:cs="Tahoma"/>
                <w:b/>
                <w:bCs/>
                <w:color w:val="000000"/>
                <w:sz w:val="16"/>
                <w:szCs w:val="18"/>
                <w:lang w:eastAsia="es-MX"/>
              </w:rPr>
            </w:pPr>
            <w:r w:rsidRPr="001069B8">
              <w:rPr>
                <w:rFonts w:eastAsia="Times New Roman" w:cs="Tahoma"/>
                <w:b/>
                <w:bCs/>
                <w:color w:val="000000"/>
                <w:sz w:val="16"/>
                <w:szCs w:val="18"/>
                <w:lang w:val="es-ES" w:eastAsia="es-MX"/>
              </w:rPr>
              <w:t>3.0.0.0.0</w:t>
            </w:r>
          </w:p>
        </w:tc>
        <w:tc>
          <w:tcPr>
            <w:tcW w:w="5094" w:type="dxa"/>
            <w:tcBorders>
              <w:top w:val="nil"/>
              <w:left w:val="nil"/>
              <w:bottom w:val="single" w:sz="8" w:space="0" w:color="auto"/>
              <w:right w:val="single" w:sz="8" w:space="0" w:color="auto"/>
            </w:tcBorders>
            <w:shd w:val="clear" w:color="auto" w:fill="auto"/>
            <w:noWrap/>
            <w:vAlign w:val="center"/>
            <w:hideMark/>
          </w:tcPr>
          <w:p w14:paraId="451F5BFC" w14:textId="77777777" w:rsidR="00166DCE" w:rsidRPr="001069B8" w:rsidRDefault="00166DCE" w:rsidP="00036F20">
            <w:pPr>
              <w:rPr>
                <w:rFonts w:eastAsia="Times New Roman" w:cs="Tahoma"/>
                <w:b/>
                <w:bCs/>
                <w:color w:val="000000"/>
                <w:sz w:val="16"/>
                <w:szCs w:val="18"/>
                <w:lang w:eastAsia="es-MX"/>
              </w:rPr>
            </w:pPr>
            <w:r w:rsidRPr="001069B8">
              <w:rPr>
                <w:rFonts w:eastAsia="Times New Roman" w:cs="Tahoma"/>
                <w:b/>
                <w:bCs/>
                <w:color w:val="000000"/>
                <w:sz w:val="16"/>
                <w:szCs w:val="18"/>
                <w:lang w:val="es-ES" w:eastAsia="es-MX"/>
              </w:rPr>
              <w:t>Sector Público Municipal</w:t>
            </w:r>
          </w:p>
        </w:tc>
        <w:tc>
          <w:tcPr>
            <w:tcW w:w="1742" w:type="dxa"/>
            <w:tcBorders>
              <w:top w:val="nil"/>
              <w:left w:val="nil"/>
              <w:bottom w:val="single" w:sz="8" w:space="0" w:color="auto"/>
              <w:right w:val="single" w:sz="8" w:space="0" w:color="auto"/>
            </w:tcBorders>
            <w:shd w:val="clear" w:color="auto" w:fill="auto"/>
            <w:vAlign w:val="center"/>
            <w:hideMark/>
          </w:tcPr>
          <w:p w14:paraId="5F18A39E" w14:textId="77777777" w:rsidR="00166DCE" w:rsidRPr="001069B8" w:rsidRDefault="00166DCE" w:rsidP="00036F20">
            <w:pPr>
              <w:jc w:val="right"/>
              <w:rPr>
                <w:rFonts w:eastAsia="Times New Roman" w:cs="Tahoma"/>
                <w:b/>
                <w:bCs/>
                <w:color w:val="000000"/>
                <w:sz w:val="16"/>
                <w:szCs w:val="18"/>
                <w:lang w:eastAsia="es-MX"/>
              </w:rPr>
            </w:pPr>
            <w:r>
              <w:rPr>
                <w:rFonts w:eastAsia="Times New Roman" w:cs="Tahoma"/>
                <w:b/>
                <w:bCs/>
                <w:color w:val="000000"/>
                <w:sz w:val="16"/>
                <w:szCs w:val="18"/>
                <w:lang w:eastAsia="es-MX"/>
              </w:rPr>
              <w:t>$0.0</w:t>
            </w:r>
            <w:r w:rsidRPr="001069B8">
              <w:rPr>
                <w:rFonts w:eastAsia="Times New Roman" w:cs="Tahoma"/>
                <w:b/>
                <w:bCs/>
                <w:color w:val="000000"/>
                <w:sz w:val="16"/>
                <w:szCs w:val="18"/>
                <w:lang w:eastAsia="es-MX"/>
              </w:rPr>
              <w:t>0</w:t>
            </w:r>
          </w:p>
        </w:tc>
      </w:tr>
      <w:tr w:rsidR="00166DCE" w:rsidRPr="001069B8" w14:paraId="3D59AC9B" w14:textId="77777777" w:rsidTr="00036F20">
        <w:trPr>
          <w:cantSplit/>
          <w:trHeight w:val="237"/>
        </w:trPr>
        <w:tc>
          <w:tcPr>
            <w:tcW w:w="1199" w:type="dxa"/>
            <w:tcBorders>
              <w:top w:val="nil"/>
              <w:left w:val="single" w:sz="8" w:space="0" w:color="auto"/>
              <w:bottom w:val="single" w:sz="8" w:space="0" w:color="auto"/>
              <w:right w:val="single" w:sz="8" w:space="0" w:color="auto"/>
            </w:tcBorders>
            <w:shd w:val="clear" w:color="auto" w:fill="auto"/>
            <w:noWrap/>
            <w:vAlign w:val="center"/>
            <w:hideMark/>
          </w:tcPr>
          <w:p w14:paraId="5E279865" w14:textId="77777777" w:rsidR="00166DCE" w:rsidRPr="001069B8" w:rsidRDefault="00166DCE" w:rsidP="00036F20">
            <w:pPr>
              <w:jc w:val="center"/>
              <w:rPr>
                <w:rFonts w:eastAsia="Times New Roman" w:cs="Tahoma"/>
                <w:b/>
                <w:bCs/>
                <w:color w:val="000000"/>
                <w:sz w:val="16"/>
                <w:szCs w:val="18"/>
                <w:lang w:eastAsia="es-MX"/>
              </w:rPr>
            </w:pPr>
            <w:r w:rsidRPr="001069B8">
              <w:rPr>
                <w:rFonts w:eastAsia="Times New Roman" w:cs="Tahoma"/>
                <w:b/>
                <w:bCs/>
                <w:color w:val="000000"/>
                <w:sz w:val="16"/>
                <w:szCs w:val="18"/>
                <w:lang w:val="es-ES" w:eastAsia="es-MX"/>
              </w:rPr>
              <w:t>3.1.0.0.0</w:t>
            </w:r>
          </w:p>
        </w:tc>
        <w:tc>
          <w:tcPr>
            <w:tcW w:w="5094" w:type="dxa"/>
            <w:tcBorders>
              <w:top w:val="nil"/>
              <w:left w:val="nil"/>
              <w:bottom w:val="single" w:sz="8" w:space="0" w:color="auto"/>
              <w:right w:val="single" w:sz="8" w:space="0" w:color="auto"/>
            </w:tcBorders>
            <w:shd w:val="clear" w:color="auto" w:fill="auto"/>
            <w:noWrap/>
            <w:vAlign w:val="center"/>
            <w:hideMark/>
          </w:tcPr>
          <w:p w14:paraId="300E49D0" w14:textId="77777777" w:rsidR="00166DCE" w:rsidRPr="001069B8" w:rsidRDefault="00166DCE" w:rsidP="00036F20">
            <w:pPr>
              <w:jc w:val="left"/>
              <w:rPr>
                <w:rFonts w:eastAsia="Times New Roman" w:cs="Tahoma"/>
                <w:b/>
                <w:bCs/>
                <w:color w:val="000000"/>
                <w:sz w:val="16"/>
                <w:szCs w:val="18"/>
                <w:lang w:eastAsia="es-MX"/>
              </w:rPr>
            </w:pPr>
            <w:r w:rsidRPr="001069B8">
              <w:rPr>
                <w:rFonts w:eastAsia="Times New Roman" w:cs="Tahoma"/>
                <w:b/>
                <w:bCs/>
                <w:color w:val="000000"/>
                <w:sz w:val="16"/>
                <w:szCs w:val="18"/>
                <w:lang w:val="es-ES" w:eastAsia="es-MX"/>
              </w:rPr>
              <w:t>Sector público no financiero</w:t>
            </w:r>
          </w:p>
        </w:tc>
        <w:tc>
          <w:tcPr>
            <w:tcW w:w="1742" w:type="dxa"/>
            <w:tcBorders>
              <w:top w:val="nil"/>
              <w:left w:val="nil"/>
              <w:bottom w:val="single" w:sz="8" w:space="0" w:color="auto"/>
              <w:right w:val="single" w:sz="8" w:space="0" w:color="auto"/>
            </w:tcBorders>
            <w:shd w:val="clear" w:color="auto" w:fill="auto"/>
            <w:vAlign w:val="center"/>
            <w:hideMark/>
          </w:tcPr>
          <w:p w14:paraId="2F32725A" w14:textId="77777777" w:rsidR="00166DCE" w:rsidRPr="001069B8" w:rsidRDefault="00166DCE" w:rsidP="00036F20">
            <w:pPr>
              <w:jc w:val="right"/>
              <w:rPr>
                <w:rFonts w:eastAsia="Times New Roman" w:cs="Tahoma"/>
                <w:b/>
                <w:bCs/>
                <w:color w:val="000000"/>
                <w:sz w:val="16"/>
                <w:szCs w:val="18"/>
                <w:lang w:eastAsia="es-MX"/>
              </w:rPr>
            </w:pPr>
            <w:r>
              <w:rPr>
                <w:rFonts w:eastAsia="Times New Roman" w:cs="Tahoma"/>
                <w:b/>
                <w:bCs/>
                <w:color w:val="000000"/>
                <w:sz w:val="16"/>
                <w:szCs w:val="18"/>
                <w:lang w:eastAsia="es-MX"/>
              </w:rPr>
              <w:t>$0.0</w:t>
            </w:r>
            <w:r w:rsidRPr="001069B8">
              <w:rPr>
                <w:rFonts w:eastAsia="Times New Roman" w:cs="Tahoma"/>
                <w:b/>
                <w:bCs/>
                <w:color w:val="000000"/>
                <w:sz w:val="16"/>
                <w:szCs w:val="18"/>
                <w:lang w:eastAsia="es-MX"/>
              </w:rPr>
              <w:t>0</w:t>
            </w:r>
          </w:p>
        </w:tc>
      </w:tr>
      <w:tr w:rsidR="00166DCE" w:rsidRPr="001069B8" w14:paraId="1D91D566" w14:textId="77777777" w:rsidTr="00036F20">
        <w:trPr>
          <w:cantSplit/>
          <w:trHeight w:val="237"/>
        </w:trPr>
        <w:tc>
          <w:tcPr>
            <w:tcW w:w="1199" w:type="dxa"/>
            <w:tcBorders>
              <w:top w:val="nil"/>
              <w:left w:val="single" w:sz="8" w:space="0" w:color="auto"/>
              <w:bottom w:val="single" w:sz="8" w:space="0" w:color="auto"/>
              <w:right w:val="single" w:sz="8" w:space="0" w:color="auto"/>
            </w:tcBorders>
            <w:shd w:val="clear" w:color="auto" w:fill="auto"/>
            <w:noWrap/>
            <w:vAlign w:val="center"/>
            <w:hideMark/>
          </w:tcPr>
          <w:p w14:paraId="343F7BD8" w14:textId="77777777" w:rsidR="00166DCE" w:rsidRPr="001069B8" w:rsidRDefault="00166DCE" w:rsidP="00036F20">
            <w:pPr>
              <w:jc w:val="center"/>
              <w:rPr>
                <w:rFonts w:eastAsia="Times New Roman" w:cs="Tahoma"/>
                <w:b/>
                <w:bCs/>
                <w:color w:val="000000"/>
                <w:sz w:val="16"/>
                <w:szCs w:val="18"/>
                <w:lang w:eastAsia="es-MX"/>
              </w:rPr>
            </w:pPr>
            <w:r w:rsidRPr="001069B8">
              <w:rPr>
                <w:rFonts w:eastAsia="Times New Roman" w:cs="Tahoma"/>
                <w:b/>
                <w:bCs/>
                <w:color w:val="000000"/>
                <w:sz w:val="16"/>
                <w:szCs w:val="18"/>
                <w:lang w:val="es-ES" w:eastAsia="es-MX"/>
              </w:rPr>
              <w:t>3.1.1.0.0</w:t>
            </w:r>
          </w:p>
        </w:tc>
        <w:tc>
          <w:tcPr>
            <w:tcW w:w="5094" w:type="dxa"/>
            <w:tcBorders>
              <w:top w:val="nil"/>
              <w:left w:val="nil"/>
              <w:bottom w:val="single" w:sz="8" w:space="0" w:color="auto"/>
              <w:right w:val="single" w:sz="8" w:space="0" w:color="auto"/>
            </w:tcBorders>
            <w:shd w:val="clear" w:color="auto" w:fill="auto"/>
            <w:noWrap/>
            <w:vAlign w:val="center"/>
            <w:hideMark/>
          </w:tcPr>
          <w:p w14:paraId="027ED687" w14:textId="77777777" w:rsidR="00166DCE" w:rsidRPr="001069B8" w:rsidRDefault="00166DCE" w:rsidP="00036F20">
            <w:pPr>
              <w:jc w:val="left"/>
              <w:rPr>
                <w:rFonts w:eastAsia="Times New Roman" w:cs="Tahoma"/>
                <w:b/>
                <w:bCs/>
                <w:color w:val="000000"/>
                <w:sz w:val="16"/>
                <w:szCs w:val="18"/>
                <w:lang w:eastAsia="es-MX"/>
              </w:rPr>
            </w:pPr>
            <w:r w:rsidRPr="001069B8">
              <w:rPr>
                <w:rFonts w:eastAsia="Times New Roman" w:cs="Tahoma"/>
                <w:b/>
                <w:bCs/>
                <w:color w:val="000000"/>
                <w:sz w:val="16"/>
                <w:szCs w:val="18"/>
                <w:lang w:val="es-ES" w:eastAsia="es-MX"/>
              </w:rPr>
              <w:t>Sector público no financiero</w:t>
            </w:r>
          </w:p>
        </w:tc>
        <w:tc>
          <w:tcPr>
            <w:tcW w:w="1742" w:type="dxa"/>
            <w:tcBorders>
              <w:top w:val="nil"/>
              <w:left w:val="nil"/>
              <w:bottom w:val="single" w:sz="8" w:space="0" w:color="auto"/>
              <w:right w:val="single" w:sz="8" w:space="0" w:color="auto"/>
            </w:tcBorders>
            <w:shd w:val="clear" w:color="auto" w:fill="auto"/>
            <w:vAlign w:val="center"/>
            <w:hideMark/>
          </w:tcPr>
          <w:p w14:paraId="56F8B057" w14:textId="77777777" w:rsidR="00166DCE" w:rsidRPr="001069B8" w:rsidRDefault="00166DCE" w:rsidP="00036F20">
            <w:pPr>
              <w:jc w:val="right"/>
              <w:rPr>
                <w:rFonts w:eastAsia="Times New Roman" w:cs="Tahoma"/>
                <w:b/>
                <w:bCs/>
                <w:color w:val="000000"/>
                <w:sz w:val="16"/>
                <w:szCs w:val="18"/>
                <w:lang w:eastAsia="es-MX"/>
              </w:rPr>
            </w:pPr>
            <w:r>
              <w:rPr>
                <w:rFonts w:eastAsia="Times New Roman" w:cs="Tahoma"/>
                <w:b/>
                <w:bCs/>
                <w:color w:val="000000"/>
                <w:sz w:val="16"/>
                <w:szCs w:val="18"/>
                <w:lang w:eastAsia="es-MX"/>
              </w:rPr>
              <w:t>$0.0</w:t>
            </w:r>
            <w:r w:rsidRPr="001069B8">
              <w:rPr>
                <w:rFonts w:eastAsia="Times New Roman" w:cs="Tahoma"/>
                <w:b/>
                <w:bCs/>
                <w:color w:val="000000"/>
                <w:sz w:val="16"/>
                <w:szCs w:val="18"/>
                <w:lang w:eastAsia="es-MX"/>
              </w:rPr>
              <w:t>0</w:t>
            </w:r>
          </w:p>
        </w:tc>
      </w:tr>
      <w:tr w:rsidR="00166DCE" w:rsidRPr="001069B8" w14:paraId="68949A5A" w14:textId="77777777" w:rsidTr="00036F20">
        <w:trPr>
          <w:cantSplit/>
          <w:trHeight w:val="237"/>
        </w:trPr>
        <w:tc>
          <w:tcPr>
            <w:tcW w:w="1199" w:type="dxa"/>
            <w:tcBorders>
              <w:top w:val="nil"/>
              <w:left w:val="single" w:sz="8" w:space="0" w:color="auto"/>
              <w:bottom w:val="single" w:sz="8" w:space="0" w:color="auto"/>
              <w:right w:val="single" w:sz="8" w:space="0" w:color="auto"/>
            </w:tcBorders>
            <w:shd w:val="clear" w:color="auto" w:fill="auto"/>
            <w:noWrap/>
            <w:vAlign w:val="center"/>
            <w:hideMark/>
          </w:tcPr>
          <w:p w14:paraId="7EB461B9" w14:textId="77777777" w:rsidR="00166DCE" w:rsidRPr="001069B8" w:rsidRDefault="00166DCE" w:rsidP="00036F20">
            <w:pPr>
              <w:jc w:val="center"/>
              <w:rPr>
                <w:rFonts w:eastAsia="Times New Roman" w:cs="Tahoma"/>
                <w:b/>
                <w:bCs/>
                <w:color w:val="000000"/>
                <w:sz w:val="16"/>
                <w:szCs w:val="18"/>
                <w:lang w:eastAsia="es-MX"/>
              </w:rPr>
            </w:pPr>
            <w:r w:rsidRPr="001069B8">
              <w:rPr>
                <w:rFonts w:eastAsia="Times New Roman" w:cs="Tahoma"/>
                <w:b/>
                <w:bCs/>
                <w:color w:val="000000"/>
                <w:sz w:val="16"/>
                <w:szCs w:val="18"/>
                <w:lang w:val="es-ES" w:eastAsia="es-MX"/>
              </w:rPr>
              <w:t>3.1.1.1.0</w:t>
            </w:r>
          </w:p>
        </w:tc>
        <w:tc>
          <w:tcPr>
            <w:tcW w:w="5094" w:type="dxa"/>
            <w:tcBorders>
              <w:top w:val="nil"/>
              <w:left w:val="nil"/>
              <w:bottom w:val="single" w:sz="8" w:space="0" w:color="auto"/>
              <w:right w:val="single" w:sz="8" w:space="0" w:color="auto"/>
            </w:tcBorders>
            <w:shd w:val="clear" w:color="auto" w:fill="auto"/>
            <w:noWrap/>
            <w:vAlign w:val="center"/>
            <w:hideMark/>
          </w:tcPr>
          <w:p w14:paraId="6915F4D5" w14:textId="77777777" w:rsidR="00166DCE" w:rsidRPr="001069B8" w:rsidRDefault="00166DCE" w:rsidP="00036F20">
            <w:pPr>
              <w:rPr>
                <w:rFonts w:eastAsia="Times New Roman" w:cs="Tahoma"/>
                <w:b/>
                <w:bCs/>
                <w:color w:val="000000"/>
                <w:sz w:val="16"/>
                <w:szCs w:val="18"/>
                <w:lang w:eastAsia="es-MX"/>
              </w:rPr>
            </w:pPr>
            <w:r w:rsidRPr="001069B8">
              <w:rPr>
                <w:rFonts w:eastAsia="Times New Roman" w:cs="Tahoma"/>
                <w:b/>
                <w:bCs/>
                <w:color w:val="000000"/>
                <w:sz w:val="16"/>
                <w:szCs w:val="18"/>
                <w:lang w:val="es-ES" w:eastAsia="es-MX"/>
              </w:rPr>
              <w:t>Gobierno Municipal</w:t>
            </w:r>
          </w:p>
        </w:tc>
        <w:tc>
          <w:tcPr>
            <w:tcW w:w="1742" w:type="dxa"/>
            <w:tcBorders>
              <w:top w:val="nil"/>
              <w:left w:val="nil"/>
              <w:bottom w:val="single" w:sz="8" w:space="0" w:color="auto"/>
              <w:right w:val="single" w:sz="8" w:space="0" w:color="auto"/>
            </w:tcBorders>
            <w:shd w:val="clear" w:color="auto" w:fill="auto"/>
            <w:vAlign w:val="center"/>
            <w:hideMark/>
          </w:tcPr>
          <w:p w14:paraId="0A5E8EB0" w14:textId="77777777" w:rsidR="00166DCE" w:rsidRPr="001069B8" w:rsidRDefault="00166DCE" w:rsidP="00036F20">
            <w:pPr>
              <w:jc w:val="right"/>
              <w:rPr>
                <w:rFonts w:eastAsia="Times New Roman" w:cs="Tahoma"/>
                <w:b/>
                <w:bCs/>
                <w:color w:val="000000"/>
                <w:sz w:val="16"/>
                <w:szCs w:val="18"/>
                <w:lang w:eastAsia="es-MX"/>
              </w:rPr>
            </w:pPr>
            <w:r>
              <w:rPr>
                <w:rFonts w:eastAsia="Times New Roman" w:cs="Tahoma"/>
                <w:b/>
                <w:bCs/>
                <w:color w:val="000000"/>
                <w:sz w:val="16"/>
                <w:szCs w:val="18"/>
                <w:lang w:eastAsia="es-MX"/>
              </w:rPr>
              <w:t>$0.0</w:t>
            </w:r>
            <w:r w:rsidRPr="001069B8">
              <w:rPr>
                <w:rFonts w:eastAsia="Times New Roman" w:cs="Tahoma"/>
                <w:b/>
                <w:bCs/>
                <w:color w:val="000000"/>
                <w:sz w:val="16"/>
                <w:szCs w:val="18"/>
                <w:lang w:eastAsia="es-MX"/>
              </w:rPr>
              <w:t>0</w:t>
            </w:r>
          </w:p>
        </w:tc>
      </w:tr>
      <w:tr w:rsidR="00166DCE" w:rsidRPr="001069B8" w14:paraId="6FD32B11" w14:textId="77777777" w:rsidTr="00036F20">
        <w:trPr>
          <w:cantSplit/>
          <w:trHeight w:val="237"/>
        </w:trPr>
        <w:tc>
          <w:tcPr>
            <w:tcW w:w="1199" w:type="dxa"/>
            <w:tcBorders>
              <w:top w:val="nil"/>
              <w:left w:val="single" w:sz="8" w:space="0" w:color="auto"/>
              <w:bottom w:val="single" w:sz="8" w:space="0" w:color="auto"/>
              <w:right w:val="single" w:sz="8" w:space="0" w:color="auto"/>
            </w:tcBorders>
            <w:shd w:val="clear" w:color="auto" w:fill="auto"/>
            <w:noWrap/>
            <w:vAlign w:val="center"/>
            <w:hideMark/>
          </w:tcPr>
          <w:p w14:paraId="27F2532D" w14:textId="77777777" w:rsidR="00166DCE" w:rsidRPr="001069B8" w:rsidRDefault="00166DCE" w:rsidP="00036F20">
            <w:pPr>
              <w:jc w:val="center"/>
              <w:rPr>
                <w:rFonts w:eastAsia="Times New Roman" w:cs="Tahoma"/>
                <w:color w:val="000000"/>
                <w:sz w:val="16"/>
                <w:szCs w:val="18"/>
                <w:lang w:eastAsia="es-MX"/>
              </w:rPr>
            </w:pPr>
            <w:r w:rsidRPr="001069B8">
              <w:rPr>
                <w:rFonts w:eastAsia="Times New Roman" w:cs="Tahoma"/>
                <w:color w:val="000000"/>
                <w:sz w:val="16"/>
                <w:szCs w:val="18"/>
                <w:lang w:val="es-ES" w:eastAsia="es-MX"/>
              </w:rPr>
              <w:t>3.1.1.1.1</w:t>
            </w:r>
          </w:p>
        </w:tc>
        <w:tc>
          <w:tcPr>
            <w:tcW w:w="5094" w:type="dxa"/>
            <w:tcBorders>
              <w:top w:val="nil"/>
              <w:left w:val="nil"/>
              <w:bottom w:val="single" w:sz="8" w:space="0" w:color="auto"/>
              <w:right w:val="single" w:sz="8" w:space="0" w:color="auto"/>
            </w:tcBorders>
            <w:shd w:val="clear" w:color="auto" w:fill="auto"/>
            <w:noWrap/>
            <w:vAlign w:val="center"/>
            <w:hideMark/>
          </w:tcPr>
          <w:p w14:paraId="166DAF14" w14:textId="77777777" w:rsidR="00166DCE" w:rsidRPr="001069B8" w:rsidRDefault="00166DCE" w:rsidP="00036F20">
            <w:pPr>
              <w:rPr>
                <w:rFonts w:eastAsia="Times New Roman" w:cs="Tahoma"/>
                <w:color w:val="000000"/>
                <w:sz w:val="16"/>
                <w:szCs w:val="18"/>
                <w:lang w:eastAsia="es-MX"/>
              </w:rPr>
            </w:pPr>
            <w:r w:rsidRPr="001069B8">
              <w:rPr>
                <w:rFonts w:eastAsia="Times New Roman" w:cs="Tahoma"/>
                <w:color w:val="000000"/>
                <w:sz w:val="16"/>
                <w:szCs w:val="18"/>
                <w:lang w:val="es-ES" w:eastAsia="es-MX"/>
              </w:rPr>
              <w:t>Órgano Ejecutivo Municipal.</w:t>
            </w:r>
          </w:p>
        </w:tc>
        <w:tc>
          <w:tcPr>
            <w:tcW w:w="1742" w:type="dxa"/>
            <w:tcBorders>
              <w:top w:val="nil"/>
              <w:left w:val="nil"/>
              <w:bottom w:val="single" w:sz="8" w:space="0" w:color="auto"/>
              <w:right w:val="single" w:sz="8" w:space="0" w:color="auto"/>
            </w:tcBorders>
            <w:shd w:val="clear" w:color="auto" w:fill="auto"/>
            <w:vAlign w:val="center"/>
            <w:hideMark/>
          </w:tcPr>
          <w:p w14:paraId="08E261EB" w14:textId="77777777" w:rsidR="00166DCE" w:rsidRPr="001069B8" w:rsidRDefault="00166DCE" w:rsidP="00036F20">
            <w:pPr>
              <w:jc w:val="right"/>
              <w:rPr>
                <w:rFonts w:eastAsia="Times New Roman" w:cs="Tahoma"/>
                <w:color w:val="000000"/>
                <w:sz w:val="16"/>
                <w:szCs w:val="18"/>
                <w:lang w:eastAsia="es-MX"/>
              </w:rPr>
            </w:pPr>
            <w:r>
              <w:rPr>
                <w:rFonts w:eastAsia="Times New Roman" w:cs="Tahoma"/>
                <w:bCs/>
                <w:color w:val="000000"/>
                <w:sz w:val="16"/>
                <w:szCs w:val="18"/>
                <w:lang w:eastAsia="es-MX"/>
              </w:rPr>
              <w:t>$0.0</w:t>
            </w:r>
            <w:r w:rsidRPr="001069B8">
              <w:rPr>
                <w:rFonts w:eastAsia="Times New Roman" w:cs="Tahoma"/>
                <w:bCs/>
                <w:color w:val="000000"/>
                <w:sz w:val="16"/>
                <w:szCs w:val="18"/>
                <w:lang w:eastAsia="es-MX"/>
              </w:rPr>
              <w:t>0</w:t>
            </w:r>
          </w:p>
        </w:tc>
      </w:tr>
      <w:tr w:rsidR="00166DCE" w:rsidRPr="001069B8" w14:paraId="2BAABC9E" w14:textId="77777777" w:rsidTr="00036F20">
        <w:trPr>
          <w:cantSplit/>
          <w:trHeight w:val="237"/>
        </w:trPr>
        <w:tc>
          <w:tcPr>
            <w:tcW w:w="1199" w:type="dxa"/>
            <w:tcBorders>
              <w:top w:val="nil"/>
              <w:left w:val="single" w:sz="8" w:space="0" w:color="auto"/>
              <w:bottom w:val="single" w:sz="8" w:space="0" w:color="auto"/>
              <w:right w:val="single" w:sz="8" w:space="0" w:color="auto"/>
            </w:tcBorders>
            <w:shd w:val="clear" w:color="auto" w:fill="auto"/>
            <w:noWrap/>
            <w:vAlign w:val="center"/>
            <w:hideMark/>
          </w:tcPr>
          <w:p w14:paraId="13281BF2" w14:textId="77777777" w:rsidR="00166DCE" w:rsidRPr="001069B8" w:rsidRDefault="00166DCE" w:rsidP="00036F20">
            <w:pPr>
              <w:jc w:val="center"/>
              <w:rPr>
                <w:rFonts w:eastAsia="Times New Roman" w:cs="Tahoma"/>
                <w:b/>
                <w:bCs/>
                <w:color w:val="000000"/>
                <w:sz w:val="16"/>
                <w:szCs w:val="18"/>
                <w:lang w:eastAsia="es-MX"/>
              </w:rPr>
            </w:pPr>
            <w:r w:rsidRPr="001069B8">
              <w:rPr>
                <w:rFonts w:eastAsia="Times New Roman" w:cs="Tahoma"/>
                <w:b/>
                <w:bCs/>
                <w:color w:val="000000"/>
                <w:sz w:val="16"/>
                <w:szCs w:val="18"/>
                <w:lang w:val="es-ES" w:eastAsia="es-MX"/>
              </w:rPr>
              <w:t>3.1.1.2.0</w:t>
            </w:r>
          </w:p>
        </w:tc>
        <w:tc>
          <w:tcPr>
            <w:tcW w:w="5094" w:type="dxa"/>
            <w:tcBorders>
              <w:top w:val="nil"/>
              <w:left w:val="nil"/>
              <w:bottom w:val="single" w:sz="8" w:space="0" w:color="auto"/>
              <w:right w:val="single" w:sz="8" w:space="0" w:color="auto"/>
            </w:tcBorders>
            <w:shd w:val="clear" w:color="auto" w:fill="auto"/>
            <w:noWrap/>
            <w:vAlign w:val="center"/>
            <w:hideMark/>
          </w:tcPr>
          <w:p w14:paraId="04C4D4A1" w14:textId="77777777" w:rsidR="00166DCE" w:rsidRPr="001069B8" w:rsidRDefault="00166DCE" w:rsidP="00036F20">
            <w:pPr>
              <w:rPr>
                <w:rFonts w:eastAsia="Times New Roman" w:cs="Tahoma"/>
                <w:b/>
                <w:bCs/>
                <w:color w:val="000000"/>
                <w:sz w:val="16"/>
                <w:szCs w:val="18"/>
                <w:lang w:eastAsia="es-MX"/>
              </w:rPr>
            </w:pPr>
            <w:r w:rsidRPr="001069B8">
              <w:rPr>
                <w:rFonts w:eastAsia="Times New Roman" w:cs="Tahoma"/>
                <w:b/>
                <w:bCs/>
                <w:color w:val="000000"/>
                <w:sz w:val="16"/>
                <w:szCs w:val="18"/>
                <w:lang w:val="es-ES" w:eastAsia="es-MX"/>
              </w:rPr>
              <w:t>Organismos Autónomos</w:t>
            </w:r>
          </w:p>
        </w:tc>
        <w:tc>
          <w:tcPr>
            <w:tcW w:w="1742" w:type="dxa"/>
            <w:tcBorders>
              <w:top w:val="nil"/>
              <w:left w:val="nil"/>
              <w:bottom w:val="single" w:sz="8" w:space="0" w:color="auto"/>
              <w:right w:val="single" w:sz="8" w:space="0" w:color="auto"/>
            </w:tcBorders>
            <w:shd w:val="clear" w:color="auto" w:fill="auto"/>
            <w:vAlign w:val="center"/>
            <w:hideMark/>
          </w:tcPr>
          <w:p w14:paraId="0E1DE36E" w14:textId="77777777" w:rsidR="00166DCE" w:rsidRPr="001069B8" w:rsidRDefault="00166DCE" w:rsidP="00036F20">
            <w:pPr>
              <w:jc w:val="right"/>
              <w:rPr>
                <w:rFonts w:eastAsia="Times New Roman" w:cs="Tahoma"/>
                <w:b/>
                <w:bCs/>
                <w:color w:val="000000"/>
                <w:sz w:val="16"/>
                <w:szCs w:val="18"/>
                <w:lang w:eastAsia="es-MX"/>
              </w:rPr>
            </w:pPr>
            <w:r w:rsidRPr="001069B8">
              <w:rPr>
                <w:rFonts w:eastAsia="Times New Roman" w:cs="Tahoma"/>
                <w:b/>
                <w:bCs/>
                <w:color w:val="000000"/>
                <w:sz w:val="16"/>
                <w:szCs w:val="18"/>
                <w:lang w:eastAsia="es-MX"/>
              </w:rPr>
              <w:t>$1</w:t>
            </w:r>
            <w:r>
              <w:rPr>
                <w:rFonts w:eastAsia="Times New Roman" w:cs="Tahoma"/>
                <w:b/>
                <w:bCs/>
                <w:color w:val="000000"/>
                <w:sz w:val="16"/>
                <w:szCs w:val="18"/>
                <w:lang w:eastAsia="es-MX"/>
              </w:rPr>
              <w:t>74,510,914.51</w:t>
            </w:r>
          </w:p>
        </w:tc>
      </w:tr>
      <w:tr w:rsidR="00166DCE" w:rsidRPr="001069B8" w14:paraId="1F96455C" w14:textId="77777777" w:rsidTr="00036F20">
        <w:trPr>
          <w:cantSplit/>
          <w:trHeight w:val="478"/>
        </w:trPr>
        <w:tc>
          <w:tcPr>
            <w:tcW w:w="1199"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5012C214" w14:textId="77777777" w:rsidR="00166DCE" w:rsidRPr="001069B8" w:rsidRDefault="00166DCE" w:rsidP="00036F20">
            <w:pPr>
              <w:jc w:val="center"/>
              <w:rPr>
                <w:rFonts w:eastAsia="Times New Roman" w:cs="Tahoma"/>
                <w:color w:val="000000"/>
                <w:sz w:val="16"/>
                <w:szCs w:val="18"/>
                <w:lang w:eastAsia="es-MX"/>
              </w:rPr>
            </w:pPr>
            <w:r w:rsidRPr="001069B8">
              <w:rPr>
                <w:rFonts w:eastAsia="Times New Roman" w:cs="Tahoma"/>
                <w:color w:val="000000"/>
                <w:sz w:val="16"/>
                <w:szCs w:val="18"/>
                <w:lang w:val="es-ES" w:eastAsia="es-MX"/>
              </w:rPr>
              <w:t>3.1.1.2.1</w:t>
            </w:r>
          </w:p>
        </w:tc>
        <w:tc>
          <w:tcPr>
            <w:tcW w:w="5094"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7AAC5A72" w14:textId="77777777" w:rsidR="00166DCE" w:rsidRPr="001069B8" w:rsidRDefault="00166DCE" w:rsidP="00036F20">
            <w:pPr>
              <w:rPr>
                <w:rFonts w:eastAsia="Times New Roman" w:cs="Tahoma"/>
                <w:i/>
                <w:iCs/>
                <w:color w:val="000000"/>
                <w:sz w:val="16"/>
                <w:szCs w:val="18"/>
                <w:lang w:eastAsia="es-MX"/>
              </w:rPr>
            </w:pPr>
            <w:r w:rsidRPr="001069B8">
              <w:rPr>
                <w:rFonts w:eastAsia="Times New Roman" w:cs="Tahoma"/>
                <w:i/>
                <w:iCs/>
                <w:color w:val="000000"/>
                <w:sz w:val="16"/>
                <w:szCs w:val="18"/>
                <w:lang w:val="es-ES" w:eastAsia="es-MX"/>
              </w:rPr>
              <w:t>Organismo Descentralizado de la Administración Pública Municipal de Ciudad Valles, S.L.P., de Agua Potable, Alcantarillado y Saneamiento.</w:t>
            </w:r>
          </w:p>
        </w:tc>
        <w:tc>
          <w:tcPr>
            <w:tcW w:w="1742" w:type="dxa"/>
            <w:vMerge w:val="restart"/>
            <w:tcBorders>
              <w:top w:val="nil"/>
              <w:left w:val="single" w:sz="8" w:space="0" w:color="auto"/>
              <w:bottom w:val="single" w:sz="8" w:space="0" w:color="000000"/>
              <w:right w:val="single" w:sz="8" w:space="0" w:color="auto"/>
            </w:tcBorders>
            <w:shd w:val="clear" w:color="auto" w:fill="auto"/>
            <w:vAlign w:val="center"/>
            <w:hideMark/>
          </w:tcPr>
          <w:p w14:paraId="4116B7CF" w14:textId="77777777" w:rsidR="00166DCE" w:rsidRPr="001069B8" w:rsidRDefault="00166DCE" w:rsidP="00036F20">
            <w:pPr>
              <w:jc w:val="right"/>
              <w:rPr>
                <w:rFonts w:eastAsia="Times New Roman" w:cs="Tahoma"/>
                <w:color w:val="000000"/>
                <w:sz w:val="16"/>
                <w:szCs w:val="18"/>
                <w:lang w:eastAsia="es-MX"/>
              </w:rPr>
            </w:pPr>
            <w:r w:rsidRPr="001069B8">
              <w:rPr>
                <w:rFonts w:eastAsia="Times New Roman" w:cs="Tahoma"/>
                <w:bCs/>
                <w:color w:val="000000"/>
                <w:sz w:val="16"/>
                <w:szCs w:val="18"/>
                <w:lang w:eastAsia="es-MX"/>
              </w:rPr>
              <w:t>$17</w:t>
            </w:r>
            <w:r>
              <w:rPr>
                <w:rFonts w:eastAsia="Times New Roman" w:cs="Tahoma"/>
                <w:bCs/>
                <w:color w:val="000000"/>
                <w:sz w:val="16"/>
                <w:szCs w:val="18"/>
                <w:lang w:eastAsia="es-MX"/>
              </w:rPr>
              <w:t>4,510,914.51</w:t>
            </w:r>
          </w:p>
        </w:tc>
      </w:tr>
      <w:tr w:rsidR="00166DCE" w:rsidRPr="001069B8" w14:paraId="7925A504" w14:textId="77777777" w:rsidTr="00036F20">
        <w:trPr>
          <w:trHeight w:val="478"/>
        </w:trPr>
        <w:tc>
          <w:tcPr>
            <w:tcW w:w="1199" w:type="dxa"/>
            <w:vMerge/>
            <w:tcBorders>
              <w:top w:val="nil"/>
              <w:left w:val="single" w:sz="8" w:space="0" w:color="auto"/>
              <w:bottom w:val="single" w:sz="8" w:space="0" w:color="000000"/>
              <w:right w:val="single" w:sz="8" w:space="0" w:color="auto"/>
            </w:tcBorders>
            <w:vAlign w:val="center"/>
            <w:hideMark/>
          </w:tcPr>
          <w:p w14:paraId="62EFA6FF" w14:textId="77777777" w:rsidR="00166DCE" w:rsidRPr="001069B8" w:rsidRDefault="00166DCE" w:rsidP="00036F20">
            <w:pPr>
              <w:jc w:val="left"/>
              <w:rPr>
                <w:rFonts w:eastAsia="Times New Roman" w:cs="Tahoma"/>
                <w:color w:val="000000"/>
                <w:sz w:val="16"/>
                <w:szCs w:val="18"/>
                <w:lang w:eastAsia="es-MX"/>
              </w:rPr>
            </w:pPr>
          </w:p>
        </w:tc>
        <w:tc>
          <w:tcPr>
            <w:tcW w:w="5094" w:type="dxa"/>
            <w:vMerge/>
            <w:tcBorders>
              <w:top w:val="nil"/>
              <w:left w:val="single" w:sz="8" w:space="0" w:color="auto"/>
              <w:bottom w:val="single" w:sz="8" w:space="0" w:color="000000"/>
              <w:right w:val="single" w:sz="8" w:space="0" w:color="auto"/>
            </w:tcBorders>
            <w:vAlign w:val="center"/>
            <w:hideMark/>
          </w:tcPr>
          <w:p w14:paraId="1EE676E8" w14:textId="77777777" w:rsidR="00166DCE" w:rsidRPr="001069B8" w:rsidRDefault="00166DCE" w:rsidP="00036F20">
            <w:pPr>
              <w:jc w:val="left"/>
              <w:rPr>
                <w:rFonts w:eastAsia="Times New Roman" w:cs="Tahoma"/>
                <w:i/>
                <w:iCs/>
                <w:color w:val="000000"/>
                <w:sz w:val="16"/>
                <w:szCs w:val="18"/>
                <w:lang w:eastAsia="es-MX"/>
              </w:rPr>
            </w:pPr>
          </w:p>
        </w:tc>
        <w:tc>
          <w:tcPr>
            <w:tcW w:w="1742" w:type="dxa"/>
            <w:vMerge/>
            <w:tcBorders>
              <w:top w:val="nil"/>
              <w:left w:val="single" w:sz="8" w:space="0" w:color="auto"/>
              <w:bottom w:val="single" w:sz="8" w:space="0" w:color="000000"/>
              <w:right w:val="single" w:sz="8" w:space="0" w:color="auto"/>
            </w:tcBorders>
            <w:vAlign w:val="center"/>
            <w:hideMark/>
          </w:tcPr>
          <w:p w14:paraId="0A6C55D6" w14:textId="77777777" w:rsidR="00166DCE" w:rsidRPr="001069B8" w:rsidRDefault="00166DCE" w:rsidP="00036F20">
            <w:pPr>
              <w:jc w:val="left"/>
              <w:rPr>
                <w:rFonts w:eastAsia="Times New Roman" w:cs="Tahoma"/>
                <w:color w:val="000000"/>
                <w:sz w:val="16"/>
                <w:szCs w:val="18"/>
                <w:lang w:eastAsia="es-MX"/>
              </w:rPr>
            </w:pPr>
          </w:p>
        </w:tc>
      </w:tr>
      <w:tr w:rsidR="00166DCE" w:rsidRPr="001069B8" w14:paraId="4370E872" w14:textId="77777777" w:rsidTr="00036F20">
        <w:trPr>
          <w:cantSplit/>
          <w:trHeight w:val="182"/>
        </w:trPr>
        <w:tc>
          <w:tcPr>
            <w:tcW w:w="1199" w:type="dxa"/>
            <w:tcBorders>
              <w:top w:val="nil"/>
              <w:left w:val="single" w:sz="8" w:space="0" w:color="auto"/>
              <w:bottom w:val="single" w:sz="8" w:space="0" w:color="auto"/>
              <w:right w:val="single" w:sz="8" w:space="0" w:color="auto"/>
            </w:tcBorders>
            <w:shd w:val="clear" w:color="auto" w:fill="auto"/>
            <w:noWrap/>
            <w:vAlign w:val="center"/>
            <w:hideMark/>
          </w:tcPr>
          <w:p w14:paraId="34388616" w14:textId="77777777" w:rsidR="00166DCE" w:rsidRPr="001069B8" w:rsidRDefault="00166DCE" w:rsidP="00036F20">
            <w:pPr>
              <w:jc w:val="center"/>
              <w:rPr>
                <w:rFonts w:eastAsia="Times New Roman" w:cs="Tahoma"/>
                <w:color w:val="000000"/>
                <w:sz w:val="16"/>
                <w:szCs w:val="18"/>
                <w:lang w:eastAsia="es-MX"/>
              </w:rPr>
            </w:pPr>
            <w:r w:rsidRPr="001069B8">
              <w:rPr>
                <w:rFonts w:eastAsia="Times New Roman" w:cs="Tahoma"/>
                <w:color w:val="000000"/>
                <w:sz w:val="16"/>
                <w:szCs w:val="18"/>
                <w:lang w:val="es-ES" w:eastAsia="es-MX"/>
              </w:rPr>
              <w:t> </w:t>
            </w:r>
          </w:p>
        </w:tc>
        <w:tc>
          <w:tcPr>
            <w:tcW w:w="5094" w:type="dxa"/>
            <w:tcBorders>
              <w:top w:val="nil"/>
              <w:left w:val="nil"/>
              <w:bottom w:val="single" w:sz="8" w:space="0" w:color="auto"/>
              <w:right w:val="single" w:sz="8" w:space="0" w:color="auto"/>
            </w:tcBorders>
            <w:shd w:val="clear" w:color="auto" w:fill="auto"/>
            <w:noWrap/>
            <w:vAlign w:val="center"/>
            <w:hideMark/>
          </w:tcPr>
          <w:p w14:paraId="777CC8BD" w14:textId="77777777" w:rsidR="00166DCE" w:rsidRPr="001069B8" w:rsidRDefault="00166DCE" w:rsidP="00036F20">
            <w:pPr>
              <w:jc w:val="right"/>
              <w:rPr>
                <w:rFonts w:eastAsia="Times New Roman" w:cs="Tahoma"/>
                <w:b/>
                <w:bCs/>
                <w:color w:val="000000"/>
                <w:sz w:val="16"/>
                <w:szCs w:val="18"/>
                <w:lang w:eastAsia="es-MX"/>
              </w:rPr>
            </w:pPr>
            <w:r w:rsidRPr="001069B8">
              <w:rPr>
                <w:rFonts w:eastAsia="Times New Roman" w:cs="Tahoma"/>
                <w:b/>
                <w:bCs/>
                <w:color w:val="000000"/>
                <w:sz w:val="16"/>
                <w:szCs w:val="18"/>
                <w:lang w:val="es-ES" w:eastAsia="es-MX"/>
              </w:rPr>
              <w:t>Total</w:t>
            </w:r>
          </w:p>
        </w:tc>
        <w:tc>
          <w:tcPr>
            <w:tcW w:w="1742" w:type="dxa"/>
            <w:tcBorders>
              <w:top w:val="nil"/>
              <w:left w:val="nil"/>
              <w:bottom w:val="single" w:sz="8" w:space="0" w:color="auto"/>
              <w:right w:val="single" w:sz="8" w:space="0" w:color="auto"/>
            </w:tcBorders>
            <w:shd w:val="clear" w:color="auto" w:fill="auto"/>
            <w:vAlign w:val="center"/>
            <w:hideMark/>
          </w:tcPr>
          <w:p w14:paraId="092DF732" w14:textId="77777777" w:rsidR="00166DCE" w:rsidRPr="001069B8" w:rsidRDefault="00166DCE" w:rsidP="00036F20">
            <w:pPr>
              <w:jc w:val="right"/>
              <w:rPr>
                <w:rFonts w:eastAsia="Times New Roman" w:cs="Tahoma"/>
                <w:b/>
                <w:bCs/>
                <w:color w:val="000000"/>
                <w:sz w:val="16"/>
                <w:szCs w:val="18"/>
                <w:lang w:eastAsia="es-MX"/>
              </w:rPr>
            </w:pPr>
            <w:r w:rsidRPr="001069B8">
              <w:rPr>
                <w:rFonts w:eastAsia="Times New Roman" w:cs="Tahoma"/>
                <w:b/>
                <w:bCs/>
                <w:color w:val="000000"/>
                <w:sz w:val="16"/>
                <w:szCs w:val="18"/>
                <w:lang w:eastAsia="es-MX"/>
              </w:rPr>
              <w:t>$17</w:t>
            </w:r>
            <w:r>
              <w:rPr>
                <w:rFonts w:eastAsia="Times New Roman" w:cs="Tahoma"/>
                <w:b/>
                <w:bCs/>
                <w:color w:val="000000"/>
                <w:sz w:val="16"/>
                <w:szCs w:val="18"/>
                <w:lang w:eastAsia="es-MX"/>
              </w:rPr>
              <w:t>4,510,914.51</w:t>
            </w:r>
          </w:p>
        </w:tc>
      </w:tr>
    </w:tbl>
    <w:p w14:paraId="5D92287E" w14:textId="77777777" w:rsidR="00166DCE" w:rsidRDefault="00166DCE" w:rsidP="00166DCE">
      <w:pPr>
        <w:rPr>
          <w:rFonts w:cs="Tahoma"/>
          <w:color w:val="000000"/>
        </w:rPr>
      </w:pPr>
    </w:p>
    <w:p w14:paraId="4B2843C3" w14:textId="77777777" w:rsidR="00166DCE" w:rsidRPr="00D91DDB" w:rsidRDefault="00166DCE" w:rsidP="00166DCE">
      <w:pPr>
        <w:autoSpaceDE w:val="0"/>
        <w:autoSpaceDN w:val="0"/>
        <w:adjustRightInd w:val="0"/>
        <w:rPr>
          <w:rFonts w:cs="Tahoma"/>
          <w:color w:val="0070C0"/>
        </w:rPr>
      </w:pPr>
      <w:r w:rsidRPr="005F021F">
        <w:rPr>
          <w:rFonts w:cs="Tahoma"/>
          <w:b/>
          <w:color w:val="000000"/>
        </w:rPr>
        <w:t>Artícul</w:t>
      </w:r>
      <w:r>
        <w:rPr>
          <w:rFonts w:cs="Tahoma"/>
          <w:b/>
          <w:color w:val="000000"/>
        </w:rPr>
        <w:t>o 24</w:t>
      </w:r>
      <w:r w:rsidRPr="005F021F">
        <w:rPr>
          <w:rFonts w:cs="Tahoma"/>
          <w:b/>
          <w:color w:val="000000"/>
        </w:rPr>
        <w:t>.-</w:t>
      </w:r>
      <w:r w:rsidRPr="00D91DDB">
        <w:rPr>
          <w:rFonts w:cs="Tahoma"/>
          <w:color w:val="000000"/>
        </w:rPr>
        <w:t xml:space="preserve"> El </w:t>
      </w:r>
      <w:r>
        <w:rPr>
          <w:rFonts w:cs="Tahoma"/>
          <w:color w:val="000000"/>
        </w:rPr>
        <w:t>presupuesto de egresos de Organismo</w:t>
      </w:r>
      <w:r w:rsidRPr="00D91DDB">
        <w:rPr>
          <w:rFonts w:cs="Tahoma"/>
          <w:color w:val="000000"/>
        </w:rPr>
        <w:t xml:space="preserve"> del ejercicio </w:t>
      </w:r>
      <w:r>
        <w:rPr>
          <w:rFonts w:cs="Tahoma"/>
          <w:color w:val="000000"/>
        </w:rPr>
        <w:t>2026</w:t>
      </w:r>
      <w:r w:rsidRPr="00D91DDB">
        <w:rPr>
          <w:rFonts w:cs="Tahoma"/>
          <w:color w:val="000000"/>
        </w:rPr>
        <w:t xml:space="preserve"> con base en la Clasificac</w:t>
      </w:r>
      <w:r>
        <w:rPr>
          <w:rFonts w:cs="Tahoma"/>
          <w:color w:val="000000"/>
        </w:rPr>
        <w:t xml:space="preserve">ión Funcional del Gasto a nivel </w:t>
      </w:r>
      <w:r w:rsidRPr="00D91DDB">
        <w:rPr>
          <w:rFonts w:cs="Tahoma"/>
          <w:color w:val="000000"/>
        </w:rPr>
        <w:t>de finalidad, función y subfunción, se dis</w:t>
      </w:r>
      <w:r>
        <w:rPr>
          <w:rFonts w:cs="Tahoma"/>
          <w:color w:val="000000"/>
        </w:rPr>
        <w:t xml:space="preserve">tribuye de la siguiente manera: </w:t>
      </w:r>
    </w:p>
    <w:p w14:paraId="62BC6F72" w14:textId="77777777" w:rsidR="00166DCE" w:rsidRPr="00065D72" w:rsidRDefault="00166DCE" w:rsidP="00166DCE">
      <w:pPr>
        <w:rPr>
          <w:rFonts w:cs="Tahoma"/>
          <w:color w:val="000000"/>
          <w:szCs w:val="20"/>
          <w:highlight w:val="green"/>
        </w:rPr>
      </w:pPr>
    </w:p>
    <w:p w14:paraId="720C5FEC" w14:textId="77777777" w:rsidR="00166DCE" w:rsidRDefault="00166DCE" w:rsidP="00166DCE">
      <w:pPr>
        <w:pStyle w:val="Ttulo3"/>
      </w:pPr>
      <w:r w:rsidRPr="00826B30">
        <w:t>Clasificación Funcional del Gasto</w:t>
      </w:r>
    </w:p>
    <w:tbl>
      <w:tblPr>
        <w:tblW w:w="8531" w:type="dxa"/>
        <w:tblInd w:w="137" w:type="dxa"/>
        <w:tblCellMar>
          <w:left w:w="70" w:type="dxa"/>
          <w:right w:w="70" w:type="dxa"/>
        </w:tblCellMar>
        <w:tblLook w:val="04A0" w:firstRow="1" w:lastRow="0" w:firstColumn="1" w:lastColumn="0" w:noHBand="0" w:noVBand="1"/>
      </w:tblPr>
      <w:tblGrid>
        <w:gridCol w:w="544"/>
        <w:gridCol w:w="5552"/>
        <w:gridCol w:w="2435"/>
      </w:tblGrid>
      <w:tr w:rsidR="00166DCE" w:rsidRPr="00C67135" w14:paraId="48F886AB" w14:textId="77777777" w:rsidTr="00036F20">
        <w:trPr>
          <w:trHeight w:val="264"/>
        </w:trPr>
        <w:tc>
          <w:tcPr>
            <w:tcW w:w="544" w:type="dxa"/>
            <w:tcBorders>
              <w:top w:val="single" w:sz="4" w:space="0" w:color="auto"/>
              <w:left w:val="single" w:sz="4" w:space="0" w:color="auto"/>
              <w:bottom w:val="single" w:sz="4" w:space="0" w:color="auto"/>
              <w:right w:val="single" w:sz="4" w:space="0" w:color="auto"/>
            </w:tcBorders>
            <w:shd w:val="clear" w:color="000000" w:fill="D8D8D8"/>
            <w:noWrap/>
            <w:vAlign w:val="center"/>
            <w:hideMark/>
          </w:tcPr>
          <w:p w14:paraId="5FC8D612" w14:textId="77777777" w:rsidR="00166DCE" w:rsidRPr="00C67135" w:rsidRDefault="00166DCE" w:rsidP="00036F20">
            <w:pPr>
              <w:jc w:val="center"/>
              <w:rPr>
                <w:rFonts w:eastAsia="Times New Roman" w:cs="Tahoma"/>
                <w:b/>
                <w:bCs/>
                <w:color w:val="000000"/>
                <w:sz w:val="14"/>
                <w:szCs w:val="18"/>
                <w:lang w:eastAsia="es-MX"/>
              </w:rPr>
            </w:pPr>
            <w:r w:rsidRPr="00C67135">
              <w:rPr>
                <w:rFonts w:eastAsia="Times New Roman" w:cs="Tahoma"/>
                <w:b/>
                <w:bCs/>
                <w:color w:val="000000"/>
                <w:sz w:val="14"/>
                <w:szCs w:val="18"/>
                <w:lang w:eastAsia="es-MX"/>
              </w:rPr>
              <w:t>No.</w:t>
            </w:r>
          </w:p>
        </w:tc>
        <w:tc>
          <w:tcPr>
            <w:tcW w:w="5552" w:type="dxa"/>
            <w:tcBorders>
              <w:top w:val="single" w:sz="4" w:space="0" w:color="auto"/>
              <w:left w:val="nil"/>
              <w:bottom w:val="single" w:sz="4" w:space="0" w:color="auto"/>
              <w:right w:val="single" w:sz="4" w:space="0" w:color="auto"/>
            </w:tcBorders>
            <w:shd w:val="clear" w:color="000000" w:fill="D8D8D8"/>
            <w:vAlign w:val="center"/>
            <w:hideMark/>
          </w:tcPr>
          <w:p w14:paraId="36C95BC3" w14:textId="77777777" w:rsidR="00166DCE" w:rsidRPr="00C67135" w:rsidRDefault="00166DCE" w:rsidP="00036F20">
            <w:pPr>
              <w:jc w:val="center"/>
              <w:rPr>
                <w:rFonts w:eastAsia="Times New Roman" w:cs="Tahoma"/>
                <w:b/>
                <w:bCs/>
                <w:color w:val="000000"/>
                <w:sz w:val="14"/>
                <w:szCs w:val="18"/>
                <w:lang w:eastAsia="es-MX"/>
              </w:rPr>
            </w:pPr>
            <w:r w:rsidRPr="00C67135">
              <w:rPr>
                <w:rFonts w:eastAsia="Times New Roman" w:cs="Tahoma"/>
                <w:b/>
                <w:bCs/>
                <w:color w:val="000000"/>
                <w:sz w:val="14"/>
                <w:szCs w:val="18"/>
                <w:lang w:eastAsia="es-MX"/>
              </w:rPr>
              <w:t>Finalidad-Función-Subfunción</w:t>
            </w:r>
          </w:p>
        </w:tc>
        <w:tc>
          <w:tcPr>
            <w:tcW w:w="2435" w:type="dxa"/>
            <w:tcBorders>
              <w:top w:val="single" w:sz="4" w:space="0" w:color="auto"/>
              <w:left w:val="nil"/>
              <w:bottom w:val="single" w:sz="4" w:space="0" w:color="auto"/>
              <w:right w:val="single" w:sz="4" w:space="0" w:color="auto"/>
            </w:tcBorders>
            <w:shd w:val="clear" w:color="000000" w:fill="D8D8D8"/>
            <w:noWrap/>
            <w:vAlign w:val="center"/>
            <w:hideMark/>
          </w:tcPr>
          <w:p w14:paraId="65D21EE8" w14:textId="77777777" w:rsidR="00166DCE" w:rsidRPr="00C67135" w:rsidRDefault="00166DCE" w:rsidP="00036F20">
            <w:pPr>
              <w:jc w:val="center"/>
              <w:rPr>
                <w:rFonts w:eastAsia="Times New Roman" w:cs="Tahoma"/>
                <w:b/>
                <w:bCs/>
                <w:color w:val="000000"/>
                <w:sz w:val="14"/>
                <w:szCs w:val="18"/>
                <w:lang w:eastAsia="es-MX"/>
              </w:rPr>
            </w:pPr>
            <w:r w:rsidRPr="00C67135">
              <w:rPr>
                <w:rFonts w:eastAsia="Times New Roman" w:cs="Tahoma"/>
                <w:b/>
                <w:bCs/>
                <w:color w:val="000000"/>
                <w:sz w:val="14"/>
                <w:szCs w:val="18"/>
                <w:lang w:eastAsia="es-MX"/>
              </w:rPr>
              <w:t>Presupuesto aprobado</w:t>
            </w:r>
          </w:p>
        </w:tc>
      </w:tr>
      <w:tr w:rsidR="00166DCE" w:rsidRPr="00C67135" w14:paraId="0D1D4B18" w14:textId="77777777" w:rsidTr="00036F20">
        <w:trPr>
          <w:trHeight w:val="348"/>
        </w:trPr>
        <w:tc>
          <w:tcPr>
            <w:tcW w:w="544" w:type="dxa"/>
            <w:tcBorders>
              <w:top w:val="nil"/>
              <w:left w:val="single" w:sz="4" w:space="0" w:color="auto"/>
              <w:bottom w:val="single" w:sz="4" w:space="0" w:color="auto"/>
              <w:right w:val="single" w:sz="4" w:space="0" w:color="auto"/>
            </w:tcBorders>
            <w:shd w:val="clear" w:color="auto" w:fill="auto"/>
            <w:noWrap/>
            <w:vAlign w:val="center"/>
            <w:hideMark/>
          </w:tcPr>
          <w:p w14:paraId="0153268A" w14:textId="77777777" w:rsidR="00166DCE" w:rsidRPr="00C67135" w:rsidRDefault="00166DCE" w:rsidP="00036F20">
            <w:pPr>
              <w:jc w:val="center"/>
              <w:rPr>
                <w:rFonts w:eastAsia="Times New Roman" w:cs="Tahoma"/>
                <w:b/>
                <w:bCs/>
                <w:color w:val="000000"/>
                <w:sz w:val="14"/>
                <w:szCs w:val="18"/>
                <w:lang w:eastAsia="es-MX"/>
              </w:rPr>
            </w:pPr>
            <w:r w:rsidRPr="00C67135">
              <w:rPr>
                <w:rFonts w:eastAsia="Times New Roman" w:cs="Tahoma"/>
                <w:b/>
                <w:bCs/>
                <w:color w:val="000000"/>
                <w:sz w:val="14"/>
                <w:szCs w:val="18"/>
                <w:lang w:eastAsia="es-MX"/>
              </w:rPr>
              <w:t>1</w:t>
            </w:r>
          </w:p>
        </w:tc>
        <w:tc>
          <w:tcPr>
            <w:tcW w:w="5552" w:type="dxa"/>
            <w:tcBorders>
              <w:top w:val="nil"/>
              <w:left w:val="nil"/>
              <w:bottom w:val="single" w:sz="4" w:space="0" w:color="auto"/>
              <w:right w:val="single" w:sz="4" w:space="0" w:color="auto"/>
            </w:tcBorders>
            <w:shd w:val="clear" w:color="auto" w:fill="auto"/>
            <w:vAlign w:val="center"/>
            <w:hideMark/>
          </w:tcPr>
          <w:p w14:paraId="6DFA3C7E" w14:textId="77777777" w:rsidR="00166DCE" w:rsidRPr="00C67135" w:rsidRDefault="00166DCE" w:rsidP="00036F20">
            <w:pPr>
              <w:jc w:val="center"/>
              <w:rPr>
                <w:rFonts w:eastAsia="Times New Roman" w:cs="Tahoma"/>
                <w:b/>
                <w:bCs/>
                <w:color w:val="000000"/>
                <w:sz w:val="14"/>
                <w:szCs w:val="18"/>
                <w:lang w:eastAsia="es-MX"/>
              </w:rPr>
            </w:pPr>
            <w:r w:rsidRPr="00C67135">
              <w:rPr>
                <w:rFonts w:eastAsia="Times New Roman" w:cs="Tahoma"/>
                <w:b/>
                <w:bCs/>
                <w:color w:val="000000"/>
                <w:sz w:val="14"/>
                <w:szCs w:val="18"/>
                <w:lang w:eastAsia="es-MX"/>
              </w:rPr>
              <w:t>GOBIERNO</w:t>
            </w:r>
          </w:p>
        </w:tc>
        <w:tc>
          <w:tcPr>
            <w:tcW w:w="2435" w:type="dxa"/>
            <w:tcBorders>
              <w:top w:val="nil"/>
              <w:left w:val="nil"/>
              <w:bottom w:val="single" w:sz="4" w:space="0" w:color="auto"/>
              <w:right w:val="single" w:sz="4" w:space="0" w:color="auto"/>
            </w:tcBorders>
            <w:shd w:val="clear" w:color="auto" w:fill="auto"/>
            <w:noWrap/>
            <w:vAlign w:val="center"/>
            <w:hideMark/>
          </w:tcPr>
          <w:p w14:paraId="33EFAF1A" w14:textId="77777777" w:rsidR="00166DCE" w:rsidRPr="00C67135" w:rsidRDefault="00166DCE" w:rsidP="00036F20">
            <w:pPr>
              <w:jc w:val="right"/>
              <w:rPr>
                <w:rFonts w:eastAsia="Times New Roman" w:cs="Tahoma"/>
                <w:b/>
                <w:bCs/>
                <w:color w:val="000000"/>
                <w:sz w:val="14"/>
                <w:szCs w:val="18"/>
                <w:lang w:eastAsia="es-MX"/>
              </w:rPr>
            </w:pPr>
            <w:r w:rsidRPr="00C67135">
              <w:rPr>
                <w:rFonts w:eastAsia="Times New Roman" w:cs="Tahoma"/>
                <w:b/>
                <w:bCs/>
                <w:color w:val="000000"/>
                <w:sz w:val="14"/>
                <w:szCs w:val="18"/>
                <w:lang w:eastAsia="es-MX"/>
              </w:rPr>
              <w:t xml:space="preserve"> $                1</w:t>
            </w:r>
            <w:r>
              <w:rPr>
                <w:rFonts w:eastAsia="Times New Roman" w:cs="Tahoma"/>
                <w:b/>
                <w:bCs/>
                <w:color w:val="000000"/>
                <w:sz w:val="14"/>
                <w:szCs w:val="18"/>
                <w:lang w:eastAsia="es-MX"/>
              </w:rPr>
              <w:t>26,148,141.65</w:t>
            </w:r>
            <w:r w:rsidRPr="00C67135">
              <w:rPr>
                <w:rFonts w:eastAsia="Times New Roman" w:cs="Tahoma"/>
                <w:b/>
                <w:bCs/>
                <w:color w:val="000000"/>
                <w:sz w:val="14"/>
                <w:szCs w:val="18"/>
                <w:lang w:eastAsia="es-MX"/>
              </w:rPr>
              <w:t xml:space="preserve"> </w:t>
            </w:r>
          </w:p>
        </w:tc>
      </w:tr>
      <w:tr w:rsidR="00166DCE" w:rsidRPr="00C67135" w14:paraId="6AAF17DF" w14:textId="77777777" w:rsidTr="00036F20">
        <w:trPr>
          <w:trHeight w:val="348"/>
        </w:trPr>
        <w:tc>
          <w:tcPr>
            <w:tcW w:w="544" w:type="dxa"/>
            <w:tcBorders>
              <w:top w:val="nil"/>
              <w:left w:val="single" w:sz="4" w:space="0" w:color="auto"/>
              <w:bottom w:val="single" w:sz="4" w:space="0" w:color="auto"/>
              <w:right w:val="single" w:sz="4" w:space="0" w:color="auto"/>
            </w:tcBorders>
            <w:shd w:val="clear" w:color="auto" w:fill="auto"/>
            <w:noWrap/>
            <w:vAlign w:val="center"/>
            <w:hideMark/>
          </w:tcPr>
          <w:p w14:paraId="37D6989C" w14:textId="77777777" w:rsidR="00166DCE" w:rsidRPr="00C67135" w:rsidRDefault="00166DCE" w:rsidP="00036F20">
            <w:pPr>
              <w:jc w:val="center"/>
              <w:rPr>
                <w:rFonts w:eastAsia="Times New Roman" w:cs="Tahoma"/>
                <w:b/>
                <w:bCs/>
                <w:color w:val="000000"/>
                <w:sz w:val="14"/>
                <w:szCs w:val="18"/>
                <w:lang w:eastAsia="es-MX"/>
              </w:rPr>
            </w:pPr>
            <w:r w:rsidRPr="00C67135">
              <w:rPr>
                <w:rFonts w:eastAsia="Times New Roman" w:cs="Tahoma"/>
                <w:b/>
                <w:bCs/>
                <w:color w:val="000000"/>
                <w:sz w:val="14"/>
                <w:szCs w:val="18"/>
                <w:lang w:eastAsia="es-MX"/>
              </w:rPr>
              <w:t>1.5</w:t>
            </w:r>
          </w:p>
        </w:tc>
        <w:tc>
          <w:tcPr>
            <w:tcW w:w="5552" w:type="dxa"/>
            <w:tcBorders>
              <w:top w:val="nil"/>
              <w:left w:val="nil"/>
              <w:bottom w:val="single" w:sz="4" w:space="0" w:color="auto"/>
              <w:right w:val="single" w:sz="4" w:space="0" w:color="auto"/>
            </w:tcBorders>
            <w:shd w:val="clear" w:color="auto" w:fill="auto"/>
            <w:noWrap/>
            <w:vAlign w:val="center"/>
            <w:hideMark/>
          </w:tcPr>
          <w:p w14:paraId="3EA957B0" w14:textId="77777777" w:rsidR="00166DCE" w:rsidRPr="00C67135" w:rsidRDefault="00166DCE" w:rsidP="00036F20">
            <w:pPr>
              <w:rPr>
                <w:rFonts w:eastAsia="Times New Roman" w:cs="Tahoma"/>
                <w:b/>
                <w:bCs/>
                <w:color w:val="000000"/>
                <w:sz w:val="14"/>
                <w:szCs w:val="18"/>
                <w:lang w:eastAsia="es-MX"/>
              </w:rPr>
            </w:pPr>
            <w:r w:rsidRPr="00C67135">
              <w:rPr>
                <w:rFonts w:eastAsia="Times New Roman" w:cs="Tahoma"/>
                <w:b/>
                <w:bCs/>
                <w:color w:val="000000"/>
                <w:sz w:val="14"/>
                <w:szCs w:val="18"/>
                <w:lang w:eastAsia="es-MX"/>
              </w:rPr>
              <w:t>ASUNTOS FINANCIEROS Y HACENDARIOS</w:t>
            </w:r>
          </w:p>
        </w:tc>
        <w:tc>
          <w:tcPr>
            <w:tcW w:w="2435" w:type="dxa"/>
            <w:tcBorders>
              <w:top w:val="nil"/>
              <w:left w:val="nil"/>
              <w:bottom w:val="single" w:sz="4" w:space="0" w:color="auto"/>
              <w:right w:val="single" w:sz="4" w:space="0" w:color="auto"/>
            </w:tcBorders>
            <w:shd w:val="clear" w:color="auto" w:fill="auto"/>
            <w:noWrap/>
            <w:vAlign w:val="center"/>
            <w:hideMark/>
          </w:tcPr>
          <w:p w14:paraId="0195CB91" w14:textId="77777777" w:rsidR="00166DCE" w:rsidRPr="00C67135" w:rsidRDefault="00166DCE" w:rsidP="00036F20">
            <w:pPr>
              <w:jc w:val="right"/>
              <w:rPr>
                <w:rFonts w:eastAsia="Times New Roman" w:cs="Tahoma"/>
                <w:b/>
                <w:bCs/>
                <w:color w:val="000000"/>
                <w:sz w:val="14"/>
                <w:szCs w:val="18"/>
                <w:lang w:eastAsia="es-MX"/>
              </w:rPr>
            </w:pPr>
            <w:r w:rsidRPr="00C67135">
              <w:rPr>
                <w:rFonts w:eastAsia="Times New Roman" w:cs="Tahoma"/>
                <w:b/>
                <w:bCs/>
                <w:color w:val="000000"/>
                <w:sz w:val="14"/>
                <w:szCs w:val="18"/>
                <w:lang w:eastAsia="es-MX"/>
              </w:rPr>
              <w:t xml:space="preserve"> $                12</w:t>
            </w:r>
            <w:r>
              <w:rPr>
                <w:rFonts w:eastAsia="Times New Roman" w:cs="Tahoma"/>
                <w:b/>
                <w:bCs/>
                <w:color w:val="000000"/>
                <w:sz w:val="14"/>
                <w:szCs w:val="18"/>
                <w:lang w:eastAsia="es-MX"/>
              </w:rPr>
              <w:t>5,198,141.65</w:t>
            </w:r>
            <w:r w:rsidRPr="00C67135">
              <w:rPr>
                <w:rFonts w:eastAsia="Times New Roman" w:cs="Tahoma"/>
                <w:b/>
                <w:bCs/>
                <w:color w:val="000000"/>
                <w:sz w:val="14"/>
                <w:szCs w:val="18"/>
                <w:lang w:eastAsia="es-MX"/>
              </w:rPr>
              <w:t xml:space="preserve"> </w:t>
            </w:r>
          </w:p>
        </w:tc>
      </w:tr>
      <w:tr w:rsidR="00166DCE" w:rsidRPr="00C67135" w14:paraId="22893904" w14:textId="77777777" w:rsidTr="00036F20">
        <w:trPr>
          <w:trHeight w:val="348"/>
        </w:trPr>
        <w:tc>
          <w:tcPr>
            <w:tcW w:w="544" w:type="dxa"/>
            <w:tcBorders>
              <w:top w:val="nil"/>
              <w:left w:val="single" w:sz="4" w:space="0" w:color="auto"/>
              <w:bottom w:val="single" w:sz="4" w:space="0" w:color="auto"/>
              <w:right w:val="single" w:sz="4" w:space="0" w:color="auto"/>
            </w:tcBorders>
            <w:shd w:val="clear" w:color="auto" w:fill="auto"/>
            <w:noWrap/>
            <w:vAlign w:val="center"/>
            <w:hideMark/>
          </w:tcPr>
          <w:p w14:paraId="5A33A791" w14:textId="77777777" w:rsidR="00166DCE" w:rsidRPr="00C67135" w:rsidRDefault="00166DCE" w:rsidP="00036F20">
            <w:pPr>
              <w:jc w:val="center"/>
              <w:rPr>
                <w:rFonts w:eastAsia="Times New Roman" w:cs="Tahoma"/>
                <w:b/>
                <w:bCs/>
                <w:color w:val="000000"/>
                <w:sz w:val="14"/>
                <w:szCs w:val="18"/>
                <w:lang w:eastAsia="es-MX"/>
              </w:rPr>
            </w:pPr>
            <w:r w:rsidRPr="00C67135">
              <w:rPr>
                <w:rFonts w:eastAsia="Times New Roman" w:cs="Tahoma"/>
                <w:b/>
                <w:bCs/>
                <w:color w:val="000000"/>
                <w:sz w:val="14"/>
                <w:szCs w:val="18"/>
                <w:lang w:eastAsia="es-MX"/>
              </w:rPr>
              <w:t>1.8</w:t>
            </w:r>
          </w:p>
        </w:tc>
        <w:tc>
          <w:tcPr>
            <w:tcW w:w="5552" w:type="dxa"/>
            <w:tcBorders>
              <w:top w:val="nil"/>
              <w:left w:val="nil"/>
              <w:bottom w:val="single" w:sz="4" w:space="0" w:color="auto"/>
              <w:right w:val="single" w:sz="4" w:space="0" w:color="auto"/>
            </w:tcBorders>
            <w:shd w:val="clear" w:color="auto" w:fill="auto"/>
            <w:noWrap/>
            <w:vAlign w:val="center"/>
            <w:hideMark/>
          </w:tcPr>
          <w:p w14:paraId="0AB05E04" w14:textId="77777777" w:rsidR="00166DCE" w:rsidRPr="00C67135" w:rsidRDefault="00166DCE" w:rsidP="00036F20">
            <w:pPr>
              <w:rPr>
                <w:rFonts w:eastAsia="Times New Roman" w:cs="Tahoma"/>
                <w:b/>
                <w:bCs/>
                <w:color w:val="000000"/>
                <w:sz w:val="14"/>
                <w:szCs w:val="18"/>
                <w:lang w:eastAsia="es-MX"/>
              </w:rPr>
            </w:pPr>
            <w:r w:rsidRPr="00C67135">
              <w:rPr>
                <w:rFonts w:eastAsia="Times New Roman" w:cs="Tahoma"/>
                <w:b/>
                <w:bCs/>
                <w:color w:val="000000"/>
                <w:sz w:val="14"/>
                <w:szCs w:val="18"/>
                <w:lang w:eastAsia="es-MX"/>
              </w:rPr>
              <w:t>OTROS SERVICIOS GENERALES</w:t>
            </w:r>
          </w:p>
        </w:tc>
        <w:tc>
          <w:tcPr>
            <w:tcW w:w="2435" w:type="dxa"/>
            <w:tcBorders>
              <w:top w:val="nil"/>
              <w:left w:val="nil"/>
              <w:bottom w:val="single" w:sz="4" w:space="0" w:color="auto"/>
              <w:right w:val="single" w:sz="4" w:space="0" w:color="auto"/>
            </w:tcBorders>
            <w:shd w:val="clear" w:color="auto" w:fill="auto"/>
            <w:noWrap/>
            <w:vAlign w:val="center"/>
            <w:hideMark/>
          </w:tcPr>
          <w:p w14:paraId="2B1367FE" w14:textId="77777777" w:rsidR="00166DCE" w:rsidRPr="00C67135" w:rsidRDefault="00166DCE" w:rsidP="00036F20">
            <w:pPr>
              <w:jc w:val="right"/>
              <w:rPr>
                <w:rFonts w:eastAsia="Times New Roman" w:cs="Tahoma"/>
                <w:b/>
                <w:bCs/>
                <w:color w:val="000000"/>
                <w:sz w:val="14"/>
                <w:szCs w:val="18"/>
                <w:lang w:eastAsia="es-MX"/>
              </w:rPr>
            </w:pPr>
            <w:r w:rsidRPr="00C67135">
              <w:rPr>
                <w:rFonts w:eastAsia="Times New Roman" w:cs="Tahoma"/>
                <w:b/>
                <w:bCs/>
                <w:color w:val="000000"/>
                <w:sz w:val="14"/>
                <w:szCs w:val="18"/>
                <w:lang w:eastAsia="es-MX"/>
              </w:rPr>
              <w:t xml:space="preserve"> $                        </w:t>
            </w:r>
            <w:r>
              <w:rPr>
                <w:rFonts w:eastAsia="Times New Roman" w:cs="Tahoma"/>
                <w:b/>
                <w:bCs/>
                <w:color w:val="000000"/>
                <w:sz w:val="14"/>
                <w:szCs w:val="18"/>
                <w:lang w:eastAsia="es-MX"/>
              </w:rPr>
              <w:t>950,000.00</w:t>
            </w:r>
            <w:r w:rsidRPr="00C67135">
              <w:rPr>
                <w:rFonts w:eastAsia="Times New Roman" w:cs="Tahoma"/>
                <w:b/>
                <w:bCs/>
                <w:color w:val="000000"/>
                <w:sz w:val="14"/>
                <w:szCs w:val="18"/>
                <w:lang w:eastAsia="es-MX"/>
              </w:rPr>
              <w:t xml:space="preserve"> </w:t>
            </w:r>
          </w:p>
        </w:tc>
      </w:tr>
      <w:tr w:rsidR="00166DCE" w:rsidRPr="00C67135" w14:paraId="4835FB00" w14:textId="77777777" w:rsidTr="00036F20">
        <w:trPr>
          <w:trHeight w:val="348"/>
        </w:trPr>
        <w:tc>
          <w:tcPr>
            <w:tcW w:w="544" w:type="dxa"/>
            <w:tcBorders>
              <w:top w:val="nil"/>
              <w:left w:val="single" w:sz="4" w:space="0" w:color="auto"/>
              <w:bottom w:val="single" w:sz="4" w:space="0" w:color="auto"/>
              <w:right w:val="single" w:sz="4" w:space="0" w:color="auto"/>
            </w:tcBorders>
            <w:shd w:val="clear" w:color="auto" w:fill="auto"/>
            <w:noWrap/>
            <w:vAlign w:val="center"/>
            <w:hideMark/>
          </w:tcPr>
          <w:p w14:paraId="055D1BB5" w14:textId="77777777" w:rsidR="00166DCE" w:rsidRPr="00C67135" w:rsidRDefault="00166DCE" w:rsidP="00036F20">
            <w:pPr>
              <w:jc w:val="center"/>
              <w:rPr>
                <w:rFonts w:eastAsia="Times New Roman" w:cs="Tahoma"/>
                <w:color w:val="000000"/>
                <w:sz w:val="14"/>
                <w:szCs w:val="18"/>
                <w:lang w:eastAsia="es-MX"/>
              </w:rPr>
            </w:pPr>
            <w:r w:rsidRPr="00C67135">
              <w:rPr>
                <w:rFonts w:eastAsia="Times New Roman" w:cs="Tahoma"/>
                <w:color w:val="000000"/>
                <w:sz w:val="14"/>
                <w:szCs w:val="18"/>
                <w:lang w:eastAsia="es-MX"/>
              </w:rPr>
              <w:t>1.8.3</w:t>
            </w:r>
          </w:p>
        </w:tc>
        <w:tc>
          <w:tcPr>
            <w:tcW w:w="5552" w:type="dxa"/>
            <w:tcBorders>
              <w:top w:val="nil"/>
              <w:left w:val="nil"/>
              <w:bottom w:val="single" w:sz="4" w:space="0" w:color="auto"/>
              <w:right w:val="single" w:sz="4" w:space="0" w:color="auto"/>
            </w:tcBorders>
            <w:shd w:val="clear" w:color="auto" w:fill="auto"/>
            <w:vAlign w:val="center"/>
            <w:hideMark/>
          </w:tcPr>
          <w:p w14:paraId="5FFCACA5" w14:textId="77777777" w:rsidR="00166DCE" w:rsidRPr="00C67135" w:rsidRDefault="00166DCE" w:rsidP="00036F20">
            <w:pPr>
              <w:jc w:val="left"/>
              <w:rPr>
                <w:rFonts w:eastAsia="Times New Roman" w:cs="Tahoma"/>
                <w:color w:val="000000"/>
                <w:sz w:val="14"/>
                <w:szCs w:val="18"/>
                <w:lang w:eastAsia="es-MX"/>
              </w:rPr>
            </w:pPr>
            <w:r w:rsidRPr="00C67135">
              <w:rPr>
                <w:rFonts w:eastAsia="Times New Roman" w:cs="Tahoma"/>
                <w:color w:val="000000"/>
                <w:sz w:val="14"/>
                <w:szCs w:val="18"/>
                <w:lang w:eastAsia="es-MX"/>
              </w:rPr>
              <w:t>Servicios de Comunicación y Medios</w:t>
            </w:r>
          </w:p>
        </w:tc>
        <w:tc>
          <w:tcPr>
            <w:tcW w:w="2435" w:type="dxa"/>
            <w:tcBorders>
              <w:top w:val="nil"/>
              <w:left w:val="nil"/>
              <w:bottom w:val="single" w:sz="4" w:space="0" w:color="auto"/>
              <w:right w:val="single" w:sz="4" w:space="0" w:color="auto"/>
            </w:tcBorders>
            <w:shd w:val="clear" w:color="auto" w:fill="auto"/>
            <w:noWrap/>
            <w:vAlign w:val="center"/>
            <w:hideMark/>
          </w:tcPr>
          <w:p w14:paraId="7B781120" w14:textId="77777777" w:rsidR="00166DCE" w:rsidRPr="00C67135" w:rsidRDefault="00166DCE" w:rsidP="00036F20">
            <w:pPr>
              <w:jc w:val="right"/>
              <w:rPr>
                <w:rFonts w:eastAsia="Times New Roman" w:cs="Tahoma"/>
                <w:color w:val="000000"/>
                <w:sz w:val="14"/>
                <w:szCs w:val="18"/>
                <w:lang w:eastAsia="es-MX"/>
              </w:rPr>
            </w:pPr>
            <w:r w:rsidRPr="00C67135">
              <w:rPr>
                <w:rFonts w:eastAsia="Times New Roman" w:cs="Tahoma"/>
                <w:color w:val="000000"/>
                <w:sz w:val="14"/>
                <w:szCs w:val="18"/>
                <w:lang w:eastAsia="es-MX"/>
              </w:rPr>
              <w:t xml:space="preserve"> $                       </w:t>
            </w:r>
            <w:r>
              <w:rPr>
                <w:rFonts w:eastAsia="Times New Roman" w:cs="Tahoma"/>
                <w:color w:val="000000"/>
                <w:sz w:val="14"/>
                <w:szCs w:val="18"/>
                <w:lang w:eastAsia="es-MX"/>
              </w:rPr>
              <w:t>950,000.00</w:t>
            </w:r>
            <w:r w:rsidRPr="00C67135">
              <w:rPr>
                <w:rFonts w:eastAsia="Times New Roman" w:cs="Tahoma"/>
                <w:color w:val="000000"/>
                <w:sz w:val="14"/>
                <w:szCs w:val="18"/>
                <w:lang w:eastAsia="es-MX"/>
              </w:rPr>
              <w:t xml:space="preserve"> </w:t>
            </w:r>
          </w:p>
        </w:tc>
      </w:tr>
      <w:tr w:rsidR="00166DCE" w:rsidRPr="00C67135" w14:paraId="703A2579" w14:textId="77777777" w:rsidTr="00036F20">
        <w:trPr>
          <w:trHeight w:val="348"/>
        </w:trPr>
        <w:tc>
          <w:tcPr>
            <w:tcW w:w="544" w:type="dxa"/>
            <w:tcBorders>
              <w:top w:val="nil"/>
              <w:left w:val="single" w:sz="4" w:space="0" w:color="auto"/>
              <w:bottom w:val="single" w:sz="4" w:space="0" w:color="auto"/>
              <w:right w:val="single" w:sz="4" w:space="0" w:color="auto"/>
            </w:tcBorders>
            <w:shd w:val="clear" w:color="auto" w:fill="auto"/>
            <w:noWrap/>
            <w:vAlign w:val="center"/>
            <w:hideMark/>
          </w:tcPr>
          <w:p w14:paraId="59EB0AF0" w14:textId="77777777" w:rsidR="00166DCE" w:rsidRPr="00C67135" w:rsidRDefault="00166DCE" w:rsidP="00036F20">
            <w:pPr>
              <w:jc w:val="center"/>
              <w:rPr>
                <w:rFonts w:eastAsia="Times New Roman" w:cs="Tahoma"/>
                <w:b/>
                <w:bCs/>
                <w:color w:val="000000"/>
                <w:sz w:val="14"/>
                <w:szCs w:val="18"/>
                <w:lang w:eastAsia="es-MX"/>
              </w:rPr>
            </w:pPr>
            <w:r w:rsidRPr="00C67135">
              <w:rPr>
                <w:rFonts w:eastAsia="Times New Roman" w:cs="Tahoma"/>
                <w:b/>
                <w:bCs/>
                <w:color w:val="000000"/>
                <w:sz w:val="14"/>
                <w:szCs w:val="18"/>
                <w:lang w:eastAsia="es-MX"/>
              </w:rPr>
              <w:t>2</w:t>
            </w:r>
          </w:p>
        </w:tc>
        <w:tc>
          <w:tcPr>
            <w:tcW w:w="5552" w:type="dxa"/>
            <w:tcBorders>
              <w:top w:val="nil"/>
              <w:left w:val="nil"/>
              <w:bottom w:val="single" w:sz="4" w:space="0" w:color="auto"/>
              <w:right w:val="single" w:sz="4" w:space="0" w:color="auto"/>
            </w:tcBorders>
            <w:shd w:val="clear" w:color="auto" w:fill="auto"/>
            <w:vAlign w:val="center"/>
            <w:hideMark/>
          </w:tcPr>
          <w:p w14:paraId="290F6E28" w14:textId="77777777" w:rsidR="00166DCE" w:rsidRPr="00C67135" w:rsidRDefault="00166DCE" w:rsidP="00036F20">
            <w:pPr>
              <w:jc w:val="center"/>
              <w:rPr>
                <w:rFonts w:eastAsia="Times New Roman" w:cs="Tahoma"/>
                <w:b/>
                <w:bCs/>
                <w:color w:val="000000"/>
                <w:sz w:val="14"/>
                <w:szCs w:val="18"/>
                <w:lang w:eastAsia="es-MX"/>
              </w:rPr>
            </w:pPr>
            <w:r w:rsidRPr="00C67135">
              <w:rPr>
                <w:rFonts w:eastAsia="Times New Roman" w:cs="Tahoma"/>
                <w:b/>
                <w:bCs/>
                <w:color w:val="000000"/>
                <w:sz w:val="14"/>
                <w:szCs w:val="18"/>
                <w:lang w:eastAsia="es-MX"/>
              </w:rPr>
              <w:t>DESARROLLO SOCIAL</w:t>
            </w:r>
          </w:p>
        </w:tc>
        <w:tc>
          <w:tcPr>
            <w:tcW w:w="2435" w:type="dxa"/>
            <w:tcBorders>
              <w:top w:val="nil"/>
              <w:left w:val="nil"/>
              <w:bottom w:val="single" w:sz="4" w:space="0" w:color="auto"/>
              <w:right w:val="single" w:sz="4" w:space="0" w:color="auto"/>
            </w:tcBorders>
            <w:shd w:val="clear" w:color="auto" w:fill="auto"/>
            <w:noWrap/>
            <w:vAlign w:val="center"/>
            <w:hideMark/>
          </w:tcPr>
          <w:p w14:paraId="5001CD9F" w14:textId="77777777" w:rsidR="00166DCE" w:rsidRPr="00C67135" w:rsidRDefault="00166DCE" w:rsidP="00036F20">
            <w:pPr>
              <w:jc w:val="right"/>
              <w:rPr>
                <w:rFonts w:eastAsia="Times New Roman" w:cs="Tahoma"/>
                <w:b/>
                <w:bCs/>
                <w:color w:val="000000"/>
                <w:sz w:val="14"/>
                <w:szCs w:val="18"/>
                <w:lang w:eastAsia="es-MX"/>
              </w:rPr>
            </w:pPr>
            <w:r w:rsidRPr="00C67135">
              <w:rPr>
                <w:rFonts w:eastAsia="Times New Roman" w:cs="Tahoma"/>
                <w:b/>
                <w:bCs/>
                <w:color w:val="000000"/>
                <w:sz w:val="14"/>
                <w:szCs w:val="18"/>
                <w:lang w:eastAsia="es-MX"/>
              </w:rPr>
              <w:t xml:space="preserve"> $                  1</w:t>
            </w:r>
            <w:r>
              <w:rPr>
                <w:rFonts w:eastAsia="Times New Roman" w:cs="Tahoma"/>
                <w:b/>
                <w:bCs/>
                <w:color w:val="000000"/>
                <w:sz w:val="14"/>
                <w:szCs w:val="18"/>
                <w:lang w:eastAsia="es-MX"/>
              </w:rPr>
              <w:t>3,50</w:t>
            </w:r>
            <w:r w:rsidRPr="00C67135">
              <w:rPr>
                <w:rFonts w:eastAsia="Times New Roman" w:cs="Tahoma"/>
                <w:b/>
                <w:bCs/>
                <w:color w:val="000000"/>
                <w:sz w:val="14"/>
                <w:szCs w:val="18"/>
                <w:lang w:eastAsia="es-MX"/>
              </w:rPr>
              <w:t xml:space="preserve">0,000.00 </w:t>
            </w:r>
          </w:p>
        </w:tc>
      </w:tr>
      <w:tr w:rsidR="00166DCE" w:rsidRPr="00C67135" w14:paraId="406FAAC9" w14:textId="77777777" w:rsidTr="00036F20">
        <w:trPr>
          <w:trHeight w:val="348"/>
        </w:trPr>
        <w:tc>
          <w:tcPr>
            <w:tcW w:w="544" w:type="dxa"/>
            <w:tcBorders>
              <w:top w:val="nil"/>
              <w:left w:val="single" w:sz="4" w:space="0" w:color="auto"/>
              <w:bottom w:val="single" w:sz="4" w:space="0" w:color="auto"/>
              <w:right w:val="single" w:sz="4" w:space="0" w:color="auto"/>
            </w:tcBorders>
            <w:shd w:val="clear" w:color="auto" w:fill="auto"/>
            <w:noWrap/>
            <w:vAlign w:val="center"/>
            <w:hideMark/>
          </w:tcPr>
          <w:p w14:paraId="01BC9590" w14:textId="77777777" w:rsidR="00166DCE" w:rsidRPr="00C67135" w:rsidRDefault="00166DCE" w:rsidP="00036F20">
            <w:pPr>
              <w:jc w:val="center"/>
              <w:rPr>
                <w:rFonts w:eastAsia="Times New Roman" w:cs="Tahoma"/>
                <w:b/>
                <w:bCs/>
                <w:color w:val="000000"/>
                <w:sz w:val="14"/>
                <w:szCs w:val="18"/>
                <w:lang w:eastAsia="es-MX"/>
              </w:rPr>
            </w:pPr>
            <w:r w:rsidRPr="00C67135">
              <w:rPr>
                <w:rFonts w:eastAsia="Times New Roman" w:cs="Tahoma"/>
                <w:b/>
                <w:bCs/>
                <w:color w:val="000000"/>
                <w:sz w:val="14"/>
                <w:szCs w:val="18"/>
                <w:lang w:eastAsia="es-MX"/>
              </w:rPr>
              <w:t>2.1</w:t>
            </w:r>
          </w:p>
        </w:tc>
        <w:tc>
          <w:tcPr>
            <w:tcW w:w="5552" w:type="dxa"/>
            <w:tcBorders>
              <w:top w:val="nil"/>
              <w:left w:val="nil"/>
              <w:bottom w:val="single" w:sz="4" w:space="0" w:color="auto"/>
              <w:right w:val="single" w:sz="4" w:space="0" w:color="auto"/>
            </w:tcBorders>
            <w:shd w:val="clear" w:color="auto" w:fill="auto"/>
            <w:noWrap/>
            <w:vAlign w:val="center"/>
            <w:hideMark/>
          </w:tcPr>
          <w:p w14:paraId="3AC25981" w14:textId="77777777" w:rsidR="00166DCE" w:rsidRPr="00C67135" w:rsidRDefault="00166DCE" w:rsidP="00036F20">
            <w:pPr>
              <w:rPr>
                <w:rFonts w:eastAsia="Times New Roman" w:cs="Tahoma"/>
                <w:b/>
                <w:bCs/>
                <w:color w:val="000000"/>
                <w:sz w:val="14"/>
                <w:szCs w:val="18"/>
                <w:lang w:eastAsia="es-MX"/>
              </w:rPr>
            </w:pPr>
            <w:r w:rsidRPr="00C67135">
              <w:rPr>
                <w:rFonts w:eastAsia="Times New Roman" w:cs="Tahoma"/>
                <w:b/>
                <w:bCs/>
                <w:color w:val="000000"/>
                <w:sz w:val="14"/>
                <w:szCs w:val="18"/>
                <w:lang w:eastAsia="es-MX"/>
              </w:rPr>
              <w:t>PROTECCIÓN AMBIENTAL</w:t>
            </w:r>
          </w:p>
        </w:tc>
        <w:tc>
          <w:tcPr>
            <w:tcW w:w="2435" w:type="dxa"/>
            <w:tcBorders>
              <w:top w:val="nil"/>
              <w:left w:val="nil"/>
              <w:bottom w:val="single" w:sz="4" w:space="0" w:color="auto"/>
              <w:right w:val="single" w:sz="4" w:space="0" w:color="auto"/>
            </w:tcBorders>
            <w:shd w:val="clear" w:color="auto" w:fill="auto"/>
            <w:noWrap/>
            <w:vAlign w:val="center"/>
            <w:hideMark/>
          </w:tcPr>
          <w:p w14:paraId="4CF07970" w14:textId="77777777" w:rsidR="00166DCE" w:rsidRPr="00C67135" w:rsidRDefault="00166DCE" w:rsidP="00036F20">
            <w:pPr>
              <w:jc w:val="right"/>
              <w:rPr>
                <w:rFonts w:eastAsia="Times New Roman" w:cs="Tahoma"/>
                <w:b/>
                <w:bCs/>
                <w:color w:val="000000"/>
                <w:sz w:val="14"/>
                <w:szCs w:val="18"/>
                <w:lang w:eastAsia="es-MX"/>
              </w:rPr>
            </w:pPr>
            <w:r w:rsidRPr="00C67135">
              <w:rPr>
                <w:rFonts w:eastAsia="Times New Roman" w:cs="Tahoma"/>
                <w:b/>
                <w:bCs/>
                <w:color w:val="000000"/>
                <w:sz w:val="14"/>
                <w:szCs w:val="18"/>
                <w:lang w:eastAsia="es-MX"/>
              </w:rPr>
              <w:t xml:space="preserve"> $                     3,750,000.00 </w:t>
            </w:r>
          </w:p>
        </w:tc>
      </w:tr>
      <w:tr w:rsidR="00166DCE" w:rsidRPr="00C67135" w14:paraId="253E8ABF" w14:textId="77777777" w:rsidTr="00036F20">
        <w:trPr>
          <w:trHeight w:val="348"/>
        </w:trPr>
        <w:tc>
          <w:tcPr>
            <w:tcW w:w="544" w:type="dxa"/>
            <w:tcBorders>
              <w:top w:val="nil"/>
              <w:left w:val="single" w:sz="4" w:space="0" w:color="auto"/>
              <w:bottom w:val="single" w:sz="4" w:space="0" w:color="auto"/>
              <w:right w:val="single" w:sz="4" w:space="0" w:color="auto"/>
            </w:tcBorders>
            <w:shd w:val="clear" w:color="auto" w:fill="auto"/>
            <w:noWrap/>
            <w:vAlign w:val="center"/>
            <w:hideMark/>
          </w:tcPr>
          <w:p w14:paraId="16F7A67B" w14:textId="77777777" w:rsidR="00166DCE" w:rsidRPr="00C67135" w:rsidRDefault="00166DCE" w:rsidP="00036F20">
            <w:pPr>
              <w:jc w:val="center"/>
              <w:rPr>
                <w:rFonts w:eastAsia="Times New Roman" w:cs="Tahoma"/>
                <w:color w:val="000000"/>
                <w:sz w:val="14"/>
                <w:szCs w:val="18"/>
                <w:lang w:eastAsia="es-MX"/>
              </w:rPr>
            </w:pPr>
            <w:r w:rsidRPr="00C67135">
              <w:rPr>
                <w:rFonts w:eastAsia="Times New Roman" w:cs="Tahoma"/>
                <w:color w:val="000000"/>
                <w:sz w:val="14"/>
                <w:szCs w:val="18"/>
                <w:lang w:eastAsia="es-MX"/>
              </w:rPr>
              <w:t>2.1.2</w:t>
            </w:r>
          </w:p>
        </w:tc>
        <w:tc>
          <w:tcPr>
            <w:tcW w:w="5552" w:type="dxa"/>
            <w:tcBorders>
              <w:top w:val="nil"/>
              <w:left w:val="nil"/>
              <w:bottom w:val="single" w:sz="4" w:space="0" w:color="auto"/>
              <w:right w:val="single" w:sz="4" w:space="0" w:color="auto"/>
            </w:tcBorders>
            <w:shd w:val="clear" w:color="auto" w:fill="auto"/>
            <w:vAlign w:val="center"/>
            <w:hideMark/>
          </w:tcPr>
          <w:p w14:paraId="35BA7EC5" w14:textId="77777777" w:rsidR="00166DCE" w:rsidRPr="00C67135" w:rsidRDefault="00166DCE" w:rsidP="00036F20">
            <w:pPr>
              <w:jc w:val="left"/>
              <w:rPr>
                <w:rFonts w:eastAsia="Times New Roman" w:cs="Tahoma"/>
                <w:color w:val="000000"/>
                <w:sz w:val="14"/>
                <w:szCs w:val="18"/>
                <w:lang w:eastAsia="es-MX"/>
              </w:rPr>
            </w:pPr>
            <w:r w:rsidRPr="00C67135">
              <w:rPr>
                <w:rFonts w:eastAsia="Times New Roman" w:cs="Tahoma"/>
                <w:color w:val="000000"/>
                <w:sz w:val="14"/>
                <w:szCs w:val="18"/>
                <w:lang w:eastAsia="es-MX"/>
              </w:rPr>
              <w:t>Administración del Agua</w:t>
            </w:r>
          </w:p>
        </w:tc>
        <w:tc>
          <w:tcPr>
            <w:tcW w:w="2435" w:type="dxa"/>
            <w:tcBorders>
              <w:top w:val="nil"/>
              <w:left w:val="nil"/>
              <w:bottom w:val="single" w:sz="4" w:space="0" w:color="auto"/>
              <w:right w:val="single" w:sz="4" w:space="0" w:color="auto"/>
            </w:tcBorders>
            <w:shd w:val="clear" w:color="auto" w:fill="auto"/>
            <w:noWrap/>
            <w:vAlign w:val="center"/>
            <w:hideMark/>
          </w:tcPr>
          <w:p w14:paraId="4E9E2D59" w14:textId="77777777" w:rsidR="00166DCE" w:rsidRPr="00C67135" w:rsidRDefault="00166DCE" w:rsidP="00036F20">
            <w:pPr>
              <w:jc w:val="right"/>
              <w:rPr>
                <w:rFonts w:eastAsia="Times New Roman" w:cs="Tahoma"/>
                <w:color w:val="000000"/>
                <w:sz w:val="14"/>
                <w:szCs w:val="18"/>
                <w:lang w:eastAsia="es-MX"/>
              </w:rPr>
            </w:pPr>
            <w:r w:rsidRPr="00C67135">
              <w:rPr>
                <w:rFonts w:eastAsia="Times New Roman" w:cs="Tahoma"/>
                <w:color w:val="000000"/>
                <w:sz w:val="14"/>
                <w:szCs w:val="18"/>
                <w:lang w:eastAsia="es-MX"/>
              </w:rPr>
              <w:t xml:space="preserve"> $                    2,550,000.00 </w:t>
            </w:r>
          </w:p>
        </w:tc>
      </w:tr>
      <w:tr w:rsidR="00166DCE" w:rsidRPr="00C67135" w14:paraId="184A6A30" w14:textId="77777777" w:rsidTr="00036F20">
        <w:trPr>
          <w:trHeight w:val="348"/>
        </w:trPr>
        <w:tc>
          <w:tcPr>
            <w:tcW w:w="544" w:type="dxa"/>
            <w:tcBorders>
              <w:top w:val="nil"/>
              <w:left w:val="single" w:sz="4" w:space="0" w:color="auto"/>
              <w:bottom w:val="single" w:sz="4" w:space="0" w:color="auto"/>
              <w:right w:val="single" w:sz="4" w:space="0" w:color="auto"/>
            </w:tcBorders>
            <w:shd w:val="clear" w:color="auto" w:fill="auto"/>
            <w:noWrap/>
            <w:vAlign w:val="center"/>
            <w:hideMark/>
          </w:tcPr>
          <w:p w14:paraId="6B5D8BF0" w14:textId="77777777" w:rsidR="00166DCE" w:rsidRPr="00C67135" w:rsidRDefault="00166DCE" w:rsidP="00036F20">
            <w:pPr>
              <w:jc w:val="center"/>
              <w:rPr>
                <w:rFonts w:eastAsia="Times New Roman" w:cs="Tahoma"/>
                <w:color w:val="000000"/>
                <w:sz w:val="14"/>
                <w:szCs w:val="18"/>
                <w:lang w:eastAsia="es-MX"/>
              </w:rPr>
            </w:pPr>
            <w:r w:rsidRPr="00C67135">
              <w:rPr>
                <w:rFonts w:eastAsia="Times New Roman" w:cs="Tahoma"/>
                <w:color w:val="000000"/>
                <w:sz w:val="14"/>
                <w:szCs w:val="18"/>
                <w:lang w:eastAsia="es-MX"/>
              </w:rPr>
              <w:t>2.1.3</w:t>
            </w:r>
          </w:p>
        </w:tc>
        <w:tc>
          <w:tcPr>
            <w:tcW w:w="5552" w:type="dxa"/>
            <w:tcBorders>
              <w:top w:val="nil"/>
              <w:left w:val="nil"/>
              <w:bottom w:val="single" w:sz="4" w:space="0" w:color="auto"/>
              <w:right w:val="single" w:sz="4" w:space="0" w:color="auto"/>
            </w:tcBorders>
            <w:shd w:val="clear" w:color="auto" w:fill="auto"/>
            <w:vAlign w:val="center"/>
            <w:hideMark/>
          </w:tcPr>
          <w:p w14:paraId="7ECE6C1F" w14:textId="77777777" w:rsidR="00166DCE" w:rsidRPr="00C67135" w:rsidRDefault="00166DCE" w:rsidP="00036F20">
            <w:pPr>
              <w:jc w:val="left"/>
              <w:rPr>
                <w:rFonts w:eastAsia="Times New Roman" w:cs="Tahoma"/>
                <w:color w:val="000000"/>
                <w:sz w:val="14"/>
                <w:szCs w:val="18"/>
                <w:lang w:eastAsia="es-MX"/>
              </w:rPr>
            </w:pPr>
            <w:r w:rsidRPr="00C67135">
              <w:rPr>
                <w:rFonts w:eastAsia="Times New Roman" w:cs="Tahoma"/>
                <w:color w:val="000000"/>
                <w:sz w:val="14"/>
                <w:szCs w:val="18"/>
                <w:lang w:eastAsia="es-MX"/>
              </w:rPr>
              <w:t>Ordenación de Aguas Residuales, Drenaje y Alcantarillado</w:t>
            </w:r>
          </w:p>
        </w:tc>
        <w:tc>
          <w:tcPr>
            <w:tcW w:w="2435" w:type="dxa"/>
            <w:tcBorders>
              <w:top w:val="nil"/>
              <w:left w:val="nil"/>
              <w:bottom w:val="single" w:sz="4" w:space="0" w:color="auto"/>
              <w:right w:val="single" w:sz="4" w:space="0" w:color="auto"/>
            </w:tcBorders>
            <w:shd w:val="clear" w:color="auto" w:fill="auto"/>
            <w:noWrap/>
            <w:vAlign w:val="center"/>
            <w:hideMark/>
          </w:tcPr>
          <w:p w14:paraId="5016DDDE" w14:textId="77777777" w:rsidR="00166DCE" w:rsidRPr="00C67135" w:rsidRDefault="00166DCE" w:rsidP="00036F20">
            <w:pPr>
              <w:jc w:val="right"/>
              <w:rPr>
                <w:rFonts w:eastAsia="Times New Roman" w:cs="Tahoma"/>
                <w:color w:val="000000"/>
                <w:sz w:val="14"/>
                <w:szCs w:val="18"/>
                <w:lang w:eastAsia="es-MX"/>
              </w:rPr>
            </w:pPr>
            <w:r w:rsidRPr="00C67135">
              <w:rPr>
                <w:rFonts w:eastAsia="Times New Roman" w:cs="Tahoma"/>
                <w:color w:val="000000"/>
                <w:sz w:val="14"/>
                <w:szCs w:val="18"/>
                <w:lang w:eastAsia="es-MX"/>
              </w:rPr>
              <w:t xml:space="preserve"> $                    1,200,000.00 </w:t>
            </w:r>
          </w:p>
        </w:tc>
      </w:tr>
      <w:tr w:rsidR="00166DCE" w:rsidRPr="00C67135" w14:paraId="39773FFB" w14:textId="77777777" w:rsidTr="00036F20">
        <w:trPr>
          <w:trHeight w:val="348"/>
        </w:trPr>
        <w:tc>
          <w:tcPr>
            <w:tcW w:w="544" w:type="dxa"/>
            <w:tcBorders>
              <w:top w:val="nil"/>
              <w:left w:val="single" w:sz="4" w:space="0" w:color="auto"/>
              <w:bottom w:val="single" w:sz="4" w:space="0" w:color="auto"/>
              <w:right w:val="single" w:sz="4" w:space="0" w:color="auto"/>
            </w:tcBorders>
            <w:shd w:val="clear" w:color="auto" w:fill="auto"/>
            <w:noWrap/>
            <w:vAlign w:val="center"/>
            <w:hideMark/>
          </w:tcPr>
          <w:p w14:paraId="79D8736C" w14:textId="77777777" w:rsidR="00166DCE" w:rsidRPr="00C67135" w:rsidRDefault="00166DCE" w:rsidP="00036F20">
            <w:pPr>
              <w:jc w:val="center"/>
              <w:rPr>
                <w:rFonts w:eastAsia="Times New Roman" w:cs="Tahoma"/>
                <w:b/>
                <w:bCs/>
                <w:color w:val="000000"/>
                <w:sz w:val="14"/>
                <w:szCs w:val="18"/>
                <w:lang w:eastAsia="es-MX"/>
              </w:rPr>
            </w:pPr>
            <w:r w:rsidRPr="00C67135">
              <w:rPr>
                <w:rFonts w:eastAsia="Times New Roman" w:cs="Tahoma"/>
                <w:b/>
                <w:bCs/>
                <w:color w:val="000000"/>
                <w:sz w:val="14"/>
                <w:szCs w:val="18"/>
                <w:lang w:eastAsia="es-MX"/>
              </w:rPr>
              <w:t>2.2</w:t>
            </w:r>
          </w:p>
        </w:tc>
        <w:tc>
          <w:tcPr>
            <w:tcW w:w="5552" w:type="dxa"/>
            <w:tcBorders>
              <w:top w:val="nil"/>
              <w:left w:val="nil"/>
              <w:bottom w:val="single" w:sz="4" w:space="0" w:color="auto"/>
              <w:right w:val="single" w:sz="4" w:space="0" w:color="auto"/>
            </w:tcBorders>
            <w:shd w:val="clear" w:color="auto" w:fill="auto"/>
            <w:noWrap/>
            <w:vAlign w:val="center"/>
            <w:hideMark/>
          </w:tcPr>
          <w:p w14:paraId="7FD0FB14" w14:textId="77777777" w:rsidR="00166DCE" w:rsidRPr="00C67135" w:rsidRDefault="00166DCE" w:rsidP="00036F20">
            <w:pPr>
              <w:rPr>
                <w:rFonts w:eastAsia="Times New Roman" w:cs="Tahoma"/>
                <w:b/>
                <w:bCs/>
                <w:color w:val="000000"/>
                <w:sz w:val="14"/>
                <w:szCs w:val="18"/>
                <w:lang w:eastAsia="es-MX"/>
              </w:rPr>
            </w:pPr>
            <w:r w:rsidRPr="00C67135">
              <w:rPr>
                <w:rFonts w:eastAsia="Times New Roman" w:cs="Tahoma"/>
                <w:b/>
                <w:bCs/>
                <w:color w:val="000000"/>
                <w:sz w:val="14"/>
                <w:szCs w:val="18"/>
                <w:lang w:eastAsia="es-MX"/>
              </w:rPr>
              <w:t>VIVIENDA Y SERVICIOS A LA COMUNIDAD</w:t>
            </w:r>
          </w:p>
        </w:tc>
        <w:tc>
          <w:tcPr>
            <w:tcW w:w="2435" w:type="dxa"/>
            <w:tcBorders>
              <w:top w:val="nil"/>
              <w:left w:val="nil"/>
              <w:bottom w:val="single" w:sz="4" w:space="0" w:color="auto"/>
              <w:right w:val="single" w:sz="4" w:space="0" w:color="auto"/>
            </w:tcBorders>
            <w:shd w:val="clear" w:color="auto" w:fill="auto"/>
            <w:noWrap/>
            <w:vAlign w:val="center"/>
            <w:hideMark/>
          </w:tcPr>
          <w:p w14:paraId="0F3D306B" w14:textId="77777777" w:rsidR="00166DCE" w:rsidRPr="00C67135" w:rsidRDefault="00166DCE" w:rsidP="00036F20">
            <w:pPr>
              <w:jc w:val="right"/>
              <w:rPr>
                <w:rFonts w:eastAsia="Times New Roman" w:cs="Tahoma"/>
                <w:b/>
                <w:bCs/>
                <w:color w:val="000000"/>
                <w:sz w:val="14"/>
                <w:szCs w:val="18"/>
                <w:lang w:eastAsia="es-MX"/>
              </w:rPr>
            </w:pPr>
            <w:r w:rsidRPr="00C67135">
              <w:rPr>
                <w:rFonts w:eastAsia="Times New Roman" w:cs="Tahoma"/>
                <w:b/>
                <w:bCs/>
                <w:color w:val="000000"/>
                <w:sz w:val="14"/>
                <w:szCs w:val="18"/>
                <w:lang w:eastAsia="es-MX"/>
              </w:rPr>
              <w:t xml:space="preserve"> $                  </w:t>
            </w:r>
            <w:r>
              <w:rPr>
                <w:rFonts w:eastAsia="Times New Roman" w:cs="Tahoma"/>
                <w:b/>
                <w:bCs/>
                <w:color w:val="000000"/>
                <w:sz w:val="14"/>
                <w:szCs w:val="18"/>
                <w:lang w:eastAsia="es-MX"/>
              </w:rPr>
              <w:t>9</w:t>
            </w:r>
            <w:r w:rsidRPr="00C67135">
              <w:rPr>
                <w:rFonts w:eastAsia="Times New Roman" w:cs="Tahoma"/>
                <w:b/>
                <w:bCs/>
                <w:color w:val="000000"/>
                <w:sz w:val="14"/>
                <w:szCs w:val="18"/>
                <w:lang w:eastAsia="es-MX"/>
              </w:rPr>
              <w:t>,</w:t>
            </w:r>
            <w:r>
              <w:rPr>
                <w:rFonts w:eastAsia="Times New Roman" w:cs="Tahoma"/>
                <w:b/>
                <w:bCs/>
                <w:color w:val="000000"/>
                <w:sz w:val="14"/>
                <w:szCs w:val="18"/>
                <w:lang w:eastAsia="es-MX"/>
              </w:rPr>
              <w:t>75</w:t>
            </w:r>
            <w:r w:rsidRPr="00C67135">
              <w:rPr>
                <w:rFonts w:eastAsia="Times New Roman" w:cs="Tahoma"/>
                <w:b/>
                <w:bCs/>
                <w:color w:val="000000"/>
                <w:sz w:val="14"/>
                <w:szCs w:val="18"/>
                <w:lang w:eastAsia="es-MX"/>
              </w:rPr>
              <w:t xml:space="preserve">0,000.00 </w:t>
            </w:r>
          </w:p>
        </w:tc>
      </w:tr>
      <w:tr w:rsidR="00166DCE" w:rsidRPr="00C67135" w14:paraId="55B3BD09" w14:textId="77777777" w:rsidTr="00036F20">
        <w:trPr>
          <w:trHeight w:val="348"/>
        </w:trPr>
        <w:tc>
          <w:tcPr>
            <w:tcW w:w="544" w:type="dxa"/>
            <w:tcBorders>
              <w:top w:val="nil"/>
              <w:left w:val="single" w:sz="4" w:space="0" w:color="auto"/>
              <w:bottom w:val="single" w:sz="4" w:space="0" w:color="auto"/>
              <w:right w:val="single" w:sz="4" w:space="0" w:color="auto"/>
            </w:tcBorders>
            <w:shd w:val="clear" w:color="auto" w:fill="auto"/>
            <w:noWrap/>
            <w:vAlign w:val="center"/>
            <w:hideMark/>
          </w:tcPr>
          <w:p w14:paraId="2EDE421F" w14:textId="77777777" w:rsidR="00166DCE" w:rsidRPr="00C67135" w:rsidRDefault="00166DCE" w:rsidP="00036F20">
            <w:pPr>
              <w:jc w:val="center"/>
              <w:rPr>
                <w:rFonts w:eastAsia="Times New Roman" w:cs="Tahoma"/>
                <w:color w:val="000000"/>
                <w:sz w:val="14"/>
                <w:szCs w:val="18"/>
                <w:lang w:eastAsia="es-MX"/>
              </w:rPr>
            </w:pPr>
            <w:r w:rsidRPr="00C67135">
              <w:rPr>
                <w:rFonts w:eastAsia="Times New Roman" w:cs="Tahoma"/>
                <w:color w:val="000000"/>
                <w:sz w:val="14"/>
                <w:szCs w:val="18"/>
                <w:lang w:eastAsia="es-MX"/>
              </w:rPr>
              <w:t>2.2.3</w:t>
            </w:r>
          </w:p>
        </w:tc>
        <w:tc>
          <w:tcPr>
            <w:tcW w:w="5552" w:type="dxa"/>
            <w:tcBorders>
              <w:top w:val="nil"/>
              <w:left w:val="nil"/>
              <w:bottom w:val="single" w:sz="4" w:space="0" w:color="auto"/>
              <w:right w:val="single" w:sz="4" w:space="0" w:color="auto"/>
            </w:tcBorders>
            <w:shd w:val="clear" w:color="auto" w:fill="auto"/>
            <w:vAlign w:val="center"/>
            <w:hideMark/>
          </w:tcPr>
          <w:p w14:paraId="1F9B731C" w14:textId="77777777" w:rsidR="00166DCE" w:rsidRPr="00C67135" w:rsidRDefault="00166DCE" w:rsidP="00036F20">
            <w:pPr>
              <w:jc w:val="left"/>
              <w:rPr>
                <w:rFonts w:eastAsia="Times New Roman" w:cs="Tahoma"/>
                <w:color w:val="000000"/>
                <w:sz w:val="14"/>
                <w:szCs w:val="18"/>
                <w:lang w:eastAsia="es-MX"/>
              </w:rPr>
            </w:pPr>
            <w:r w:rsidRPr="00C67135">
              <w:rPr>
                <w:rFonts w:eastAsia="Times New Roman" w:cs="Tahoma"/>
                <w:color w:val="000000"/>
                <w:sz w:val="14"/>
                <w:szCs w:val="18"/>
                <w:lang w:eastAsia="es-MX"/>
              </w:rPr>
              <w:t>Abastecimiento de Agua</w:t>
            </w:r>
          </w:p>
        </w:tc>
        <w:tc>
          <w:tcPr>
            <w:tcW w:w="2435" w:type="dxa"/>
            <w:tcBorders>
              <w:top w:val="nil"/>
              <w:left w:val="nil"/>
              <w:bottom w:val="nil"/>
              <w:right w:val="single" w:sz="4" w:space="0" w:color="auto"/>
            </w:tcBorders>
            <w:shd w:val="clear" w:color="auto" w:fill="auto"/>
            <w:noWrap/>
            <w:vAlign w:val="center"/>
            <w:hideMark/>
          </w:tcPr>
          <w:p w14:paraId="299BB677" w14:textId="77777777" w:rsidR="00166DCE" w:rsidRPr="00C67135" w:rsidRDefault="00166DCE" w:rsidP="00036F20">
            <w:pPr>
              <w:jc w:val="right"/>
              <w:rPr>
                <w:rFonts w:eastAsia="Times New Roman" w:cs="Tahoma"/>
                <w:color w:val="000000"/>
                <w:sz w:val="14"/>
                <w:szCs w:val="18"/>
                <w:lang w:eastAsia="es-MX"/>
              </w:rPr>
            </w:pPr>
            <w:r w:rsidRPr="00C67135">
              <w:rPr>
                <w:rFonts w:eastAsia="Times New Roman" w:cs="Tahoma"/>
                <w:color w:val="000000"/>
                <w:sz w:val="14"/>
                <w:szCs w:val="18"/>
                <w:lang w:eastAsia="es-MX"/>
              </w:rPr>
              <w:t xml:space="preserve"> $                   1</w:t>
            </w:r>
            <w:r>
              <w:rPr>
                <w:rFonts w:eastAsia="Times New Roman" w:cs="Tahoma"/>
                <w:color w:val="000000"/>
                <w:sz w:val="14"/>
                <w:szCs w:val="18"/>
                <w:lang w:eastAsia="es-MX"/>
              </w:rPr>
              <w:t>1</w:t>
            </w:r>
            <w:r w:rsidRPr="00C67135">
              <w:rPr>
                <w:rFonts w:eastAsia="Times New Roman" w:cs="Tahoma"/>
                <w:color w:val="000000"/>
                <w:sz w:val="14"/>
                <w:szCs w:val="18"/>
                <w:lang w:eastAsia="es-MX"/>
              </w:rPr>
              <w:t>,</w:t>
            </w:r>
            <w:r>
              <w:rPr>
                <w:rFonts w:eastAsia="Times New Roman" w:cs="Tahoma"/>
                <w:color w:val="000000"/>
                <w:sz w:val="14"/>
                <w:szCs w:val="18"/>
                <w:lang w:eastAsia="es-MX"/>
              </w:rPr>
              <w:t>75</w:t>
            </w:r>
            <w:r w:rsidRPr="00C67135">
              <w:rPr>
                <w:rFonts w:eastAsia="Times New Roman" w:cs="Tahoma"/>
                <w:color w:val="000000"/>
                <w:sz w:val="14"/>
                <w:szCs w:val="18"/>
                <w:lang w:eastAsia="es-MX"/>
              </w:rPr>
              <w:t xml:space="preserve">0,000.00 </w:t>
            </w:r>
          </w:p>
        </w:tc>
      </w:tr>
      <w:tr w:rsidR="00166DCE" w:rsidRPr="00C67135" w14:paraId="406FCF4D" w14:textId="77777777" w:rsidTr="00036F20">
        <w:trPr>
          <w:trHeight w:val="348"/>
        </w:trPr>
        <w:tc>
          <w:tcPr>
            <w:tcW w:w="544" w:type="dxa"/>
            <w:tcBorders>
              <w:top w:val="nil"/>
              <w:left w:val="single" w:sz="4" w:space="0" w:color="auto"/>
              <w:bottom w:val="single" w:sz="4" w:space="0" w:color="auto"/>
              <w:right w:val="single" w:sz="4" w:space="0" w:color="auto"/>
            </w:tcBorders>
            <w:shd w:val="clear" w:color="auto" w:fill="auto"/>
            <w:noWrap/>
            <w:vAlign w:val="center"/>
            <w:hideMark/>
          </w:tcPr>
          <w:p w14:paraId="6B67D8E2" w14:textId="77777777" w:rsidR="00166DCE" w:rsidRPr="00C67135" w:rsidRDefault="00166DCE" w:rsidP="00036F20">
            <w:pPr>
              <w:jc w:val="center"/>
              <w:rPr>
                <w:rFonts w:eastAsia="Times New Roman" w:cs="Tahoma"/>
                <w:b/>
                <w:bCs/>
                <w:color w:val="000000"/>
                <w:sz w:val="14"/>
                <w:szCs w:val="18"/>
                <w:lang w:eastAsia="es-MX"/>
              </w:rPr>
            </w:pPr>
            <w:r w:rsidRPr="00C67135">
              <w:rPr>
                <w:rFonts w:eastAsia="Times New Roman" w:cs="Tahoma"/>
                <w:b/>
                <w:bCs/>
                <w:color w:val="000000"/>
                <w:sz w:val="14"/>
                <w:szCs w:val="18"/>
                <w:lang w:eastAsia="es-MX"/>
              </w:rPr>
              <w:t>3</w:t>
            </w:r>
          </w:p>
        </w:tc>
        <w:tc>
          <w:tcPr>
            <w:tcW w:w="5552" w:type="dxa"/>
            <w:tcBorders>
              <w:top w:val="nil"/>
              <w:left w:val="nil"/>
              <w:bottom w:val="single" w:sz="4" w:space="0" w:color="auto"/>
              <w:right w:val="single" w:sz="4" w:space="0" w:color="auto"/>
            </w:tcBorders>
            <w:shd w:val="clear" w:color="auto" w:fill="auto"/>
            <w:vAlign w:val="center"/>
            <w:hideMark/>
          </w:tcPr>
          <w:p w14:paraId="09F85569" w14:textId="77777777" w:rsidR="00166DCE" w:rsidRPr="00C67135" w:rsidRDefault="00166DCE" w:rsidP="00036F20">
            <w:pPr>
              <w:jc w:val="center"/>
              <w:rPr>
                <w:rFonts w:eastAsia="Times New Roman" w:cs="Tahoma"/>
                <w:b/>
                <w:bCs/>
                <w:color w:val="000000"/>
                <w:sz w:val="14"/>
                <w:szCs w:val="18"/>
                <w:lang w:eastAsia="es-MX"/>
              </w:rPr>
            </w:pPr>
            <w:r w:rsidRPr="00C67135">
              <w:rPr>
                <w:rFonts w:eastAsia="Times New Roman" w:cs="Tahoma"/>
                <w:b/>
                <w:bCs/>
                <w:color w:val="000000"/>
                <w:sz w:val="14"/>
                <w:szCs w:val="18"/>
                <w:lang w:eastAsia="es-MX"/>
              </w:rPr>
              <w:t>DESARROLLO ECONÓMICO</w:t>
            </w:r>
          </w:p>
        </w:tc>
        <w:tc>
          <w:tcPr>
            <w:tcW w:w="2435" w:type="dxa"/>
            <w:tcBorders>
              <w:top w:val="nil"/>
              <w:left w:val="nil"/>
              <w:bottom w:val="single" w:sz="4" w:space="0" w:color="auto"/>
              <w:right w:val="single" w:sz="4" w:space="0" w:color="auto"/>
            </w:tcBorders>
            <w:shd w:val="clear" w:color="auto" w:fill="auto"/>
            <w:noWrap/>
            <w:vAlign w:val="center"/>
            <w:hideMark/>
          </w:tcPr>
          <w:p w14:paraId="16F141A3" w14:textId="77777777" w:rsidR="00166DCE" w:rsidRPr="00C67135" w:rsidRDefault="00166DCE" w:rsidP="00036F20">
            <w:pPr>
              <w:jc w:val="right"/>
              <w:rPr>
                <w:rFonts w:eastAsia="Times New Roman" w:cs="Tahoma"/>
                <w:b/>
                <w:bCs/>
                <w:color w:val="000000"/>
                <w:sz w:val="14"/>
                <w:szCs w:val="18"/>
                <w:lang w:eastAsia="es-MX"/>
              </w:rPr>
            </w:pPr>
            <w:r w:rsidRPr="00ED36CE">
              <w:rPr>
                <w:rFonts w:eastAsia="Times New Roman" w:cs="Tahoma"/>
                <w:noProof/>
                <w:color w:val="000000"/>
                <w:sz w:val="14"/>
                <w:szCs w:val="18"/>
                <w:lang w:eastAsia="es-MX"/>
              </w:rPr>
              <mc:AlternateContent>
                <mc:Choice Requires="wps">
                  <w:drawing>
                    <wp:anchor distT="0" distB="0" distL="114300" distR="114300" simplePos="0" relativeHeight="251660288" behindDoc="0" locked="0" layoutInCell="1" allowOverlap="1" wp14:anchorId="4D414E1A" wp14:editId="5D5E1BA7">
                      <wp:simplePos x="0" y="0"/>
                      <wp:positionH relativeFrom="column">
                        <wp:posOffset>-44450</wp:posOffset>
                      </wp:positionH>
                      <wp:positionV relativeFrom="paragraph">
                        <wp:posOffset>-50165</wp:posOffset>
                      </wp:positionV>
                      <wp:extent cx="1558925" cy="0"/>
                      <wp:effectExtent l="0" t="0" r="0" b="0"/>
                      <wp:wrapNone/>
                      <wp:docPr id="1" name="Conector recto 1"/>
                      <wp:cNvGraphicFramePr/>
                      <a:graphic xmlns:a="http://schemas.openxmlformats.org/drawingml/2006/main">
                        <a:graphicData uri="http://schemas.microsoft.com/office/word/2010/wordprocessingShape">
                          <wps:wsp>
                            <wps:cNvCnPr/>
                            <wps:spPr>
                              <a:xfrm>
                                <a:off x="0" y="0"/>
                                <a:ext cx="15589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F8934A2" id="Conector recto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pt,-3.95pt" to="119.25pt,-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" strokecolor="black [3040]"/>
                  </w:pict>
                </mc:Fallback>
              </mc:AlternateContent>
            </w:r>
            <w:r w:rsidRPr="00C67135">
              <w:rPr>
                <w:rFonts w:eastAsia="Times New Roman" w:cs="Tahoma"/>
                <w:b/>
                <w:bCs/>
                <w:color w:val="000000"/>
                <w:sz w:val="14"/>
                <w:szCs w:val="18"/>
                <w:lang w:eastAsia="es-MX"/>
              </w:rPr>
              <w:t xml:space="preserve"> $                  </w:t>
            </w:r>
            <w:r>
              <w:rPr>
                <w:rFonts w:eastAsia="Times New Roman" w:cs="Tahoma"/>
                <w:b/>
                <w:bCs/>
                <w:color w:val="000000"/>
                <w:sz w:val="14"/>
                <w:szCs w:val="18"/>
                <w:lang w:eastAsia="es-MX"/>
              </w:rPr>
              <w:t>30</w:t>
            </w:r>
            <w:r w:rsidRPr="00C67135">
              <w:rPr>
                <w:rFonts w:eastAsia="Times New Roman" w:cs="Tahoma"/>
                <w:b/>
                <w:bCs/>
                <w:color w:val="000000"/>
                <w:sz w:val="14"/>
                <w:szCs w:val="18"/>
                <w:lang w:eastAsia="es-MX"/>
              </w:rPr>
              <w:t>,</w:t>
            </w:r>
            <w:r>
              <w:rPr>
                <w:rFonts w:eastAsia="Times New Roman" w:cs="Tahoma"/>
                <w:b/>
                <w:bCs/>
                <w:color w:val="000000"/>
                <w:sz w:val="14"/>
                <w:szCs w:val="18"/>
                <w:lang w:eastAsia="es-MX"/>
              </w:rPr>
              <w:t>5</w:t>
            </w:r>
            <w:r w:rsidRPr="00C67135">
              <w:rPr>
                <w:rFonts w:eastAsia="Times New Roman" w:cs="Tahoma"/>
                <w:b/>
                <w:bCs/>
                <w:color w:val="000000"/>
                <w:sz w:val="14"/>
                <w:szCs w:val="18"/>
                <w:lang w:eastAsia="es-MX"/>
              </w:rPr>
              <w:t xml:space="preserve">00,000.00 </w:t>
            </w:r>
          </w:p>
        </w:tc>
      </w:tr>
      <w:tr w:rsidR="00166DCE" w:rsidRPr="00C67135" w14:paraId="6D2616EA" w14:textId="77777777" w:rsidTr="00036F20">
        <w:trPr>
          <w:trHeight w:val="456"/>
        </w:trPr>
        <w:tc>
          <w:tcPr>
            <w:tcW w:w="544" w:type="dxa"/>
            <w:tcBorders>
              <w:top w:val="nil"/>
              <w:left w:val="single" w:sz="4" w:space="0" w:color="auto"/>
              <w:bottom w:val="single" w:sz="4" w:space="0" w:color="auto"/>
              <w:right w:val="single" w:sz="4" w:space="0" w:color="auto"/>
            </w:tcBorders>
            <w:shd w:val="clear" w:color="auto" w:fill="auto"/>
            <w:noWrap/>
            <w:vAlign w:val="center"/>
            <w:hideMark/>
          </w:tcPr>
          <w:p w14:paraId="1C708295" w14:textId="77777777" w:rsidR="00166DCE" w:rsidRPr="00C67135" w:rsidRDefault="00166DCE" w:rsidP="00036F20">
            <w:pPr>
              <w:jc w:val="center"/>
              <w:rPr>
                <w:rFonts w:eastAsia="Times New Roman" w:cs="Tahoma"/>
                <w:b/>
                <w:bCs/>
                <w:color w:val="000000"/>
                <w:sz w:val="14"/>
                <w:szCs w:val="18"/>
                <w:lang w:eastAsia="es-MX"/>
              </w:rPr>
            </w:pPr>
            <w:r w:rsidRPr="00C67135">
              <w:rPr>
                <w:rFonts w:eastAsia="Times New Roman" w:cs="Tahoma"/>
                <w:b/>
                <w:bCs/>
                <w:color w:val="000000"/>
                <w:sz w:val="14"/>
                <w:szCs w:val="18"/>
                <w:lang w:eastAsia="es-MX"/>
              </w:rPr>
              <w:t>3.1</w:t>
            </w:r>
          </w:p>
        </w:tc>
        <w:tc>
          <w:tcPr>
            <w:tcW w:w="5552" w:type="dxa"/>
            <w:tcBorders>
              <w:top w:val="nil"/>
              <w:left w:val="nil"/>
              <w:bottom w:val="single" w:sz="4" w:space="0" w:color="auto"/>
              <w:right w:val="single" w:sz="4" w:space="0" w:color="auto"/>
            </w:tcBorders>
            <w:shd w:val="clear" w:color="auto" w:fill="auto"/>
            <w:noWrap/>
            <w:vAlign w:val="center"/>
            <w:hideMark/>
          </w:tcPr>
          <w:p w14:paraId="234E5E28" w14:textId="77777777" w:rsidR="00166DCE" w:rsidRPr="00C67135" w:rsidRDefault="00166DCE" w:rsidP="00036F20">
            <w:pPr>
              <w:rPr>
                <w:rFonts w:eastAsia="Times New Roman" w:cs="Tahoma"/>
                <w:b/>
                <w:bCs/>
                <w:color w:val="000000"/>
                <w:sz w:val="14"/>
                <w:szCs w:val="18"/>
                <w:lang w:eastAsia="es-MX"/>
              </w:rPr>
            </w:pPr>
            <w:r w:rsidRPr="00C67135">
              <w:rPr>
                <w:rFonts w:eastAsia="Times New Roman" w:cs="Tahoma"/>
                <w:b/>
                <w:bCs/>
                <w:color w:val="000000"/>
                <w:sz w:val="14"/>
                <w:szCs w:val="18"/>
                <w:lang w:eastAsia="es-MX"/>
              </w:rPr>
              <w:t>ASUNTOS ECONÓMICOS, COMERCIALES Y LABORALES EN GENERAL</w:t>
            </w:r>
          </w:p>
        </w:tc>
        <w:tc>
          <w:tcPr>
            <w:tcW w:w="2435" w:type="dxa"/>
            <w:tcBorders>
              <w:top w:val="nil"/>
              <w:left w:val="nil"/>
              <w:bottom w:val="single" w:sz="4" w:space="0" w:color="auto"/>
              <w:right w:val="single" w:sz="4" w:space="0" w:color="auto"/>
            </w:tcBorders>
            <w:shd w:val="clear" w:color="auto" w:fill="auto"/>
            <w:noWrap/>
            <w:vAlign w:val="center"/>
            <w:hideMark/>
          </w:tcPr>
          <w:p w14:paraId="107ED7B6" w14:textId="77777777" w:rsidR="00166DCE" w:rsidRPr="00C67135" w:rsidRDefault="00166DCE" w:rsidP="00036F20">
            <w:pPr>
              <w:jc w:val="right"/>
              <w:rPr>
                <w:rFonts w:eastAsia="Times New Roman" w:cs="Tahoma"/>
                <w:b/>
                <w:bCs/>
                <w:color w:val="000000"/>
                <w:sz w:val="14"/>
                <w:szCs w:val="18"/>
                <w:lang w:eastAsia="es-MX"/>
              </w:rPr>
            </w:pPr>
            <w:r w:rsidRPr="00C67135">
              <w:rPr>
                <w:rFonts w:eastAsia="Times New Roman" w:cs="Tahoma"/>
                <w:b/>
                <w:bCs/>
                <w:color w:val="000000"/>
                <w:sz w:val="14"/>
                <w:szCs w:val="18"/>
                <w:lang w:eastAsia="es-MX"/>
              </w:rPr>
              <w:t xml:space="preserve"> $                     </w:t>
            </w:r>
            <w:r>
              <w:rPr>
                <w:rFonts w:eastAsia="Times New Roman" w:cs="Tahoma"/>
                <w:b/>
                <w:bCs/>
                <w:color w:val="000000"/>
                <w:sz w:val="14"/>
                <w:szCs w:val="18"/>
                <w:lang w:eastAsia="es-MX"/>
              </w:rPr>
              <w:t>50</w:t>
            </w:r>
            <w:r w:rsidRPr="00C67135">
              <w:rPr>
                <w:rFonts w:eastAsia="Times New Roman" w:cs="Tahoma"/>
                <w:b/>
                <w:bCs/>
                <w:color w:val="000000"/>
                <w:sz w:val="14"/>
                <w:szCs w:val="18"/>
                <w:lang w:eastAsia="es-MX"/>
              </w:rPr>
              <w:t xml:space="preserve">0,000.00 </w:t>
            </w:r>
          </w:p>
        </w:tc>
      </w:tr>
      <w:tr w:rsidR="00166DCE" w:rsidRPr="00C67135" w14:paraId="6974C51E" w14:textId="77777777" w:rsidTr="00036F20">
        <w:trPr>
          <w:trHeight w:val="348"/>
        </w:trPr>
        <w:tc>
          <w:tcPr>
            <w:tcW w:w="544" w:type="dxa"/>
            <w:tcBorders>
              <w:top w:val="nil"/>
              <w:left w:val="single" w:sz="4" w:space="0" w:color="auto"/>
              <w:bottom w:val="single" w:sz="4" w:space="0" w:color="auto"/>
              <w:right w:val="single" w:sz="4" w:space="0" w:color="auto"/>
            </w:tcBorders>
            <w:shd w:val="clear" w:color="auto" w:fill="auto"/>
            <w:noWrap/>
            <w:vAlign w:val="center"/>
            <w:hideMark/>
          </w:tcPr>
          <w:p w14:paraId="6949F8E1" w14:textId="77777777" w:rsidR="00166DCE" w:rsidRPr="00C67135" w:rsidRDefault="00166DCE" w:rsidP="00036F20">
            <w:pPr>
              <w:jc w:val="center"/>
              <w:rPr>
                <w:rFonts w:eastAsia="Times New Roman" w:cs="Tahoma"/>
                <w:color w:val="000000"/>
                <w:sz w:val="14"/>
                <w:szCs w:val="18"/>
                <w:lang w:eastAsia="es-MX"/>
              </w:rPr>
            </w:pPr>
            <w:r w:rsidRPr="00C67135">
              <w:rPr>
                <w:rFonts w:eastAsia="Times New Roman" w:cs="Tahoma"/>
                <w:color w:val="000000"/>
                <w:sz w:val="14"/>
                <w:szCs w:val="18"/>
                <w:lang w:eastAsia="es-MX"/>
              </w:rPr>
              <w:t>3.1.2</w:t>
            </w:r>
          </w:p>
        </w:tc>
        <w:tc>
          <w:tcPr>
            <w:tcW w:w="5552" w:type="dxa"/>
            <w:tcBorders>
              <w:top w:val="nil"/>
              <w:left w:val="nil"/>
              <w:bottom w:val="single" w:sz="4" w:space="0" w:color="auto"/>
              <w:right w:val="single" w:sz="4" w:space="0" w:color="auto"/>
            </w:tcBorders>
            <w:shd w:val="clear" w:color="auto" w:fill="auto"/>
            <w:vAlign w:val="center"/>
            <w:hideMark/>
          </w:tcPr>
          <w:p w14:paraId="55DDC2E7" w14:textId="77777777" w:rsidR="00166DCE" w:rsidRPr="00C67135" w:rsidRDefault="00166DCE" w:rsidP="00036F20">
            <w:pPr>
              <w:jc w:val="left"/>
              <w:rPr>
                <w:rFonts w:eastAsia="Times New Roman" w:cs="Tahoma"/>
                <w:color w:val="000000"/>
                <w:sz w:val="14"/>
                <w:szCs w:val="18"/>
                <w:lang w:eastAsia="es-MX"/>
              </w:rPr>
            </w:pPr>
            <w:r w:rsidRPr="00C67135">
              <w:rPr>
                <w:rFonts w:eastAsia="Times New Roman" w:cs="Tahoma"/>
                <w:color w:val="000000"/>
                <w:sz w:val="14"/>
                <w:szCs w:val="18"/>
                <w:lang w:eastAsia="es-MX"/>
              </w:rPr>
              <w:t>Asuntos Laborales Generales</w:t>
            </w:r>
          </w:p>
        </w:tc>
        <w:tc>
          <w:tcPr>
            <w:tcW w:w="2435" w:type="dxa"/>
            <w:tcBorders>
              <w:top w:val="nil"/>
              <w:left w:val="nil"/>
              <w:bottom w:val="single" w:sz="4" w:space="0" w:color="auto"/>
              <w:right w:val="single" w:sz="4" w:space="0" w:color="auto"/>
            </w:tcBorders>
            <w:shd w:val="clear" w:color="auto" w:fill="auto"/>
            <w:noWrap/>
            <w:vAlign w:val="center"/>
            <w:hideMark/>
          </w:tcPr>
          <w:p w14:paraId="378AF8BA" w14:textId="77777777" w:rsidR="00166DCE" w:rsidRPr="00C67135" w:rsidRDefault="00166DCE" w:rsidP="00036F20">
            <w:pPr>
              <w:jc w:val="right"/>
              <w:rPr>
                <w:rFonts w:eastAsia="Times New Roman" w:cs="Tahoma"/>
                <w:color w:val="000000"/>
                <w:sz w:val="14"/>
                <w:szCs w:val="18"/>
                <w:lang w:eastAsia="es-MX"/>
              </w:rPr>
            </w:pPr>
            <w:r>
              <w:rPr>
                <w:rFonts w:eastAsia="Times New Roman" w:cs="Tahoma"/>
                <w:color w:val="000000"/>
                <w:sz w:val="14"/>
                <w:szCs w:val="18"/>
                <w:lang w:eastAsia="es-MX"/>
              </w:rPr>
              <w:t>$                     5</w:t>
            </w:r>
            <w:r w:rsidRPr="00C67135">
              <w:rPr>
                <w:rFonts w:eastAsia="Times New Roman" w:cs="Tahoma"/>
                <w:color w:val="000000"/>
                <w:sz w:val="14"/>
                <w:szCs w:val="18"/>
                <w:lang w:eastAsia="es-MX"/>
              </w:rPr>
              <w:t>00,000.00</w:t>
            </w:r>
          </w:p>
        </w:tc>
      </w:tr>
      <w:tr w:rsidR="00166DCE" w:rsidRPr="00C67135" w14:paraId="338A8BE8" w14:textId="77777777" w:rsidTr="00036F20">
        <w:trPr>
          <w:trHeight w:val="348"/>
        </w:trPr>
        <w:tc>
          <w:tcPr>
            <w:tcW w:w="544" w:type="dxa"/>
            <w:tcBorders>
              <w:top w:val="nil"/>
              <w:left w:val="single" w:sz="4" w:space="0" w:color="auto"/>
              <w:bottom w:val="single" w:sz="4" w:space="0" w:color="auto"/>
              <w:right w:val="single" w:sz="4" w:space="0" w:color="auto"/>
            </w:tcBorders>
            <w:shd w:val="clear" w:color="auto" w:fill="auto"/>
            <w:noWrap/>
            <w:vAlign w:val="center"/>
            <w:hideMark/>
          </w:tcPr>
          <w:p w14:paraId="3FBB1007" w14:textId="77777777" w:rsidR="00166DCE" w:rsidRPr="00C67135" w:rsidRDefault="00166DCE" w:rsidP="00036F20">
            <w:pPr>
              <w:jc w:val="center"/>
              <w:rPr>
                <w:rFonts w:eastAsia="Times New Roman" w:cs="Tahoma"/>
                <w:b/>
                <w:bCs/>
                <w:color w:val="000000"/>
                <w:sz w:val="14"/>
                <w:szCs w:val="18"/>
                <w:lang w:eastAsia="es-MX"/>
              </w:rPr>
            </w:pPr>
            <w:r w:rsidRPr="00C67135">
              <w:rPr>
                <w:rFonts w:eastAsia="Times New Roman" w:cs="Tahoma"/>
                <w:b/>
                <w:bCs/>
                <w:color w:val="000000"/>
                <w:sz w:val="14"/>
                <w:szCs w:val="18"/>
                <w:lang w:eastAsia="es-MX"/>
              </w:rPr>
              <w:t>3.3</w:t>
            </w:r>
          </w:p>
        </w:tc>
        <w:tc>
          <w:tcPr>
            <w:tcW w:w="5552" w:type="dxa"/>
            <w:tcBorders>
              <w:top w:val="nil"/>
              <w:left w:val="nil"/>
              <w:bottom w:val="single" w:sz="4" w:space="0" w:color="auto"/>
              <w:right w:val="single" w:sz="4" w:space="0" w:color="auto"/>
            </w:tcBorders>
            <w:shd w:val="clear" w:color="auto" w:fill="auto"/>
            <w:noWrap/>
            <w:vAlign w:val="center"/>
            <w:hideMark/>
          </w:tcPr>
          <w:p w14:paraId="0662A740" w14:textId="77777777" w:rsidR="00166DCE" w:rsidRPr="00C67135" w:rsidRDefault="00166DCE" w:rsidP="00036F20">
            <w:pPr>
              <w:rPr>
                <w:rFonts w:eastAsia="Times New Roman" w:cs="Tahoma"/>
                <w:b/>
                <w:bCs/>
                <w:color w:val="000000"/>
                <w:sz w:val="14"/>
                <w:szCs w:val="18"/>
                <w:lang w:eastAsia="es-MX"/>
              </w:rPr>
            </w:pPr>
            <w:r w:rsidRPr="00C67135">
              <w:rPr>
                <w:rFonts w:eastAsia="Times New Roman" w:cs="Tahoma"/>
                <w:b/>
                <w:bCs/>
                <w:color w:val="000000"/>
                <w:sz w:val="14"/>
                <w:szCs w:val="18"/>
                <w:lang w:eastAsia="es-MX"/>
              </w:rPr>
              <w:t>COMBUSTIBLES Y ENERGIA</w:t>
            </w:r>
          </w:p>
        </w:tc>
        <w:tc>
          <w:tcPr>
            <w:tcW w:w="2435" w:type="dxa"/>
            <w:tcBorders>
              <w:top w:val="nil"/>
              <w:left w:val="nil"/>
              <w:bottom w:val="single" w:sz="4" w:space="0" w:color="auto"/>
              <w:right w:val="single" w:sz="4" w:space="0" w:color="auto"/>
            </w:tcBorders>
            <w:shd w:val="clear" w:color="auto" w:fill="auto"/>
            <w:noWrap/>
            <w:vAlign w:val="center"/>
            <w:hideMark/>
          </w:tcPr>
          <w:p w14:paraId="11B6F966" w14:textId="77777777" w:rsidR="00166DCE" w:rsidRPr="00C67135" w:rsidRDefault="00166DCE" w:rsidP="00036F20">
            <w:pPr>
              <w:jc w:val="right"/>
              <w:rPr>
                <w:rFonts w:eastAsia="Times New Roman" w:cs="Tahoma"/>
                <w:b/>
                <w:bCs/>
                <w:color w:val="000000"/>
                <w:sz w:val="14"/>
                <w:szCs w:val="18"/>
                <w:lang w:eastAsia="es-MX"/>
              </w:rPr>
            </w:pPr>
            <w:r w:rsidRPr="00C67135">
              <w:rPr>
                <w:rFonts w:eastAsia="Times New Roman" w:cs="Tahoma"/>
                <w:b/>
                <w:bCs/>
                <w:color w:val="000000"/>
                <w:sz w:val="14"/>
                <w:szCs w:val="18"/>
                <w:lang w:eastAsia="es-MX"/>
              </w:rPr>
              <w:t xml:space="preserve"> $                  </w:t>
            </w:r>
            <w:r>
              <w:rPr>
                <w:rFonts w:eastAsia="Times New Roman" w:cs="Tahoma"/>
                <w:b/>
                <w:bCs/>
                <w:color w:val="000000"/>
                <w:sz w:val="14"/>
                <w:szCs w:val="18"/>
                <w:lang w:eastAsia="es-MX"/>
              </w:rPr>
              <w:t>30</w:t>
            </w:r>
            <w:r w:rsidRPr="00C67135">
              <w:rPr>
                <w:rFonts w:eastAsia="Times New Roman" w:cs="Tahoma"/>
                <w:b/>
                <w:bCs/>
                <w:color w:val="000000"/>
                <w:sz w:val="14"/>
                <w:szCs w:val="18"/>
                <w:lang w:eastAsia="es-MX"/>
              </w:rPr>
              <w:t>,</w:t>
            </w:r>
            <w:r>
              <w:rPr>
                <w:rFonts w:eastAsia="Times New Roman" w:cs="Tahoma"/>
                <w:b/>
                <w:bCs/>
                <w:color w:val="000000"/>
                <w:sz w:val="14"/>
                <w:szCs w:val="18"/>
                <w:lang w:eastAsia="es-MX"/>
              </w:rPr>
              <w:t>0</w:t>
            </w:r>
            <w:r w:rsidRPr="00C67135">
              <w:rPr>
                <w:rFonts w:eastAsia="Times New Roman" w:cs="Tahoma"/>
                <w:b/>
                <w:bCs/>
                <w:color w:val="000000"/>
                <w:sz w:val="14"/>
                <w:szCs w:val="18"/>
                <w:lang w:eastAsia="es-MX"/>
              </w:rPr>
              <w:t xml:space="preserve">00,000.00 </w:t>
            </w:r>
          </w:p>
        </w:tc>
      </w:tr>
      <w:tr w:rsidR="00166DCE" w:rsidRPr="00C67135" w14:paraId="3A30D89E" w14:textId="77777777" w:rsidTr="00036F20">
        <w:trPr>
          <w:trHeight w:val="348"/>
        </w:trPr>
        <w:tc>
          <w:tcPr>
            <w:tcW w:w="544" w:type="dxa"/>
            <w:tcBorders>
              <w:top w:val="nil"/>
              <w:left w:val="single" w:sz="4" w:space="0" w:color="auto"/>
              <w:bottom w:val="single" w:sz="4" w:space="0" w:color="auto"/>
              <w:right w:val="single" w:sz="4" w:space="0" w:color="auto"/>
            </w:tcBorders>
            <w:shd w:val="clear" w:color="auto" w:fill="auto"/>
            <w:noWrap/>
            <w:vAlign w:val="center"/>
            <w:hideMark/>
          </w:tcPr>
          <w:p w14:paraId="6526128E" w14:textId="77777777" w:rsidR="00166DCE" w:rsidRPr="00C67135" w:rsidRDefault="00166DCE" w:rsidP="00036F20">
            <w:pPr>
              <w:jc w:val="center"/>
              <w:rPr>
                <w:rFonts w:eastAsia="Times New Roman" w:cs="Tahoma"/>
                <w:color w:val="000000"/>
                <w:sz w:val="14"/>
                <w:szCs w:val="18"/>
                <w:lang w:eastAsia="es-MX"/>
              </w:rPr>
            </w:pPr>
            <w:r w:rsidRPr="00C67135">
              <w:rPr>
                <w:rFonts w:eastAsia="Times New Roman" w:cs="Tahoma"/>
                <w:color w:val="000000"/>
                <w:sz w:val="14"/>
                <w:szCs w:val="18"/>
                <w:lang w:eastAsia="es-MX"/>
              </w:rPr>
              <w:t>3.3.5</w:t>
            </w:r>
          </w:p>
        </w:tc>
        <w:tc>
          <w:tcPr>
            <w:tcW w:w="5552" w:type="dxa"/>
            <w:tcBorders>
              <w:top w:val="nil"/>
              <w:left w:val="nil"/>
              <w:bottom w:val="single" w:sz="4" w:space="0" w:color="auto"/>
              <w:right w:val="single" w:sz="4" w:space="0" w:color="auto"/>
            </w:tcBorders>
            <w:shd w:val="clear" w:color="auto" w:fill="auto"/>
            <w:vAlign w:val="center"/>
            <w:hideMark/>
          </w:tcPr>
          <w:p w14:paraId="00A2B22C" w14:textId="77777777" w:rsidR="00166DCE" w:rsidRPr="00C67135" w:rsidRDefault="00166DCE" w:rsidP="00036F20">
            <w:pPr>
              <w:jc w:val="left"/>
              <w:rPr>
                <w:rFonts w:eastAsia="Times New Roman" w:cs="Tahoma"/>
                <w:color w:val="000000"/>
                <w:sz w:val="14"/>
                <w:szCs w:val="18"/>
                <w:lang w:eastAsia="es-MX"/>
              </w:rPr>
            </w:pPr>
            <w:r w:rsidRPr="00C67135">
              <w:rPr>
                <w:rFonts w:eastAsia="Times New Roman" w:cs="Tahoma"/>
                <w:color w:val="000000"/>
                <w:sz w:val="14"/>
                <w:szCs w:val="18"/>
                <w:lang w:eastAsia="es-MX"/>
              </w:rPr>
              <w:t>Electricidad</w:t>
            </w:r>
          </w:p>
        </w:tc>
        <w:tc>
          <w:tcPr>
            <w:tcW w:w="2435" w:type="dxa"/>
            <w:tcBorders>
              <w:top w:val="nil"/>
              <w:left w:val="nil"/>
              <w:bottom w:val="single" w:sz="4" w:space="0" w:color="auto"/>
              <w:right w:val="single" w:sz="4" w:space="0" w:color="auto"/>
            </w:tcBorders>
            <w:shd w:val="clear" w:color="auto" w:fill="auto"/>
            <w:noWrap/>
            <w:vAlign w:val="center"/>
            <w:hideMark/>
          </w:tcPr>
          <w:p w14:paraId="7C99FAA0" w14:textId="77777777" w:rsidR="00166DCE" w:rsidRPr="00C67135" w:rsidRDefault="00166DCE" w:rsidP="00036F20">
            <w:pPr>
              <w:jc w:val="right"/>
              <w:rPr>
                <w:rFonts w:eastAsia="Times New Roman" w:cs="Tahoma"/>
                <w:color w:val="000000"/>
                <w:sz w:val="14"/>
                <w:szCs w:val="18"/>
                <w:lang w:eastAsia="es-MX"/>
              </w:rPr>
            </w:pPr>
            <w:r w:rsidRPr="00C67135">
              <w:rPr>
                <w:rFonts w:eastAsia="Times New Roman" w:cs="Tahoma"/>
                <w:color w:val="000000"/>
                <w:sz w:val="14"/>
                <w:szCs w:val="18"/>
                <w:lang w:eastAsia="es-MX"/>
              </w:rPr>
              <w:t xml:space="preserve"> $                   </w:t>
            </w:r>
            <w:r>
              <w:rPr>
                <w:rFonts w:eastAsia="Times New Roman" w:cs="Tahoma"/>
                <w:color w:val="000000"/>
                <w:sz w:val="14"/>
                <w:szCs w:val="18"/>
                <w:lang w:eastAsia="es-MX"/>
              </w:rPr>
              <w:t>30,000,000.00</w:t>
            </w:r>
            <w:r w:rsidRPr="00C67135">
              <w:rPr>
                <w:rFonts w:eastAsia="Times New Roman" w:cs="Tahoma"/>
                <w:color w:val="000000"/>
                <w:sz w:val="14"/>
                <w:szCs w:val="18"/>
                <w:lang w:eastAsia="es-MX"/>
              </w:rPr>
              <w:t xml:space="preserve"> </w:t>
            </w:r>
          </w:p>
        </w:tc>
      </w:tr>
      <w:tr w:rsidR="00166DCE" w:rsidRPr="00C67135" w14:paraId="171F7339" w14:textId="77777777" w:rsidTr="00036F20">
        <w:trPr>
          <w:trHeight w:val="456"/>
        </w:trPr>
        <w:tc>
          <w:tcPr>
            <w:tcW w:w="544" w:type="dxa"/>
            <w:tcBorders>
              <w:top w:val="nil"/>
              <w:left w:val="single" w:sz="4" w:space="0" w:color="auto"/>
              <w:bottom w:val="single" w:sz="4" w:space="0" w:color="auto"/>
              <w:right w:val="single" w:sz="4" w:space="0" w:color="auto"/>
            </w:tcBorders>
            <w:shd w:val="clear" w:color="auto" w:fill="auto"/>
            <w:noWrap/>
            <w:vAlign w:val="center"/>
            <w:hideMark/>
          </w:tcPr>
          <w:p w14:paraId="7EF2FA97" w14:textId="77777777" w:rsidR="00166DCE" w:rsidRPr="00C67135" w:rsidRDefault="00166DCE" w:rsidP="00036F20">
            <w:pPr>
              <w:jc w:val="center"/>
              <w:rPr>
                <w:rFonts w:eastAsia="Times New Roman" w:cs="Tahoma"/>
                <w:b/>
                <w:bCs/>
                <w:color w:val="000000"/>
                <w:sz w:val="14"/>
                <w:szCs w:val="18"/>
                <w:lang w:eastAsia="es-MX"/>
              </w:rPr>
            </w:pPr>
            <w:r w:rsidRPr="00C67135">
              <w:rPr>
                <w:rFonts w:eastAsia="Times New Roman" w:cs="Tahoma"/>
                <w:b/>
                <w:bCs/>
                <w:color w:val="000000"/>
                <w:sz w:val="14"/>
                <w:szCs w:val="18"/>
                <w:lang w:eastAsia="es-MX"/>
              </w:rPr>
              <w:t>4</w:t>
            </w:r>
          </w:p>
        </w:tc>
        <w:tc>
          <w:tcPr>
            <w:tcW w:w="5552" w:type="dxa"/>
            <w:tcBorders>
              <w:top w:val="nil"/>
              <w:left w:val="nil"/>
              <w:bottom w:val="single" w:sz="4" w:space="0" w:color="auto"/>
              <w:right w:val="single" w:sz="4" w:space="0" w:color="auto"/>
            </w:tcBorders>
            <w:shd w:val="clear" w:color="auto" w:fill="auto"/>
            <w:vAlign w:val="center"/>
            <w:hideMark/>
          </w:tcPr>
          <w:p w14:paraId="4A8460DA" w14:textId="77777777" w:rsidR="00166DCE" w:rsidRPr="00C67135" w:rsidRDefault="00166DCE" w:rsidP="00036F20">
            <w:pPr>
              <w:jc w:val="center"/>
              <w:rPr>
                <w:rFonts w:eastAsia="Times New Roman" w:cs="Tahoma"/>
                <w:b/>
                <w:bCs/>
                <w:color w:val="000000"/>
                <w:sz w:val="14"/>
                <w:szCs w:val="18"/>
                <w:lang w:eastAsia="es-MX"/>
              </w:rPr>
            </w:pPr>
            <w:r w:rsidRPr="00C67135">
              <w:rPr>
                <w:rFonts w:eastAsia="Times New Roman" w:cs="Tahoma"/>
                <w:b/>
                <w:bCs/>
                <w:color w:val="000000"/>
                <w:sz w:val="14"/>
                <w:szCs w:val="18"/>
                <w:lang w:eastAsia="es-MX"/>
              </w:rPr>
              <w:t>OTRAS NO CLASIFICADAS EN FUNCIONES ANTERIORES</w:t>
            </w:r>
          </w:p>
        </w:tc>
        <w:tc>
          <w:tcPr>
            <w:tcW w:w="2435" w:type="dxa"/>
            <w:tcBorders>
              <w:top w:val="nil"/>
              <w:left w:val="nil"/>
              <w:bottom w:val="single" w:sz="4" w:space="0" w:color="auto"/>
              <w:right w:val="single" w:sz="4" w:space="0" w:color="auto"/>
            </w:tcBorders>
            <w:shd w:val="clear" w:color="auto" w:fill="auto"/>
            <w:noWrap/>
            <w:vAlign w:val="center"/>
            <w:hideMark/>
          </w:tcPr>
          <w:p w14:paraId="5384578C" w14:textId="77777777" w:rsidR="00166DCE" w:rsidRPr="00C67135" w:rsidRDefault="00166DCE" w:rsidP="00036F20">
            <w:pPr>
              <w:jc w:val="right"/>
              <w:rPr>
                <w:rFonts w:eastAsia="Times New Roman" w:cs="Tahoma"/>
                <w:b/>
                <w:bCs/>
                <w:color w:val="000000"/>
                <w:sz w:val="14"/>
                <w:szCs w:val="18"/>
                <w:lang w:eastAsia="es-MX"/>
              </w:rPr>
            </w:pPr>
            <w:r w:rsidRPr="00C67135">
              <w:rPr>
                <w:rFonts w:eastAsia="Times New Roman" w:cs="Tahoma"/>
                <w:b/>
                <w:bCs/>
                <w:color w:val="000000"/>
                <w:sz w:val="14"/>
                <w:szCs w:val="18"/>
                <w:lang w:eastAsia="es-MX"/>
              </w:rPr>
              <w:t xml:space="preserve"> $                     4,</w:t>
            </w:r>
            <w:r>
              <w:rPr>
                <w:rFonts w:eastAsia="Times New Roman" w:cs="Tahoma"/>
                <w:b/>
                <w:bCs/>
                <w:color w:val="000000"/>
                <w:sz w:val="14"/>
                <w:szCs w:val="18"/>
                <w:lang w:eastAsia="es-MX"/>
              </w:rPr>
              <w:t>362,772.86</w:t>
            </w:r>
            <w:r w:rsidRPr="00C67135">
              <w:rPr>
                <w:rFonts w:eastAsia="Times New Roman" w:cs="Tahoma"/>
                <w:b/>
                <w:bCs/>
                <w:color w:val="000000"/>
                <w:sz w:val="14"/>
                <w:szCs w:val="18"/>
                <w:lang w:eastAsia="es-MX"/>
              </w:rPr>
              <w:t xml:space="preserve"> </w:t>
            </w:r>
          </w:p>
        </w:tc>
      </w:tr>
      <w:tr w:rsidR="00166DCE" w:rsidRPr="00C67135" w14:paraId="76570F2D" w14:textId="77777777" w:rsidTr="00036F20">
        <w:trPr>
          <w:trHeight w:val="456"/>
        </w:trPr>
        <w:tc>
          <w:tcPr>
            <w:tcW w:w="544" w:type="dxa"/>
            <w:tcBorders>
              <w:top w:val="nil"/>
              <w:left w:val="single" w:sz="4" w:space="0" w:color="auto"/>
              <w:bottom w:val="single" w:sz="4" w:space="0" w:color="auto"/>
              <w:right w:val="single" w:sz="4" w:space="0" w:color="auto"/>
            </w:tcBorders>
            <w:shd w:val="clear" w:color="auto" w:fill="auto"/>
            <w:noWrap/>
            <w:vAlign w:val="center"/>
            <w:hideMark/>
          </w:tcPr>
          <w:p w14:paraId="2C94119F" w14:textId="77777777" w:rsidR="00166DCE" w:rsidRPr="00C67135" w:rsidRDefault="00166DCE" w:rsidP="00036F20">
            <w:pPr>
              <w:jc w:val="center"/>
              <w:rPr>
                <w:rFonts w:eastAsia="Times New Roman" w:cs="Tahoma"/>
                <w:b/>
                <w:bCs/>
                <w:color w:val="000000"/>
                <w:sz w:val="14"/>
                <w:szCs w:val="18"/>
                <w:lang w:eastAsia="es-MX"/>
              </w:rPr>
            </w:pPr>
            <w:r w:rsidRPr="00C67135">
              <w:rPr>
                <w:rFonts w:eastAsia="Times New Roman" w:cs="Tahoma"/>
                <w:b/>
                <w:bCs/>
                <w:color w:val="000000"/>
                <w:sz w:val="14"/>
                <w:szCs w:val="18"/>
                <w:lang w:eastAsia="es-MX"/>
              </w:rPr>
              <w:t>4.4</w:t>
            </w:r>
          </w:p>
        </w:tc>
        <w:tc>
          <w:tcPr>
            <w:tcW w:w="5552" w:type="dxa"/>
            <w:tcBorders>
              <w:top w:val="nil"/>
              <w:left w:val="nil"/>
              <w:bottom w:val="single" w:sz="4" w:space="0" w:color="auto"/>
              <w:right w:val="single" w:sz="4" w:space="0" w:color="auto"/>
            </w:tcBorders>
            <w:shd w:val="clear" w:color="auto" w:fill="auto"/>
            <w:noWrap/>
            <w:vAlign w:val="center"/>
            <w:hideMark/>
          </w:tcPr>
          <w:p w14:paraId="4774D847" w14:textId="77777777" w:rsidR="00166DCE" w:rsidRPr="00C67135" w:rsidRDefault="00166DCE" w:rsidP="00036F20">
            <w:pPr>
              <w:rPr>
                <w:rFonts w:eastAsia="Times New Roman" w:cs="Tahoma"/>
                <w:b/>
                <w:bCs/>
                <w:color w:val="000000"/>
                <w:sz w:val="14"/>
                <w:szCs w:val="18"/>
                <w:lang w:eastAsia="es-MX"/>
              </w:rPr>
            </w:pPr>
            <w:r w:rsidRPr="00C67135">
              <w:rPr>
                <w:rFonts w:eastAsia="Times New Roman" w:cs="Tahoma"/>
                <w:b/>
                <w:bCs/>
                <w:color w:val="000000"/>
                <w:sz w:val="14"/>
                <w:szCs w:val="18"/>
                <w:lang w:eastAsia="es-MX"/>
              </w:rPr>
              <w:t>ADEUDOS DE EJERCICIOS FISCALES ANTERIORES</w:t>
            </w:r>
          </w:p>
        </w:tc>
        <w:tc>
          <w:tcPr>
            <w:tcW w:w="2435" w:type="dxa"/>
            <w:tcBorders>
              <w:top w:val="nil"/>
              <w:left w:val="nil"/>
              <w:bottom w:val="single" w:sz="4" w:space="0" w:color="auto"/>
              <w:right w:val="single" w:sz="4" w:space="0" w:color="auto"/>
            </w:tcBorders>
            <w:shd w:val="clear" w:color="auto" w:fill="auto"/>
            <w:noWrap/>
            <w:vAlign w:val="center"/>
            <w:hideMark/>
          </w:tcPr>
          <w:p w14:paraId="6899FBA0" w14:textId="77777777" w:rsidR="00166DCE" w:rsidRPr="00C67135" w:rsidRDefault="00166DCE" w:rsidP="00036F20">
            <w:pPr>
              <w:jc w:val="right"/>
              <w:rPr>
                <w:rFonts w:eastAsia="Times New Roman" w:cs="Tahoma"/>
                <w:b/>
                <w:bCs/>
                <w:color w:val="000000"/>
                <w:sz w:val="14"/>
                <w:szCs w:val="18"/>
                <w:lang w:eastAsia="es-MX"/>
              </w:rPr>
            </w:pPr>
            <w:r w:rsidRPr="00C67135">
              <w:rPr>
                <w:rFonts w:eastAsia="Times New Roman" w:cs="Tahoma"/>
                <w:b/>
                <w:bCs/>
                <w:color w:val="000000"/>
                <w:sz w:val="14"/>
                <w:szCs w:val="18"/>
                <w:lang w:eastAsia="es-MX"/>
              </w:rPr>
              <w:t xml:space="preserve"> $                     4,</w:t>
            </w:r>
            <w:r>
              <w:rPr>
                <w:rFonts w:eastAsia="Times New Roman" w:cs="Tahoma"/>
                <w:b/>
                <w:bCs/>
                <w:color w:val="000000"/>
                <w:sz w:val="14"/>
                <w:szCs w:val="18"/>
                <w:lang w:eastAsia="es-MX"/>
              </w:rPr>
              <w:t>362</w:t>
            </w:r>
            <w:r w:rsidRPr="00C67135">
              <w:rPr>
                <w:rFonts w:eastAsia="Times New Roman" w:cs="Tahoma"/>
                <w:b/>
                <w:bCs/>
                <w:color w:val="000000"/>
                <w:sz w:val="14"/>
                <w:szCs w:val="18"/>
                <w:lang w:eastAsia="es-MX"/>
              </w:rPr>
              <w:t>,</w:t>
            </w:r>
            <w:r>
              <w:rPr>
                <w:rFonts w:eastAsia="Times New Roman" w:cs="Tahoma"/>
                <w:b/>
                <w:bCs/>
                <w:color w:val="000000"/>
                <w:sz w:val="14"/>
                <w:szCs w:val="18"/>
                <w:lang w:eastAsia="es-MX"/>
              </w:rPr>
              <w:t>772.86</w:t>
            </w:r>
            <w:r w:rsidRPr="00C67135">
              <w:rPr>
                <w:rFonts w:eastAsia="Times New Roman" w:cs="Tahoma"/>
                <w:b/>
                <w:bCs/>
                <w:color w:val="000000"/>
                <w:sz w:val="14"/>
                <w:szCs w:val="18"/>
                <w:lang w:eastAsia="es-MX"/>
              </w:rPr>
              <w:t xml:space="preserve"> </w:t>
            </w:r>
          </w:p>
        </w:tc>
      </w:tr>
      <w:tr w:rsidR="00166DCE" w:rsidRPr="00C67135" w14:paraId="689EA663" w14:textId="77777777" w:rsidTr="00036F20">
        <w:trPr>
          <w:trHeight w:val="348"/>
        </w:trPr>
        <w:tc>
          <w:tcPr>
            <w:tcW w:w="544" w:type="dxa"/>
            <w:tcBorders>
              <w:top w:val="nil"/>
              <w:left w:val="single" w:sz="4" w:space="0" w:color="auto"/>
              <w:bottom w:val="single" w:sz="4" w:space="0" w:color="auto"/>
              <w:right w:val="single" w:sz="4" w:space="0" w:color="auto"/>
            </w:tcBorders>
            <w:shd w:val="clear" w:color="auto" w:fill="auto"/>
            <w:noWrap/>
            <w:vAlign w:val="center"/>
            <w:hideMark/>
          </w:tcPr>
          <w:p w14:paraId="04EE1A53" w14:textId="77777777" w:rsidR="00166DCE" w:rsidRPr="00C67135" w:rsidRDefault="00166DCE" w:rsidP="00036F20">
            <w:pPr>
              <w:jc w:val="center"/>
              <w:rPr>
                <w:rFonts w:eastAsia="Times New Roman" w:cs="Tahoma"/>
                <w:color w:val="000000"/>
                <w:sz w:val="14"/>
                <w:szCs w:val="18"/>
                <w:lang w:eastAsia="es-MX"/>
              </w:rPr>
            </w:pPr>
            <w:r w:rsidRPr="00C67135">
              <w:rPr>
                <w:rFonts w:eastAsia="Times New Roman" w:cs="Tahoma"/>
                <w:color w:val="000000"/>
                <w:sz w:val="14"/>
                <w:szCs w:val="18"/>
                <w:lang w:eastAsia="es-MX"/>
              </w:rPr>
              <w:t>4.4.1</w:t>
            </w:r>
          </w:p>
        </w:tc>
        <w:tc>
          <w:tcPr>
            <w:tcW w:w="5552" w:type="dxa"/>
            <w:tcBorders>
              <w:top w:val="nil"/>
              <w:left w:val="nil"/>
              <w:bottom w:val="single" w:sz="4" w:space="0" w:color="auto"/>
              <w:right w:val="single" w:sz="4" w:space="0" w:color="auto"/>
            </w:tcBorders>
            <w:shd w:val="clear" w:color="auto" w:fill="auto"/>
            <w:vAlign w:val="center"/>
            <w:hideMark/>
          </w:tcPr>
          <w:p w14:paraId="3D74A810" w14:textId="77777777" w:rsidR="00166DCE" w:rsidRPr="00C67135" w:rsidRDefault="00166DCE" w:rsidP="00036F20">
            <w:pPr>
              <w:jc w:val="left"/>
              <w:rPr>
                <w:rFonts w:eastAsia="Times New Roman" w:cs="Tahoma"/>
                <w:color w:val="000000"/>
                <w:sz w:val="14"/>
                <w:szCs w:val="18"/>
                <w:lang w:eastAsia="es-MX"/>
              </w:rPr>
            </w:pPr>
            <w:r w:rsidRPr="00C67135">
              <w:rPr>
                <w:rFonts w:eastAsia="Times New Roman" w:cs="Tahoma"/>
                <w:color w:val="000000"/>
                <w:sz w:val="14"/>
                <w:szCs w:val="18"/>
                <w:lang w:eastAsia="es-MX"/>
              </w:rPr>
              <w:t>Adeudos de Ejercicios Fiscales Anteriores</w:t>
            </w:r>
          </w:p>
        </w:tc>
        <w:tc>
          <w:tcPr>
            <w:tcW w:w="2435" w:type="dxa"/>
            <w:tcBorders>
              <w:top w:val="nil"/>
              <w:left w:val="nil"/>
              <w:bottom w:val="single" w:sz="4" w:space="0" w:color="auto"/>
              <w:right w:val="single" w:sz="4" w:space="0" w:color="auto"/>
            </w:tcBorders>
            <w:shd w:val="clear" w:color="auto" w:fill="auto"/>
            <w:noWrap/>
            <w:vAlign w:val="center"/>
            <w:hideMark/>
          </w:tcPr>
          <w:p w14:paraId="3F603359" w14:textId="77777777" w:rsidR="00166DCE" w:rsidRPr="00C67135" w:rsidRDefault="00166DCE" w:rsidP="00036F20">
            <w:pPr>
              <w:jc w:val="right"/>
              <w:rPr>
                <w:rFonts w:eastAsia="Times New Roman" w:cs="Tahoma"/>
                <w:color w:val="000000"/>
                <w:sz w:val="14"/>
                <w:szCs w:val="18"/>
                <w:lang w:eastAsia="es-MX"/>
              </w:rPr>
            </w:pPr>
            <w:r w:rsidRPr="00C67135">
              <w:rPr>
                <w:rFonts w:eastAsia="Times New Roman" w:cs="Tahoma"/>
                <w:color w:val="000000"/>
                <w:sz w:val="14"/>
                <w:szCs w:val="18"/>
                <w:lang w:eastAsia="es-MX"/>
              </w:rPr>
              <w:t xml:space="preserve"> $                    </w:t>
            </w:r>
            <w:r w:rsidRPr="007F524A">
              <w:rPr>
                <w:rFonts w:eastAsia="Times New Roman" w:cs="Tahoma"/>
                <w:color w:val="000000"/>
                <w:sz w:val="14"/>
                <w:szCs w:val="18"/>
                <w:lang w:eastAsia="es-MX"/>
              </w:rPr>
              <w:t>4</w:t>
            </w:r>
            <w:r>
              <w:rPr>
                <w:rFonts w:eastAsia="Times New Roman" w:cs="Tahoma"/>
                <w:color w:val="000000"/>
                <w:sz w:val="14"/>
                <w:szCs w:val="18"/>
                <w:lang w:eastAsia="es-MX"/>
              </w:rPr>
              <w:t>,</w:t>
            </w:r>
            <w:r w:rsidRPr="007F524A">
              <w:rPr>
                <w:rFonts w:eastAsia="Times New Roman" w:cs="Tahoma"/>
                <w:color w:val="000000"/>
                <w:sz w:val="14"/>
                <w:szCs w:val="18"/>
                <w:lang w:eastAsia="es-MX"/>
              </w:rPr>
              <w:t>362</w:t>
            </w:r>
            <w:r>
              <w:rPr>
                <w:rFonts w:eastAsia="Times New Roman" w:cs="Tahoma"/>
                <w:color w:val="000000"/>
                <w:sz w:val="14"/>
                <w:szCs w:val="18"/>
                <w:lang w:eastAsia="es-MX"/>
              </w:rPr>
              <w:t>,</w:t>
            </w:r>
            <w:r w:rsidRPr="007F524A">
              <w:rPr>
                <w:rFonts w:eastAsia="Times New Roman" w:cs="Tahoma"/>
                <w:color w:val="000000"/>
                <w:sz w:val="14"/>
                <w:szCs w:val="18"/>
                <w:lang w:eastAsia="es-MX"/>
              </w:rPr>
              <w:t>772.86</w:t>
            </w:r>
            <w:r w:rsidRPr="00C67135">
              <w:rPr>
                <w:rFonts w:eastAsia="Times New Roman" w:cs="Tahoma"/>
                <w:color w:val="000000"/>
                <w:sz w:val="14"/>
                <w:szCs w:val="18"/>
                <w:lang w:eastAsia="es-MX"/>
              </w:rPr>
              <w:t xml:space="preserve"> </w:t>
            </w:r>
          </w:p>
        </w:tc>
      </w:tr>
      <w:tr w:rsidR="00166DCE" w:rsidRPr="00C67135" w14:paraId="345E1AF7" w14:textId="77777777" w:rsidTr="00036F20">
        <w:trPr>
          <w:trHeight w:val="348"/>
        </w:trPr>
        <w:tc>
          <w:tcPr>
            <w:tcW w:w="544" w:type="dxa"/>
            <w:tcBorders>
              <w:top w:val="nil"/>
              <w:left w:val="single" w:sz="4" w:space="0" w:color="auto"/>
              <w:bottom w:val="single" w:sz="4" w:space="0" w:color="auto"/>
              <w:right w:val="single" w:sz="4" w:space="0" w:color="auto"/>
            </w:tcBorders>
            <w:shd w:val="clear" w:color="000000" w:fill="D9D9D9"/>
            <w:noWrap/>
            <w:vAlign w:val="center"/>
            <w:hideMark/>
          </w:tcPr>
          <w:p w14:paraId="296201A0" w14:textId="77777777" w:rsidR="00166DCE" w:rsidRPr="00C67135" w:rsidRDefault="00166DCE" w:rsidP="00036F20">
            <w:pPr>
              <w:jc w:val="left"/>
              <w:rPr>
                <w:rFonts w:eastAsia="Times New Roman" w:cs="Tahoma"/>
                <w:color w:val="000000"/>
                <w:sz w:val="14"/>
                <w:szCs w:val="18"/>
                <w:lang w:eastAsia="es-MX"/>
              </w:rPr>
            </w:pPr>
            <w:r w:rsidRPr="00C67135">
              <w:rPr>
                <w:rFonts w:eastAsia="Times New Roman" w:cs="Tahoma"/>
                <w:color w:val="000000"/>
                <w:sz w:val="14"/>
                <w:szCs w:val="18"/>
                <w:lang w:eastAsia="es-MX"/>
              </w:rPr>
              <w:t> </w:t>
            </w:r>
          </w:p>
        </w:tc>
        <w:tc>
          <w:tcPr>
            <w:tcW w:w="5552" w:type="dxa"/>
            <w:tcBorders>
              <w:top w:val="nil"/>
              <w:left w:val="nil"/>
              <w:bottom w:val="single" w:sz="4" w:space="0" w:color="auto"/>
              <w:right w:val="single" w:sz="4" w:space="0" w:color="auto"/>
            </w:tcBorders>
            <w:shd w:val="clear" w:color="000000" w:fill="D9D9D9"/>
            <w:vAlign w:val="center"/>
            <w:hideMark/>
          </w:tcPr>
          <w:p w14:paraId="2FE532EA" w14:textId="77777777" w:rsidR="00166DCE" w:rsidRPr="00C67135" w:rsidRDefault="00166DCE" w:rsidP="00036F20">
            <w:pPr>
              <w:jc w:val="right"/>
              <w:rPr>
                <w:rFonts w:eastAsia="Times New Roman" w:cs="Tahoma"/>
                <w:b/>
                <w:bCs/>
                <w:color w:val="000000"/>
                <w:sz w:val="14"/>
                <w:szCs w:val="18"/>
                <w:lang w:eastAsia="es-MX"/>
              </w:rPr>
            </w:pPr>
            <w:r w:rsidRPr="00C67135">
              <w:rPr>
                <w:rFonts w:eastAsia="Times New Roman" w:cs="Tahoma"/>
                <w:b/>
                <w:bCs/>
                <w:color w:val="000000"/>
                <w:sz w:val="14"/>
                <w:szCs w:val="18"/>
                <w:lang w:eastAsia="es-MX"/>
              </w:rPr>
              <w:t>Total</w:t>
            </w:r>
          </w:p>
        </w:tc>
        <w:tc>
          <w:tcPr>
            <w:tcW w:w="2435" w:type="dxa"/>
            <w:tcBorders>
              <w:top w:val="nil"/>
              <w:left w:val="nil"/>
              <w:bottom w:val="single" w:sz="4" w:space="0" w:color="auto"/>
              <w:right w:val="single" w:sz="4" w:space="0" w:color="auto"/>
            </w:tcBorders>
            <w:shd w:val="clear" w:color="000000" w:fill="D9D9D9"/>
            <w:noWrap/>
            <w:vAlign w:val="center"/>
            <w:hideMark/>
          </w:tcPr>
          <w:p w14:paraId="06DF020B" w14:textId="77777777" w:rsidR="00166DCE" w:rsidRPr="00C67135" w:rsidRDefault="00166DCE" w:rsidP="00036F20">
            <w:pPr>
              <w:jc w:val="right"/>
              <w:rPr>
                <w:rFonts w:eastAsia="Times New Roman" w:cs="Tahoma"/>
                <w:b/>
                <w:bCs/>
                <w:color w:val="000000"/>
                <w:sz w:val="14"/>
                <w:szCs w:val="18"/>
                <w:lang w:eastAsia="es-MX"/>
              </w:rPr>
            </w:pPr>
            <w:r w:rsidRPr="00C67135">
              <w:rPr>
                <w:rFonts w:eastAsia="Times New Roman" w:cs="Tahoma"/>
                <w:b/>
                <w:bCs/>
                <w:color w:val="000000"/>
                <w:sz w:val="14"/>
                <w:szCs w:val="18"/>
                <w:lang w:eastAsia="es-MX"/>
              </w:rPr>
              <w:t xml:space="preserve"> $                17</w:t>
            </w:r>
            <w:r>
              <w:rPr>
                <w:rFonts w:eastAsia="Times New Roman" w:cs="Tahoma"/>
                <w:b/>
                <w:bCs/>
                <w:color w:val="000000"/>
                <w:sz w:val="14"/>
                <w:szCs w:val="18"/>
                <w:lang w:eastAsia="es-MX"/>
              </w:rPr>
              <w:t>4,510,914.51</w:t>
            </w:r>
            <w:r w:rsidRPr="00C67135">
              <w:rPr>
                <w:rFonts w:eastAsia="Times New Roman" w:cs="Tahoma"/>
                <w:b/>
                <w:bCs/>
                <w:color w:val="000000"/>
                <w:sz w:val="14"/>
                <w:szCs w:val="18"/>
                <w:lang w:eastAsia="es-MX"/>
              </w:rPr>
              <w:t xml:space="preserve"> </w:t>
            </w:r>
          </w:p>
        </w:tc>
      </w:tr>
    </w:tbl>
    <w:p w14:paraId="193D4DB3" w14:textId="77777777" w:rsidR="00166DCE" w:rsidRDefault="00166DCE" w:rsidP="00166DCE">
      <w:pPr>
        <w:rPr>
          <w:rFonts w:cs="Tahoma"/>
          <w:color w:val="000000"/>
        </w:rPr>
      </w:pPr>
    </w:p>
    <w:p w14:paraId="5FDA88F1" w14:textId="77777777" w:rsidR="00166DCE" w:rsidRPr="001A3CB7" w:rsidRDefault="00166DCE" w:rsidP="00166DCE">
      <w:pPr>
        <w:rPr>
          <w:rFonts w:cs="Tahoma"/>
          <w:color w:val="0070C0"/>
        </w:rPr>
      </w:pPr>
      <w:r>
        <w:rPr>
          <w:rFonts w:cs="Tahoma"/>
          <w:b/>
          <w:color w:val="000000"/>
        </w:rPr>
        <w:t>Artículo 25</w:t>
      </w:r>
      <w:r w:rsidRPr="00AA6BA8">
        <w:rPr>
          <w:rFonts w:cs="Tahoma"/>
          <w:b/>
          <w:color w:val="000000"/>
        </w:rPr>
        <w:t>.-</w:t>
      </w:r>
      <w:r w:rsidRPr="00D35408">
        <w:rPr>
          <w:rFonts w:cs="Tahoma"/>
          <w:color w:val="000000"/>
        </w:rPr>
        <w:t xml:space="preserve"> El </w:t>
      </w:r>
      <w:r>
        <w:rPr>
          <w:rFonts w:cs="Tahoma"/>
          <w:color w:val="000000"/>
        </w:rPr>
        <w:t>presupuesto de egresos del Organismo</w:t>
      </w:r>
      <w:r w:rsidRPr="00D35408">
        <w:rPr>
          <w:rFonts w:cs="Tahoma"/>
          <w:color w:val="000000"/>
        </w:rPr>
        <w:t xml:space="preserve"> del ejercicio </w:t>
      </w:r>
      <w:r>
        <w:rPr>
          <w:rFonts w:cs="Tahoma"/>
          <w:color w:val="000000"/>
        </w:rPr>
        <w:t>2026</w:t>
      </w:r>
      <w:r w:rsidRPr="00D35408">
        <w:rPr>
          <w:rFonts w:cs="Tahoma"/>
          <w:color w:val="000000"/>
        </w:rPr>
        <w:t xml:space="preserve"> con base en la Clasificación Programática, desglosando por programa presupuestario, se distribuye de la siguiente manera: </w:t>
      </w:r>
    </w:p>
    <w:p w14:paraId="5DC4793D" w14:textId="77777777" w:rsidR="00166DCE" w:rsidRDefault="00166DCE" w:rsidP="00166DCE"/>
    <w:p w14:paraId="556C0462" w14:textId="77777777" w:rsidR="00166DCE" w:rsidRPr="00ED36CE" w:rsidRDefault="00166DCE" w:rsidP="00166DCE">
      <w:pPr>
        <w:pStyle w:val="Ttulo3"/>
      </w:pPr>
      <w:r w:rsidRPr="00ED36CE">
        <w:t>Clasificación Programática</w:t>
      </w:r>
    </w:p>
    <w:tbl>
      <w:tblPr>
        <w:tblW w:w="8880" w:type="dxa"/>
        <w:tblCellMar>
          <w:left w:w="70" w:type="dxa"/>
          <w:right w:w="70" w:type="dxa"/>
        </w:tblCellMar>
        <w:tblLook w:val="04A0" w:firstRow="1" w:lastRow="0" w:firstColumn="1" w:lastColumn="0" w:noHBand="0" w:noVBand="1"/>
      </w:tblPr>
      <w:tblGrid>
        <w:gridCol w:w="4940"/>
        <w:gridCol w:w="1380"/>
        <w:gridCol w:w="2560"/>
      </w:tblGrid>
      <w:tr w:rsidR="00166DCE" w:rsidRPr="00ED36CE" w14:paraId="2DFDDF4E" w14:textId="77777777" w:rsidTr="00036F20">
        <w:trPr>
          <w:trHeight w:val="264"/>
        </w:trPr>
        <w:tc>
          <w:tcPr>
            <w:tcW w:w="4940" w:type="dxa"/>
            <w:tcBorders>
              <w:top w:val="single" w:sz="4" w:space="0" w:color="auto"/>
              <w:left w:val="single" w:sz="4" w:space="0" w:color="auto"/>
              <w:bottom w:val="single" w:sz="4" w:space="0" w:color="auto"/>
              <w:right w:val="single" w:sz="4" w:space="0" w:color="auto"/>
            </w:tcBorders>
            <w:shd w:val="clear" w:color="000000" w:fill="D8D8D8"/>
            <w:noWrap/>
            <w:vAlign w:val="center"/>
            <w:hideMark/>
          </w:tcPr>
          <w:p w14:paraId="2BF0FAAB" w14:textId="77777777" w:rsidR="00166DCE" w:rsidRPr="00ED36CE" w:rsidRDefault="00166DCE" w:rsidP="00036F20">
            <w:pPr>
              <w:jc w:val="center"/>
              <w:rPr>
                <w:rFonts w:eastAsia="Times New Roman" w:cs="Tahoma"/>
                <w:b/>
                <w:bCs/>
                <w:color w:val="000000"/>
                <w:sz w:val="16"/>
                <w:szCs w:val="18"/>
                <w:lang w:eastAsia="es-MX"/>
              </w:rPr>
            </w:pPr>
            <w:r w:rsidRPr="00ED36CE">
              <w:rPr>
                <w:rFonts w:eastAsia="Times New Roman" w:cs="Tahoma"/>
                <w:b/>
                <w:bCs/>
                <w:color w:val="000000"/>
                <w:sz w:val="16"/>
                <w:szCs w:val="18"/>
                <w:lang w:eastAsia="es-MX"/>
              </w:rPr>
              <w:t>Programa/Subprograma</w:t>
            </w:r>
          </w:p>
        </w:tc>
        <w:tc>
          <w:tcPr>
            <w:tcW w:w="1380" w:type="dxa"/>
            <w:tcBorders>
              <w:top w:val="single" w:sz="4" w:space="0" w:color="auto"/>
              <w:left w:val="nil"/>
              <w:bottom w:val="single" w:sz="4" w:space="0" w:color="auto"/>
              <w:right w:val="single" w:sz="4" w:space="0" w:color="auto"/>
            </w:tcBorders>
            <w:shd w:val="clear" w:color="000000" w:fill="D8D8D8"/>
            <w:noWrap/>
            <w:vAlign w:val="center"/>
            <w:hideMark/>
          </w:tcPr>
          <w:p w14:paraId="56CD4E82" w14:textId="77777777" w:rsidR="00166DCE" w:rsidRPr="00ED36CE" w:rsidRDefault="00166DCE" w:rsidP="00036F20">
            <w:pPr>
              <w:jc w:val="center"/>
              <w:rPr>
                <w:rFonts w:eastAsia="Times New Roman" w:cs="Tahoma"/>
                <w:b/>
                <w:bCs/>
                <w:color w:val="000000"/>
                <w:sz w:val="16"/>
                <w:szCs w:val="18"/>
                <w:lang w:eastAsia="es-MX"/>
              </w:rPr>
            </w:pPr>
            <w:r w:rsidRPr="00ED36CE">
              <w:rPr>
                <w:rFonts w:eastAsia="Times New Roman" w:cs="Tahoma"/>
                <w:b/>
                <w:bCs/>
                <w:color w:val="000000"/>
                <w:sz w:val="16"/>
                <w:szCs w:val="18"/>
                <w:lang w:eastAsia="es-MX"/>
              </w:rPr>
              <w:t>Clave </w:t>
            </w:r>
          </w:p>
        </w:tc>
        <w:tc>
          <w:tcPr>
            <w:tcW w:w="2560" w:type="dxa"/>
            <w:tcBorders>
              <w:top w:val="single" w:sz="4" w:space="0" w:color="auto"/>
              <w:left w:val="nil"/>
              <w:bottom w:val="single" w:sz="4" w:space="0" w:color="auto"/>
              <w:right w:val="single" w:sz="4" w:space="0" w:color="auto"/>
            </w:tcBorders>
            <w:shd w:val="clear" w:color="000000" w:fill="D8D8D8"/>
            <w:noWrap/>
            <w:vAlign w:val="center"/>
            <w:hideMark/>
          </w:tcPr>
          <w:p w14:paraId="1D49A9A5" w14:textId="77777777" w:rsidR="00166DCE" w:rsidRPr="00ED36CE" w:rsidRDefault="00166DCE" w:rsidP="00036F20">
            <w:pPr>
              <w:jc w:val="center"/>
              <w:rPr>
                <w:rFonts w:eastAsia="Times New Roman" w:cs="Tahoma"/>
                <w:b/>
                <w:bCs/>
                <w:color w:val="000000"/>
                <w:sz w:val="16"/>
                <w:szCs w:val="18"/>
                <w:lang w:eastAsia="es-MX"/>
              </w:rPr>
            </w:pPr>
            <w:r w:rsidRPr="00ED36CE">
              <w:rPr>
                <w:rFonts w:eastAsia="Times New Roman" w:cs="Tahoma"/>
                <w:b/>
                <w:bCs/>
                <w:color w:val="000000"/>
                <w:sz w:val="16"/>
                <w:szCs w:val="18"/>
                <w:lang w:eastAsia="es-MX"/>
              </w:rPr>
              <w:t>Presupuesto aprobado</w:t>
            </w:r>
          </w:p>
        </w:tc>
      </w:tr>
      <w:tr w:rsidR="00166DCE" w:rsidRPr="00ED36CE" w14:paraId="4B29B865" w14:textId="77777777" w:rsidTr="00036F20">
        <w:trPr>
          <w:trHeight w:val="348"/>
        </w:trPr>
        <w:tc>
          <w:tcPr>
            <w:tcW w:w="4940" w:type="dxa"/>
            <w:tcBorders>
              <w:top w:val="nil"/>
              <w:left w:val="single" w:sz="4" w:space="0" w:color="auto"/>
              <w:bottom w:val="single" w:sz="4" w:space="0" w:color="auto"/>
              <w:right w:val="single" w:sz="4" w:space="0" w:color="auto"/>
            </w:tcBorders>
            <w:shd w:val="clear" w:color="auto" w:fill="auto"/>
            <w:vAlign w:val="center"/>
            <w:hideMark/>
          </w:tcPr>
          <w:p w14:paraId="7F6C8E4C" w14:textId="77777777" w:rsidR="00166DCE" w:rsidRPr="00ED36CE" w:rsidRDefault="00166DCE" w:rsidP="00036F20">
            <w:pPr>
              <w:jc w:val="left"/>
              <w:rPr>
                <w:rFonts w:eastAsia="Times New Roman" w:cs="Tahoma"/>
                <w:b/>
                <w:bCs/>
                <w:color w:val="000000"/>
                <w:sz w:val="16"/>
                <w:szCs w:val="18"/>
                <w:lang w:eastAsia="es-MX"/>
              </w:rPr>
            </w:pPr>
            <w:r w:rsidRPr="00ED36CE">
              <w:rPr>
                <w:rFonts w:eastAsia="Times New Roman" w:cs="Tahoma"/>
                <w:b/>
                <w:bCs/>
                <w:color w:val="000000"/>
                <w:sz w:val="16"/>
                <w:szCs w:val="18"/>
                <w:lang w:eastAsia="es-MX"/>
              </w:rPr>
              <w:t>Desempeño de las Funciones</w:t>
            </w:r>
          </w:p>
        </w:tc>
        <w:tc>
          <w:tcPr>
            <w:tcW w:w="1380" w:type="dxa"/>
            <w:tcBorders>
              <w:top w:val="nil"/>
              <w:left w:val="nil"/>
              <w:bottom w:val="single" w:sz="4" w:space="0" w:color="auto"/>
              <w:right w:val="single" w:sz="4" w:space="0" w:color="auto"/>
            </w:tcBorders>
            <w:shd w:val="clear" w:color="auto" w:fill="auto"/>
            <w:noWrap/>
            <w:vAlign w:val="center"/>
            <w:hideMark/>
          </w:tcPr>
          <w:p w14:paraId="029BE715" w14:textId="77777777" w:rsidR="00166DCE" w:rsidRPr="00ED36CE" w:rsidRDefault="00166DCE" w:rsidP="00036F20">
            <w:pPr>
              <w:jc w:val="center"/>
              <w:rPr>
                <w:rFonts w:eastAsia="Times New Roman" w:cs="Tahoma"/>
                <w:b/>
                <w:bCs/>
                <w:color w:val="000000"/>
                <w:sz w:val="16"/>
                <w:szCs w:val="18"/>
                <w:lang w:eastAsia="es-MX"/>
              </w:rPr>
            </w:pPr>
            <w:r w:rsidRPr="00ED36CE">
              <w:rPr>
                <w:rFonts w:eastAsia="Times New Roman" w:cs="Tahoma"/>
                <w:b/>
                <w:bCs/>
                <w:color w:val="000000"/>
                <w:sz w:val="16"/>
                <w:szCs w:val="18"/>
                <w:lang w:eastAsia="es-MX"/>
              </w:rPr>
              <w:t> </w:t>
            </w:r>
          </w:p>
        </w:tc>
        <w:tc>
          <w:tcPr>
            <w:tcW w:w="2560" w:type="dxa"/>
            <w:tcBorders>
              <w:top w:val="nil"/>
              <w:left w:val="nil"/>
              <w:bottom w:val="single" w:sz="4" w:space="0" w:color="auto"/>
              <w:right w:val="single" w:sz="4" w:space="0" w:color="auto"/>
            </w:tcBorders>
            <w:shd w:val="clear" w:color="auto" w:fill="auto"/>
            <w:noWrap/>
            <w:vAlign w:val="center"/>
            <w:hideMark/>
          </w:tcPr>
          <w:p w14:paraId="31FCD2A4" w14:textId="77777777" w:rsidR="00166DCE" w:rsidRPr="00ED36CE" w:rsidRDefault="00166DCE" w:rsidP="00036F20">
            <w:pPr>
              <w:jc w:val="right"/>
              <w:rPr>
                <w:rFonts w:eastAsia="Times New Roman" w:cs="Tahoma"/>
                <w:b/>
                <w:bCs/>
                <w:color w:val="000000"/>
                <w:sz w:val="16"/>
                <w:szCs w:val="18"/>
                <w:lang w:eastAsia="es-MX"/>
              </w:rPr>
            </w:pPr>
            <w:r w:rsidRPr="00ED36CE">
              <w:rPr>
                <w:rFonts w:eastAsia="Times New Roman" w:cs="Tahoma"/>
                <w:b/>
                <w:bCs/>
                <w:color w:val="000000"/>
                <w:sz w:val="16"/>
                <w:szCs w:val="18"/>
                <w:lang w:eastAsia="es-MX"/>
              </w:rPr>
              <w:t>15</w:t>
            </w:r>
            <w:r>
              <w:rPr>
                <w:rFonts w:eastAsia="Times New Roman" w:cs="Tahoma"/>
                <w:b/>
                <w:bCs/>
                <w:color w:val="000000"/>
                <w:sz w:val="16"/>
                <w:szCs w:val="18"/>
                <w:lang w:eastAsia="es-MX"/>
              </w:rPr>
              <w:t>5,828,141.65</w:t>
            </w:r>
          </w:p>
        </w:tc>
      </w:tr>
      <w:tr w:rsidR="00166DCE" w:rsidRPr="00ED36CE" w14:paraId="3BBE381A" w14:textId="77777777" w:rsidTr="00036F20">
        <w:trPr>
          <w:trHeight w:val="348"/>
        </w:trPr>
        <w:tc>
          <w:tcPr>
            <w:tcW w:w="4940" w:type="dxa"/>
            <w:tcBorders>
              <w:top w:val="nil"/>
              <w:left w:val="single" w:sz="4" w:space="0" w:color="auto"/>
              <w:bottom w:val="single" w:sz="4" w:space="0" w:color="auto"/>
              <w:right w:val="single" w:sz="4" w:space="0" w:color="auto"/>
            </w:tcBorders>
            <w:shd w:val="clear" w:color="auto" w:fill="auto"/>
            <w:vAlign w:val="center"/>
            <w:hideMark/>
          </w:tcPr>
          <w:p w14:paraId="1A93CADE" w14:textId="77777777" w:rsidR="00166DCE" w:rsidRPr="00ED36CE" w:rsidRDefault="00166DCE" w:rsidP="00036F20">
            <w:pPr>
              <w:jc w:val="left"/>
              <w:rPr>
                <w:rFonts w:eastAsia="Times New Roman" w:cs="Tahoma"/>
                <w:color w:val="000000"/>
                <w:sz w:val="16"/>
                <w:szCs w:val="18"/>
                <w:lang w:eastAsia="es-MX"/>
              </w:rPr>
            </w:pPr>
            <w:r w:rsidRPr="00ED36CE">
              <w:rPr>
                <w:rFonts w:eastAsia="Times New Roman" w:cs="Tahoma"/>
                <w:color w:val="000000"/>
                <w:sz w:val="16"/>
                <w:szCs w:val="18"/>
                <w:lang w:eastAsia="es-MX"/>
              </w:rPr>
              <w:t>Prestación de servicios públicos</w:t>
            </w:r>
          </w:p>
        </w:tc>
        <w:tc>
          <w:tcPr>
            <w:tcW w:w="1380" w:type="dxa"/>
            <w:tcBorders>
              <w:top w:val="nil"/>
              <w:left w:val="nil"/>
              <w:bottom w:val="single" w:sz="4" w:space="0" w:color="auto"/>
              <w:right w:val="single" w:sz="4" w:space="0" w:color="auto"/>
            </w:tcBorders>
            <w:shd w:val="clear" w:color="auto" w:fill="auto"/>
            <w:noWrap/>
            <w:vAlign w:val="center"/>
            <w:hideMark/>
          </w:tcPr>
          <w:p w14:paraId="32DA67C3" w14:textId="77777777" w:rsidR="00166DCE" w:rsidRPr="00ED36CE" w:rsidRDefault="00166DCE" w:rsidP="00036F20">
            <w:pPr>
              <w:jc w:val="center"/>
              <w:rPr>
                <w:rFonts w:eastAsia="Times New Roman" w:cs="Tahoma"/>
                <w:b/>
                <w:bCs/>
                <w:color w:val="000000"/>
                <w:sz w:val="16"/>
                <w:szCs w:val="18"/>
                <w:lang w:eastAsia="es-MX"/>
              </w:rPr>
            </w:pPr>
            <w:r w:rsidRPr="00ED36CE">
              <w:rPr>
                <w:rFonts w:eastAsia="Times New Roman" w:cs="Tahoma"/>
                <w:b/>
                <w:bCs/>
                <w:color w:val="000000"/>
                <w:sz w:val="16"/>
                <w:szCs w:val="18"/>
                <w:lang w:eastAsia="es-MX"/>
              </w:rPr>
              <w:t>E</w:t>
            </w:r>
          </w:p>
        </w:tc>
        <w:tc>
          <w:tcPr>
            <w:tcW w:w="2560" w:type="dxa"/>
            <w:tcBorders>
              <w:top w:val="nil"/>
              <w:left w:val="nil"/>
              <w:bottom w:val="single" w:sz="4" w:space="0" w:color="auto"/>
              <w:right w:val="single" w:sz="4" w:space="0" w:color="auto"/>
            </w:tcBorders>
            <w:shd w:val="clear" w:color="auto" w:fill="auto"/>
            <w:noWrap/>
            <w:vAlign w:val="center"/>
            <w:hideMark/>
          </w:tcPr>
          <w:p w14:paraId="7FCB77C2" w14:textId="77777777" w:rsidR="00166DCE" w:rsidRPr="00ED36CE" w:rsidRDefault="00166DCE" w:rsidP="00036F20">
            <w:pPr>
              <w:jc w:val="right"/>
              <w:rPr>
                <w:rFonts w:eastAsia="Times New Roman" w:cs="Tahoma"/>
                <w:color w:val="000000"/>
                <w:sz w:val="16"/>
                <w:szCs w:val="18"/>
                <w:lang w:eastAsia="es-MX"/>
              </w:rPr>
            </w:pPr>
            <w:r w:rsidRPr="00ED36CE">
              <w:rPr>
                <w:rFonts w:eastAsia="Times New Roman" w:cs="Tahoma"/>
                <w:color w:val="000000"/>
                <w:sz w:val="16"/>
                <w:szCs w:val="18"/>
                <w:lang w:eastAsia="es-MX"/>
              </w:rPr>
              <w:t>15</w:t>
            </w:r>
            <w:r>
              <w:rPr>
                <w:rFonts w:eastAsia="Times New Roman" w:cs="Tahoma"/>
                <w:color w:val="000000"/>
                <w:sz w:val="16"/>
                <w:szCs w:val="18"/>
                <w:lang w:eastAsia="es-MX"/>
              </w:rPr>
              <w:t>5,828,141.65</w:t>
            </w:r>
          </w:p>
        </w:tc>
      </w:tr>
      <w:tr w:rsidR="00166DCE" w:rsidRPr="00ED36CE" w14:paraId="630CC1AF" w14:textId="77777777" w:rsidTr="00036F20">
        <w:trPr>
          <w:trHeight w:val="348"/>
        </w:trPr>
        <w:tc>
          <w:tcPr>
            <w:tcW w:w="4940" w:type="dxa"/>
            <w:tcBorders>
              <w:top w:val="nil"/>
              <w:left w:val="single" w:sz="4" w:space="0" w:color="auto"/>
              <w:bottom w:val="single" w:sz="4" w:space="0" w:color="auto"/>
              <w:right w:val="single" w:sz="4" w:space="0" w:color="auto"/>
            </w:tcBorders>
            <w:shd w:val="clear" w:color="auto" w:fill="auto"/>
            <w:vAlign w:val="center"/>
            <w:hideMark/>
          </w:tcPr>
          <w:p w14:paraId="0B7B0335" w14:textId="77777777" w:rsidR="00166DCE" w:rsidRPr="00ED36CE" w:rsidRDefault="00166DCE" w:rsidP="00036F20">
            <w:pPr>
              <w:jc w:val="left"/>
              <w:rPr>
                <w:rFonts w:eastAsia="Times New Roman" w:cs="Tahoma"/>
                <w:color w:val="000000"/>
                <w:sz w:val="16"/>
                <w:szCs w:val="18"/>
                <w:lang w:eastAsia="es-MX"/>
              </w:rPr>
            </w:pPr>
            <w:r w:rsidRPr="00ED36CE">
              <w:rPr>
                <w:rFonts w:eastAsia="Times New Roman" w:cs="Tahoma"/>
                <w:color w:val="000000"/>
                <w:sz w:val="16"/>
                <w:szCs w:val="18"/>
                <w:lang w:eastAsia="es-MX"/>
              </w:rPr>
              <w:t>Provisión de bienes públicos</w:t>
            </w:r>
          </w:p>
        </w:tc>
        <w:tc>
          <w:tcPr>
            <w:tcW w:w="1380" w:type="dxa"/>
            <w:tcBorders>
              <w:top w:val="nil"/>
              <w:left w:val="nil"/>
              <w:bottom w:val="single" w:sz="4" w:space="0" w:color="auto"/>
              <w:right w:val="single" w:sz="4" w:space="0" w:color="auto"/>
            </w:tcBorders>
            <w:shd w:val="clear" w:color="auto" w:fill="auto"/>
            <w:noWrap/>
            <w:vAlign w:val="center"/>
            <w:hideMark/>
          </w:tcPr>
          <w:p w14:paraId="0936BFDB" w14:textId="77777777" w:rsidR="00166DCE" w:rsidRPr="00ED36CE" w:rsidRDefault="00166DCE" w:rsidP="00036F20">
            <w:pPr>
              <w:jc w:val="center"/>
              <w:rPr>
                <w:rFonts w:eastAsia="Times New Roman" w:cs="Tahoma"/>
                <w:b/>
                <w:bCs/>
                <w:color w:val="000000"/>
                <w:sz w:val="16"/>
                <w:szCs w:val="18"/>
                <w:lang w:eastAsia="es-MX"/>
              </w:rPr>
            </w:pPr>
            <w:r w:rsidRPr="00ED36CE">
              <w:rPr>
                <w:rFonts w:eastAsia="Times New Roman" w:cs="Tahoma"/>
                <w:b/>
                <w:bCs/>
                <w:color w:val="000000"/>
                <w:sz w:val="16"/>
                <w:szCs w:val="18"/>
                <w:lang w:eastAsia="es-MX"/>
              </w:rPr>
              <w:t>B</w:t>
            </w:r>
          </w:p>
        </w:tc>
        <w:tc>
          <w:tcPr>
            <w:tcW w:w="2560" w:type="dxa"/>
            <w:tcBorders>
              <w:top w:val="nil"/>
              <w:left w:val="nil"/>
              <w:bottom w:val="single" w:sz="4" w:space="0" w:color="auto"/>
              <w:right w:val="single" w:sz="4" w:space="0" w:color="auto"/>
            </w:tcBorders>
            <w:shd w:val="clear" w:color="auto" w:fill="auto"/>
            <w:noWrap/>
            <w:vAlign w:val="center"/>
            <w:hideMark/>
          </w:tcPr>
          <w:p w14:paraId="146ADF7F" w14:textId="77777777" w:rsidR="00166DCE" w:rsidRPr="00ED36CE" w:rsidRDefault="00166DCE" w:rsidP="00036F20">
            <w:pPr>
              <w:jc w:val="right"/>
              <w:rPr>
                <w:rFonts w:eastAsia="Times New Roman" w:cs="Tahoma"/>
                <w:color w:val="000000"/>
                <w:sz w:val="16"/>
                <w:szCs w:val="18"/>
                <w:lang w:eastAsia="es-MX"/>
              </w:rPr>
            </w:pPr>
            <w:r w:rsidRPr="00ED36CE">
              <w:rPr>
                <w:rFonts w:eastAsia="Times New Roman" w:cs="Tahoma"/>
                <w:color w:val="000000"/>
                <w:sz w:val="16"/>
                <w:szCs w:val="18"/>
                <w:lang w:eastAsia="es-MX"/>
              </w:rPr>
              <w:t>0.00</w:t>
            </w:r>
          </w:p>
        </w:tc>
      </w:tr>
      <w:tr w:rsidR="00166DCE" w:rsidRPr="00ED36CE" w14:paraId="085555D3" w14:textId="77777777" w:rsidTr="00036F20">
        <w:trPr>
          <w:trHeight w:val="264"/>
        </w:trPr>
        <w:tc>
          <w:tcPr>
            <w:tcW w:w="4940" w:type="dxa"/>
            <w:tcBorders>
              <w:top w:val="nil"/>
              <w:left w:val="single" w:sz="4" w:space="0" w:color="auto"/>
              <w:bottom w:val="single" w:sz="4" w:space="0" w:color="auto"/>
              <w:right w:val="single" w:sz="4" w:space="0" w:color="auto"/>
            </w:tcBorders>
            <w:shd w:val="clear" w:color="auto" w:fill="auto"/>
            <w:vAlign w:val="center"/>
            <w:hideMark/>
          </w:tcPr>
          <w:p w14:paraId="7B6F3967" w14:textId="77777777" w:rsidR="00166DCE" w:rsidRPr="00ED36CE" w:rsidRDefault="00166DCE" w:rsidP="00036F20">
            <w:pPr>
              <w:jc w:val="left"/>
              <w:rPr>
                <w:rFonts w:eastAsia="Times New Roman" w:cs="Tahoma"/>
                <w:color w:val="000000"/>
                <w:sz w:val="16"/>
                <w:szCs w:val="18"/>
                <w:lang w:eastAsia="es-MX"/>
              </w:rPr>
            </w:pPr>
            <w:r w:rsidRPr="00ED36CE">
              <w:rPr>
                <w:rFonts w:eastAsia="Times New Roman" w:cs="Tahoma"/>
                <w:color w:val="000000"/>
                <w:sz w:val="16"/>
                <w:szCs w:val="18"/>
                <w:lang w:eastAsia="es-MX"/>
              </w:rPr>
              <w:lastRenderedPageBreak/>
              <w:t>Planeación, seguimiento y evaluación de políticas públicas</w:t>
            </w:r>
          </w:p>
        </w:tc>
        <w:tc>
          <w:tcPr>
            <w:tcW w:w="1380" w:type="dxa"/>
            <w:tcBorders>
              <w:top w:val="nil"/>
              <w:left w:val="nil"/>
              <w:bottom w:val="single" w:sz="4" w:space="0" w:color="auto"/>
              <w:right w:val="single" w:sz="4" w:space="0" w:color="auto"/>
            </w:tcBorders>
            <w:shd w:val="clear" w:color="auto" w:fill="auto"/>
            <w:noWrap/>
            <w:vAlign w:val="center"/>
            <w:hideMark/>
          </w:tcPr>
          <w:p w14:paraId="74FA14A8" w14:textId="77777777" w:rsidR="00166DCE" w:rsidRPr="00ED36CE" w:rsidRDefault="00166DCE" w:rsidP="00036F20">
            <w:pPr>
              <w:jc w:val="center"/>
              <w:rPr>
                <w:rFonts w:eastAsia="Times New Roman" w:cs="Tahoma"/>
                <w:b/>
                <w:bCs/>
                <w:color w:val="000000"/>
                <w:sz w:val="16"/>
                <w:szCs w:val="18"/>
                <w:lang w:eastAsia="es-MX"/>
              </w:rPr>
            </w:pPr>
            <w:r w:rsidRPr="00ED36CE">
              <w:rPr>
                <w:rFonts w:eastAsia="Times New Roman" w:cs="Tahoma"/>
                <w:b/>
                <w:bCs/>
                <w:color w:val="000000"/>
                <w:sz w:val="16"/>
                <w:szCs w:val="18"/>
                <w:lang w:eastAsia="es-MX"/>
              </w:rPr>
              <w:t>P</w:t>
            </w:r>
          </w:p>
        </w:tc>
        <w:tc>
          <w:tcPr>
            <w:tcW w:w="2560" w:type="dxa"/>
            <w:tcBorders>
              <w:top w:val="nil"/>
              <w:left w:val="nil"/>
              <w:bottom w:val="single" w:sz="4" w:space="0" w:color="auto"/>
              <w:right w:val="single" w:sz="4" w:space="0" w:color="auto"/>
            </w:tcBorders>
            <w:shd w:val="clear" w:color="auto" w:fill="auto"/>
            <w:noWrap/>
            <w:vAlign w:val="center"/>
            <w:hideMark/>
          </w:tcPr>
          <w:p w14:paraId="38F77521" w14:textId="77777777" w:rsidR="00166DCE" w:rsidRPr="00ED36CE" w:rsidRDefault="00166DCE" w:rsidP="00036F20">
            <w:pPr>
              <w:jc w:val="right"/>
              <w:rPr>
                <w:rFonts w:eastAsia="Times New Roman" w:cs="Tahoma"/>
                <w:color w:val="000000"/>
                <w:sz w:val="16"/>
                <w:szCs w:val="18"/>
                <w:lang w:eastAsia="es-MX"/>
              </w:rPr>
            </w:pPr>
            <w:r w:rsidRPr="00ED36CE">
              <w:rPr>
                <w:rFonts w:eastAsia="Times New Roman" w:cs="Tahoma"/>
                <w:color w:val="000000"/>
                <w:sz w:val="16"/>
                <w:szCs w:val="18"/>
                <w:lang w:eastAsia="es-MX"/>
              </w:rPr>
              <w:t>0.00</w:t>
            </w:r>
          </w:p>
        </w:tc>
      </w:tr>
      <w:tr w:rsidR="00166DCE" w:rsidRPr="00ED36CE" w14:paraId="3FC6480F" w14:textId="77777777" w:rsidTr="00036F20">
        <w:trPr>
          <w:trHeight w:val="264"/>
        </w:trPr>
        <w:tc>
          <w:tcPr>
            <w:tcW w:w="4940" w:type="dxa"/>
            <w:tcBorders>
              <w:top w:val="nil"/>
              <w:left w:val="single" w:sz="4" w:space="0" w:color="auto"/>
              <w:bottom w:val="single" w:sz="4" w:space="0" w:color="auto"/>
              <w:right w:val="single" w:sz="4" w:space="0" w:color="auto"/>
            </w:tcBorders>
            <w:shd w:val="clear" w:color="auto" w:fill="auto"/>
            <w:vAlign w:val="center"/>
            <w:hideMark/>
          </w:tcPr>
          <w:p w14:paraId="4CCA232B" w14:textId="77777777" w:rsidR="00166DCE" w:rsidRPr="00ED36CE" w:rsidRDefault="00166DCE" w:rsidP="00036F20">
            <w:pPr>
              <w:jc w:val="left"/>
              <w:rPr>
                <w:rFonts w:eastAsia="Times New Roman" w:cs="Tahoma"/>
                <w:color w:val="000000"/>
                <w:sz w:val="16"/>
                <w:szCs w:val="18"/>
                <w:lang w:eastAsia="es-MX"/>
              </w:rPr>
            </w:pPr>
            <w:r w:rsidRPr="00ED36CE">
              <w:rPr>
                <w:rFonts w:eastAsia="Times New Roman" w:cs="Tahoma"/>
                <w:color w:val="000000"/>
                <w:sz w:val="16"/>
                <w:szCs w:val="18"/>
                <w:lang w:eastAsia="es-MX"/>
              </w:rPr>
              <w:t>Promoción y fomento</w:t>
            </w:r>
          </w:p>
        </w:tc>
        <w:tc>
          <w:tcPr>
            <w:tcW w:w="1380" w:type="dxa"/>
            <w:tcBorders>
              <w:top w:val="nil"/>
              <w:left w:val="nil"/>
              <w:bottom w:val="single" w:sz="4" w:space="0" w:color="auto"/>
              <w:right w:val="single" w:sz="4" w:space="0" w:color="auto"/>
            </w:tcBorders>
            <w:shd w:val="clear" w:color="auto" w:fill="auto"/>
            <w:noWrap/>
            <w:vAlign w:val="center"/>
            <w:hideMark/>
          </w:tcPr>
          <w:p w14:paraId="01B40636" w14:textId="77777777" w:rsidR="00166DCE" w:rsidRPr="00ED36CE" w:rsidRDefault="00166DCE" w:rsidP="00036F20">
            <w:pPr>
              <w:jc w:val="center"/>
              <w:rPr>
                <w:rFonts w:eastAsia="Times New Roman" w:cs="Tahoma"/>
                <w:b/>
                <w:bCs/>
                <w:color w:val="000000"/>
                <w:sz w:val="16"/>
                <w:szCs w:val="18"/>
                <w:lang w:eastAsia="es-MX"/>
              </w:rPr>
            </w:pPr>
            <w:r w:rsidRPr="00ED36CE">
              <w:rPr>
                <w:rFonts w:eastAsia="Times New Roman" w:cs="Tahoma"/>
                <w:b/>
                <w:bCs/>
                <w:color w:val="000000"/>
                <w:sz w:val="16"/>
                <w:szCs w:val="18"/>
                <w:lang w:eastAsia="es-MX"/>
              </w:rPr>
              <w:t>F</w:t>
            </w:r>
          </w:p>
        </w:tc>
        <w:tc>
          <w:tcPr>
            <w:tcW w:w="2560" w:type="dxa"/>
            <w:tcBorders>
              <w:top w:val="nil"/>
              <w:left w:val="nil"/>
              <w:bottom w:val="single" w:sz="4" w:space="0" w:color="auto"/>
              <w:right w:val="single" w:sz="4" w:space="0" w:color="auto"/>
            </w:tcBorders>
            <w:shd w:val="clear" w:color="auto" w:fill="auto"/>
            <w:noWrap/>
            <w:vAlign w:val="center"/>
            <w:hideMark/>
          </w:tcPr>
          <w:p w14:paraId="725EF412" w14:textId="77777777" w:rsidR="00166DCE" w:rsidRPr="00ED36CE" w:rsidRDefault="00166DCE" w:rsidP="00036F20">
            <w:pPr>
              <w:jc w:val="right"/>
              <w:rPr>
                <w:rFonts w:eastAsia="Times New Roman" w:cs="Tahoma"/>
                <w:color w:val="000000"/>
                <w:sz w:val="16"/>
                <w:szCs w:val="18"/>
                <w:lang w:eastAsia="es-MX"/>
              </w:rPr>
            </w:pPr>
            <w:r w:rsidRPr="00ED36CE">
              <w:rPr>
                <w:rFonts w:eastAsia="Times New Roman" w:cs="Tahoma"/>
                <w:color w:val="000000"/>
                <w:sz w:val="16"/>
                <w:szCs w:val="18"/>
                <w:lang w:eastAsia="es-MX"/>
              </w:rPr>
              <w:t>0.00</w:t>
            </w:r>
          </w:p>
        </w:tc>
      </w:tr>
      <w:tr w:rsidR="00166DCE" w:rsidRPr="00ED36CE" w14:paraId="6646DBBD" w14:textId="77777777" w:rsidTr="00036F20">
        <w:trPr>
          <w:trHeight w:val="264"/>
        </w:trPr>
        <w:tc>
          <w:tcPr>
            <w:tcW w:w="4940" w:type="dxa"/>
            <w:tcBorders>
              <w:top w:val="nil"/>
              <w:left w:val="single" w:sz="4" w:space="0" w:color="auto"/>
              <w:bottom w:val="single" w:sz="4" w:space="0" w:color="auto"/>
              <w:right w:val="single" w:sz="4" w:space="0" w:color="auto"/>
            </w:tcBorders>
            <w:shd w:val="clear" w:color="auto" w:fill="auto"/>
            <w:vAlign w:val="center"/>
            <w:hideMark/>
          </w:tcPr>
          <w:p w14:paraId="34C7390C" w14:textId="77777777" w:rsidR="00166DCE" w:rsidRPr="00ED36CE" w:rsidRDefault="00166DCE" w:rsidP="00036F20">
            <w:pPr>
              <w:jc w:val="left"/>
              <w:rPr>
                <w:rFonts w:eastAsia="Times New Roman" w:cs="Tahoma"/>
                <w:color w:val="000000"/>
                <w:sz w:val="16"/>
                <w:szCs w:val="18"/>
                <w:lang w:eastAsia="es-MX"/>
              </w:rPr>
            </w:pPr>
            <w:r w:rsidRPr="00ED36CE">
              <w:rPr>
                <w:rFonts w:eastAsia="Times New Roman" w:cs="Tahoma"/>
                <w:color w:val="000000"/>
                <w:sz w:val="16"/>
                <w:szCs w:val="18"/>
                <w:lang w:eastAsia="es-MX"/>
              </w:rPr>
              <w:t>Regulación y supervisión</w:t>
            </w:r>
          </w:p>
        </w:tc>
        <w:tc>
          <w:tcPr>
            <w:tcW w:w="1380" w:type="dxa"/>
            <w:tcBorders>
              <w:top w:val="nil"/>
              <w:left w:val="nil"/>
              <w:bottom w:val="single" w:sz="4" w:space="0" w:color="auto"/>
              <w:right w:val="single" w:sz="4" w:space="0" w:color="auto"/>
            </w:tcBorders>
            <w:shd w:val="clear" w:color="auto" w:fill="auto"/>
            <w:noWrap/>
            <w:vAlign w:val="center"/>
            <w:hideMark/>
          </w:tcPr>
          <w:p w14:paraId="59E453C7" w14:textId="77777777" w:rsidR="00166DCE" w:rsidRPr="00ED36CE" w:rsidRDefault="00166DCE" w:rsidP="00036F20">
            <w:pPr>
              <w:jc w:val="center"/>
              <w:rPr>
                <w:rFonts w:eastAsia="Times New Roman" w:cs="Tahoma"/>
                <w:b/>
                <w:bCs/>
                <w:color w:val="000000"/>
                <w:sz w:val="16"/>
                <w:szCs w:val="18"/>
                <w:lang w:eastAsia="es-MX"/>
              </w:rPr>
            </w:pPr>
            <w:r w:rsidRPr="00ED36CE">
              <w:rPr>
                <w:rFonts w:eastAsia="Times New Roman" w:cs="Tahoma"/>
                <w:b/>
                <w:bCs/>
                <w:color w:val="000000"/>
                <w:sz w:val="16"/>
                <w:szCs w:val="18"/>
                <w:lang w:eastAsia="es-MX"/>
              </w:rPr>
              <w:t>G</w:t>
            </w:r>
          </w:p>
        </w:tc>
        <w:tc>
          <w:tcPr>
            <w:tcW w:w="2560" w:type="dxa"/>
            <w:tcBorders>
              <w:top w:val="nil"/>
              <w:left w:val="nil"/>
              <w:bottom w:val="single" w:sz="4" w:space="0" w:color="auto"/>
              <w:right w:val="single" w:sz="4" w:space="0" w:color="auto"/>
            </w:tcBorders>
            <w:shd w:val="clear" w:color="auto" w:fill="auto"/>
            <w:noWrap/>
            <w:vAlign w:val="center"/>
            <w:hideMark/>
          </w:tcPr>
          <w:p w14:paraId="276EF201" w14:textId="77777777" w:rsidR="00166DCE" w:rsidRPr="00ED36CE" w:rsidRDefault="00166DCE" w:rsidP="00036F20">
            <w:pPr>
              <w:jc w:val="right"/>
              <w:rPr>
                <w:rFonts w:eastAsia="Times New Roman" w:cs="Tahoma"/>
                <w:color w:val="000000"/>
                <w:sz w:val="16"/>
                <w:szCs w:val="18"/>
                <w:lang w:eastAsia="es-MX"/>
              </w:rPr>
            </w:pPr>
            <w:r w:rsidRPr="00ED36CE">
              <w:rPr>
                <w:rFonts w:eastAsia="Times New Roman" w:cs="Tahoma"/>
                <w:color w:val="000000"/>
                <w:sz w:val="16"/>
                <w:szCs w:val="18"/>
                <w:lang w:eastAsia="es-MX"/>
              </w:rPr>
              <w:t>0.00</w:t>
            </w:r>
          </w:p>
        </w:tc>
      </w:tr>
      <w:tr w:rsidR="00166DCE" w:rsidRPr="00ED36CE" w14:paraId="69B210EF" w14:textId="77777777" w:rsidTr="00036F20">
        <w:trPr>
          <w:trHeight w:val="456"/>
        </w:trPr>
        <w:tc>
          <w:tcPr>
            <w:tcW w:w="4940" w:type="dxa"/>
            <w:tcBorders>
              <w:top w:val="nil"/>
              <w:left w:val="single" w:sz="4" w:space="0" w:color="auto"/>
              <w:bottom w:val="single" w:sz="4" w:space="0" w:color="auto"/>
              <w:right w:val="single" w:sz="4" w:space="0" w:color="auto"/>
            </w:tcBorders>
            <w:shd w:val="clear" w:color="auto" w:fill="auto"/>
            <w:vAlign w:val="center"/>
            <w:hideMark/>
          </w:tcPr>
          <w:p w14:paraId="4768D786" w14:textId="77777777" w:rsidR="00166DCE" w:rsidRPr="00ED36CE" w:rsidRDefault="00166DCE" w:rsidP="00036F20">
            <w:pPr>
              <w:jc w:val="left"/>
              <w:rPr>
                <w:rFonts w:eastAsia="Times New Roman" w:cs="Tahoma"/>
                <w:color w:val="000000"/>
                <w:sz w:val="16"/>
                <w:szCs w:val="18"/>
                <w:lang w:eastAsia="es-MX"/>
              </w:rPr>
            </w:pPr>
            <w:r w:rsidRPr="00ED36CE">
              <w:rPr>
                <w:rFonts w:eastAsia="Times New Roman" w:cs="Tahoma"/>
                <w:color w:val="000000"/>
                <w:sz w:val="16"/>
                <w:szCs w:val="18"/>
                <w:lang w:eastAsia="es-MX"/>
              </w:rPr>
              <w:t>Funciones de las fuerzas armadas (únicamente gobierno federal)</w:t>
            </w:r>
          </w:p>
        </w:tc>
        <w:tc>
          <w:tcPr>
            <w:tcW w:w="1380" w:type="dxa"/>
            <w:tcBorders>
              <w:top w:val="nil"/>
              <w:left w:val="nil"/>
              <w:bottom w:val="single" w:sz="4" w:space="0" w:color="auto"/>
              <w:right w:val="single" w:sz="4" w:space="0" w:color="auto"/>
            </w:tcBorders>
            <w:shd w:val="clear" w:color="auto" w:fill="auto"/>
            <w:noWrap/>
            <w:vAlign w:val="center"/>
            <w:hideMark/>
          </w:tcPr>
          <w:p w14:paraId="1C20FECE" w14:textId="77777777" w:rsidR="00166DCE" w:rsidRPr="00ED36CE" w:rsidRDefault="00166DCE" w:rsidP="00036F20">
            <w:pPr>
              <w:jc w:val="center"/>
              <w:rPr>
                <w:rFonts w:eastAsia="Times New Roman" w:cs="Tahoma"/>
                <w:b/>
                <w:bCs/>
                <w:color w:val="000000"/>
                <w:sz w:val="16"/>
                <w:szCs w:val="18"/>
                <w:lang w:eastAsia="es-MX"/>
              </w:rPr>
            </w:pPr>
            <w:r w:rsidRPr="00ED36CE">
              <w:rPr>
                <w:rFonts w:eastAsia="Times New Roman" w:cs="Tahoma"/>
                <w:b/>
                <w:bCs/>
                <w:color w:val="000000"/>
                <w:sz w:val="16"/>
                <w:szCs w:val="18"/>
                <w:lang w:eastAsia="es-MX"/>
              </w:rPr>
              <w:t>A</w:t>
            </w:r>
          </w:p>
        </w:tc>
        <w:tc>
          <w:tcPr>
            <w:tcW w:w="2560" w:type="dxa"/>
            <w:tcBorders>
              <w:top w:val="nil"/>
              <w:left w:val="nil"/>
              <w:bottom w:val="single" w:sz="4" w:space="0" w:color="auto"/>
              <w:right w:val="single" w:sz="4" w:space="0" w:color="auto"/>
            </w:tcBorders>
            <w:shd w:val="clear" w:color="auto" w:fill="auto"/>
            <w:noWrap/>
            <w:vAlign w:val="center"/>
            <w:hideMark/>
          </w:tcPr>
          <w:p w14:paraId="38DBF77C" w14:textId="77777777" w:rsidR="00166DCE" w:rsidRPr="00ED36CE" w:rsidRDefault="00166DCE" w:rsidP="00036F20">
            <w:pPr>
              <w:jc w:val="right"/>
              <w:rPr>
                <w:rFonts w:eastAsia="Times New Roman" w:cs="Tahoma"/>
                <w:color w:val="000000"/>
                <w:sz w:val="16"/>
                <w:szCs w:val="18"/>
                <w:lang w:eastAsia="es-MX"/>
              </w:rPr>
            </w:pPr>
            <w:r w:rsidRPr="00ED36CE">
              <w:rPr>
                <w:rFonts w:eastAsia="Times New Roman" w:cs="Tahoma"/>
                <w:color w:val="000000"/>
                <w:sz w:val="16"/>
                <w:szCs w:val="18"/>
                <w:lang w:eastAsia="es-MX"/>
              </w:rPr>
              <w:t>0.00</w:t>
            </w:r>
          </w:p>
        </w:tc>
      </w:tr>
      <w:tr w:rsidR="00166DCE" w:rsidRPr="00ED36CE" w14:paraId="704AB025" w14:textId="77777777" w:rsidTr="00036F20">
        <w:trPr>
          <w:trHeight w:val="264"/>
        </w:trPr>
        <w:tc>
          <w:tcPr>
            <w:tcW w:w="4940" w:type="dxa"/>
            <w:tcBorders>
              <w:top w:val="nil"/>
              <w:left w:val="single" w:sz="4" w:space="0" w:color="auto"/>
              <w:bottom w:val="single" w:sz="4" w:space="0" w:color="auto"/>
              <w:right w:val="single" w:sz="4" w:space="0" w:color="auto"/>
            </w:tcBorders>
            <w:shd w:val="clear" w:color="auto" w:fill="auto"/>
            <w:vAlign w:val="center"/>
            <w:hideMark/>
          </w:tcPr>
          <w:p w14:paraId="6F408633" w14:textId="77777777" w:rsidR="00166DCE" w:rsidRPr="00ED36CE" w:rsidRDefault="00166DCE" w:rsidP="00036F20">
            <w:pPr>
              <w:jc w:val="left"/>
              <w:rPr>
                <w:rFonts w:eastAsia="Times New Roman" w:cs="Tahoma"/>
                <w:color w:val="000000"/>
                <w:sz w:val="16"/>
                <w:szCs w:val="18"/>
                <w:lang w:eastAsia="es-MX"/>
              </w:rPr>
            </w:pPr>
            <w:r w:rsidRPr="00ED36CE">
              <w:rPr>
                <w:rFonts w:eastAsia="Times New Roman" w:cs="Tahoma"/>
                <w:color w:val="000000"/>
                <w:sz w:val="16"/>
                <w:szCs w:val="18"/>
                <w:lang w:eastAsia="es-MX"/>
              </w:rPr>
              <w:t>Específicos</w:t>
            </w:r>
          </w:p>
        </w:tc>
        <w:tc>
          <w:tcPr>
            <w:tcW w:w="1380" w:type="dxa"/>
            <w:tcBorders>
              <w:top w:val="nil"/>
              <w:left w:val="nil"/>
              <w:bottom w:val="single" w:sz="4" w:space="0" w:color="auto"/>
              <w:right w:val="single" w:sz="4" w:space="0" w:color="auto"/>
            </w:tcBorders>
            <w:shd w:val="clear" w:color="auto" w:fill="auto"/>
            <w:noWrap/>
            <w:vAlign w:val="center"/>
            <w:hideMark/>
          </w:tcPr>
          <w:p w14:paraId="19694984" w14:textId="77777777" w:rsidR="00166DCE" w:rsidRPr="00ED36CE" w:rsidRDefault="00166DCE" w:rsidP="00036F20">
            <w:pPr>
              <w:jc w:val="center"/>
              <w:rPr>
                <w:rFonts w:eastAsia="Times New Roman" w:cs="Tahoma"/>
                <w:b/>
                <w:bCs/>
                <w:color w:val="000000"/>
                <w:sz w:val="16"/>
                <w:szCs w:val="18"/>
                <w:lang w:eastAsia="es-MX"/>
              </w:rPr>
            </w:pPr>
            <w:r w:rsidRPr="00ED36CE">
              <w:rPr>
                <w:rFonts w:eastAsia="Times New Roman" w:cs="Tahoma"/>
                <w:b/>
                <w:bCs/>
                <w:color w:val="000000"/>
                <w:sz w:val="16"/>
                <w:szCs w:val="18"/>
                <w:lang w:eastAsia="es-MX"/>
              </w:rPr>
              <w:t>R</w:t>
            </w:r>
          </w:p>
        </w:tc>
        <w:tc>
          <w:tcPr>
            <w:tcW w:w="2560" w:type="dxa"/>
            <w:tcBorders>
              <w:top w:val="nil"/>
              <w:left w:val="nil"/>
              <w:bottom w:val="single" w:sz="4" w:space="0" w:color="auto"/>
              <w:right w:val="single" w:sz="4" w:space="0" w:color="auto"/>
            </w:tcBorders>
            <w:shd w:val="clear" w:color="auto" w:fill="auto"/>
            <w:noWrap/>
            <w:vAlign w:val="center"/>
            <w:hideMark/>
          </w:tcPr>
          <w:p w14:paraId="77361182" w14:textId="77777777" w:rsidR="00166DCE" w:rsidRPr="00ED36CE" w:rsidRDefault="00166DCE" w:rsidP="00036F20">
            <w:pPr>
              <w:jc w:val="right"/>
              <w:rPr>
                <w:rFonts w:eastAsia="Times New Roman" w:cs="Tahoma"/>
                <w:color w:val="000000"/>
                <w:sz w:val="16"/>
                <w:szCs w:val="18"/>
                <w:lang w:eastAsia="es-MX"/>
              </w:rPr>
            </w:pPr>
            <w:r w:rsidRPr="00ED36CE">
              <w:rPr>
                <w:rFonts w:eastAsia="Times New Roman" w:cs="Tahoma"/>
                <w:color w:val="000000"/>
                <w:sz w:val="16"/>
                <w:szCs w:val="18"/>
                <w:lang w:eastAsia="es-MX"/>
              </w:rPr>
              <w:t>0.00</w:t>
            </w:r>
          </w:p>
        </w:tc>
      </w:tr>
      <w:tr w:rsidR="00166DCE" w:rsidRPr="00ED36CE" w14:paraId="0B64A3AE" w14:textId="77777777" w:rsidTr="00036F20">
        <w:trPr>
          <w:trHeight w:val="264"/>
        </w:trPr>
        <w:tc>
          <w:tcPr>
            <w:tcW w:w="4940" w:type="dxa"/>
            <w:tcBorders>
              <w:top w:val="nil"/>
              <w:left w:val="single" w:sz="4" w:space="0" w:color="auto"/>
              <w:bottom w:val="single" w:sz="4" w:space="0" w:color="auto"/>
              <w:right w:val="single" w:sz="4" w:space="0" w:color="auto"/>
            </w:tcBorders>
            <w:shd w:val="clear" w:color="auto" w:fill="auto"/>
            <w:vAlign w:val="center"/>
            <w:hideMark/>
          </w:tcPr>
          <w:p w14:paraId="7C546875" w14:textId="77777777" w:rsidR="00166DCE" w:rsidRPr="00ED36CE" w:rsidRDefault="00166DCE" w:rsidP="00036F20">
            <w:pPr>
              <w:jc w:val="left"/>
              <w:rPr>
                <w:rFonts w:eastAsia="Times New Roman" w:cs="Tahoma"/>
                <w:color w:val="000000"/>
                <w:sz w:val="16"/>
                <w:szCs w:val="18"/>
                <w:lang w:eastAsia="es-MX"/>
              </w:rPr>
            </w:pPr>
            <w:r w:rsidRPr="00ED36CE">
              <w:rPr>
                <w:rFonts w:eastAsia="Times New Roman" w:cs="Tahoma"/>
                <w:color w:val="000000"/>
                <w:sz w:val="16"/>
                <w:szCs w:val="18"/>
                <w:lang w:eastAsia="es-MX"/>
              </w:rPr>
              <w:t>Proyectos de inversión</w:t>
            </w:r>
          </w:p>
        </w:tc>
        <w:tc>
          <w:tcPr>
            <w:tcW w:w="1380" w:type="dxa"/>
            <w:tcBorders>
              <w:top w:val="nil"/>
              <w:left w:val="nil"/>
              <w:bottom w:val="single" w:sz="4" w:space="0" w:color="auto"/>
              <w:right w:val="single" w:sz="4" w:space="0" w:color="auto"/>
            </w:tcBorders>
            <w:shd w:val="clear" w:color="auto" w:fill="auto"/>
            <w:noWrap/>
            <w:vAlign w:val="center"/>
            <w:hideMark/>
          </w:tcPr>
          <w:p w14:paraId="4D385BCC" w14:textId="77777777" w:rsidR="00166DCE" w:rsidRPr="00ED36CE" w:rsidRDefault="00166DCE" w:rsidP="00036F20">
            <w:pPr>
              <w:jc w:val="center"/>
              <w:rPr>
                <w:rFonts w:eastAsia="Times New Roman" w:cs="Tahoma"/>
                <w:b/>
                <w:bCs/>
                <w:color w:val="000000"/>
                <w:sz w:val="16"/>
                <w:szCs w:val="18"/>
                <w:lang w:eastAsia="es-MX"/>
              </w:rPr>
            </w:pPr>
            <w:r w:rsidRPr="00ED36CE">
              <w:rPr>
                <w:rFonts w:eastAsia="Times New Roman" w:cs="Tahoma"/>
                <w:b/>
                <w:bCs/>
                <w:color w:val="000000"/>
                <w:sz w:val="16"/>
                <w:szCs w:val="18"/>
                <w:lang w:eastAsia="es-MX"/>
              </w:rPr>
              <w:t>K</w:t>
            </w:r>
          </w:p>
        </w:tc>
        <w:tc>
          <w:tcPr>
            <w:tcW w:w="2560" w:type="dxa"/>
            <w:tcBorders>
              <w:top w:val="nil"/>
              <w:left w:val="nil"/>
              <w:bottom w:val="single" w:sz="4" w:space="0" w:color="auto"/>
              <w:right w:val="single" w:sz="4" w:space="0" w:color="auto"/>
            </w:tcBorders>
            <w:shd w:val="clear" w:color="auto" w:fill="auto"/>
            <w:noWrap/>
            <w:vAlign w:val="center"/>
            <w:hideMark/>
          </w:tcPr>
          <w:p w14:paraId="06266E5D" w14:textId="77777777" w:rsidR="00166DCE" w:rsidRPr="00ED36CE" w:rsidRDefault="00166DCE" w:rsidP="00036F20">
            <w:pPr>
              <w:jc w:val="right"/>
              <w:rPr>
                <w:rFonts w:eastAsia="Times New Roman" w:cs="Tahoma"/>
                <w:color w:val="000000"/>
                <w:sz w:val="16"/>
                <w:szCs w:val="18"/>
                <w:lang w:eastAsia="es-MX"/>
              </w:rPr>
            </w:pPr>
            <w:r w:rsidRPr="00ED36CE">
              <w:rPr>
                <w:rFonts w:eastAsia="Times New Roman" w:cs="Tahoma"/>
                <w:color w:val="000000"/>
                <w:sz w:val="16"/>
                <w:szCs w:val="18"/>
                <w:lang w:eastAsia="es-MX"/>
              </w:rPr>
              <w:t>0.00</w:t>
            </w:r>
          </w:p>
        </w:tc>
      </w:tr>
      <w:tr w:rsidR="00166DCE" w:rsidRPr="00ED36CE" w14:paraId="125453B1" w14:textId="77777777" w:rsidTr="00036F20">
        <w:trPr>
          <w:trHeight w:val="264"/>
        </w:trPr>
        <w:tc>
          <w:tcPr>
            <w:tcW w:w="4940" w:type="dxa"/>
            <w:tcBorders>
              <w:top w:val="nil"/>
              <w:left w:val="single" w:sz="4" w:space="0" w:color="auto"/>
              <w:bottom w:val="single" w:sz="4" w:space="0" w:color="auto"/>
              <w:right w:val="single" w:sz="4" w:space="0" w:color="auto"/>
            </w:tcBorders>
            <w:shd w:val="clear" w:color="auto" w:fill="auto"/>
            <w:vAlign w:val="center"/>
            <w:hideMark/>
          </w:tcPr>
          <w:p w14:paraId="2EE7FF09" w14:textId="77777777" w:rsidR="00166DCE" w:rsidRPr="00ED36CE" w:rsidRDefault="00166DCE" w:rsidP="00036F20">
            <w:pPr>
              <w:jc w:val="left"/>
              <w:rPr>
                <w:rFonts w:eastAsia="Times New Roman" w:cs="Tahoma"/>
                <w:b/>
                <w:bCs/>
                <w:color w:val="000000"/>
                <w:sz w:val="16"/>
                <w:szCs w:val="18"/>
                <w:lang w:eastAsia="es-MX"/>
              </w:rPr>
            </w:pPr>
            <w:r w:rsidRPr="00ED36CE">
              <w:rPr>
                <w:rFonts w:eastAsia="Times New Roman" w:cs="Tahoma"/>
                <w:b/>
                <w:bCs/>
                <w:color w:val="000000"/>
                <w:sz w:val="16"/>
                <w:szCs w:val="18"/>
                <w:lang w:eastAsia="es-MX"/>
              </w:rPr>
              <w:t>Administrativos y de Apoyo</w:t>
            </w:r>
          </w:p>
        </w:tc>
        <w:tc>
          <w:tcPr>
            <w:tcW w:w="1380" w:type="dxa"/>
            <w:tcBorders>
              <w:top w:val="nil"/>
              <w:left w:val="nil"/>
              <w:bottom w:val="single" w:sz="4" w:space="0" w:color="auto"/>
              <w:right w:val="single" w:sz="4" w:space="0" w:color="auto"/>
            </w:tcBorders>
            <w:shd w:val="clear" w:color="auto" w:fill="auto"/>
            <w:noWrap/>
            <w:vAlign w:val="center"/>
            <w:hideMark/>
          </w:tcPr>
          <w:p w14:paraId="152FD849" w14:textId="77777777" w:rsidR="00166DCE" w:rsidRPr="00ED36CE" w:rsidRDefault="00166DCE" w:rsidP="00036F20">
            <w:pPr>
              <w:jc w:val="center"/>
              <w:rPr>
                <w:rFonts w:eastAsia="Times New Roman" w:cs="Tahoma"/>
                <w:b/>
                <w:bCs/>
                <w:color w:val="000000"/>
                <w:sz w:val="16"/>
                <w:szCs w:val="18"/>
                <w:lang w:eastAsia="es-MX"/>
              </w:rPr>
            </w:pPr>
            <w:r w:rsidRPr="00ED36CE">
              <w:rPr>
                <w:rFonts w:eastAsia="Times New Roman" w:cs="Tahoma"/>
                <w:b/>
                <w:bCs/>
                <w:color w:val="000000"/>
                <w:sz w:val="16"/>
                <w:szCs w:val="18"/>
                <w:lang w:eastAsia="es-MX"/>
              </w:rPr>
              <w:t> </w:t>
            </w:r>
          </w:p>
        </w:tc>
        <w:tc>
          <w:tcPr>
            <w:tcW w:w="2560" w:type="dxa"/>
            <w:tcBorders>
              <w:top w:val="nil"/>
              <w:left w:val="nil"/>
              <w:bottom w:val="single" w:sz="4" w:space="0" w:color="auto"/>
              <w:right w:val="single" w:sz="4" w:space="0" w:color="auto"/>
            </w:tcBorders>
            <w:shd w:val="clear" w:color="auto" w:fill="auto"/>
            <w:noWrap/>
            <w:vAlign w:val="center"/>
            <w:hideMark/>
          </w:tcPr>
          <w:p w14:paraId="67891E17" w14:textId="77777777" w:rsidR="00166DCE" w:rsidRPr="00ED36CE" w:rsidRDefault="00166DCE" w:rsidP="00036F20">
            <w:pPr>
              <w:jc w:val="right"/>
              <w:rPr>
                <w:rFonts w:eastAsia="Times New Roman" w:cs="Tahoma"/>
                <w:b/>
                <w:bCs/>
                <w:color w:val="000000"/>
                <w:sz w:val="16"/>
                <w:szCs w:val="18"/>
                <w:lang w:eastAsia="es-MX"/>
              </w:rPr>
            </w:pPr>
            <w:r w:rsidRPr="00ED36CE">
              <w:rPr>
                <w:rFonts w:eastAsia="Times New Roman" w:cs="Tahoma"/>
                <w:b/>
                <w:bCs/>
                <w:color w:val="000000"/>
                <w:sz w:val="16"/>
                <w:szCs w:val="18"/>
                <w:lang w:eastAsia="es-MX"/>
              </w:rPr>
              <w:t>0.00</w:t>
            </w:r>
          </w:p>
        </w:tc>
      </w:tr>
      <w:tr w:rsidR="00166DCE" w:rsidRPr="00ED36CE" w14:paraId="195B7576" w14:textId="77777777" w:rsidTr="00036F20">
        <w:trPr>
          <w:trHeight w:val="456"/>
        </w:trPr>
        <w:tc>
          <w:tcPr>
            <w:tcW w:w="4940" w:type="dxa"/>
            <w:tcBorders>
              <w:top w:val="nil"/>
              <w:left w:val="single" w:sz="4" w:space="0" w:color="auto"/>
              <w:bottom w:val="single" w:sz="4" w:space="0" w:color="auto"/>
              <w:right w:val="single" w:sz="4" w:space="0" w:color="auto"/>
            </w:tcBorders>
            <w:shd w:val="clear" w:color="auto" w:fill="auto"/>
            <w:vAlign w:val="center"/>
            <w:hideMark/>
          </w:tcPr>
          <w:p w14:paraId="481B6007" w14:textId="77777777" w:rsidR="00166DCE" w:rsidRPr="00ED36CE" w:rsidRDefault="00166DCE" w:rsidP="00036F20">
            <w:pPr>
              <w:jc w:val="left"/>
              <w:rPr>
                <w:rFonts w:eastAsia="Times New Roman" w:cs="Tahoma"/>
                <w:color w:val="000000"/>
                <w:sz w:val="16"/>
                <w:szCs w:val="18"/>
                <w:lang w:eastAsia="es-MX"/>
              </w:rPr>
            </w:pPr>
            <w:r w:rsidRPr="00ED36CE">
              <w:rPr>
                <w:rFonts w:eastAsia="Times New Roman" w:cs="Tahoma"/>
                <w:color w:val="000000"/>
                <w:sz w:val="16"/>
                <w:szCs w:val="18"/>
                <w:lang w:eastAsia="es-MX"/>
              </w:rPr>
              <w:t>Apoyo al proceso presupuestario y para mejorar la eficiencia institucional</w:t>
            </w:r>
          </w:p>
        </w:tc>
        <w:tc>
          <w:tcPr>
            <w:tcW w:w="1380" w:type="dxa"/>
            <w:tcBorders>
              <w:top w:val="nil"/>
              <w:left w:val="nil"/>
              <w:bottom w:val="single" w:sz="4" w:space="0" w:color="auto"/>
              <w:right w:val="single" w:sz="4" w:space="0" w:color="auto"/>
            </w:tcBorders>
            <w:shd w:val="clear" w:color="auto" w:fill="auto"/>
            <w:noWrap/>
            <w:vAlign w:val="center"/>
            <w:hideMark/>
          </w:tcPr>
          <w:p w14:paraId="5D3FC542" w14:textId="77777777" w:rsidR="00166DCE" w:rsidRPr="00ED36CE" w:rsidRDefault="00166DCE" w:rsidP="00036F20">
            <w:pPr>
              <w:jc w:val="center"/>
              <w:rPr>
                <w:rFonts w:eastAsia="Times New Roman" w:cs="Tahoma"/>
                <w:b/>
                <w:bCs/>
                <w:color w:val="000000"/>
                <w:sz w:val="16"/>
                <w:szCs w:val="18"/>
                <w:lang w:eastAsia="es-MX"/>
              </w:rPr>
            </w:pPr>
            <w:r w:rsidRPr="00ED36CE">
              <w:rPr>
                <w:rFonts w:eastAsia="Times New Roman" w:cs="Tahoma"/>
                <w:b/>
                <w:bCs/>
                <w:color w:val="000000"/>
                <w:sz w:val="16"/>
                <w:szCs w:val="18"/>
                <w:lang w:eastAsia="es-MX"/>
              </w:rPr>
              <w:t>M</w:t>
            </w:r>
          </w:p>
        </w:tc>
        <w:tc>
          <w:tcPr>
            <w:tcW w:w="2560" w:type="dxa"/>
            <w:tcBorders>
              <w:top w:val="nil"/>
              <w:left w:val="nil"/>
              <w:bottom w:val="single" w:sz="4" w:space="0" w:color="auto"/>
              <w:right w:val="single" w:sz="4" w:space="0" w:color="auto"/>
            </w:tcBorders>
            <w:shd w:val="clear" w:color="auto" w:fill="auto"/>
            <w:noWrap/>
            <w:vAlign w:val="center"/>
            <w:hideMark/>
          </w:tcPr>
          <w:p w14:paraId="727F5136" w14:textId="77777777" w:rsidR="00166DCE" w:rsidRPr="00ED36CE" w:rsidRDefault="00166DCE" w:rsidP="00036F20">
            <w:pPr>
              <w:jc w:val="right"/>
              <w:rPr>
                <w:rFonts w:eastAsia="Times New Roman" w:cs="Tahoma"/>
                <w:color w:val="000000"/>
                <w:sz w:val="16"/>
                <w:szCs w:val="18"/>
                <w:lang w:eastAsia="es-MX"/>
              </w:rPr>
            </w:pPr>
            <w:r w:rsidRPr="00ED36CE">
              <w:rPr>
                <w:rFonts w:eastAsia="Times New Roman" w:cs="Tahoma"/>
                <w:color w:val="000000"/>
                <w:sz w:val="16"/>
                <w:szCs w:val="18"/>
                <w:lang w:eastAsia="es-MX"/>
              </w:rPr>
              <w:t>0.00</w:t>
            </w:r>
          </w:p>
        </w:tc>
      </w:tr>
      <w:tr w:rsidR="00166DCE" w:rsidRPr="00ED36CE" w14:paraId="118865E8" w14:textId="77777777" w:rsidTr="00036F20">
        <w:trPr>
          <w:trHeight w:val="264"/>
        </w:trPr>
        <w:tc>
          <w:tcPr>
            <w:tcW w:w="4940" w:type="dxa"/>
            <w:tcBorders>
              <w:top w:val="nil"/>
              <w:left w:val="single" w:sz="4" w:space="0" w:color="auto"/>
              <w:bottom w:val="single" w:sz="4" w:space="0" w:color="auto"/>
              <w:right w:val="single" w:sz="4" w:space="0" w:color="auto"/>
            </w:tcBorders>
            <w:shd w:val="clear" w:color="auto" w:fill="auto"/>
            <w:vAlign w:val="center"/>
            <w:hideMark/>
          </w:tcPr>
          <w:p w14:paraId="64B5F89F" w14:textId="77777777" w:rsidR="00166DCE" w:rsidRPr="00ED36CE" w:rsidRDefault="00166DCE" w:rsidP="00036F20">
            <w:pPr>
              <w:jc w:val="left"/>
              <w:rPr>
                <w:rFonts w:eastAsia="Times New Roman" w:cs="Tahoma"/>
                <w:color w:val="000000"/>
                <w:sz w:val="16"/>
                <w:szCs w:val="18"/>
                <w:lang w:eastAsia="es-MX"/>
              </w:rPr>
            </w:pPr>
            <w:r w:rsidRPr="00ED36CE">
              <w:rPr>
                <w:rFonts w:eastAsia="Times New Roman" w:cs="Tahoma"/>
                <w:color w:val="000000"/>
                <w:sz w:val="16"/>
                <w:szCs w:val="18"/>
                <w:lang w:eastAsia="es-MX"/>
              </w:rPr>
              <w:t>Apoyo a la función pública y al mejoramiento de la gestión</w:t>
            </w:r>
          </w:p>
        </w:tc>
        <w:tc>
          <w:tcPr>
            <w:tcW w:w="1380" w:type="dxa"/>
            <w:tcBorders>
              <w:top w:val="nil"/>
              <w:left w:val="nil"/>
              <w:bottom w:val="single" w:sz="4" w:space="0" w:color="auto"/>
              <w:right w:val="single" w:sz="4" w:space="0" w:color="auto"/>
            </w:tcBorders>
            <w:shd w:val="clear" w:color="auto" w:fill="auto"/>
            <w:noWrap/>
            <w:vAlign w:val="center"/>
            <w:hideMark/>
          </w:tcPr>
          <w:p w14:paraId="340FD3EA" w14:textId="77777777" w:rsidR="00166DCE" w:rsidRPr="00ED36CE" w:rsidRDefault="00166DCE" w:rsidP="00036F20">
            <w:pPr>
              <w:jc w:val="center"/>
              <w:rPr>
                <w:rFonts w:eastAsia="Times New Roman" w:cs="Tahoma"/>
                <w:b/>
                <w:bCs/>
                <w:color w:val="000000"/>
                <w:sz w:val="16"/>
                <w:szCs w:val="18"/>
                <w:lang w:eastAsia="es-MX"/>
              </w:rPr>
            </w:pPr>
            <w:r w:rsidRPr="00ED36CE">
              <w:rPr>
                <w:rFonts w:eastAsia="Times New Roman" w:cs="Tahoma"/>
                <w:b/>
                <w:bCs/>
                <w:color w:val="000000"/>
                <w:sz w:val="16"/>
                <w:szCs w:val="18"/>
                <w:lang w:eastAsia="es-MX"/>
              </w:rPr>
              <w:t>O</w:t>
            </w:r>
          </w:p>
        </w:tc>
        <w:tc>
          <w:tcPr>
            <w:tcW w:w="2560" w:type="dxa"/>
            <w:tcBorders>
              <w:top w:val="nil"/>
              <w:left w:val="nil"/>
              <w:bottom w:val="single" w:sz="4" w:space="0" w:color="auto"/>
              <w:right w:val="single" w:sz="4" w:space="0" w:color="auto"/>
            </w:tcBorders>
            <w:shd w:val="clear" w:color="auto" w:fill="auto"/>
            <w:noWrap/>
            <w:vAlign w:val="center"/>
            <w:hideMark/>
          </w:tcPr>
          <w:p w14:paraId="5E417DEA" w14:textId="77777777" w:rsidR="00166DCE" w:rsidRPr="00ED36CE" w:rsidRDefault="00166DCE" w:rsidP="00036F20">
            <w:pPr>
              <w:jc w:val="right"/>
              <w:rPr>
                <w:rFonts w:eastAsia="Times New Roman" w:cs="Tahoma"/>
                <w:color w:val="000000"/>
                <w:sz w:val="16"/>
                <w:szCs w:val="18"/>
                <w:lang w:eastAsia="es-MX"/>
              </w:rPr>
            </w:pPr>
            <w:r w:rsidRPr="00ED36CE">
              <w:rPr>
                <w:rFonts w:eastAsia="Times New Roman" w:cs="Tahoma"/>
                <w:color w:val="000000"/>
                <w:sz w:val="16"/>
                <w:szCs w:val="18"/>
                <w:lang w:eastAsia="es-MX"/>
              </w:rPr>
              <w:t>0.00</w:t>
            </w:r>
          </w:p>
        </w:tc>
      </w:tr>
      <w:tr w:rsidR="00166DCE" w:rsidRPr="00ED36CE" w14:paraId="4767D1C9" w14:textId="77777777" w:rsidTr="00036F20">
        <w:trPr>
          <w:trHeight w:val="264"/>
        </w:trPr>
        <w:tc>
          <w:tcPr>
            <w:tcW w:w="4940" w:type="dxa"/>
            <w:tcBorders>
              <w:top w:val="nil"/>
              <w:left w:val="single" w:sz="4" w:space="0" w:color="auto"/>
              <w:bottom w:val="single" w:sz="4" w:space="0" w:color="auto"/>
              <w:right w:val="single" w:sz="4" w:space="0" w:color="auto"/>
            </w:tcBorders>
            <w:shd w:val="clear" w:color="auto" w:fill="auto"/>
            <w:vAlign w:val="center"/>
            <w:hideMark/>
          </w:tcPr>
          <w:p w14:paraId="38BA3E56" w14:textId="77777777" w:rsidR="00166DCE" w:rsidRPr="00ED36CE" w:rsidRDefault="00166DCE" w:rsidP="00036F20">
            <w:pPr>
              <w:jc w:val="left"/>
              <w:rPr>
                <w:rFonts w:eastAsia="Times New Roman" w:cs="Tahoma"/>
                <w:color w:val="000000"/>
                <w:sz w:val="16"/>
                <w:szCs w:val="18"/>
                <w:lang w:eastAsia="es-MX"/>
              </w:rPr>
            </w:pPr>
            <w:r w:rsidRPr="00ED36CE">
              <w:rPr>
                <w:rFonts w:eastAsia="Times New Roman" w:cs="Tahoma"/>
                <w:color w:val="000000"/>
                <w:sz w:val="16"/>
                <w:szCs w:val="18"/>
                <w:lang w:eastAsia="es-MX"/>
              </w:rPr>
              <w:t>Operaciones ajenas</w:t>
            </w:r>
          </w:p>
        </w:tc>
        <w:tc>
          <w:tcPr>
            <w:tcW w:w="1380" w:type="dxa"/>
            <w:tcBorders>
              <w:top w:val="nil"/>
              <w:left w:val="nil"/>
              <w:bottom w:val="single" w:sz="4" w:space="0" w:color="auto"/>
              <w:right w:val="single" w:sz="4" w:space="0" w:color="auto"/>
            </w:tcBorders>
            <w:shd w:val="clear" w:color="auto" w:fill="auto"/>
            <w:noWrap/>
            <w:vAlign w:val="center"/>
            <w:hideMark/>
          </w:tcPr>
          <w:p w14:paraId="5BF646E7" w14:textId="77777777" w:rsidR="00166DCE" w:rsidRPr="00ED36CE" w:rsidRDefault="00166DCE" w:rsidP="00036F20">
            <w:pPr>
              <w:jc w:val="center"/>
              <w:rPr>
                <w:rFonts w:eastAsia="Times New Roman" w:cs="Tahoma"/>
                <w:b/>
                <w:bCs/>
                <w:color w:val="000000"/>
                <w:sz w:val="16"/>
                <w:szCs w:val="18"/>
                <w:lang w:eastAsia="es-MX"/>
              </w:rPr>
            </w:pPr>
            <w:r w:rsidRPr="00ED36CE">
              <w:rPr>
                <w:rFonts w:eastAsia="Times New Roman" w:cs="Tahoma"/>
                <w:b/>
                <w:bCs/>
                <w:color w:val="000000"/>
                <w:sz w:val="16"/>
                <w:szCs w:val="18"/>
                <w:lang w:eastAsia="es-MX"/>
              </w:rPr>
              <w:t>W</w:t>
            </w:r>
          </w:p>
        </w:tc>
        <w:tc>
          <w:tcPr>
            <w:tcW w:w="2560" w:type="dxa"/>
            <w:tcBorders>
              <w:top w:val="nil"/>
              <w:left w:val="nil"/>
              <w:bottom w:val="single" w:sz="4" w:space="0" w:color="auto"/>
              <w:right w:val="single" w:sz="4" w:space="0" w:color="auto"/>
            </w:tcBorders>
            <w:shd w:val="clear" w:color="auto" w:fill="auto"/>
            <w:noWrap/>
            <w:vAlign w:val="center"/>
            <w:hideMark/>
          </w:tcPr>
          <w:p w14:paraId="120AE7B5" w14:textId="77777777" w:rsidR="00166DCE" w:rsidRPr="00ED36CE" w:rsidRDefault="00166DCE" w:rsidP="00036F20">
            <w:pPr>
              <w:jc w:val="right"/>
              <w:rPr>
                <w:rFonts w:eastAsia="Times New Roman" w:cs="Tahoma"/>
                <w:color w:val="000000"/>
                <w:sz w:val="16"/>
                <w:szCs w:val="18"/>
                <w:lang w:eastAsia="es-MX"/>
              </w:rPr>
            </w:pPr>
            <w:r w:rsidRPr="00ED36CE">
              <w:rPr>
                <w:rFonts w:eastAsia="Times New Roman" w:cs="Tahoma"/>
                <w:color w:val="000000"/>
                <w:sz w:val="16"/>
                <w:szCs w:val="18"/>
                <w:lang w:eastAsia="es-MX"/>
              </w:rPr>
              <w:t>0.00</w:t>
            </w:r>
          </w:p>
        </w:tc>
      </w:tr>
      <w:tr w:rsidR="00166DCE" w:rsidRPr="00ED36CE" w14:paraId="5871ACEA" w14:textId="77777777" w:rsidTr="00036F20">
        <w:trPr>
          <w:trHeight w:val="264"/>
        </w:trPr>
        <w:tc>
          <w:tcPr>
            <w:tcW w:w="4940" w:type="dxa"/>
            <w:tcBorders>
              <w:top w:val="nil"/>
              <w:left w:val="single" w:sz="4" w:space="0" w:color="auto"/>
              <w:bottom w:val="single" w:sz="4" w:space="0" w:color="auto"/>
              <w:right w:val="single" w:sz="4" w:space="0" w:color="auto"/>
            </w:tcBorders>
            <w:shd w:val="clear" w:color="auto" w:fill="auto"/>
            <w:vAlign w:val="center"/>
            <w:hideMark/>
          </w:tcPr>
          <w:p w14:paraId="74E7ED59" w14:textId="77777777" w:rsidR="00166DCE" w:rsidRPr="00ED36CE" w:rsidRDefault="00166DCE" w:rsidP="00036F20">
            <w:pPr>
              <w:jc w:val="left"/>
              <w:rPr>
                <w:rFonts w:eastAsia="Times New Roman" w:cs="Tahoma"/>
                <w:b/>
                <w:bCs/>
                <w:color w:val="000000"/>
                <w:sz w:val="16"/>
                <w:szCs w:val="18"/>
                <w:lang w:eastAsia="es-MX"/>
              </w:rPr>
            </w:pPr>
            <w:r w:rsidRPr="00ED36CE">
              <w:rPr>
                <w:rFonts w:eastAsia="Times New Roman" w:cs="Tahoma"/>
                <w:b/>
                <w:bCs/>
                <w:color w:val="000000"/>
                <w:sz w:val="16"/>
                <w:szCs w:val="18"/>
                <w:lang w:eastAsia="es-MX"/>
              </w:rPr>
              <w:t>Compromisos</w:t>
            </w:r>
          </w:p>
        </w:tc>
        <w:tc>
          <w:tcPr>
            <w:tcW w:w="1380" w:type="dxa"/>
            <w:tcBorders>
              <w:top w:val="nil"/>
              <w:left w:val="nil"/>
              <w:bottom w:val="single" w:sz="4" w:space="0" w:color="auto"/>
              <w:right w:val="single" w:sz="4" w:space="0" w:color="auto"/>
            </w:tcBorders>
            <w:shd w:val="clear" w:color="auto" w:fill="auto"/>
            <w:noWrap/>
            <w:vAlign w:val="center"/>
            <w:hideMark/>
          </w:tcPr>
          <w:p w14:paraId="00896DAA" w14:textId="77777777" w:rsidR="00166DCE" w:rsidRPr="00ED36CE" w:rsidRDefault="00166DCE" w:rsidP="00036F20">
            <w:pPr>
              <w:jc w:val="center"/>
              <w:rPr>
                <w:rFonts w:eastAsia="Times New Roman" w:cs="Tahoma"/>
                <w:b/>
                <w:bCs/>
                <w:color w:val="000000"/>
                <w:sz w:val="16"/>
                <w:szCs w:val="18"/>
                <w:lang w:eastAsia="es-MX"/>
              </w:rPr>
            </w:pPr>
            <w:r w:rsidRPr="00ED36CE">
              <w:rPr>
                <w:rFonts w:eastAsia="Times New Roman" w:cs="Tahoma"/>
                <w:b/>
                <w:bCs/>
                <w:color w:val="000000"/>
                <w:sz w:val="16"/>
                <w:szCs w:val="18"/>
                <w:lang w:eastAsia="es-MX"/>
              </w:rPr>
              <w:t> </w:t>
            </w:r>
          </w:p>
        </w:tc>
        <w:tc>
          <w:tcPr>
            <w:tcW w:w="2560" w:type="dxa"/>
            <w:tcBorders>
              <w:top w:val="nil"/>
              <w:left w:val="nil"/>
              <w:bottom w:val="single" w:sz="4" w:space="0" w:color="auto"/>
              <w:right w:val="single" w:sz="4" w:space="0" w:color="auto"/>
            </w:tcBorders>
            <w:shd w:val="clear" w:color="auto" w:fill="auto"/>
            <w:noWrap/>
            <w:vAlign w:val="center"/>
            <w:hideMark/>
          </w:tcPr>
          <w:p w14:paraId="3340CFD3" w14:textId="77777777" w:rsidR="00166DCE" w:rsidRPr="00ED36CE" w:rsidRDefault="00166DCE" w:rsidP="00036F20">
            <w:pPr>
              <w:jc w:val="right"/>
              <w:rPr>
                <w:rFonts w:eastAsia="Times New Roman" w:cs="Tahoma"/>
                <w:b/>
                <w:bCs/>
                <w:color w:val="000000"/>
                <w:sz w:val="16"/>
                <w:szCs w:val="18"/>
                <w:lang w:eastAsia="es-MX"/>
              </w:rPr>
            </w:pPr>
            <w:r>
              <w:rPr>
                <w:rFonts w:eastAsia="Times New Roman" w:cs="Tahoma"/>
                <w:b/>
                <w:bCs/>
                <w:color w:val="000000"/>
                <w:sz w:val="16"/>
                <w:szCs w:val="18"/>
                <w:lang w:eastAsia="es-MX"/>
              </w:rPr>
              <w:t>5</w:t>
            </w:r>
            <w:r w:rsidRPr="00ED36CE">
              <w:rPr>
                <w:rFonts w:eastAsia="Times New Roman" w:cs="Tahoma"/>
                <w:b/>
                <w:bCs/>
                <w:color w:val="000000"/>
                <w:sz w:val="16"/>
                <w:szCs w:val="18"/>
                <w:lang w:eastAsia="es-MX"/>
              </w:rPr>
              <w:t>00,000.00</w:t>
            </w:r>
          </w:p>
        </w:tc>
      </w:tr>
      <w:tr w:rsidR="00166DCE" w:rsidRPr="00ED36CE" w14:paraId="7F364AA4" w14:textId="77777777" w:rsidTr="00036F20">
        <w:trPr>
          <w:trHeight w:val="264"/>
        </w:trPr>
        <w:tc>
          <w:tcPr>
            <w:tcW w:w="4940" w:type="dxa"/>
            <w:tcBorders>
              <w:top w:val="nil"/>
              <w:left w:val="single" w:sz="4" w:space="0" w:color="auto"/>
              <w:bottom w:val="single" w:sz="4" w:space="0" w:color="auto"/>
              <w:right w:val="single" w:sz="4" w:space="0" w:color="auto"/>
            </w:tcBorders>
            <w:shd w:val="clear" w:color="auto" w:fill="auto"/>
            <w:vAlign w:val="center"/>
            <w:hideMark/>
          </w:tcPr>
          <w:p w14:paraId="1C037B7E" w14:textId="77777777" w:rsidR="00166DCE" w:rsidRPr="00ED36CE" w:rsidRDefault="00166DCE" w:rsidP="00036F20">
            <w:pPr>
              <w:jc w:val="left"/>
              <w:rPr>
                <w:rFonts w:eastAsia="Times New Roman" w:cs="Tahoma"/>
                <w:color w:val="000000"/>
                <w:sz w:val="16"/>
                <w:szCs w:val="18"/>
                <w:lang w:eastAsia="es-MX"/>
              </w:rPr>
            </w:pPr>
            <w:r w:rsidRPr="00ED36CE">
              <w:rPr>
                <w:rFonts w:eastAsia="Times New Roman" w:cs="Tahoma"/>
                <w:color w:val="000000"/>
                <w:sz w:val="16"/>
                <w:szCs w:val="18"/>
                <w:lang w:eastAsia="es-MX"/>
              </w:rPr>
              <w:t>Obligaciones de cumplimiento de resolución jurisdiccional</w:t>
            </w:r>
          </w:p>
        </w:tc>
        <w:tc>
          <w:tcPr>
            <w:tcW w:w="1380" w:type="dxa"/>
            <w:tcBorders>
              <w:top w:val="nil"/>
              <w:left w:val="nil"/>
              <w:bottom w:val="single" w:sz="4" w:space="0" w:color="auto"/>
              <w:right w:val="single" w:sz="4" w:space="0" w:color="auto"/>
            </w:tcBorders>
            <w:shd w:val="clear" w:color="auto" w:fill="auto"/>
            <w:noWrap/>
            <w:vAlign w:val="center"/>
            <w:hideMark/>
          </w:tcPr>
          <w:p w14:paraId="4CA550E9" w14:textId="77777777" w:rsidR="00166DCE" w:rsidRPr="00ED36CE" w:rsidRDefault="00166DCE" w:rsidP="00036F20">
            <w:pPr>
              <w:jc w:val="center"/>
              <w:rPr>
                <w:rFonts w:eastAsia="Times New Roman" w:cs="Tahoma"/>
                <w:b/>
                <w:bCs/>
                <w:color w:val="000000"/>
                <w:sz w:val="16"/>
                <w:szCs w:val="18"/>
                <w:lang w:eastAsia="es-MX"/>
              </w:rPr>
            </w:pPr>
            <w:r w:rsidRPr="00ED36CE">
              <w:rPr>
                <w:rFonts w:eastAsia="Times New Roman" w:cs="Tahoma"/>
                <w:b/>
                <w:bCs/>
                <w:color w:val="000000"/>
                <w:sz w:val="16"/>
                <w:szCs w:val="18"/>
                <w:lang w:eastAsia="es-MX"/>
              </w:rPr>
              <w:t>L</w:t>
            </w:r>
          </w:p>
        </w:tc>
        <w:tc>
          <w:tcPr>
            <w:tcW w:w="2560" w:type="dxa"/>
            <w:tcBorders>
              <w:top w:val="nil"/>
              <w:left w:val="nil"/>
              <w:bottom w:val="single" w:sz="4" w:space="0" w:color="auto"/>
              <w:right w:val="single" w:sz="4" w:space="0" w:color="auto"/>
            </w:tcBorders>
            <w:shd w:val="clear" w:color="auto" w:fill="auto"/>
            <w:noWrap/>
            <w:vAlign w:val="center"/>
            <w:hideMark/>
          </w:tcPr>
          <w:p w14:paraId="7D1DE710" w14:textId="77777777" w:rsidR="00166DCE" w:rsidRPr="00ED36CE" w:rsidRDefault="00166DCE" w:rsidP="00036F20">
            <w:pPr>
              <w:jc w:val="right"/>
              <w:rPr>
                <w:rFonts w:eastAsia="Times New Roman" w:cs="Tahoma"/>
                <w:color w:val="000000"/>
                <w:sz w:val="16"/>
                <w:szCs w:val="18"/>
                <w:lang w:eastAsia="es-MX"/>
              </w:rPr>
            </w:pPr>
            <w:r>
              <w:rPr>
                <w:rFonts w:eastAsia="Times New Roman" w:cs="Tahoma"/>
                <w:color w:val="000000"/>
                <w:sz w:val="16"/>
                <w:szCs w:val="18"/>
                <w:lang w:eastAsia="es-MX"/>
              </w:rPr>
              <w:t>5</w:t>
            </w:r>
            <w:r w:rsidRPr="00ED36CE">
              <w:rPr>
                <w:rFonts w:eastAsia="Times New Roman" w:cs="Tahoma"/>
                <w:color w:val="000000"/>
                <w:sz w:val="16"/>
                <w:szCs w:val="18"/>
                <w:lang w:eastAsia="es-MX"/>
              </w:rPr>
              <w:t>00,000.00</w:t>
            </w:r>
          </w:p>
        </w:tc>
      </w:tr>
      <w:tr w:rsidR="00166DCE" w:rsidRPr="00ED36CE" w14:paraId="1A3C96E6" w14:textId="77777777" w:rsidTr="00036F20">
        <w:trPr>
          <w:trHeight w:val="264"/>
        </w:trPr>
        <w:tc>
          <w:tcPr>
            <w:tcW w:w="4940" w:type="dxa"/>
            <w:tcBorders>
              <w:top w:val="nil"/>
              <w:left w:val="single" w:sz="4" w:space="0" w:color="auto"/>
              <w:bottom w:val="single" w:sz="4" w:space="0" w:color="auto"/>
              <w:right w:val="single" w:sz="4" w:space="0" w:color="auto"/>
            </w:tcBorders>
            <w:shd w:val="clear" w:color="auto" w:fill="auto"/>
            <w:vAlign w:val="center"/>
            <w:hideMark/>
          </w:tcPr>
          <w:p w14:paraId="60DA8344" w14:textId="77777777" w:rsidR="00166DCE" w:rsidRPr="00ED36CE" w:rsidRDefault="00166DCE" w:rsidP="00036F20">
            <w:pPr>
              <w:jc w:val="left"/>
              <w:rPr>
                <w:rFonts w:eastAsia="Times New Roman" w:cs="Tahoma"/>
                <w:color w:val="000000"/>
                <w:sz w:val="16"/>
                <w:szCs w:val="18"/>
                <w:lang w:eastAsia="es-MX"/>
              </w:rPr>
            </w:pPr>
            <w:r w:rsidRPr="00ED36CE">
              <w:rPr>
                <w:rFonts w:eastAsia="Times New Roman" w:cs="Tahoma"/>
                <w:color w:val="000000"/>
                <w:sz w:val="16"/>
                <w:szCs w:val="18"/>
                <w:lang w:eastAsia="es-MX"/>
              </w:rPr>
              <w:t>Desastres naturales</w:t>
            </w:r>
          </w:p>
        </w:tc>
        <w:tc>
          <w:tcPr>
            <w:tcW w:w="1380" w:type="dxa"/>
            <w:tcBorders>
              <w:top w:val="nil"/>
              <w:left w:val="nil"/>
              <w:bottom w:val="single" w:sz="4" w:space="0" w:color="auto"/>
              <w:right w:val="single" w:sz="4" w:space="0" w:color="auto"/>
            </w:tcBorders>
            <w:shd w:val="clear" w:color="auto" w:fill="auto"/>
            <w:noWrap/>
            <w:vAlign w:val="center"/>
            <w:hideMark/>
          </w:tcPr>
          <w:p w14:paraId="39EAB420" w14:textId="77777777" w:rsidR="00166DCE" w:rsidRPr="00ED36CE" w:rsidRDefault="00166DCE" w:rsidP="00036F20">
            <w:pPr>
              <w:jc w:val="center"/>
              <w:rPr>
                <w:rFonts w:eastAsia="Times New Roman" w:cs="Tahoma"/>
                <w:b/>
                <w:bCs/>
                <w:color w:val="000000"/>
                <w:sz w:val="16"/>
                <w:szCs w:val="18"/>
                <w:lang w:eastAsia="es-MX"/>
              </w:rPr>
            </w:pPr>
            <w:r w:rsidRPr="00ED36CE">
              <w:rPr>
                <w:rFonts w:eastAsia="Times New Roman" w:cs="Tahoma"/>
                <w:b/>
                <w:bCs/>
                <w:color w:val="000000"/>
                <w:sz w:val="16"/>
                <w:szCs w:val="18"/>
                <w:lang w:eastAsia="es-MX"/>
              </w:rPr>
              <w:t>N</w:t>
            </w:r>
          </w:p>
        </w:tc>
        <w:tc>
          <w:tcPr>
            <w:tcW w:w="2560" w:type="dxa"/>
            <w:tcBorders>
              <w:top w:val="nil"/>
              <w:left w:val="nil"/>
              <w:bottom w:val="single" w:sz="4" w:space="0" w:color="auto"/>
              <w:right w:val="single" w:sz="4" w:space="0" w:color="auto"/>
            </w:tcBorders>
            <w:shd w:val="clear" w:color="auto" w:fill="auto"/>
            <w:noWrap/>
            <w:vAlign w:val="center"/>
            <w:hideMark/>
          </w:tcPr>
          <w:p w14:paraId="7C0D0317" w14:textId="77777777" w:rsidR="00166DCE" w:rsidRPr="00ED36CE" w:rsidRDefault="00166DCE" w:rsidP="00036F20">
            <w:pPr>
              <w:jc w:val="right"/>
              <w:rPr>
                <w:rFonts w:eastAsia="Times New Roman" w:cs="Tahoma"/>
                <w:color w:val="000000"/>
                <w:sz w:val="16"/>
                <w:szCs w:val="18"/>
                <w:lang w:eastAsia="es-MX"/>
              </w:rPr>
            </w:pPr>
            <w:r w:rsidRPr="00ED36CE">
              <w:rPr>
                <w:rFonts w:eastAsia="Times New Roman" w:cs="Tahoma"/>
                <w:color w:val="000000"/>
                <w:sz w:val="16"/>
                <w:szCs w:val="18"/>
                <w:lang w:eastAsia="es-MX"/>
              </w:rPr>
              <w:t>0.00</w:t>
            </w:r>
          </w:p>
        </w:tc>
      </w:tr>
      <w:tr w:rsidR="00166DCE" w:rsidRPr="00ED36CE" w14:paraId="679B3553" w14:textId="77777777" w:rsidTr="00036F20">
        <w:trPr>
          <w:trHeight w:val="264"/>
        </w:trPr>
        <w:tc>
          <w:tcPr>
            <w:tcW w:w="4940" w:type="dxa"/>
            <w:tcBorders>
              <w:top w:val="nil"/>
              <w:left w:val="single" w:sz="4" w:space="0" w:color="auto"/>
              <w:bottom w:val="single" w:sz="4" w:space="0" w:color="auto"/>
              <w:right w:val="single" w:sz="4" w:space="0" w:color="auto"/>
            </w:tcBorders>
            <w:shd w:val="clear" w:color="auto" w:fill="auto"/>
            <w:vAlign w:val="center"/>
            <w:hideMark/>
          </w:tcPr>
          <w:p w14:paraId="2175ADAE" w14:textId="77777777" w:rsidR="00166DCE" w:rsidRPr="00ED36CE" w:rsidRDefault="00166DCE" w:rsidP="00036F20">
            <w:pPr>
              <w:jc w:val="left"/>
              <w:rPr>
                <w:rFonts w:eastAsia="Times New Roman" w:cs="Tahoma"/>
                <w:b/>
                <w:bCs/>
                <w:color w:val="000000"/>
                <w:sz w:val="16"/>
                <w:szCs w:val="18"/>
                <w:lang w:eastAsia="es-MX"/>
              </w:rPr>
            </w:pPr>
            <w:r w:rsidRPr="00ED36CE">
              <w:rPr>
                <w:rFonts w:eastAsia="Times New Roman" w:cs="Tahoma"/>
                <w:b/>
                <w:bCs/>
                <w:color w:val="000000"/>
                <w:sz w:val="16"/>
                <w:szCs w:val="18"/>
                <w:lang w:eastAsia="es-MX"/>
              </w:rPr>
              <w:t>Obligaciones</w:t>
            </w:r>
          </w:p>
        </w:tc>
        <w:tc>
          <w:tcPr>
            <w:tcW w:w="1380" w:type="dxa"/>
            <w:tcBorders>
              <w:top w:val="nil"/>
              <w:left w:val="nil"/>
              <w:bottom w:val="single" w:sz="4" w:space="0" w:color="auto"/>
              <w:right w:val="single" w:sz="4" w:space="0" w:color="auto"/>
            </w:tcBorders>
            <w:shd w:val="clear" w:color="auto" w:fill="auto"/>
            <w:noWrap/>
            <w:vAlign w:val="center"/>
            <w:hideMark/>
          </w:tcPr>
          <w:p w14:paraId="3A94A18F" w14:textId="77777777" w:rsidR="00166DCE" w:rsidRPr="00ED36CE" w:rsidRDefault="00166DCE" w:rsidP="00036F20">
            <w:pPr>
              <w:jc w:val="center"/>
              <w:rPr>
                <w:rFonts w:eastAsia="Times New Roman" w:cs="Tahoma"/>
                <w:b/>
                <w:bCs/>
                <w:color w:val="000000"/>
                <w:sz w:val="16"/>
                <w:szCs w:val="18"/>
                <w:lang w:eastAsia="es-MX"/>
              </w:rPr>
            </w:pPr>
            <w:r w:rsidRPr="00ED36CE">
              <w:rPr>
                <w:rFonts w:eastAsia="Times New Roman" w:cs="Tahoma"/>
                <w:b/>
                <w:bCs/>
                <w:color w:val="000000"/>
                <w:sz w:val="16"/>
                <w:szCs w:val="18"/>
                <w:lang w:eastAsia="es-MX"/>
              </w:rPr>
              <w:t> </w:t>
            </w:r>
          </w:p>
        </w:tc>
        <w:tc>
          <w:tcPr>
            <w:tcW w:w="2560" w:type="dxa"/>
            <w:tcBorders>
              <w:top w:val="nil"/>
              <w:left w:val="nil"/>
              <w:bottom w:val="single" w:sz="4" w:space="0" w:color="auto"/>
              <w:right w:val="single" w:sz="4" w:space="0" w:color="auto"/>
            </w:tcBorders>
            <w:shd w:val="clear" w:color="auto" w:fill="auto"/>
            <w:noWrap/>
            <w:vAlign w:val="center"/>
            <w:hideMark/>
          </w:tcPr>
          <w:p w14:paraId="7306D160" w14:textId="77777777" w:rsidR="00166DCE" w:rsidRPr="00ED36CE" w:rsidRDefault="00166DCE" w:rsidP="00036F20">
            <w:pPr>
              <w:jc w:val="right"/>
              <w:rPr>
                <w:rFonts w:eastAsia="Times New Roman" w:cs="Tahoma"/>
                <w:b/>
                <w:bCs/>
                <w:color w:val="000000"/>
                <w:sz w:val="16"/>
                <w:szCs w:val="18"/>
                <w:lang w:eastAsia="es-MX"/>
              </w:rPr>
            </w:pPr>
            <w:r>
              <w:rPr>
                <w:rFonts w:eastAsia="Times New Roman" w:cs="Tahoma"/>
                <w:b/>
                <w:bCs/>
                <w:color w:val="000000"/>
                <w:sz w:val="16"/>
                <w:szCs w:val="18"/>
                <w:lang w:eastAsia="es-MX"/>
              </w:rPr>
              <w:t>13,820</w:t>
            </w:r>
            <w:r w:rsidRPr="00ED36CE">
              <w:rPr>
                <w:rFonts w:eastAsia="Times New Roman" w:cs="Tahoma"/>
                <w:b/>
                <w:bCs/>
                <w:color w:val="000000"/>
                <w:sz w:val="16"/>
                <w:szCs w:val="18"/>
                <w:lang w:eastAsia="es-MX"/>
              </w:rPr>
              <w:t>,000.00</w:t>
            </w:r>
          </w:p>
        </w:tc>
      </w:tr>
      <w:tr w:rsidR="00166DCE" w:rsidRPr="00ED36CE" w14:paraId="682504B3" w14:textId="77777777" w:rsidTr="00036F20">
        <w:trPr>
          <w:trHeight w:val="264"/>
        </w:trPr>
        <w:tc>
          <w:tcPr>
            <w:tcW w:w="4940" w:type="dxa"/>
            <w:tcBorders>
              <w:top w:val="nil"/>
              <w:left w:val="single" w:sz="4" w:space="0" w:color="auto"/>
              <w:bottom w:val="single" w:sz="4" w:space="0" w:color="auto"/>
              <w:right w:val="single" w:sz="4" w:space="0" w:color="auto"/>
            </w:tcBorders>
            <w:shd w:val="clear" w:color="auto" w:fill="auto"/>
            <w:vAlign w:val="center"/>
            <w:hideMark/>
          </w:tcPr>
          <w:p w14:paraId="4859AF42" w14:textId="77777777" w:rsidR="00166DCE" w:rsidRPr="00ED36CE" w:rsidRDefault="00166DCE" w:rsidP="00036F20">
            <w:pPr>
              <w:jc w:val="left"/>
              <w:rPr>
                <w:rFonts w:eastAsia="Times New Roman" w:cs="Tahoma"/>
                <w:color w:val="000000"/>
                <w:sz w:val="16"/>
                <w:szCs w:val="18"/>
                <w:lang w:eastAsia="es-MX"/>
              </w:rPr>
            </w:pPr>
            <w:r w:rsidRPr="00ED36CE">
              <w:rPr>
                <w:rFonts w:eastAsia="Times New Roman" w:cs="Tahoma"/>
                <w:color w:val="000000"/>
                <w:sz w:val="16"/>
                <w:szCs w:val="18"/>
                <w:lang w:eastAsia="es-MX"/>
              </w:rPr>
              <w:t>Pensiones y jubilaciones</w:t>
            </w:r>
          </w:p>
        </w:tc>
        <w:tc>
          <w:tcPr>
            <w:tcW w:w="1380" w:type="dxa"/>
            <w:tcBorders>
              <w:top w:val="nil"/>
              <w:left w:val="nil"/>
              <w:bottom w:val="single" w:sz="4" w:space="0" w:color="auto"/>
              <w:right w:val="single" w:sz="4" w:space="0" w:color="auto"/>
            </w:tcBorders>
            <w:shd w:val="clear" w:color="auto" w:fill="auto"/>
            <w:noWrap/>
            <w:vAlign w:val="center"/>
            <w:hideMark/>
          </w:tcPr>
          <w:p w14:paraId="33A5455A" w14:textId="77777777" w:rsidR="00166DCE" w:rsidRPr="00ED36CE" w:rsidRDefault="00166DCE" w:rsidP="00036F20">
            <w:pPr>
              <w:jc w:val="center"/>
              <w:rPr>
                <w:rFonts w:eastAsia="Times New Roman" w:cs="Tahoma"/>
                <w:b/>
                <w:bCs/>
                <w:color w:val="000000"/>
                <w:sz w:val="16"/>
                <w:szCs w:val="18"/>
                <w:lang w:eastAsia="es-MX"/>
              </w:rPr>
            </w:pPr>
            <w:r w:rsidRPr="00ED36CE">
              <w:rPr>
                <w:rFonts w:eastAsia="Times New Roman" w:cs="Tahoma"/>
                <w:b/>
                <w:bCs/>
                <w:color w:val="000000"/>
                <w:sz w:val="16"/>
                <w:szCs w:val="18"/>
                <w:lang w:eastAsia="es-MX"/>
              </w:rPr>
              <w:t>J</w:t>
            </w:r>
          </w:p>
        </w:tc>
        <w:tc>
          <w:tcPr>
            <w:tcW w:w="2560" w:type="dxa"/>
            <w:tcBorders>
              <w:top w:val="nil"/>
              <w:left w:val="nil"/>
              <w:bottom w:val="single" w:sz="4" w:space="0" w:color="auto"/>
              <w:right w:val="single" w:sz="4" w:space="0" w:color="auto"/>
            </w:tcBorders>
            <w:shd w:val="clear" w:color="auto" w:fill="auto"/>
            <w:noWrap/>
            <w:vAlign w:val="center"/>
            <w:hideMark/>
          </w:tcPr>
          <w:p w14:paraId="66626762" w14:textId="77777777" w:rsidR="00166DCE" w:rsidRPr="00ED36CE" w:rsidRDefault="00166DCE" w:rsidP="00036F20">
            <w:pPr>
              <w:jc w:val="right"/>
              <w:rPr>
                <w:rFonts w:eastAsia="Times New Roman" w:cs="Tahoma"/>
                <w:color w:val="000000"/>
                <w:sz w:val="16"/>
                <w:szCs w:val="18"/>
                <w:lang w:eastAsia="es-MX"/>
              </w:rPr>
            </w:pPr>
            <w:r w:rsidRPr="00ED36CE">
              <w:rPr>
                <w:rFonts w:eastAsia="Times New Roman" w:cs="Tahoma"/>
                <w:color w:val="000000"/>
                <w:sz w:val="16"/>
                <w:szCs w:val="18"/>
                <w:lang w:eastAsia="es-MX"/>
              </w:rPr>
              <w:t>0.00</w:t>
            </w:r>
          </w:p>
        </w:tc>
      </w:tr>
      <w:tr w:rsidR="00166DCE" w:rsidRPr="00ED36CE" w14:paraId="01D5A4D8" w14:textId="77777777" w:rsidTr="00036F20">
        <w:trPr>
          <w:trHeight w:val="264"/>
        </w:trPr>
        <w:tc>
          <w:tcPr>
            <w:tcW w:w="4940" w:type="dxa"/>
            <w:tcBorders>
              <w:top w:val="nil"/>
              <w:left w:val="single" w:sz="4" w:space="0" w:color="auto"/>
              <w:bottom w:val="single" w:sz="4" w:space="0" w:color="auto"/>
              <w:right w:val="single" w:sz="4" w:space="0" w:color="auto"/>
            </w:tcBorders>
            <w:shd w:val="clear" w:color="auto" w:fill="auto"/>
            <w:vAlign w:val="center"/>
            <w:hideMark/>
          </w:tcPr>
          <w:p w14:paraId="6F3228A8" w14:textId="77777777" w:rsidR="00166DCE" w:rsidRPr="00ED36CE" w:rsidRDefault="00166DCE" w:rsidP="00036F20">
            <w:pPr>
              <w:jc w:val="left"/>
              <w:rPr>
                <w:rFonts w:eastAsia="Times New Roman" w:cs="Tahoma"/>
                <w:color w:val="000000"/>
                <w:sz w:val="16"/>
                <w:szCs w:val="18"/>
                <w:lang w:eastAsia="es-MX"/>
              </w:rPr>
            </w:pPr>
            <w:r w:rsidRPr="00ED36CE">
              <w:rPr>
                <w:rFonts w:eastAsia="Times New Roman" w:cs="Tahoma"/>
                <w:color w:val="000000"/>
                <w:sz w:val="16"/>
                <w:szCs w:val="18"/>
                <w:lang w:eastAsia="es-MX"/>
              </w:rPr>
              <w:t>Seguridad social</w:t>
            </w:r>
          </w:p>
        </w:tc>
        <w:tc>
          <w:tcPr>
            <w:tcW w:w="1380" w:type="dxa"/>
            <w:tcBorders>
              <w:top w:val="nil"/>
              <w:left w:val="nil"/>
              <w:bottom w:val="single" w:sz="4" w:space="0" w:color="auto"/>
              <w:right w:val="single" w:sz="4" w:space="0" w:color="auto"/>
            </w:tcBorders>
            <w:shd w:val="clear" w:color="auto" w:fill="auto"/>
            <w:noWrap/>
            <w:vAlign w:val="center"/>
            <w:hideMark/>
          </w:tcPr>
          <w:p w14:paraId="724EA8DE" w14:textId="77777777" w:rsidR="00166DCE" w:rsidRPr="00ED36CE" w:rsidRDefault="00166DCE" w:rsidP="00036F20">
            <w:pPr>
              <w:jc w:val="center"/>
              <w:rPr>
                <w:rFonts w:eastAsia="Times New Roman" w:cs="Tahoma"/>
                <w:b/>
                <w:bCs/>
                <w:color w:val="000000"/>
                <w:sz w:val="16"/>
                <w:szCs w:val="18"/>
                <w:lang w:eastAsia="es-MX"/>
              </w:rPr>
            </w:pPr>
            <w:r w:rsidRPr="00ED36CE">
              <w:rPr>
                <w:rFonts w:eastAsia="Times New Roman" w:cs="Tahoma"/>
                <w:b/>
                <w:bCs/>
                <w:color w:val="000000"/>
                <w:sz w:val="16"/>
                <w:szCs w:val="18"/>
                <w:lang w:eastAsia="es-MX"/>
              </w:rPr>
              <w:t>T</w:t>
            </w:r>
          </w:p>
        </w:tc>
        <w:tc>
          <w:tcPr>
            <w:tcW w:w="2560" w:type="dxa"/>
            <w:tcBorders>
              <w:top w:val="nil"/>
              <w:left w:val="nil"/>
              <w:bottom w:val="single" w:sz="4" w:space="0" w:color="auto"/>
              <w:right w:val="single" w:sz="4" w:space="0" w:color="auto"/>
            </w:tcBorders>
            <w:shd w:val="clear" w:color="auto" w:fill="auto"/>
            <w:noWrap/>
            <w:vAlign w:val="center"/>
            <w:hideMark/>
          </w:tcPr>
          <w:p w14:paraId="4EB145F5" w14:textId="77777777" w:rsidR="00166DCE" w:rsidRPr="00ED36CE" w:rsidRDefault="00166DCE" w:rsidP="00036F20">
            <w:pPr>
              <w:jc w:val="right"/>
              <w:rPr>
                <w:rFonts w:eastAsia="Times New Roman" w:cs="Tahoma"/>
                <w:color w:val="000000"/>
                <w:sz w:val="16"/>
                <w:szCs w:val="18"/>
                <w:lang w:eastAsia="es-MX"/>
              </w:rPr>
            </w:pPr>
            <w:r w:rsidRPr="00ED36CE">
              <w:rPr>
                <w:rFonts w:eastAsia="Times New Roman" w:cs="Tahoma"/>
                <w:color w:val="000000"/>
                <w:sz w:val="16"/>
                <w:szCs w:val="18"/>
                <w:lang w:eastAsia="es-MX"/>
              </w:rPr>
              <w:t>1</w:t>
            </w:r>
            <w:r>
              <w:rPr>
                <w:rFonts w:eastAsia="Times New Roman" w:cs="Tahoma"/>
                <w:color w:val="000000"/>
                <w:sz w:val="16"/>
                <w:szCs w:val="18"/>
                <w:lang w:eastAsia="es-MX"/>
              </w:rPr>
              <w:t>3,820,000</w:t>
            </w:r>
            <w:r w:rsidRPr="00ED36CE">
              <w:rPr>
                <w:rFonts w:eastAsia="Times New Roman" w:cs="Tahoma"/>
                <w:color w:val="000000"/>
                <w:sz w:val="16"/>
                <w:szCs w:val="18"/>
                <w:lang w:eastAsia="es-MX"/>
              </w:rPr>
              <w:t>.00</w:t>
            </w:r>
          </w:p>
        </w:tc>
      </w:tr>
      <w:tr w:rsidR="00166DCE" w:rsidRPr="00ED36CE" w14:paraId="076F771A" w14:textId="77777777" w:rsidTr="00036F20">
        <w:trPr>
          <w:trHeight w:val="264"/>
        </w:trPr>
        <w:tc>
          <w:tcPr>
            <w:tcW w:w="4940" w:type="dxa"/>
            <w:tcBorders>
              <w:top w:val="nil"/>
              <w:left w:val="single" w:sz="4" w:space="0" w:color="auto"/>
              <w:bottom w:val="single" w:sz="4" w:space="0" w:color="auto"/>
              <w:right w:val="single" w:sz="4" w:space="0" w:color="auto"/>
            </w:tcBorders>
            <w:shd w:val="clear" w:color="auto" w:fill="auto"/>
            <w:vAlign w:val="center"/>
            <w:hideMark/>
          </w:tcPr>
          <w:p w14:paraId="7C21A7F7" w14:textId="77777777" w:rsidR="00166DCE" w:rsidRPr="00ED36CE" w:rsidRDefault="00166DCE" w:rsidP="00036F20">
            <w:pPr>
              <w:jc w:val="left"/>
              <w:rPr>
                <w:rFonts w:eastAsia="Times New Roman" w:cs="Tahoma"/>
                <w:b/>
                <w:bCs/>
                <w:color w:val="000000"/>
                <w:sz w:val="16"/>
                <w:szCs w:val="18"/>
                <w:lang w:eastAsia="es-MX"/>
              </w:rPr>
            </w:pPr>
            <w:r w:rsidRPr="00ED36CE">
              <w:rPr>
                <w:rFonts w:eastAsia="Times New Roman" w:cs="Tahoma"/>
                <w:b/>
                <w:bCs/>
                <w:color w:val="000000"/>
                <w:sz w:val="16"/>
                <w:szCs w:val="18"/>
                <w:lang w:eastAsia="es-MX"/>
              </w:rPr>
              <w:t>Adeudos de ejercicios fiscales anteriores</w:t>
            </w:r>
          </w:p>
        </w:tc>
        <w:tc>
          <w:tcPr>
            <w:tcW w:w="1380" w:type="dxa"/>
            <w:tcBorders>
              <w:top w:val="nil"/>
              <w:left w:val="nil"/>
              <w:bottom w:val="single" w:sz="4" w:space="0" w:color="auto"/>
              <w:right w:val="single" w:sz="4" w:space="0" w:color="auto"/>
            </w:tcBorders>
            <w:shd w:val="clear" w:color="auto" w:fill="auto"/>
            <w:noWrap/>
            <w:vAlign w:val="center"/>
            <w:hideMark/>
          </w:tcPr>
          <w:p w14:paraId="3235A319" w14:textId="77777777" w:rsidR="00166DCE" w:rsidRPr="00ED36CE" w:rsidRDefault="00166DCE" w:rsidP="00036F20">
            <w:pPr>
              <w:jc w:val="center"/>
              <w:rPr>
                <w:rFonts w:eastAsia="Times New Roman" w:cs="Tahoma"/>
                <w:b/>
                <w:bCs/>
                <w:color w:val="000000"/>
                <w:sz w:val="16"/>
                <w:szCs w:val="18"/>
                <w:lang w:eastAsia="es-MX"/>
              </w:rPr>
            </w:pPr>
            <w:r w:rsidRPr="00ED36CE">
              <w:rPr>
                <w:rFonts w:eastAsia="Times New Roman" w:cs="Tahoma"/>
                <w:b/>
                <w:bCs/>
                <w:color w:val="000000"/>
                <w:sz w:val="16"/>
                <w:szCs w:val="18"/>
                <w:lang w:eastAsia="es-MX"/>
              </w:rPr>
              <w:t>H</w:t>
            </w:r>
          </w:p>
        </w:tc>
        <w:tc>
          <w:tcPr>
            <w:tcW w:w="2560" w:type="dxa"/>
            <w:tcBorders>
              <w:top w:val="nil"/>
              <w:left w:val="nil"/>
              <w:bottom w:val="single" w:sz="4" w:space="0" w:color="auto"/>
              <w:right w:val="single" w:sz="4" w:space="0" w:color="auto"/>
            </w:tcBorders>
            <w:shd w:val="clear" w:color="auto" w:fill="auto"/>
            <w:noWrap/>
            <w:vAlign w:val="center"/>
            <w:hideMark/>
          </w:tcPr>
          <w:p w14:paraId="4EBEC3EF" w14:textId="77777777" w:rsidR="00166DCE" w:rsidRPr="00ED36CE" w:rsidRDefault="00166DCE" w:rsidP="00036F20">
            <w:pPr>
              <w:jc w:val="right"/>
              <w:rPr>
                <w:rFonts w:eastAsia="Times New Roman" w:cs="Tahoma"/>
                <w:b/>
                <w:bCs/>
                <w:color w:val="000000"/>
                <w:sz w:val="16"/>
                <w:szCs w:val="18"/>
                <w:lang w:eastAsia="es-MX"/>
              </w:rPr>
            </w:pPr>
            <w:r w:rsidRPr="00ED36CE">
              <w:rPr>
                <w:rFonts w:eastAsia="Times New Roman" w:cs="Tahoma"/>
                <w:b/>
                <w:bCs/>
                <w:color w:val="000000"/>
                <w:sz w:val="16"/>
                <w:szCs w:val="18"/>
                <w:lang w:eastAsia="es-MX"/>
              </w:rPr>
              <w:t>4,</w:t>
            </w:r>
            <w:r>
              <w:rPr>
                <w:rFonts w:eastAsia="Times New Roman" w:cs="Tahoma"/>
                <w:b/>
                <w:bCs/>
                <w:color w:val="000000"/>
                <w:sz w:val="16"/>
                <w:szCs w:val="18"/>
                <w:lang w:eastAsia="es-MX"/>
              </w:rPr>
              <w:t>362,772.86</w:t>
            </w:r>
          </w:p>
        </w:tc>
      </w:tr>
      <w:tr w:rsidR="00166DCE" w:rsidRPr="00ED36CE" w14:paraId="6331F175" w14:textId="77777777" w:rsidTr="00036F20">
        <w:trPr>
          <w:trHeight w:val="264"/>
        </w:trPr>
        <w:tc>
          <w:tcPr>
            <w:tcW w:w="4940" w:type="dxa"/>
            <w:tcBorders>
              <w:top w:val="nil"/>
              <w:left w:val="single" w:sz="4" w:space="0" w:color="auto"/>
              <w:bottom w:val="single" w:sz="4" w:space="0" w:color="auto"/>
              <w:right w:val="single" w:sz="4" w:space="0" w:color="auto"/>
            </w:tcBorders>
            <w:shd w:val="clear" w:color="000000" w:fill="D9D9D9"/>
            <w:noWrap/>
            <w:vAlign w:val="center"/>
            <w:hideMark/>
          </w:tcPr>
          <w:p w14:paraId="5A38DAAA" w14:textId="77777777" w:rsidR="00166DCE" w:rsidRPr="00ED36CE" w:rsidRDefault="00166DCE" w:rsidP="00036F20">
            <w:pPr>
              <w:jc w:val="right"/>
              <w:rPr>
                <w:rFonts w:eastAsia="Times New Roman" w:cs="Tahoma"/>
                <w:b/>
                <w:bCs/>
                <w:color w:val="000000"/>
                <w:sz w:val="16"/>
                <w:szCs w:val="18"/>
                <w:lang w:eastAsia="es-MX"/>
              </w:rPr>
            </w:pPr>
            <w:r w:rsidRPr="00ED36CE">
              <w:rPr>
                <w:rFonts w:eastAsia="Times New Roman" w:cs="Tahoma"/>
                <w:b/>
                <w:bCs/>
                <w:color w:val="000000"/>
                <w:sz w:val="16"/>
                <w:szCs w:val="18"/>
                <w:lang w:eastAsia="es-MX"/>
              </w:rPr>
              <w:t>Total</w:t>
            </w:r>
          </w:p>
        </w:tc>
        <w:tc>
          <w:tcPr>
            <w:tcW w:w="1380" w:type="dxa"/>
            <w:tcBorders>
              <w:top w:val="nil"/>
              <w:left w:val="nil"/>
              <w:bottom w:val="single" w:sz="4" w:space="0" w:color="auto"/>
              <w:right w:val="single" w:sz="4" w:space="0" w:color="auto"/>
            </w:tcBorders>
            <w:shd w:val="clear" w:color="000000" w:fill="D9D9D9"/>
            <w:noWrap/>
            <w:vAlign w:val="center"/>
            <w:hideMark/>
          </w:tcPr>
          <w:p w14:paraId="52298AC4" w14:textId="77777777" w:rsidR="00166DCE" w:rsidRPr="00ED36CE" w:rsidRDefault="00166DCE" w:rsidP="00036F20">
            <w:pPr>
              <w:jc w:val="right"/>
              <w:rPr>
                <w:rFonts w:eastAsia="Times New Roman" w:cs="Tahoma"/>
                <w:b/>
                <w:bCs/>
                <w:color w:val="000000"/>
                <w:sz w:val="16"/>
                <w:szCs w:val="18"/>
                <w:lang w:eastAsia="es-MX"/>
              </w:rPr>
            </w:pPr>
            <w:r w:rsidRPr="00ED36CE">
              <w:rPr>
                <w:rFonts w:eastAsia="Times New Roman" w:cs="Tahoma"/>
                <w:b/>
                <w:bCs/>
                <w:color w:val="000000"/>
                <w:sz w:val="16"/>
                <w:szCs w:val="18"/>
                <w:lang w:eastAsia="es-MX"/>
              </w:rPr>
              <w:t> </w:t>
            </w:r>
          </w:p>
        </w:tc>
        <w:tc>
          <w:tcPr>
            <w:tcW w:w="2560" w:type="dxa"/>
            <w:tcBorders>
              <w:top w:val="nil"/>
              <w:left w:val="nil"/>
              <w:bottom w:val="single" w:sz="4" w:space="0" w:color="auto"/>
              <w:right w:val="single" w:sz="4" w:space="0" w:color="auto"/>
            </w:tcBorders>
            <w:shd w:val="clear" w:color="000000" w:fill="D9D9D9"/>
            <w:noWrap/>
            <w:vAlign w:val="center"/>
            <w:hideMark/>
          </w:tcPr>
          <w:p w14:paraId="1EBD6755" w14:textId="77777777" w:rsidR="00166DCE" w:rsidRPr="00ED36CE" w:rsidRDefault="00166DCE" w:rsidP="00036F20">
            <w:pPr>
              <w:jc w:val="right"/>
              <w:rPr>
                <w:rFonts w:eastAsia="Times New Roman" w:cs="Tahoma"/>
                <w:b/>
                <w:bCs/>
                <w:color w:val="000000"/>
                <w:sz w:val="16"/>
                <w:szCs w:val="18"/>
                <w:lang w:eastAsia="es-MX"/>
              </w:rPr>
            </w:pPr>
            <w:r w:rsidRPr="00ED36CE">
              <w:rPr>
                <w:rFonts w:eastAsia="Times New Roman" w:cs="Tahoma"/>
                <w:b/>
                <w:bCs/>
                <w:color w:val="000000"/>
                <w:sz w:val="16"/>
                <w:szCs w:val="18"/>
                <w:lang w:eastAsia="es-MX"/>
              </w:rPr>
              <w:t>17</w:t>
            </w:r>
            <w:r>
              <w:rPr>
                <w:rFonts w:eastAsia="Times New Roman" w:cs="Tahoma"/>
                <w:b/>
                <w:bCs/>
                <w:color w:val="000000"/>
                <w:sz w:val="16"/>
                <w:szCs w:val="18"/>
                <w:lang w:eastAsia="es-MX"/>
              </w:rPr>
              <w:t>4,510,914.51</w:t>
            </w:r>
          </w:p>
        </w:tc>
      </w:tr>
    </w:tbl>
    <w:p w14:paraId="0E08FD95" w14:textId="77777777" w:rsidR="00166DCE" w:rsidRDefault="00166DCE" w:rsidP="00166DCE"/>
    <w:p w14:paraId="09F4FC13" w14:textId="77777777" w:rsidR="00166DCE" w:rsidRDefault="00166DCE" w:rsidP="00166DCE">
      <w:pPr>
        <w:rPr>
          <w:rFonts w:cs="Tahoma"/>
          <w:color w:val="000000"/>
        </w:rPr>
      </w:pPr>
      <w:r>
        <w:rPr>
          <w:rFonts w:cs="Tahoma"/>
          <w:b/>
          <w:color w:val="000000"/>
        </w:rPr>
        <w:t>Artículo 26</w:t>
      </w:r>
      <w:r w:rsidRPr="00433632">
        <w:rPr>
          <w:rFonts w:cs="Tahoma"/>
          <w:b/>
          <w:color w:val="000000"/>
        </w:rPr>
        <w:t>.-</w:t>
      </w:r>
      <w:r w:rsidRPr="00065D72">
        <w:rPr>
          <w:rFonts w:cs="Tahoma"/>
          <w:color w:val="000000"/>
        </w:rPr>
        <w:t xml:space="preserve"> </w:t>
      </w:r>
      <w:r>
        <w:rPr>
          <w:rFonts w:cs="Tahoma"/>
          <w:color w:val="000000"/>
        </w:rPr>
        <w:t>El presupuesto de egresos del Organismo</w:t>
      </w:r>
      <w:r w:rsidRPr="00FF0627">
        <w:rPr>
          <w:rFonts w:cs="Tahoma"/>
          <w:color w:val="000000"/>
        </w:rPr>
        <w:t xml:space="preserve"> del ejercicio </w:t>
      </w:r>
      <w:r>
        <w:rPr>
          <w:rFonts w:cs="Tahoma"/>
          <w:color w:val="000000"/>
        </w:rPr>
        <w:t xml:space="preserve">2026 con base en la Clasificación Económica </w:t>
      </w:r>
      <w:r w:rsidRPr="00AF6557">
        <w:rPr>
          <w:rFonts w:cs="Tahoma"/>
          <w:color w:val="000000"/>
        </w:rPr>
        <w:t>de los Ingresos, de los Gastos y del Financiamiento</w:t>
      </w:r>
      <w:r w:rsidRPr="00FF0627">
        <w:rPr>
          <w:rFonts w:cs="Tahoma"/>
          <w:color w:val="000000"/>
        </w:rPr>
        <w:t>, se distribuye</w:t>
      </w:r>
      <w:r>
        <w:rPr>
          <w:rFonts w:cs="Tahoma"/>
          <w:color w:val="000000"/>
        </w:rPr>
        <w:t xml:space="preserve"> </w:t>
      </w:r>
      <w:r w:rsidRPr="00FF0627">
        <w:rPr>
          <w:rFonts w:cs="Tahoma"/>
          <w:color w:val="000000"/>
        </w:rPr>
        <w:t xml:space="preserve">de la siguiente manera: </w:t>
      </w:r>
    </w:p>
    <w:p w14:paraId="16770832" w14:textId="77777777" w:rsidR="00166DCE" w:rsidRPr="00065D72" w:rsidRDefault="00166DCE" w:rsidP="00166DCE">
      <w:pPr>
        <w:rPr>
          <w:rFonts w:cs="Tahoma"/>
          <w:color w:val="000000"/>
          <w:highlight w:val="green"/>
        </w:rPr>
      </w:pPr>
    </w:p>
    <w:p w14:paraId="6F822ED8" w14:textId="77777777" w:rsidR="00166DCE" w:rsidRPr="00F32ACC" w:rsidRDefault="00166DCE" w:rsidP="00166DCE">
      <w:pPr>
        <w:pStyle w:val="Ttulo3"/>
        <w:spacing w:after="0"/>
      </w:pPr>
      <w:r w:rsidRPr="00F32ACC">
        <w:t>Clasificación Económica de los Ingresos, de los Gastos y del Financiamiento</w:t>
      </w:r>
    </w:p>
    <w:p w14:paraId="704BF5A6" w14:textId="77777777" w:rsidR="00166DCE" w:rsidRPr="00F32ACC" w:rsidRDefault="00166DCE" w:rsidP="00166DCE">
      <w:pPr>
        <w:pStyle w:val="Texto"/>
        <w:spacing w:after="80" w:line="278" w:lineRule="exact"/>
        <w:jc w:val="center"/>
        <w:rPr>
          <w:rFonts w:ascii="Tahoma" w:hAnsi="Tahoma" w:cs="Tahoma"/>
          <w:b/>
          <w:color w:val="000000"/>
          <w:lang w:eastAsia="en-US"/>
        </w:rPr>
      </w:pPr>
      <w:r w:rsidRPr="00F32ACC">
        <w:rPr>
          <w:rFonts w:ascii="Tahoma" w:hAnsi="Tahoma" w:cs="Tahoma"/>
          <w:b/>
          <w:color w:val="000000"/>
          <w:lang w:eastAsia="en-US"/>
        </w:rPr>
        <w:t xml:space="preserve"> (Estructura Básica)</w:t>
      </w:r>
    </w:p>
    <w:tbl>
      <w:tblPr>
        <w:tblW w:w="8903" w:type="dxa"/>
        <w:tblInd w:w="-147" w:type="dxa"/>
        <w:tblCellMar>
          <w:left w:w="70" w:type="dxa"/>
          <w:right w:w="70" w:type="dxa"/>
        </w:tblCellMar>
        <w:tblLook w:val="04A0" w:firstRow="1" w:lastRow="0" w:firstColumn="1" w:lastColumn="0" w:noHBand="0" w:noVBand="1"/>
      </w:tblPr>
      <w:tblGrid>
        <w:gridCol w:w="635"/>
        <w:gridCol w:w="4573"/>
        <w:gridCol w:w="1880"/>
        <w:gridCol w:w="1815"/>
      </w:tblGrid>
      <w:tr w:rsidR="00166DCE" w:rsidRPr="00F32ACC" w14:paraId="606E5C8B" w14:textId="77777777" w:rsidTr="009327C7">
        <w:trPr>
          <w:trHeight w:val="264"/>
        </w:trPr>
        <w:tc>
          <w:tcPr>
            <w:tcW w:w="635"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2D1BD1C6" w14:textId="77777777" w:rsidR="00166DCE" w:rsidRPr="00F32ACC" w:rsidRDefault="00166DCE" w:rsidP="00036F20">
            <w:pPr>
              <w:ind w:left="-348" w:firstLine="348"/>
              <w:jc w:val="center"/>
              <w:rPr>
                <w:rFonts w:eastAsia="Times New Roman" w:cs="Tahoma"/>
                <w:b/>
                <w:bCs/>
                <w:color w:val="000000"/>
                <w:sz w:val="16"/>
                <w:szCs w:val="18"/>
                <w:lang w:eastAsia="es-MX"/>
              </w:rPr>
            </w:pPr>
            <w:r w:rsidRPr="00F32ACC">
              <w:rPr>
                <w:rFonts w:eastAsia="Times New Roman" w:cs="Tahoma"/>
                <w:b/>
                <w:bCs/>
                <w:color w:val="000000"/>
                <w:sz w:val="16"/>
                <w:szCs w:val="18"/>
                <w:lang w:eastAsia="es-MX"/>
              </w:rPr>
              <w:t>No.</w:t>
            </w:r>
          </w:p>
        </w:tc>
        <w:tc>
          <w:tcPr>
            <w:tcW w:w="4573" w:type="dxa"/>
            <w:tcBorders>
              <w:top w:val="single" w:sz="4" w:space="0" w:color="auto"/>
              <w:left w:val="nil"/>
              <w:bottom w:val="single" w:sz="4" w:space="0" w:color="auto"/>
              <w:right w:val="single" w:sz="4" w:space="0" w:color="auto"/>
            </w:tcBorders>
            <w:shd w:val="clear" w:color="000000" w:fill="D9D9D9"/>
            <w:vAlign w:val="center"/>
            <w:hideMark/>
          </w:tcPr>
          <w:p w14:paraId="1F4B6522" w14:textId="77777777" w:rsidR="00166DCE" w:rsidRPr="00F32ACC" w:rsidRDefault="00166DCE" w:rsidP="00036F20">
            <w:pPr>
              <w:ind w:left="-348" w:firstLine="348"/>
              <w:jc w:val="center"/>
              <w:rPr>
                <w:rFonts w:eastAsia="Times New Roman" w:cs="Tahoma"/>
                <w:b/>
                <w:bCs/>
                <w:color w:val="000000"/>
                <w:sz w:val="16"/>
                <w:szCs w:val="18"/>
                <w:lang w:eastAsia="es-MX"/>
              </w:rPr>
            </w:pPr>
            <w:r w:rsidRPr="00F32ACC">
              <w:rPr>
                <w:rFonts w:eastAsia="Times New Roman" w:cs="Tahoma"/>
                <w:b/>
                <w:bCs/>
                <w:color w:val="000000"/>
                <w:sz w:val="16"/>
                <w:szCs w:val="18"/>
                <w:lang w:eastAsia="es-MX"/>
              </w:rPr>
              <w:t>Categorías</w:t>
            </w:r>
          </w:p>
        </w:tc>
        <w:tc>
          <w:tcPr>
            <w:tcW w:w="1880" w:type="dxa"/>
            <w:tcBorders>
              <w:top w:val="single" w:sz="4" w:space="0" w:color="auto"/>
              <w:left w:val="nil"/>
              <w:bottom w:val="single" w:sz="4" w:space="0" w:color="auto"/>
              <w:right w:val="single" w:sz="4" w:space="0" w:color="auto"/>
            </w:tcBorders>
            <w:shd w:val="clear" w:color="000000" w:fill="D9D9D9"/>
            <w:vAlign w:val="center"/>
            <w:hideMark/>
          </w:tcPr>
          <w:p w14:paraId="2A7398C7" w14:textId="77777777" w:rsidR="00166DCE" w:rsidRPr="00F32ACC" w:rsidRDefault="00166DCE" w:rsidP="00036F20">
            <w:pPr>
              <w:ind w:left="-348" w:firstLine="348"/>
              <w:jc w:val="center"/>
              <w:rPr>
                <w:rFonts w:eastAsia="Times New Roman" w:cs="Tahoma"/>
                <w:b/>
                <w:bCs/>
                <w:color w:val="000000"/>
                <w:sz w:val="16"/>
                <w:szCs w:val="18"/>
                <w:lang w:eastAsia="es-MX"/>
              </w:rPr>
            </w:pPr>
            <w:r w:rsidRPr="00F32ACC">
              <w:rPr>
                <w:rFonts w:eastAsia="Times New Roman" w:cs="Tahoma"/>
                <w:b/>
                <w:bCs/>
                <w:color w:val="000000"/>
                <w:sz w:val="16"/>
                <w:szCs w:val="18"/>
                <w:lang w:eastAsia="es-MX"/>
              </w:rPr>
              <w:t>Parcial</w:t>
            </w:r>
          </w:p>
        </w:tc>
        <w:tc>
          <w:tcPr>
            <w:tcW w:w="1815" w:type="dxa"/>
            <w:tcBorders>
              <w:top w:val="single" w:sz="4" w:space="0" w:color="auto"/>
              <w:left w:val="nil"/>
              <w:bottom w:val="single" w:sz="4" w:space="0" w:color="auto"/>
              <w:right w:val="single" w:sz="4" w:space="0" w:color="auto"/>
            </w:tcBorders>
            <w:shd w:val="clear" w:color="000000" w:fill="D9D9D9"/>
            <w:vAlign w:val="center"/>
            <w:hideMark/>
          </w:tcPr>
          <w:p w14:paraId="2FB8D273" w14:textId="77777777" w:rsidR="00166DCE" w:rsidRPr="00F32ACC" w:rsidRDefault="00166DCE" w:rsidP="00036F20">
            <w:pPr>
              <w:ind w:left="-348" w:firstLine="348"/>
              <w:jc w:val="center"/>
              <w:rPr>
                <w:rFonts w:eastAsia="Times New Roman" w:cs="Tahoma"/>
                <w:b/>
                <w:bCs/>
                <w:color w:val="000000"/>
                <w:sz w:val="16"/>
                <w:szCs w:val="18"/>
                <w:lang w:eastAsia="es-MX"/>
              </w:rPr>
            </w:pPr>
            <w:r w:rsidRPr="00F32ACC">
              <w:rPr>
                <w:rFonts w:eastAsia="Times New Roman" w:cs="Tahoma"/>
                <w:b/>
                <w:bCs/>
                <w:color w:val="000000"/>
                <w:sz w:val="16"/>
                <w:szCs w:val="18"/>
                <w:lang w:eastAsia="es-MX"/>
              </w:rPr>
              <w:t>Importe</w:t>
            </w:r>
          </w:p>
        </w:tc>
      </w:tr>
      <w:tr w:rsidR="00166DCE" w:rsidRPr="00F32ACC" w14:paraId="34C5CB1D" w14:textId="77777777" w:rsidTr="009327C7">
        <w:trPr>
          <w:trHeight w:val="264"/>
        </w:trPr>
        <w:tc>
          <w:tcPr>
            <w:tcW w:w="635" w:type="dxa"/>
            <w:tcBorders>
              <w:top w:val="nil"/>
              <w:left w:val="single" w:sz="4" w:space="0" w:color="auto"/>
              <w:bottom w:val="single" w:sz="4" w:space="0" w:color="auto"/>
              <w:right w:val="single" w:sz="4" w:space="0" w:color="auto"/>
            </w:tcBorders>
            <w:shd w:val="clear" w:color="auto" w:fill="auto"/>
            <w:noWrap/>
            <w:vAlign w:val="center"/>
            <w:hideMark/>
          </w:tcPr>
          <w:p w14:paraId="04E12760" w14:textId="77777777" w:rsidR="00166DCE" w:rsidRPr="00F32ACC" w:rsidRDefault="00166DCE" w:rsidP="00036F20">
            <w:pPr>
              <w:ind w:left="-348" w:firstLine="348"/>
              <w:jc w:val="center"/>
              <w:rPr>
                <w:rFonts w:eastAsia="Times New Roman" w:cs="Tahoma"/>
                <w:b/>
                <w:bCs/>
                <w:color w:val="000000"/>
                <w:sz w:val="16"/>
                <w:szCs w:val="18"/>
                <w:lang w:eastAsia="es-MX"/>
              </w:rPr>
            </w:pPr>
            <w:r w:rsidRPr="00F32ACC">
              <w:rPr>
                <w:rFonts w:eastAsia="Times New Roman" w:cs="Tahoma"/>
                <w:b/>
                <w:bCs/>
                <w:color w:val="000000"/>
                <w:sz w:val="16"/>
                <w:szCs w:val="18"/>
                <w:lang w:eastAsia="es-MX"/>
              </w:rPr>
              <w:t>1</w:t>
            </w:r>
          </w:p>
        </w:tc>
        <w:tc>
          <w:tcPr>
            <w:tcW w:w="4573" w:type="dxa"/>
            <w:tcBorders>
              <w:top w:val="nil"/>
              <w:left w:val="nil"/>
              <w:bottom w:val="single" w:sz="4" w:space="0" w:color="auto"/>
              <w:right w:val="single" w:sz="4" w:space="0" w:color="auto"/>
            </w:tcBorders>
            <w:shd w:val="clear" w:color="auto" w:fill="auto"/>
            <w:vAlign w:val="center"/>
            <w:hideMark/>
          </w:tcPr>
          <w:p w14:paraId="4CB05069" w14:textId="77777777" w:rsidR="00166DCE" w:rsidRPr="00F32ACC" w:rsidRDefault="00166DCE" w:rsidP="00036F20">
            <w:pPr>
              <w:ind w:left="-348" w:firstLine="348"/>
              <w:jc w:val="center"/>
              <w:rPr>
                <w:rFonts w:eastAsia="Times New Roman" w:cs="Tahoma"/>
                <w:b/>
                <w:bCs/>
                <w:color w:val="000000"/>
                <w:sz w:val="16"/>
                <w:szCs w:val="18"/>
                <w:lang w:eastAsia="es-MX"/>
              </w:rPr>
            </w:pPr>
            <w:r w:rsidRPr="00F32ACC">
              <w:rPr>
                <w:rFonts w:eastAsia="Times New Roman" w:cs="Tahoma"/>
                <w:b/>
                <w:bCs/>
                <w:color w:val="000000"/>
                <w:sz w:val="16"/>
                <w:szCs w:val="18"/>
                <w:lang w:eastAsia="es-MX"/>
              </w:rPr>
              <w:t>Ingresos</w:t>
            </w:r>
          </w:p>
        </w:tc>
        <w:tc>
          <w:tcPr>
            <w:tcW w:w="1880" w:type="dxa"/>
            <w:tcBorders>
              <w:top w:val="nil"/>
              <w:left w:val="nil"/>
              <w:bottom w:val="single" w:sz="4" w:space="0" w:color="auto"/>
              <w:right w:val="single" w:sz="4" w:space="0" w:color="auto"/>
            </w:tcBorders>
            <w:shd w:val="clear" w:color="auto" w:fill="auto"/>
            <w:noWrap/>
            <w:vAlign w:val="center"/>
            <w:hideMark/>
          </w:tcPr>
          <w:p w14:paraId="2309B160" w14:textId="77777777" w:rsidR="00166DCE" w:rsidRPr="00F32ACC" w:rsidRDefault="00166DCE" w:rsidP="00036F20">
            <w:pPr>
              <w:ind w:left="-348" w:firstLine="348"/>
              <w:jc w:val="center"/>
              <w:rPr>
                <w:rFonts w:eastAsia="Times New Roman" w:cs="Tahoma"/>
                <w:b/>
                <w:bCs/>
                <w:color w:val="000000"/>
                <w:sz w:val="16"/>
                <w:szCs w:val="18"/>
                <w:lang w:eastAsia="es-MX"/>
              </w:rPr>
            </w:pPr>
            <w:r w:rsidRPr="00F32ACC">
              <w:rPr>
                <w:rFonts w:eastAsia="Times New Roman" w:cs="Tahoma"/>
                <w:b/>
                <w:bCs/>
                <w:color w:val="000000"/>
                <w:sz w:val="16"/>
                <w:szCs w:val="18"/>
                <w:lang w:eastAsia="es-MX"/>
              </w:rPr>
              <w:t> </w:t>
            </w:r>
          </w:p>
        </w:tc>
        <w:tc>
          <w:tcPr>
            <w:tcW w:w="1815" w:type="dxa"/>
            <w:tcBorders>
              <w:top w:val="nil"/>
              <w:left w:val="nil"/>
              <w:bottom w:val="single" w:sz="4" w:space="0" w:color="auto"/>
              <w:right w:val="single" w:sz="4" w:space="0" w:color="auto"/>
            </w:tcBorders>
            <w:shd w:val="clear" w:color="auto" w:fill="auto"/>
            <w:noWrap/>
            <w:vAlign w:val="center"/>
            <w:hideMark/>
          </w:tcPr>
          <w:p w14:paraId="45E67290" w14:textId="77777777" w:rsidR="00166DCE" w:rsidRPr="00F32ACC" w:rsidRDefault="00166DCE" w:rsidP="00036F20">
            <w:pPr>
              <w:ind w:left="-348" w:firstLine="348"/>
              <w:jc w:val="right"/>
              <w:rPr>
                <w:rFonts w:eastAsia="Times New Roman" w:cs="Tahoma"/>
                <w:b/>
                <w:bCs/>
                <w:color w:val="000000"/>
                <w:sz w:val="16"/>
                <w:szCs w:val="18"/>
                <w:lang w:eastAsia="es-MX"/>
              </w:rPr>
            </w:pPr>
            <w:r w:rsidRPr="00F32ACC">
              <w:rPr>
                <w:rFonts w:eastAsia="Times New Roman" w:cs="Tahoma"/>
                <w:b/>
                <w:bCs/>
                <w:color w:val="000000"/>
                <w:sz w:val="16"/>
                <w:szCs w:val="18"/>
                <w:lang w:eastAsia="es-MX"/>
              </w:rPr>
              <w:t> </w:t>
            </w:r>
          </w:p>
        </w:tc>
      </w:tr>
      <w:tr w:rsidR="00166DCE" w:rsidRPr="00F32ACC" w14:paraId="1F423B64" w14:textId="77777777" w:rsidTr="009327C7">
        <w:trPr>
          <w:trHeight w:val="264"/>
        </w:trPr>
        <w:tc>
          <w:tcPr>
            <w:tcW w:w="635" w:type="dxa"/>
            <w:tcBorders>
              <w:top w:val="nil"/>
              <w:left w:val="single" w:sz="4" w:space="0" w:color="auto"/>
              <w:bottom w:val="single" w:sz="4" w:space="0" w:color="auto"/>
              <w:right w:val="single" w:sz="4" w:space="0" w:color="auto"/>
            </w:tcBorders>
            <w:shd w:val="clear" w:color="auto" w:fill="auto"/>
            <w:noWrap/>
            <w:vAlign w:val="center"/>
            <w:hideMark/>
          </w:tcPr>
          <w:p w14:paraId="230DF858" w14:textId="77777777" w:rsidR="00166DCE" w:rsidRPr="00F32ACC" w:rsidRDefault="00166DCE" w:rsidP="00036F20">
            <w:pPr>
              <w:ind w:left="-348" w:firstLine="348"/>
              <w:jc w:val="center"/>
              <w:rPr>
                <w:rFonts w:eastAsia="Times New Roman" w:cs="Tahoma"/>
                <w:b/>
                <w:bCs/>
                <w:color w:val="000000"/>
                <w:sz w:val="16"/>
                <w:szCs w:val="18"/>
                <w:lang w:eastAsia="es-MX"/>
              </w:rPr>
            </w:pPr>
            <w:r w:rsidRPr="00F32ACC">
              <w:rPr>
                <w:rFonts w:eastAsia="Times New Roman" w:cs="Tahoma"/>
                <w:b/>
                <w:bCs/>
                <w:color w:val="000000"/>
                <w:sz w:val="16"/>
                <w:szCs w:val="18"/>
                <w:lang w:eastAsia="es-MX"/>
              </w:rPr>
              <w:t>1.1</w:t>
            </w:r>
          </w:p>
        </w:tc>
        <w:tc>
          <w:tcPr>
            <w:tcW w:w="4573" w:type="dxa"/>
            <w:tcBorders>
              <w:top w:val="nil"/>
              <w:left w:val="nil"/>
              <w:bottom w:val="single" w:sz="4" w:space="0" w:color="auto"/>
              <w:right w:val="single" w:sz="4" w:space="0" w:color="auto"/>
            </w:tcBorders>
            <w:shd w:val="clear" w:color="auto" w:fill="auto"/>
            <w:vAlign w:val="center"/>
            <w:hideMark/>
          </w:tcPr>
          <w:p w14:paraId="69FD1584" w14:textId="77777777" w:rsidR="00166DCE" w:rsidRPr="00F32ACC" w:rsidRDefault="00166DCE" w:rsidP="00036F20">
            <w:pPr>
              <w:ind w:left="-348" w:firstLine="348"/>
              <w:rPr>
                <w:rFonts w:eastAsia="Times New Roman" w:cs="Tahoma"/>
                <w:b/>
                <w:bCs/>
                <w:color w:val="000000"/>
                <w:sz w:val="16"/>
                <w:szCs w:val="18"/>
                <w:lang w:eastAsia="es-MX"/>
              </w:rPr>
            </w:pPr>
            <w:r w:rsidRPr="00F32ACC">
              <w:rPr>
                <w:rFonts w:eastAsia="Times New Roman" w:cs="Tahoma"/>
                <w:b/>
                <w:bCs/>
                <w:color w:val="000000"/>
                <w:sz w:val="16"/>
                <w:szCs w:val="18"/>
                <w:lang w:eastAsia="es-MX"/>
              </w:rPr>
              <w:t>Total Ingresos Corrientes</w:t>
            </w:r>
          </w:p>
        </w:tc>
        <w:tc>
          <w:tcPr>
            <w:tcW w:w="1880" w:type="dxa"/>
            <w:tcBorders>
              <w:top w:val="nil"/>
              <w:left w:val="nil"/>
              <w:bottom w:val="single" w:sz="4" w:space="0" w:color="auto"/>
              <w:right w:val="single" w:sz="4" w:space="0" w:color="auto"/>
            </w:tcBorders>
            <w:shd w:val="clear" w:color="auto" w:fill="auto"/>
            <w:noWrap/>
            <w:vAlign w:val="center"/>
            <w:hideMark/>
          </w:tcPr>
          <w:p w14:paraId="2D2F6915" w14:textId="77777777" w:rsidR="00166DCE" w:rsidRPr="00F32ACC" w:rsidRDefault="00166DCE" w:rsidP="00036F20">
            <w:pPr>
              <w:ind w:left="-348" w:firstLine="348"/>
              <w:jc w:val="left"/>
              <w:rPr>
                <w:rFonts w:eastAsia="Times New Roman" w:cs="Tahoma"/>
                <w:b/>
                <w:bCs/>
                <w:color w:val="000000"/>
                <w:sz w:val="16"/>
                <w:szCs w:val="18"/>
                <w:lang w:eastAsia="es-MX"/>
              </w:rPr>
            </w:pPr>
            <w:r w:rsidRPr="00F32ACC">
              <w:rPr>
                <w:rFonts w:eastAsia="Times New Roman" w:cs="Tahoma"/>
                <w:b/>
                <w:bCs/>
                <w:color w:val="000000"/>
                <w:sz w:val="16"/>
                <w:szCs w:val="18"/>
                <w:lang w:eastAsia="es-MX"/>
              </w:rPr>
              <w:t> </w:t>
            </w:r>
          </w:p>
        </w:tc>
        <w:tc>
          <w:tcPr>
            <w:tcW w:w="1815" w:type="dxa"/>
            <w:tcBorders>
              <w:top w:val="nil"/>
              <w:left w:val="nil"/>
              <w:bottom w:val="single" w:sz="4" w:space="0" w:color="auto"/>
              <w:right w:val="single" w:sz="4" w:space="0" w:color="auto"/>
            </w:tcBorders>
            <w:shd w:val="clear" w:color="auto" w:fill="auto"/>
            <w:vAlign w:val="center"/>
            <w:hideMark/>
          </w:tcPr>
          <w:p w14:paraId="0EDF1556" w14:textId="77777777" w:rsidR="00166DCE" w:rsidRPr="00F32ACC" w:rsidRDefault="00166DCE" w:rsidP="00036F20">
            <w:pPr>
              <w:ind w:left="-348" w:firstLine="348"/>
              <w:jc w:val="right"/>
              <w:rPr>
                <w:rFonts w:eastAsia="Times New Roman" w:cs="Tahoma"/>
                <w:b/>
                <w:bCs/>
                <w:color w:val="000000"/>
                <w:sz w:val="16"/>
                <w:szCs w:val="18"/>
                <w:lang w:eastAsia="es-MX"/>
              </w:rPr>
            </w:pPr>
            <w:r w:rsidRPr="00F32ACC">
              <w:rPr>
                <w:rFonts w:eastAsia="Times New Roman" w:cs="Tahoma"/>
                <w:b/>
                <w:bCs/>
                <w:color w:val="000000"/>
                <w:sz w:val="16"/>
                <w:szCs w:val="18"/>
                <w:lang w:eastAsia="es-MX"/>
              </w:rPr>
              <w:t xml:space="preserve"> $17</w:t>
            </w:r>
            <w:r>
              <w:rPr>
                <w:rFonts w:eastAsia="Times New Roman" w:cs="Tahoma"/>
                <w:b/>
                <w:bCs/>
                <w:color w:val="000000"/>
                <w:sz w:val="16"/>
                <w:szCs w:val="18"/>
                <w:lang w:eastAsia="es-MX"/>
              </w:rPr>
              <w:t>4,510,914.51</w:t>
            </w:r>
            <w:r w:rsidRPr="00F32ACC">
              <w:rPr>
                <w:rFonts w:eastAsia="Times New Roman" w:cs="Tahoma"/>
                <w:b/>
                <w:bCs/>
                <w:color w:val="000000"/>
                <w:sz w:val="16"/>
                <w:szCs w:val="18"/>
                <w:lang w:eastAsia="es-MX"/>
              </w:rPr>
              <w:t xml:space="preserve"> </w:t>
            </w:r>
          </w:p>
        </w:tc>
      </w:tr>
      <w:tr w:rsidR="00166DCE" w:rsidRPr="00F32ACC" w14:paraId="613778C3" w14:textId="77777777" w:rsidTr="009327C7">
        <w:trPr>
          <w:trHeight w:val="288"/>
        </w:trPr>
        <w:tc>
          <w:tcPr>
            <w:tcW w:w="635" w:type="dxa"/>
            <w:tcBorders>
              <w:top w:val="nil"/>
              <w:left w:val="single" w:sz="4" w:space="0" w:color="auto"/>
              <w:bottom w:val="single" w:sz="4" w:space="0" w:color="auto"/>
              <w:right w:val="single" w:sz="4" w:space="0" w:color="auto"/>
            </w:tcBorders>
            <w:shd w:val="clear" w:color="auto" w:fill="auto"/>
            <w:noWrap/>
            <w:vAlign w:val="center"/>
            <w:hideMark/>
          </w:tcPr>
          <w:p w14:paraId="4AED392E" w14:textId="77777777" w:rsidR="00166DCE" w:rsidRPr="00F32ACC" w:rsidRDefault="00166DCE" w:rsidP="00036F20">
            <w:pPr>
              <w:ind w:left="-348" w:firstLine="348"/>
              <w:jc w:val="center"/>
              <w:rPr>
                <w:rFonts w:eastAsia="Times New Roman" w:cs="Tahoma"/>
                <w:color w:val="000000"/>
                <w:sz w:val="16"/>
                <w:szCs w:val="18"/>
                <w:lang w:eastAsia="es-MX"/>
              </w:rPr>
            </w:pPr>
            <w:r w:rsidRPr="00F32ACC">
              <w:rPr>
                <w:rFonts w:eastAsia="Times New Roman" w:cs="Tahoma"/>
                <w:color w:val="000000"/>
                <w:sz w:val="16"/>
                <w:szCs w:val="18"/>
                <w:lang w:eastAsia="es-MX"/>
              </w:rPr>
              <w:t>1.1.4</w:t>
            </w:r>
          </w:p>
        </w:tc>
        <w:tc>
          <w:tcPr>
            <w:tcW w:w="4573" w:type="dxa"/>
            <w:tcBorders>
              <w:top w:val="nil"/>
              <w:left w:val="nil"/>
              <w:bottom w:val="single" w:sz="4" w:space="0" w:color="auto"/>
              <w:right w:val="single" w:sz="4" w:space="0" w:color="auto"/>
            </w:tcBorders>
            <w:shd w:val="clear" w:color="auto" w:fill="auto"/>
            <w:vAlign w:val="center"/>
            <w:hideMark/>
          </w:tcPr>
          <w:p w14:paraId="09B768FD" w14:textId="77777777" w:rsidR="00166DCE" w:rsidRPr="00F32ACC" w:rsidRDefault="00166DCE" w:rsidP="00036F20">
            <w:pPr>
              <w:ind w:left="-348" w:firstLine="348"/>
              <w:rPr>
                <w:rFonts w:eastAsia="Times New Roman" w:cs="Tahoma"/>
                <w:color w:val="000000"/>
                <w:sz w:val="16"/>
                <w:szCs w:val="18"/>
                <w:lang w:eastAsia="es-MX"/>
              </w:rPr>
            </w:pPr>
            <w:r w:rsidRPr="00F32ACC">
              <w:rPr>
                <w:rFonts w:eastAsia="Times New Roman" w:cs="Tahoma"/>
                <w:color w:val="000000"/>
                <w:sz w:val="16"/>
                <w:szCs w:val="18"/>
                <w:lang w:eastAsia="es-MX"/>
              </w:rPr>
              <w:t>Derechos, Productos y Aprovechamientos Corrientes</w:t>
            </w:r>
          </w:p>
        </w:tc>
        <w:tc>
          <w:tcPr>
            <w:tcW w:w="1880" w:type="dxa"/>
            <w:tcBorders>
              <w:top w:val="nil"/>
              <w:left w:val="nil"/>
              <w:bottom w:val="single" w:sz="4" w:space="0" w:color="auto"/>
              <w:right w:val="single" w:sz="4" w:space="0" w:color="auto"/>
            </w:tcBorders>
            <w:shd w:val="clear" w:color="auto" w:fill="auto"/>
            <w:noWrap/>
            <w:vAlign w:val="center"/>
            <w:hideMark/>
          </w:tcPr>
          <w:p w14:paraId="5C436C21" w14:textId="77777777" w:rsidR="00166DCE" w:rsidRPr="00F32ACC" w:rsidRDefault="00166DCE" w:rsidP="009327C7">
            <w:pPr>
              <w:ind w:left="-348" w:firstLine="348"/>
              <w:rPr>
                <w:rFonts w:eastAsia="Times New Roman" w:cs="Tahoma"/>
                <w:color w:val="000000"/>
                <w:sz w:val="16"/>
                <w:szCs w:val="18"/>
                <w:lang w:eastAsia="es-MX"/>
              </w:rPr>
            </w:pPr>
            <w:r w:rsidRPr="00F32ACC">
              <w:rPr>
                <w:rFonts w:eastAsia="Times New Roman" w:cs="Tahoma"/>
                <w:color w:val="000000"/>
                <w:sz w:val="16"/>
                <w:szCs w:val="18"/>
                <w:lang w:eastAsia="es-MX"/>
              </w:rPr>
              <w:t>$              1</w:t>
            </w:r>
            <w:r>
              <w:rPr>
                <w:rFonts w:eastAsia="Times New Roman" w:cs="Tahoma"/>
                <w:color w:val="000000"/>
                <w:sz w:val="16"/>
                <w:szCs w:val="18"/>
                <w:lang w:eastAsia="es-MX"/>
              </w:rPr>
              <w:t>63,210,914.51</w:t>
            </w:r>
          </w:p>
        </w:tc>
        <w:tc>
          <w:tcPr>
            <w:tcW w:w="1815" w:type="dxa"/>
            <w:tcBorders>
              <w:top w:val="nil"/>
              <w:left w:val="nil"/>
              <w:bottom w:val="single" w:sz="4" w:space="0" w:color="auto"/>
              <w:right w:val="single" w:sz="4" w:space="0" w:color="auto"/>
            </w:tcBorders>
            <w:shd w:val="clear" w:color="auto" w:fill="auto"/>
            <w:hideMark/>
          </w:tcPr>
          <w:p w14:paraId="21980D00" w14:textId="77777777" w:rsidR="00166DCE" w:rsidRPr="00F32ACC" w:rsidRDefault="00166DCE" w:rsidP="00036F20">
            <w:pPr>
              <w:ind w:left="-348" w:firstLine="348"/>
              <w:jc w:val="left"/>
              <w:rPr>
                <w:rFonts w:ascii="Calibri" w:eastAsia="Times New Roman" w:hAnsi="Calibri"/>
                <w:color w:val="000000"/>
                <w:sz w:val="16"/>
                <w:lang w:eastAsia="es-MX"/>
              </w:rPr>
            </w:pPr>
            <w:r w:rsidRPr="00F32ACC">
              <w:rPr>
                <w:rFonts w:ascii="Calibri" w:eastAsia="Times New Roman" w:hAnsi="Calibri"/>
                <w:color w:val="000000"/>
                <w:sz w:val="16"/>
                <w:lang w:eastAsia="es-MX"/>
              </w:rPr>
              <w:t> </w:t>
            </w:r>
          </w:p>
        </w:tc>
      </w:tr>
      <w:tr w:rsidR="00166DCE" w:rsidRPr="00F32ACC" w14:paraId="27C3D69C" w14:textId="77777777" w:rsidTr="009327C7">
        <w:trPr>
          <w:trHeight w:val="456"/>
        </w:trPr>
        <w:tc>
          <w:tcPr>
            <w:tcW w:w="635" w:type="dxa"/>
            <w:tcBorders>
              <w:top w:val="nil"/>
              <w:left w:val="single" w:sz="4" w:space="0" w:color="auto"/>
              <w:bottom w:val="single" w:sz="4" w:space="0" w:color="auto"/>
              <w:right w:val="single" w:sz="4" w:space="0" w:color="auto"/>
            </w:tcBorders>
            <w:shd w:val="clear" w:color="auto" w:fill="auto"/>
            <w:noWrap/>
            <w:vAlign w:val="center"/>
            <w:hideMark/>
          </w:tcPr>
          <w:p w14:paraId="2820C0C9" w14:textId="77777777" w:rsidR="00166DCE" w:rsidRPr="00F32ACC" w:rsidRDefault="00166DCE" w:rsidP="00036F20">
            <w:pPr>
              <w:ind w:left="-348" w:firstLine="348"/>
              <w:jc w:val="center"/>
              <w:rPr>
                <w:rFonts w:eastAsia="Times New Roman" w:cs="Tahoma"/>
                <w:color w:val="000000"/>
                <w:sz w:val="16"/>
                <w:szCs w:val="18"/>
                <w:lang w:eastAsia="es-MX"/>
              </w:rPr>
            </w:pPr>
            <w:r w:rsidRPr="00F32ACC">
              <w:rPr>
                <w:rFonts w:eastAsia="Times New Roman" w:cs="Tahoma"/>
                <w:color w:val="000000"/>
                <w:sz w:val="16"/>
                <w:szCs w:val="18"/>
                <w:lang w:eastAsia="es-MX"/>
              </w:rPr>
              <w:t>1.1.8</w:t>
            </w:r>
          </w:p>
        </w:tc>
        <w:tc>
          <w:tcPr>
            <w:tcW w:w="4573" w:type="dxa"/>
            <w:tcBorders>
              <w:top w:val="nil"/>
              <w:left w:val="nil"/>
              <w:bottom w:val="single" w:sz="4" w:space="0" w:color="auto"/>
              <w:right w:val="single" w:sz="4" w:space="0" w:color="auto"/>
            </w:tcBorders>
            <w:shd w:val="clear" w:color="auto" w:fill="auto"/>
            <w:vAlign w:val="center"/>
            <w:hideMark/>
          </w:tcPr>
          <w:p w14:paraId="0B90A0BC" w14:textId="77777777" w:rsidR="00166DCE" w:rsidRPr="00F32ACC" w:rsidRDefault="00166DCE" w:rsidP="00036F20">
            <w:pPr>
              <w:ind w:left="-348" w:firstLine="348"/>
              <w:rPr>
                <w:rFonts w:eastAsia="Times New Roman" w:cs="Tahoma"/>
                <w:color w:val="000000"/>
                <w:sz w:val="16"/>
                <w:szCs w:val="18"/>
                <w:lang w:eastAsia="es-MX"/>
              </w:rPr>
            </w:pPr>
            <w:r w:rsidRPr="00F32ACC">
              <w:rPr>
                <w:rFonts w:eastAsia="Times New Roman" w:cs="Tahoma"/>
                <w:color w:val="000000"/>
                <w:sz w:val="16"/>
                <w:szCs w:val="18"/>
                <w:lang w:eastAsia="es-MX"/>
              </w:rPr>
              <w:t>Transferencias, Asignaciones y Donativos Corrientes Recibidos</w:t>
            </w:r>
          </w:p>
        </w:tc>
        <w:tc>
          <w:tcPr>
            <w:tcW w:w="1880" w:type="dxa"/>
            <w:tcBorders>
              <w:top w:val="nil"/>
              <w:left w:val="nil"/>
              <w:bottom w:val="single" w:sz="4" w:space="0" w:color="auto"/>
              <w:right w:val="single" w:sz="4" w:space="0" w:color="auto"/>
            </w:tcBorders>
            <w:shd w:val="clear" w:color="auto" w:fill="auto"/>
            <w:noWrap/>
            <w:vAlign w:val="center"/>
            <w:hideMark/>
          </w:tcPr>
          <w:p w14:paraId="46730B3D" w14:textId="4FCFA56E" w:rsidR="00166DCE" w:rsidRPr="00F32ACC" w:rsidRDefault="00166DCE" w:rsidP="009327C7">
            <w:pPr>
              <w:ind w:left="-348"/>
              <w:rPr>
                <w:rFonts w:eastAsia="Times New Roman" w:cs="Tahoma"/>
                <w:color w:val="000000"/>
                <w:sz w:val="16"/>
                <w:szCs w:val="18"/>
                <w:lang w:eastAsia="es-MX"/>
              </w:rPr>
            </w:pPr>
            <w:r w:rsidRPr="00F32ACC">
              <w:rPr>
                <w:rFonts w:eastAsia="Times New Roman" w:cs="Tahoma"/>
                <w:color w:val="000000"/>
                <w:sz w:val="16"/>
                <w:szCs w:val="18"/>
                <w:lang w:eastAsia="es-MX"/>
              </w:rPr>
              <w:t xml:space="preserve">$     </w:t>
            </w:r>
            <w:r w:rsidR="009327C7">
              <w:rPr>
                <w:rFonts w:eastAsia="Times New Roman" w:cs="Tahoma"/>
                <w:color w:val="000000"/>
                <w:sz w:val="16"/>
                <w:szCs w:val="18"/>
                <w:lang w:eastAsia="es-MX"/>
              </w:rPr>
              <w:t xml:space="preserve">$ </w:t>
            </w:r>
            <w:r w:rsidRPr="00F32ACC">
              <w:rPr>
                <w:rFonts w:eastAsia="Times New Roman" w:cs="Tahoma"/>
                <w:color w:val="000000"/>
                <w:sz w:val="16"/>
                <w:szCs w:val="18"/>
                <w:lang w:eastAsia="es-MX"/>
              </w:rPr>
              <w:t xml:space="preserve">            1</w:t>
            </w:r>
            <w:r>
              <w:rPr>
                <w:rFonts w:eastAsia="Times New Roman" w:cs="Tahoma"/>
                <w:color w:val="000000"/>
                <w:sz w:val="16"/>
                <w:szCs w:val="18"/>
                <w:lang w:eastAsia="es-MX"/>
              </w:rPr>
              <w:t>1,300,000.00</w:t>
            </w:r>
            <w:r w:rsidRPr="00F32ACC">
              <w:rPr>
                <w:rFonts w:eastAsia="Times New Roman" w:cs="Tahoma"/>
                <w:color w:val="000000"/>
                <w:sz w:val="16"/>
                <w:szCs w:val="18"/>
                <w:lang w:eastAsia="es-MX"/>
              </w:rPr>
              <w:t xml:space="preserve"> </w:t>
            </w:r>
          </w:p>
        </w:tc>
        <w:tc>
          <w:tcPr>
            <w:tcW w:w="1815" w:type="dxa"/>
            <w:tcBorders>
              <w:top w:val="nil"/>
              <w:left w:val="nil"/>
              <w:bottom w:val="single" w:sz="4" w:space="0" w:color="auto"/>
              <w:right w:val="single" w:sz="4" w:space="0" w:color="auto"/>
            </w:tcBorders>
            <w:shd w:val="clear" w:color="auto" w:fill="auto"/>
            <w:hideMark/>
          </w:tcPr>
          <w:p w14:paraId="4682ECD1" w14:textId="77777777" w:rsidR="00166DCE" w:rsidRPr="00F32ACC" w:rsidRDefault="00166DCE" w:rsidP="00036F20">
            <w:pPr>
              <w:ind w:left="-348" w:firstLine="348"/>
              <w:jc w:val="left"/>
              <w:rPr>
                <w:rFonts w:ascii="Calibri" w:eastAsia="Times New Roman" w:hAnsi="Calibri"/>
                <w:color w:val="000000"/>
                <w:sz w:val="16"/>
                <w:lang w:eastAsia="es-MX"/>
              </w:rPr>
            </w:pPr>
            <w:r w:rsidRPr="00F32ACC">
              <w:rPr>
                <w:rFonts w:ascii="Calibri" w:eastAsia="Times New Roman" w:hAnsi="Calibri"/>
                <w:color w:val="000000"/>
                <w:sz w:val="16"/>
                <w:lang w:eastAsia="es-MX"/>
              </w:rPr>
              <w:t> </w:t>
            </w:r>
          </w:p>
        </w:tc>
      </w:tr>
      <w:tr w:rsidR="00166DCE" w:rsidRPr="00F32ACC" w14:paraId="13AB9C09" w14:textId="77777777" w:rsidTr="009327C7">
        <w:trPr>
          <w:trHeight w:val="264"/>
        </w:trPr>
        <w:tc>
          <w:tcPr>
            <w:tcW w:w="635" w:type="dxa"/>
            <w:tcBorders>
              <w:top w:val="nil"/>
              <w:left w:val="single" w:sz="4" w:space="0" w:color="auto"/>
              <w:bottom w:val="single" w:sz="4" w:space="0" w:color="auto"/>
              <w:right w:val="single" w:sz="4" w:space="0" w:color="auto"/>
            </w:tcBorders>
            <w:shd w:val="clear" w:color="000000" w:fill="D9D9D9"/>
            <w:noWrap/>
            <w:vAlign w:val="center"/>
            <w:hideMark/>
          </w:tcPr>
          <w:p w14:paraId="1F0CD97E" w14:textId="77777777" w:rsidR="00166DCE" w:rsidRPr="00F32ACC" w:rsidRDefault="00166DCE" w:rsidP="00036F20">
            <w:pPr>
              <w:ind w:left="-348" w:firstLine="348"/>
              <w:jc w:val="center"/>
              <w:rPr>
                <w:rFonts w:eastAsia="Times New Roman" w:cs="Tahoma"/>
                <w:color w:val="000000"/>
                <w:sz w:val="16"/>
                <w:szCs w:val="18"/>
                <w:lang w:eastAsia="es-MX"/>
              </w:rPr>
            </w:pPr>
            <w:r w:rsidRPr="00F32ACC">
              <w:rPr>
                <w:rFonts w:eastAsia="Times New Roman" w:cs="Tahoma"/>
                <w:color w:val="000000"/>
                <w:sz w:val="16"/>
                <w:szCs w:val="18"/>
                <w:lang w:eastAsia="es-MX"/>
              </w:rPr>
              <w:t> </w:t>
            </w:r>
          </w:p>
        </w:tc>
        <w:tc>
          <w:tcPr>
            <w:tcW w:w="4573" w:type="dxa"/>
            <w:tcBorders>
              <w:top w:val="nil"/>
              <w:left w:val="nil"/>
              <w:bottom w:val="single" w:sz="4" w:space="0" w:color="auto"/>
              <w:right w:val="single" w:sz="4" w:space="0" w:color="auto"/>
            </w:tcBorders>
            <w:shd w:val="clear" w:color="000000" w:fill="D9D9D9"/>
            <w:vAlign w:val="center"/>
            <w:hideMark/>
          </w:tcPr>
          <w:p w14:paraId="4B0080CD" w14:textId="77777777" w:rsidR="00166DCE" w:rsidRPr="00F32ACC" w:rsidRDefault="00166DCE" w:rsidP="00036F20">
            <w:pPr>
              <w:ind w:left="-348" w:firstLine="348"/>
              <w:jc w:val="right"/>
              <w:rPr>
                <w:rFonts w:eastAsia="Times New Roman" w:cs="Tahoma"/>
                <w:b/>
                <w:bCs/>
                <w:color w:val="000000"/>
                <w:sz w:val="16"/>
                <w:szCs w:val="18"/>
                <w:lang w:eastAsia="es-MX"/>
              </w:rPr>
            </w:pPr>
            <w:r w:rsidRPr="00F32ACC">
              <w:rPr>
                <w:rFonts w:eastAsia="Times New Roman" w:cs="Tahoma"/>
                <w:b/>
                <w:bCs/>
                <w:color w:val="000000"/>
                <w:sz w:val="16"/>
                <w:szCs w:val="18"/>
                <w:lang w:eastAsia="es-MX"/>
              </w:rPr>
              <w:t>Total de Ingresos</w:t>
            </w:r>
          </w:p>
        </w:tc>
        <w:tc>
          <w:tcPr>
            <w:tcW w:w="1880" w:type="dxa"/>
            <w:tcBorders>
              <w:top w:val="nil"/>
              <w:left w:val="nil"/>
              <w:bottom w:val="single" w:sz="4" w:space="0" w:color="auto"/>
              <w:right w:val="single" w:sz="4" w:space="0" w:color="auto"/>
            </w:tcBorders>
            <w:shd w:val="clear" w:color="000000" w:fill="D9D9D9"/>
            <w:noWrap/>
            <w:vAlign w:val="center"/>
            <w:hideMark/>
          </w:tcPr>
          <w:p w14:paraId="6D5A23FE" w14:textId="77777777" w:rsidR="00166DCE" w:rsidRPr="00F32ACC" w:rsidRDefault="00166DCE" w:rsidP="00036F20">
            <w:pPr>
              <w:ind w:left="-348" w:firstLine="348"/>
              <w:jc w:val="left"/>
              <w:rPr>
                <w:rFonts w:eastAsia="Times New Roman" w:cs="Tahoma"/>
                <w:color w:val="000000"/>
                <w:sz w:val="16"/>
                <w:szCs w:val="18"/>
                <w:lang w:eastAsia="es-MX"/>
              </w:rPr>
            </w:pPr>
            <w:r w:rsidRPr="00F32ACC">
              <w:rPr>
                <w:rFonts w:eastAsia="Times New Roman" w:cs="Tahoma"/>
                <w:color w:val="000000"/>
                <w:sz w:val="16"/>
                <w:szCs w:val="18"/>
                <w:lang w:eastAsia="es-MX"/>
              </w:rPr>
              <w:t> </w:t>
            </w:r>
          </w:p>
        </w:tc>
        <w:tc>
          <w:tcPr>
            <w:tcW w:w="1815" w:type="dxa"/>
            <w:tcBorders>
              <w:top w:val="nil"/>
              <w:left w:val="nil"/>
              <w:bottom w:val="single" w:sz="4" w:space="0" w:color="auto"/>
              <w:right w:val="single" w:sz="4" w:space="0" w:color="auto"/>
            </w:tcBorders>
            <w:shd w:val="clear" w:color="000000" w:fill="D9D9D9"/>
            <w:vAlign w:val="center"/>
            <w:hideMark/>
          </w:tcPr>
          <w:p w14:paraId="3623BA37" w14:textId="77777777" w:rsidR="00166DCE" w:rsidRPr="00F32ACC" w:rsidRDefault="00166DCE" w:rsidP="00036F20">
            <w:pPr>
              <w:ind w:left="-348" w:firstLine="348"/>
              <w:jc w:val="right"/>
              <w:rPr>
                <w:rFonts w:eastAsia="Times New Roman" w:cs="Tahoma"/>
                <w:b/>
                <w:bCs/>
                <w:color w:val="000000"/>
                <w:sz w:val="16"/>
                <w:szCs w:val="18"/>
                <w:lang w:eastAsia="es-MX"/>
              </w:rPr>
            </w:pPr>
            <w:r w:rsidRPr="00F32ACC">
              <w:rPr>
                <w:rFonts w:eastAsia="Times New Roman" w:cs="Tahoma"/>
                <w:b/>
                <w:bCs/>
                <w:color w:val="000000"/>
                <w:sz w:val="16"/>
                <w:szCs w:val="18"/>
                <w:lang w:eastAsia="es-MX"/>
              </w:rPr>
              <w:t xml:space="preserve"> $17</w:t>
            </w:r>
            <w:r>
              <w:rPr>
                <w:rFonts w:eastAsia="Times New Roman" w:cs="Tahoma"/>
                <w:b/>
                <w:bCs/>
                <w:color w:val="000000"/>
                <w:sz w:val="16"/>
                <w:szCs w:val="18"/>
                <w:lang w:eastAsia="es-MX"/>
              </w:rPr>
              <w:t>4,510,914.51</w:t>
            </w:r>
            <w:r w:rsidRPr="00F32ACC">
              <w:rPr>
                <w:rFonts w:eastAsia="Times New Roman" w:cs="Tahoma"/>
                <w:b/>
                <w:bCs/>
                <w:color w:val="000000"/>
                <w:sz w:val="16"/>
                <w:szCs w:val="18"/>
                <w:lang w:eastAsia="es-MX"/>
              </w:rPr>
              <w:t xml:space="preserve"> </w:t>
            </w:r>
          </w:p>
        </w:tc>
      </w:tr>
      <w:tr w:rsidR="00166DCE" w:rsidRPr="00F32ACC" w14:paraId="593A4DA2" w14:textId="77777777" w:rsidTr="009327C7">
        <w:trPr>
          <w:trHeight w:val="264"/>
        </w:trPr>
        <w:tc>
          <w:tcPr>
            <w:tcW w:w="635" w:type="dxa"/>
            <w:tcBorders>
              <w:top w:val="nil"/>
              <w:left w:val="single" w:sz="4" w:space="0" w:color="auto"/>
              <w:bottom w:val="single" w:sz="4" w:space="0" w:color="auto"/>
              <w:right w:val="single" w:sz="4" w:space="0" w:color="auto"/>
            </w:tcBorders>
            <w:shd w:val="clear" w:color="auto" w:fill="auto"/>
            <w:noWrap/>
            <w:vAlign w:val="center"/>
            <w:hideMark/>
          </w:tcPr>
          <w:p w14:paraId="398DC6C2" w14:textId="77777777" w:rsidR="00166DCE" w:rsidRPr="00F32ACC" w:rsidRDefault="00166DCE" w:rsidP="00036F20">
            <w:pPr>
              <w:ind w:left="-348" w:firstLine="348"/>
              <w:jc w:val="center"/>
              <w:rPr>
                <w:rFonts w:eastAsia="Times New Roman" w:cs="Tahoma"/>
                <w:color w:val="000000"/>
                <w:sz w:val="16"/>
                <w:szCs w:val="18"/>
                <w:lang w:eastAsia="es-MX"/>
              </w:rPr>
            </w:pPr>
            <w:r w:rsidRPr="00F32ACC">
              <w:rPr>
                <w:rFonts w:eastAsia="Times New Roman" w:cs="Tahoma"/>
                <w:color w:val="000000"/>
                <w:sz w:val="16"/>
                <w:szCs w:val="18"/>
                <w:lang w:eastAsia="es-MX"/>
              </w:rPr>
              <w:t> </w:t>
            </w:r>
          </w:p>
        </w:tc>
        <w:tc>
          <w:tcPr>
            <w:tcW w:w="4573" w:type="dxa"/>
            <w:tcBorders>
              <w:top w:val="nil"/>
              <w:left w:val="nil"/>
              <w:bottom w:val="single" w:sz="4" w:space="0" w:color="auto"/>
              <w:right w:val="single" w:sz="4" w:space="0" w:color="auto"/>
            </w:tcBorders>
            <w:shd w:val="clear" w:color="auto" w:fill="auto"/>
            <w:vAlign w:val="center"/>
            <w:hideMark/>
          </w:tcPr>
          <w:p w14:paraId="0F0ED0E1" w14:textId="77777777" w:rsidR="00166DCE" w:rsidRPr="00F32ACC" w:rsidRDefault="00166DCE" w:rsidP="00036F20">
            <w:pPr>
              <w:ind w:left="-348" w:firstLine="348"/>
              <w:jc w:val="center"/>
              <w:rPr>
                <w:rFonts w:eastAsia="Times New Roman" w:cs="Tahoma"/>
                <w:b/>
                <w:bCs/>
                <w:color w:val="000000"/>
                <w:sz w:val="16"/>
                <w:szCs w:val="18"/>
                <w:lang w:eastAsia="es-MX"/>
              </w:rPr>
            </w:pPr>
            <w:r w:rsidRPr="00F32ACC">
              <w:rPr>
                <w:rFonts w:eastAsia="Times New Roman" w:cs="Tahoma"/>
                <w:b/>
                <w:bCs/>
                <w:color w:val="000000"/>
                <w:sz w:val="16"/>
                <w:szCs w:val="18"/>
                <w:lang w:eastAsia="es-MX"/>
              </w:rPr>
              <w:t> </w:t>
            </w:r>
          </w:p>
        </w:tc>
        <w:tc>
          <w:tcPr>
            <w:tcW w:w="1880" w:type="dxa"/>
            <w:tcBorders>
              <w:top w:val="nil"/>
              <w:left w:val="nil"/>
              <w:bottom w:val="single" w:sz="4" w:space="0" w:color="auto"/>
              <w:right w:val="single" w:sz="4" w:space="0" w:color="auto"/>
            </w:tcBorders>
            <w:shd w:val="clear" w:color="auto" w:fill="auto"/>
            <w:noWrap/>
            <w:vAlign w:val="center"/>
            <w:hideMark/>
          </w:tcPr>
          <w:p w14:paraId="466FF765" w14:textId="77777777" w:rsidR="00166DCE" w:rsidRPr="00F32ACC" w:rsidRDefault="00166DCE" w:rsidP="00036F20">
            <w:pPr>
              <w:ind w:left="-348" w:firstLine="348"/>
              <w:jc w:val="left"/>
              <w:rPr>
                <w:rFonts w:eastAsia="Times New Roman" w:cs="Tahoma"/>
                <w:color w:val="000000"/>
                <w:sz w:val="16"/>
                <w:szCs w:val="18"/>
                <w:lang w:eastAsia="es-MX"/>
              </w:rPr>
            </w:pPr>
            <w:r w:rsidRPr="00F32ACC">
              <w:rPr>
                <w:rFonts w:eastAsia="Times New Roman" w:cs="Tahoma"/>
                <w:color w:val="000000"/>
                <w:sz w:val="16"/>
                <w:szCs w:val="18"/>
                <w:lang w:eastAsia="es-MX"/>
              </w:rPr>
              <w:t> </w:t>
            </w:r>
          </w:p>
        </w:tc>
        <w:tc>
          <w:tcPr>
            <w:tcW w:w="1815" w:type="dxa"/>
            <w:tcBorders>
              <w:top w:val="nil"/>
              <w:left w:val="nil"/>
              <w:bottom w:val="single" w:sz="4" w:space="0" w:color="auto"/>
              <w:right w:val="single" w:sz="4" w:space="0" w:color="auto"/>
            </w:tcBorders>
            <w:shd w:val="clear" w:color="auto" w:fill="auto"/>
            <w:vAlign w:val="center"/>
            <w:hideMark/>
          </w:tcPr>
          <w:p w14:paraId="5072A53F" w14:textId="77777777" w:rsidR="00166DCE" w:rsidRPr="00F32ACC" w:rsidRDefault="00166DCE" w:rsidP="00036F20">
            <w:pPr>
              <w:ind w:left="-348" w:firstLine="348"/>
              <w:jc w:val="right"/>
              <w:rPr>
                <w:rFonts w:eastAsia="Times New Roman" w:cs="Tahoma"/>
                <w:color w:val="000000"/>
                <w:sz w:val="16"/>
                <w:szCs w:val="18"/>
                <w:lang w:eastAsia="es-MX"/>
              </w:rPr>
            </w:pPr>
            <w:r w:rsidRPr="00F32ACC">
              <w:rPr>
                <w:rFonts w:eastAsia="Times New Roman" w:cs="Tahoma"/>
                <w:color w:val="000000"/>
                <w:sz w:val="16"/>
                <w:szCs w:val="18"/>
                <w:lang w:eastAsia="es-MX"/>
              </w:rPr>
              <w:t> </w:t>
            </w:r>
          </w:p>
        </w:tc>
      </w:tr>
      <w:tr w:rsidR="00166DCE" w:rsidRPr="00F32ACC" w14:paraId="26064ED7" w14:textId="77777777" w:rsidTr="009327C7">
        <w:trPr>
          <w:trHeight w:val="264"/>
        </w:trPr>
        <w:tc>
          <w:tcPr>
            <w:tcW w:w="635" w:type="dxa"/>
            <w:tcBorders>
              <w:top w:val="nil"/>
              <w:left w:val="single" w:sz="4" w:space="0" w:color="auto"/>
              <w:bottom w:val="single" w:sz="4" w:space="0" w:color="auto"/>
              <w:right w:val="single" w:sz="4" w:space="0" w:color="auto"/>
            </w:tcBorders>
            <w:shd w:val="clear" w:color="auto" w:fill="auto"/>
            <w:noWrap/>
            <w:vAlign w:val="center"/>
            <w:hideMark/>
          </w:tcPr>
          <w:p w14:paraId="2CC12156" w14:textId="77777777" w:rsidR="00166DCE" w:rsidRPr="00F32ACC" w:rsidRDefault="00166DCE" w:rsidP="00036F20">
            <w:pPr>
              <w:ind w:left="-348" w:firstLine="348"/>
              <w:jc w:val="center"/>
              <w:rPr>
                <w:rFonts w:eastAsia="Times New Roman" w:cs="Tahoma"/>
                <w:b/>
                <w:bCs/>
                <w:color w:val="000000"/>
                <w:sz w:val="16"/>
                <w:szCs w:val="18"/>
                <w:lang w:eastAsia="es-MX"/>
              </w:rPr>
            </w:pPr>
            <w:r w:rsidRPr="00F32ACC">
              <w:rPr>
                <w:rFonts w:eastAsia="Times New Roman" w:cs="Tahoma"/>
                <w:b/>
                <w:bCs/>
                <w:color w:val="000000"/>
                <w:sz w:val="16"/>
                <w:szCs w:val="18"/>
                <w:lang w:eastAsia="es-MX"/>
              </w:rPr>
              <w:t>2</w:t>
            </w:r>
          </w:p>
        </w:tc>
        <w:tc>
          <w:tcPr>
            <w:tcW w:w="4573" w:type="dxa"/>
            <w:tcBorders>
              <w:top w:val="nil"/>
              <w:left w:val="nil"/>
              <w:bottom w:val="single" w:sz="4" w:space="0" w:color="auto"/>
              <w:right w:val="single" w:sz="4" w:space="0" w:color="auto"/>
            </w:tcBorders>
            <w:shd w:val="clear" w:color="auto" w:fill="auto"/>
            <w:vAlign w:val="center"/>
            <w:hideMark/>
          </w:tcPr>
          <w:p w14:paraId="08289FC9" w14:textId="77777777" w:rsidR="00166DCE" w:rsidRPr="00F32ACC" w:rsidRDefault="00166DCE" w:rsidP="00036F20">
            <w:pPr>
              <w:ind w:left="-348" w:firstLine="348"/>
              <w:jc w:val="center"/>
              <w:rPr>
                <w:rFonts w:eastAsia="Times New Roman" w:cs="Tahoma"/>
                <w:b/>
                <w:bCs/>
                <w:color w:val="000000"/>
                <w:sz w:val="16"/>
                <w:szCs w:val="18"/>
                <w:lang w:eastAsia="es-MX"/>
              </w:rPr>
            </w:pPr>
            <w:r w:rsidRPr="00F32ACC">
              <w:rPr>
                <w:rFonts w:eastAsia="Times New Roman" w:cs="Tahoma"/>
                <w:b/>
                <w:bCs/>
                <w:color w:val="000000"/>
                <w:sz w:val="16"/>
                <w:szCs w:val="18"/>
                <w:lang w:eastAsia="es-MX"/>
              </w:rPr>
              <w:t>Gasto</w:t>
            </w:r>
          </w:p>
        </w:tc>
        <w:tc>
          <w:tcPr>
            <w:tcW w:w="1880" w:type="dxa"/>
            <w:tcBorders>
              <w:top w:val="nil"/>
              <w:left w:val="nil"/>
              <w:bottom w:val="single" w:sz="4" w:space="0" w:color="auto"/>
              <w:right w:val="single" w:sz="4" w:space="0" w:color="auto"/>
            </w:tcBorders>
            <w:shd w:val="clear" w:color="auto" w:fill="auto"/>
            <w:noWrap/>
            <w:vAlign w:val="center"/>
            <w:hideMark/>
          </w:tcPr>
          <w:p w14:paraId="198696B2" w14:textId="77777777" w:rsidR="00166DCE" w:rsidRPr="00F32ACC" w:rsidRDefault="00166DCE" w:rsidP="00036F20">
            <w:pPr>
              <w:ind w:left="-348" w:firstLine="348"/>
              <w:jc w:val="center"/>
              <w:rPr>
                <w:rFonts w:eastAsia="Times New Roman" w:cs="Tahoma"/>
                <w:b/>
                <w:bCs/>
                <w:color w:val="000000"/>
                <w:sz w:val="16"/>
                <w:szCs w:val="18"/>
                <w:lang w:eastAsia="es-MX"/>
              </w:rPr>
            </w:pPr>
            <w:r w:rsidRPr="00F32ACC">
              <w:rPr>
                <w:rFonts w:eastAsia="Times New Roman" w:cs="Tahoma"/>
                <w:b/>
                <w:bCs/>
                <w:color w:val="000000"/>
                <w:sz w:val="16"/>
                <w:szCs w:val="18"/>
                <w:lang w:eastAsia="es-MX"/>
              </w:rPr>
              <w:t> </w:t>
            </w:r>
          </w:p>
        </w:tc>
        <w:tc>
          <w:tcPr>
            <w:tcW w:w="1815" w:type="dxa"/>
            <w:tcBorders>
              <w:top w:val="nil"/>
              <w:left w:val="nil"/>
              <w:bottom w:val="single" w:sz="4" w:space="0" w:color="auto"/>
              <w:right w:val="single" w:sz="4" w:space="0" w:color="auto"/>
            </w:tcBorders>
            <w:shd w:val="clear" w:color="auto" w:fill="auto"/>
            <w:noWrap/>
            <w:vAlign w:val="center"/>
            <w:hideMark/>
          </w:tcPr>
          <w:p w14:paraId="5B4FF8BD" w14:textId="77777777" w:rsidR="00166DCE" w:rsidRPr="00F32ACC" w:rsidRDefault="00166DCE" w:rsidP="00036F20">
            <w:pPr>
              <w:ind w:left="-348" w:firstLine="348"/>
              <w:jc w:val="right"/>
              <w:rPr>
                <w:rFonts w:eastAsia="Times New Roman" w:cs="Tahoma"/>
                <w:b/>
                <w:bCs/>
                <w:color w:val="000000"/>
                <w:sz w:val="16"/>
                <w:szCs w:val="18"/>
                <w:lang w:eastAsia="es-MX"/>
              </w:rPr>
            </w:pPr>
            <w:r w:rsidRPr="00F32ACC">
              <w:rPr>
                <w:rFonts w:eastAsia="Times New Roman" w:cs="Tahoma"/>
                <w:b/>
                <w:bCs/>
                <w:color w:val="000000"/>
                <w:sz w:val="16"/>
                <w:szCs w:val="18"/>
                <w:lang w:eastAsia="es-MX"/>
              </w:rPr>
              <w:t> </w:t>
            </w:r>
          </w:p>
        </w:tc>
      </w:tr>
      <w:tr w:rsidR="00166DCE" w:rsidRPr="00F32ACC" w14:paraId="41977098" w14:textId="77777777" w:rsidTr="009327C7">
        <w:trPr>
          <w:trHeight w:val="264"/>
        </w:trPr>
        <w:tc>
          <w:tcPr>
            <w:tcW w:w="635" w:type="dxa"/>
            <w:tcBorders>
              <w:top w:val="nil"/>
              <w:left w:val="single" w:sz="4" w:space="0" w:color="auto"/>
              <w:bottom w:val="single" w:sz="4" w:space="0" w:color="auto"/>
              <w:right w:val="single" w:sz="4" w:space="0" w:color="auto"/>
            </w:tcBorders>
            <w:shd w:val="clear" w:color="auto" w:fill="auto"/>
            <w:noWrap/>
            <w:vAlign w:val="center"/>
            <w:hideMark/>
          </w:tcPr>
          <w:p w14:paraId="5B0B6253" w14:textId="77777777" w:rsidR="00166DCE" w:rsidRPr="00F32ACC" w:rsidRDefault="00166DCE" w:rsidP="00036F20">
            <w:pPr>
              <w:ind w:left="-348" w:firstLine="348"/>
              <w:jc w:val="center"/>
              <w:rPr>
                <w:rFonts w:eastAsia="Times New Roman" w:cs="Tahoma"/>
                <w:b/>
                <w:bCs/>
                <w:color w:val="000000"/>
                <w:sz w:val="16"/>
                <w:szCs w:val="18"/>
                <w:lang w:eastAsia="es-MX"/>
              </w:rPr>
            </w:pPr>
            <w:r w:rsidRPr="00F32ACC">
              <w:rPr>
                <w:rFonts w:eastAsia="Times New Roman" w:cs="Tahoma"/>
                <w:b/>
                <w:bCs/>
                <w:color w:val="000000"/>
                <w:sz w:val="16"/>
                <w:szCs w:val="18"/>
                <w:lang w:eastAsia="es-MX"/>
              </w:rPr>
              <w:t>2.1</w:t>
            </w:r>
          </w:p>
        </w:tc>
        <w:tc>
          <w:tcPr>
            <w:tcW w:w="4573" w:type="dxa"/>
            <w:tcBorders>
              <w:top w:val="nil"/>
              <w:left w:val="nil"/>
              <w:bottom w:val="single" w:sz="4" w:space="0" w:color="auto"/>
              <w:right w:val="single" w:sz="4" w:space="0" w:color="auto"/>
            </w:tcBorders>
            <w:shd w:val="clear" w:color="auto" w:fill="auto"/>
            <w:vAlign w:val="center"/>
            <w:hideMark/>
          </w:tcPr>
          <w:p w14:paraId="5EC7EA49" w14:textId="77777777" w:rsidR="00166DCE" w:rsidRPr="00F32ACC" w:rsidRDefault="00166DCE" w:rsidP="00036F20">
            <w:pPr>
              <w:ind w:left="-348" w:firstLine="348"/>
              <w:rPr>
                <w:rFonts w:eastAsia="Times New Roman" w:cs="Tahoma"/>
                <w:b/>
                <w:bCs/>
                <w:color w:val="000000"/>
                <w:sz w:val="16"/>
                <w:szCs w:val="18"/>
                <w:lang w:eastAsia="es-MX"/>
              </w:rPr>
            </w:pPr>
            <w:r w:rsidRPr="00F32ACC">
              <w:rPr>
                <w:rFonts w:eastAsia="Times New Roman" w:cs="Tahoma"/>
                <w:b/>
                <w:bCs/>
                <w:color w:val="000000"/>
                <w:sz w:val="16"/>
                <w:szCs w:val="18"/>
                <w:lang w:eastAsia="es-MX"/>
              </w:rPr>
              <w:t>Total Gastos Corrientes</w:t>
            </w:r>
          </w:p>
        </w:tc>
        <w:tc>
          <w:tcPr>
            <w:tcW w:w="1880" w:type="dxa"/>
            <w:tcBorders>
              <w:top w:val="nil"/>
              <w:left w:val="nil"/>
              <w:bottom w:val="single" w:sz="4" w:space="0" w:color="auto"/>
              <w:right w:val="single" w:sz="4" w:space="0" w:color="auto"/>
            </w:tcBorders>
            <w:shd w:val="clear" w:color="auto" w:fill="auto"/>
            <w:noWrap/>
            <w:vAlign w:val="center"/>
            <w:hideMark/>
          </w:tcPr>
          <w:p w14:paraId="3673CE15" w14:textId="77777777" w:rsidR="00166DCE" w:rsidRPr="00F32ACC" w:rsidRDefault="00166DCE" w:rsidP="00036F20">
            <w:pPr>
              <w:ind w:left="-348" w:firstLine="348"/>
              <w:jc w:val="left"/>
              <w:rPr>
                <w:rFonts w:eastAsia="Times New Roman" w:cs="Tahoma"/>
                <w:b/>
                <w:bCs/>
                <w:color w:val="000000"/>
                <w:sz w:val="16"/>
                <w:szCs w:val="18"/>
                <w:lang w:eastAsia="es-MX"/>
              </w:rPr>
            </w:pPr>
            <w:r w:rsidRPr="00F32ACC">
              <w:rPr>
                <w:rFonts w:eastAsia="Times New Roman" w:cs="Tahoma"/>
                <w:b/>
                <w:bCs/>
                <w:color w:val="000000"/>
                <w:sz w:val="16"/>
                <w:szCs w:val="18"/>
                <w:lang w:eastAsia="es-MX"/>
              </w:rPr>
              <w:t> </w:t>
            </w:r>
          </w:p>
        </w:tc>
        <w:tc>
          <w:tcPr>
            <w:tcW w:w="1815" w:type="dxa"/>
            <w:tcBorders>
              <w:top w:val="nil"/>
              <w:left w:val="nil"/>
              <w:bottom w:val="single" w:sz="4" w:space="0" w:color="auto"/>
              <w:right w:val="single" w:sz="4" w:space="0" w:color="auto"/>
            </w:tcBorders>
            <w:shd w:val="clear" w:color="auto" w:fill="auto"/>
            <w:vAlign w:val="center"/>
            <w:hideMark/>
          </w:tcPr>
          <w:p w14:paraId="13B5D41F" w14:textId="77777777" w:rsidR="00166DCE" w:rsidRPr="00F32ACC" w:rsidRDefault="00166DCE" w:rsidP="00036F20">
            <w:pPr>
              <w:ind w:left="-348" w:firstLine="348"/>
              <w:jc w:val="right"/>
              <w:rPr>
                <w:rFonts w:eastAsia="Times New Roman" w:cs="Tahoma"/>
                <w:b/>
                <w:bCs/>
                <w:color w:val="000000"/>
                <w:sz w:val="16"/>
                <w:szCs w:val="18"/>
                <w:lang w:eastAsia="es-MX"/>
              </w:rPr>
            </w:pPr>
            <w:r w:rsidRPr="00F32ACC">
              <w:rPr>
                <w:rFonts w:eastAsia="Times New Roman" w:cs="Tahoma"/>
                <w:b/>
                <w:bCs/>
                <w:color w:val="000000"/>
                <w:sz w:val="16"/>
                <w:szCs w:val="18"/>
                <w:lang w:eastAsia="es-MX"/>
              </w:rPr>
              <w:t>1</w:t>
            </w:r>
            <w:r>
              <w:rPr>
                <w:rFonts w:eastAsia="Times New Roman" w:cs="Tahoma"/>
                <w:b/>
                <w:bCs/>
                <w:color w:val="000000"/>
                <w:sz w:val="16"/>
                <w:szCs w:val="18"/>
                <w:lang w:eastAsia="es-MX"/>
              </w:rPr>
              <w:t>65,148,141.65</w:t>
            </w:r>
          </w:p>
        </w:tc>
      </w:tr>
      <w:tr w:rsidR="00166DCE" w:rsidRPr="00F32ACC" w14:paraId="35E8DE2F" w14:textId="77777777" w:rsidTr="009327C7">
        <w:trPr>
          <w:trHeight w:val="456"/>
        </w:trPr>
        <w:tc>
          <w:tcPr>
            <w:tcW w:w="635" w:type="dxa"/>
            <w:tcBorders>
              <w:top w:val="nil"/>
              <w:left w:val="single" w:sz="4" w:space="0" w:color="auto"/>
              <w:bottom w:val="single" w:sz="4" w:space="0" w:color="auto"/>
              <w:right w:val="single" w:sz="4" w:space="0" w:color="auto"/>
            </w:tcBorders>
            <w:shd w:val="clear" w:color="auto" w:fill="auto"/>
            <w:noWrap/>
            <w:vAlign w:val="center"/>
            <w:hideMark/>
          </w:tcPr>
          <w:p w14:paraId="69C74E0F" w14:textId="77777777" w:rsidR="00166DCE" w:rsidRPr="00F32ACC" w:rsidRDefault="00166DCE" w:rsidP="00036F20">
            <w:pPr>
              <w:ind w:left="-348" w:firstLine="348"/>
              <w:jc w:val="center"/>
              <w:rPr>
                <w:rFonts w:eastAsia="Times New Roman" w:cs="Tahoma"/>
                <w:color w:val="000000"/>
                <w:sz w:val="16"/>
                <w:szCs w:val="18"/>
                <w:lang w:eastAsia="es-MX"/>
              </w:rPr>
            </w:pPr>
            <w:r w:rsidRPr="00F32ACC">
              <w:rPr>
                <w:rFonts w:eastAsia="Times New Roman" w:cs="Tahoma"/>
                <w:color w:val="000000"/>
                <w:sz w:val="16"/>
                <w:szCs w:val="18"/>
                <w:lang w:eastAsia="es-MX"/>
              </w:rPr>
              <w:t>2.1.1</w:t>
            </w:r>
          </w:p>
        </w:tc>
        <w:tc>
          <w:tcPr>
            <w:tcW w:w="4573" w:type="dxa"/>
            <w:tcBorders>
              <w:top w:val="nil"/>
              <w:left w:val="nil"/>
              <w:bottom w:val="single" w:sz="4" w:space="0" w:color="auto"/>
              <w:right w:val="single" w:sz="4" w:space="0" w:color="auto"/>
            </w:tcBorders>
            <w:shd w:val="clear" w:color="auto" w:fill="auto"/>
            <w:vAlign w:val="center"/>
            <w:hideMark/>
          </w:tcPr>
          <w:p w14:paraId="1E0A834C" w14:textId="77777777" w:rsidR="00166DCE" w:rsidRPr="00F32ACC" w:rsidRDefault="00166DCE" w:rsidP="00036F20">
            <w:pPr>
              <w:ind w:left="-348" w:firstLine="348"/>
              <w:rPr>
                <w:rFonts w:eastAsia="Times New Roman" w:cs="Tahoma"/>
                <w:color w:val="000000"/>
                <w:sz w:val="16"/>
                <w:szCs w:val="18"/>
                <w:lang w:eastAsia="es-MX"/>
              </w:rPr>
            </w:pPr>
            <w:r w:rsidRPr="00F32ACC">
              <w:rPr>
                <w:rFonts w:eastAsia="Times New Roman" w:cs="Tahoma"/>
                <w:color w:val="000000"/>
                <w:sz w:val="16"/>
                <w:szCs w:val="18"/>
                <w:lang w:eastAsia="es-MX"/>
              </w:rPr>
              <w:t>Gastos de consumo de los entes del Gobierno General</w:t>
            </w:r>
          </w:p>
        </w:tc>
        <w:tc>
          <w:tcPr>
            <w:tcW w:w="1880" w:type="dxa"/>
            <w:tcBorders>
              <w:top w:val="nil"/>
              <w:left w:val="nil"/>
              <w:bottom w:val="single" w:sz="4" w:space="0" w:color="auto"/>
              <w:right w:val="single" w:sz="4" w:space="0" w:color="auto"/>
            </w:tcBorders>
            <w:shd w:val="clear" w:color="auto" w:fill="auto"/>
            <w:noWrap/>
            <w:vAlign w:val="center"/>
            <w:hideMark/>
          </w:tcPr>
          <w:p w14:paraId="145BB907" w14:textId="77777777" w:rsidR="00166DCE" w:rsidRPr="00F32ACC" w:rsidRDefault="00166DCE" w:rsidP="00036F20">
            <w:pPr>
              <w:ind w:left="-348" w:firstLine="348"/>
              <w:jc w:val="right"/>
              <w:rPr>
                <w:rFonts w:eastAsia="Times New Roman" w:cs="Tahoma"/>
                <w:color w:val="000000"/>
                <w:sz w:val="16"/>
                <w:szCs w:val="18"/>
                <w:lang w:eastAsia="es-MX"/>
              </w:rPr>
            </w:pPr>
            <w:r>
              <w:rPr>
                <w:rFonts w:eastAsia="Times New Roman" w:cs="Tahoma"/>
                <w:color w:val="000000"/>
                <w:sz w:val="16"/>
                <w:szCs w:val="18"/>
                <w:lang w:eastAsia="es-MX"/>
              </w:rPr>
              <w:t>22,856,000</w:t>
            </w:r>
          </w:p>
        </w:tc>
        <w:tc>
          <w:tcPr>
            <w:tcW w:w="1815" w:type="dxa"/>
            <w:tcBorders>
              <w:top w:val="nil"/>
              <w:left w:val="nil"/>
              <w:bottom w:val="single" w:sz="4" w:space="0" w:color="auto"/>
              <w:right w:val="single" w:sz="4" w:space="0" w:color="auto"/>
            </w:tcBorders>
            <w:shd w:val="clear" w:color="auto" w:fill="auto"/>
            <w:hideMark/>
          </w:tcPr>
          <w:p w14:paraId="1DD600C9" w14:textId="77777777" w:rsidR="00166DCE" w:rsidRPr="00F32ACC" w:rsidRDefault="00166DCE" w:rsidP="00036F20">
            <w:pPr>
              <w:ind w:left="-348" w:firstLine="348"/>
              <w:jc w:val="left"/>
              <w:rPr>
                <w:rFonts w:ascii="Calibri" w:eastAsia="Times New Roman" w:hAnsi="Calibri"/>
                <w:color w:val="000000"/>
                <w:sz w:val="16"/>
                <w:lang w:eastAsia="es-MX"/>
              </w:rPr>
            </w:pPr>
            <w:r w:rsidRPr="00F32ACC">
              <w:rPr>
                <w:rFonts w:ascii="Calibri" w:eastAsia="Times New Roman" w:hAnsi="Calibri"/>
                <w:color w:val="000000"/>
                <w:sz w:val="16"/>
                <w:lang w:eastAsia="es-MX"/>
              </w:rPr>
              <w:t> </w:t>
            </w:r>
          </w:p>
        </w:tc>
      </w:tr>
      <w:tr w:rsidR="00166DCE" w:rsidRPr="00F32ACC" w14:paraId="301EDDFC" w14:textId="77777777" w:rsidTr="009327C7">
        <w:trPr>
          <w:trHeight w:val="288"/>
        </w:trPr>
        <w:tc>
          <w:tcPr>
            <w:tcW w:w="635" w:type="dxa"/>
            <w:tcBorders>
              <w:top w:val="nil"/>
              <w:left w:val="single" w:sz="4" w:space="0" w:color="auto"/>
              <w:bottom w:val="single" w:sz="4" w:space="0" w:color="auto"/>
              <w:right w:val="single" w:sz="4" w:space="0" w:color="auto"/>
            </w:tcBorders>
            <w:shd w:val="clear" w:color="auto" w:fill="auto"/>
            <w:noWrap/>
            <w:vAlign w:val="center"/>
            <w:hideMark/>
          </w:tcPr>
          <w:p w14:paraId="41A08FA2" w14:textId="77777777" w:rsidR="00166DCE" w:rsidRPr="00F32ACC" w:rsidRDefault="00166DCE" w:rsidP="00036F20">
            <w:pPr>
              <w:ind w:left="-348" w:firstLine="348"/>
              <w:jc w:val="center"/>
              <w:rPr>
                <w:rFonts w:eastAsia="Times New Roman" w:cs="Tahoma"/>
                <w:color w:val="000000"/>
                <w:sz w:val="16"/>
                <w:szCs w:val="18"/>
                <w:lang w:eastAsia="es-MX"/>
              </w:rPr>
            </w:pPr>
            <w:r w:rsidRPr="00F32ACC">
              <w:rPr>
                <w:rFonts w:eastAsia="Times New Roman" w:cs="Tahoma"/>
                <w:color w:val="000000"/>
                <w:sz w:val="16"/>
                <w:szCs w:val="18"/>
                <w:lang w:eastAsia="es-MX"/>
              </w:rPr>
              <w:t>2.1.1.1</w:t>
            </w:r>
          </w:p>
        </w:tc>
        <w:tc>
          <w:tcPr>
            <w:tcW w:w="4573" w:type="dxa"/>
            <w:tcBorders>
              <w:top w:val="nil"/>
              <w:left w:val="nil"/>
              <w:bottom w:val="single" w:sz="4" w:space="0" w:color="auto"/>
              <w:right w:val="single" w:sz="4" w:space="0" w:color="auto"/>
            </w:tcBorders>
            <w:shd w:val="clear" w:color="auto" w:fill="auto"/>
            <w:vAlign w:val="center"/>
            <w:hideMark/>
          </w:tcPr>
          <w:p w14:paraId="47B31C88" w14:textId="77777777" w:rsidR="00166DCE" w:rsidRPr="00F32ACC" w:rsidRDefault="00166DCE" w:rsidP="00036F20">
            <w:pPr>
              <w:ind w:left="-348" w:firstLine="348"/>
              <w:rPr>
                <w:rFonts w:eastAsia="Times New Roman" w:cs="Tahoma"/>
                <w:color w:val="000000"/>
                <w:sz w:val="16"/>
                <w:szCs w:val="18"/>
                <w:lang w:eastAsia="es-MX"/>
              </w:rPr>
            </w:pPr>
            <w:r w:rsidRPr="00F32ACC">
              <w:rPr>
                <w:rFonts w:eastAsia="Times New Roman" w:cs="Tahoma"/>
                <w:color w:val="000000"/>
                <w:sz w:val="16"/>
                <w:szCs w:val="18"/>
                <w:lang w:eastAsia="es-MX"/>
              </w:rPr>
              <w:t>Remuneraciones</w:t>
            </w:r>
          </w:p>
        </w:tc>
        <w:tc>
          <w:tcPr>
            <w:tcW w:w="1880" w:type="dxa"/>
            <w:tcBorders>
              <w:top w:val="nil"/>
              <w:left w:val="nil"/>
              <w:bottom w:val="single" w:sz="4" w:space="0" w:color="auto"/>
              <w:right w:val="single" w:sz="4" w:space="0" w:color="auto"/>
            </w:tcBorders>
            <w:shd w:val="clear" w:color="auto" w:fill="auto"/>
            <w:noWrap/>
            <w:vAlign w:val="center"/>
            <w:hideMark/>
          </w:tcPr>
          <w:p w14:paraId="3D5A6FB6" w14:textId="77777777" w:rsidR="00166DCE" w:rsidRPr="00F32ACC" w:rsidRDefault="00166DCE" w:rsidP="00036F20">
            <w:pPr>
              <w:ind w:left="-348" w:firstLine="348"/>
              <w:jc w:val="right"/>
              <w:rPr>
                <w:rFonts w:eastAsia="Times New Roman" w:cs="Tahoma"/>
                <w:color w:val="000000"/>
                <w:sz w:val="16"/>
                <w:szCs w:val="18"/>
                <w:lang w:eastAsia="es-MX"/>
              </w:rPr>
            </w:pPr>
            <w:r>
              <w:rPr>
                <w:rFonts w:eastAsia="Times New Roman" w:cs="Tahoma"/>
                <w:color w:val="000000"/>
                <w:sz w:val="16"/>
                <w:szCs w:val="18"/>
                <w:lang w:eastAsia="es-MX"/>
              </w:rPr>
              <w:t>73,977,501.65</w:t>
            </w:r>
          </w:p>
        </w:tc>
        <w:tc>
          <w:tcPr>
            <w:tcW w:w="1815" w:type="dxa"/>
            <w:tcBorders>
              <w:top w:val="nil"/>
              <w:left w:val="nil"/>
              <w:bottom w:val="single" w:sz="4" w:space="0" w:color="auto"/>
              <w:right w:val="single" w:sz="4" w:space="0" w:color="auto"/>
            </w:tcBorders>
            <w:shd w:val="clear" w:color="auto" w:fill="auto"/>
            <w:hideMark/>
          </w:tcPr>
          <w:p w14:paraId="517C7EF2" w14:textId="77777777" w:rsidR="00166DCE" w:rsidRPr="00F32ACC" w:rsidRDefault="00166DCE" w:rsidP="00036F20">
            <w:pPr>
              <w:ind w:left="-348" w:firstLine="348"/>
              <w:jc w:val="left"/>
              <w:rPr>
                <w:rFonts w:ascii="Calibri" w:eastAsia="Times New Roman" w:hAnsi="Calibri"/>
                <w:color w:val="000000"/>
                <w:sz w:val="16"/>
                <w:lang w:eastAsia="es-MX"/>
              </w:rPr>
            </w:pPr>
            <w:r w:rsidRPr="00F32ACC">
              <w:rPr>
                <w:rFonts w:ascii="Calibri" w:eastAsia="Times New Roman" w:hAnsi="Calibri"/>
                <w:color w:val="000000"/>
                <w:sz w:val="16"/>
                <w:lang w:eastAsia="es-MX"/>
              </w:rPr>
              <w:t> </w:t>
            </w:r>
          </w:p>
        </w:tc>
      </w:tr>
      <w:tr w:rsidR="00166DCE" w:rsidRPr="00F32ACC" w14:paraId="20A54AC2" w14:textId="77777777" w:rsidTr="009327C7">
        <w:trPr>
          <w:trHeight w:val="288"/>
        </w:trPr>
        <w:tc>
          <w:tcPr>
            <w:tcW w:w="635" w:type="dxa"/>
            <w:tcBorders>
              <w:top w:val="nil"/>
              <w:left w:val="single" w:sz="4" w:space="0" w:color="auto"/>
              <w:bottom w:val="single" w:sz="4" w:space="0" w:color="auto"/>
              <w:right w:val="single" w:sz="4" w:space="0" w:color="auto"/>
            </w:tcBorders>
            <w:shd w:val="clear" w:color="auto" w:fill="auto"/>
            <w:noWrap/>
            <w:vAlign w:val="center"/>
            <w:hideMark/>
          </w:tcPr>
          <w:p w14:paraId="2B36DEBF" w14:textId="77777777" w:rsidR="00166DCE" w:rsidRPr="00F32ACC" w:rsidRDefault="00166DCE" w:rsidP="00036F20">
            <w:pPr>
              <w:ind w:left="-348" w:firstLine="348"/>
              <w:jc w:val="center"/>
              <w:rPr>
                <w:rFonts w:eastAsia="Times New Roman" w:cs="Tahoma"/>
                <w:color w:val="000000"/>
                <w:sz w:val="16"/>
                <w:szCs w:val="18"/>
                <w:lang w:eastAsia="es-MX"/>
              </w:rPr>
            </w:pPr>
            <w:r w:rsidRPr="00F32ACC">
              <w:rPr>
                <w:rFonts w:eastAsia="Times New Roman" w:cs="Tahoma"/>
                <w:color w:val="000000"/>
                <w:sz w:val="16"/>
                <w:szCs w:val="18"/>
                <w:lang w:eastAsia="es-MX"/>
              </w:rPr>
              <w:t>2.1.1.2</w:t>
            </w:r>
          </w:p>
        </w:tc>
        <w:tc>
          <w:tcPr>
            <w:tcW w:w="4573" w:type="dxa"/>
            <w:tcBorders>
              <w:top w:val="nil"/>
              <w:left w:val="nil"/>
              <w:bottom w:val="single" w:sz="4" w:space="0" w:color="auto"/>
              <w:right w:val="single" w:sz="4" w:space="0" w:color="auto"/>
            </w:tcBorders>
            <w:shd w:val="clear" w:color="auto" w:fill="auto"/>
            <w:vAlign w:val="center"/>
            <w:hideMark/>
          </w:tcPr>
          <w:p w14:paraId="730C02D3" w14:textId="77777777" w:rsidR="00166DCE" w:rsidRPr="00F32ACC" w:rsidRDefault="00166DCE" w:rsidP="00036F20">
            <w:pPr>
              <w:ind w:left="-348" w:firstLine="348"/>
              <w:rPr>
                <w:rFonts w:eastAsia="Times New Roman" w:cs="Tahoma"/>
                <w:color w:val="000000"/>
                <w:sz w:val="16"/>
                <w:szCs w:val="18"/>
                <w:lang w:eastAsia="es-MX"/>
              </w:rPr>
            </w:pPr>
            <w:r w:rsidRPr="00F32ACC">
              <w:rPr>
                <w:rFonts w:eastAsia="Times New Roman" w:cs="Tahoma"/>
                <w:color w:val="000000"/>
                <w:sz w:val="16"/>
                <w:szCs w:val="18"/>
                <w:lang w:eastAsia="es-MX"/>
              </w:rPr>
              <w:t>Compra de bienes y servicios</w:t>
            </w:r>
          </w:p>
        </w:tc>
        <w:tc>
          <w:tcPr>
            <w:tcW w:w="1880" w:type="dxa"/>
            <w:tcBorders>
              <w:top w:val="nil"/>
              <w:left w:val="nil"/>
              <w:bottom w:val="single" w:sz="4" w:space="0" w:color="auto"/>
              <w:right w:val="single" w:sz="4" w:space="0" w:color="auto"/>
            </w:tcBorders>
            <w:shd w:val="clear" w:color="auto" w:fill="auto"/>
            <w:noWrap/>
            <w:vAlign w:val="center"/>
            <w:hideMark/>
          </w:tcPr>
          <w:p w14:paraId="2ED556C2" w14:textId="77777777" w:rsidR="00166DCE" w:rsidRPr="00F32ACC" w:rsidRDefault="00166DCE" w:rsidP="00036F20">
            <w:pPr>
              <w:ind w:left="-348" w:firstLine="348"/>
              <w:jc w:val="right"/>
              <w:rPr>
                <w:rFonts w:eastAsia="Times New Roman" w:cs="Tahoma"/>
                <w:color w:val="000000"/>
                <w:sz w:val="16"/>
                <w:szCs w:val="18"/>
                <w:lang w:eastAsia="es-MX"/>
              </w:rPr>
            </w:pPr>
            <w:r>
              <w:rPr>
                <w:rFonts w:eastAsia="Times New Roman" w:cs="Tahoma"/>
                <w:color w:val="000000"/>
                <w:sz w:val="16"/>
                <w:szCs w:val="18"/>
                <w:lang w:eastAsia="es-MX"/>
              </w:rPr>
              <w:t>54,494,640.00</w:t>
            </w:r>
          </w:p>
        </w:tc>
        <w:tc>
          <w:tcPr>
            <w:tcW w:w="1815" w:type="dxa"/>
            <w:tcBorders>
              <w:top w:val="nil"/>
              <w:left w:val="nil"/>
              <w:bottom w:val="single" w:sz="4" w:space="0" w:color="auto"/>
              <w:right w:val="single" w:sz="4" w:space="0" w:color="auto"/>
            </w:tcBorders>
            <w:shd w:val="clear" w:color="auto" w:fill="auto"/>
            <w:hideMark/>
          </w:tcPr>
          <w:p w14:paraId="496E1EED" w14:textId="77777777" w:rsidR="00166DCE" w:rsidRPr="00F32ACC" w:rsidRDefault="00166DCE" w:rsidP="00036F20">
            <w:pPr>
              <w:ind w:left="-348" w:firstLine="348"/>
              <w:jc w:val="left"/>
              <w:rPr>
                <w:rFonts w:ascii="Calibri" w:eastAsia="Times New Roman" w:hAnsi="Calibri"/>
                <w:color w:val="000000"/>
                <w:sz w:val="16"/>
                <w:lang w:eastAsia="es-MX"/>
              </w:rPr>
            </w:pPr>
            <w:r w:rsidRPr="00F32ACC">
              <w:rPr>
                <w:rFonts w:ascii="Calibri" w:eastAsia="Times New Roman" w:hAnsi="Calibri"/>
                <w:color w:val="000000"/>
                <w:sz w:val="16"/>
                <w:lang w:eastAsia="es-MX"/>
              </w:rPr>
              <w:t> </w:t>
            </w:r>
          </w:p>
        </w:tc>
      </w:tr>
      <w:tr w:rsidR="00166DCE" w:rsidRPr="00F32ACC" w14:paraId="4FE111E1" w14:textId="77777777" w:rsidTr="009327C7">
        <w:trPr>
          <w:trHeight w:val="288"/>
        </w:trPr>
        <w:tc>
          <w:tcPr>
            <w:tcW w:w="635" w:type="dxa"/>
            <w:tcBorders>
              <w:top w:val="nil"/>
              <w:left w:val="single" w:sz="4" w:space="0" w:color="auto"/>
              <w:bottom w:val="single" w:sz="4" w:space="0" w:color="auto"/>
              <w:right w:val="single" w:sz="4" w:space="0" w:color="auto"/>
            </w:tcBorders>
            <w:shd w:val="clear" w:color="auto" w:fill="auto"/>
            <w:noWrap/>
            <w:vAlign w:val="center"/>
            <w:hideMark/>
          </w:tcPr>
          <w:p w14:paraId="0031B418" w14:textId="77777777" w:rsidR="00166DCE" w:rsidRPr="00F32ACC" w:rsidRDefault="00166DCE" w:rsidP="00036F20">
            <w:pPr>
              <w:ind w:left="-348" w:firstLine="348"/>
              <w:jc w:val="center"/>
              <w:rPr>
                <w:rFonts w:eastAsia="Times New Roman" w:cs="Tahoma"/>
                <w:color w:val="000000"/>
                <w:sz w:val="16"/>
                <w:szCs w:val="18"/>
                <w:lang w:eastAsia="es-MX"/>
              </w:rPr>
            </w:pPr>
            <w:r w:rsidRPr="00F32ACC">
              <w:rPr>
                <w:rFonts w:eastAsia="Times New Roman" w:cs="Tahoma"/>
                <w:color w:val="000000"/>
                <w:sz w:val="16"/>
                <w:szCs w:val="18"/>
                <w:lang w:eastAsia="es-MX"/>
              </w:rPr>
              <w:t>2.1.2</w:t>
            </w:r>
          </w:p>
        </w:tc>
        <w:tc>
          <w:tcPr>
            <w:tcW w:w="4573" w:type="dxa"/>
            <w:tcBorders>
              <w:top w:val="nil"/>
              <w:left w:val="nil"/>
              <w:bottom w:val="single" w:sz="4" w:space="0" w:color="auto"/>
              <w:right w:val="single" w:sz="4" w:space="0" w:color="auto"/>
            </w:tcBorders>
            <w:shd w:val="clear" w:color="auto" w:fill="auto"/>
            <w:vAlign w:val="center"/>
            <w:hideMark/>
          </w:tcPr>
          <w:p w14:paraId="0DD6B85D" w14:textId="77777777" w:rsidR="00166DCE" w:rsidRPr="00F32ACC" w:rsidRDefault="00166DCE" w:rsidP="00036F20">
            <w:pPr>
              <w:ind w:left="-348" w:firstLine="348"/>
              <w:rPr>
                <w:rFonts w:eastAsia="Times New Roman" w:cs="Tahoma"/>
                <w:color w:val="000000"/>
                <w:sz w:val="16"/>
                <w:szCs w:val="18"/>
                <w:lang w:eastAsia="es-MX"/>
              </w:rPr>
            </w:pPr>
            <w:r w:rsidRPr="00F32ACC">
              <w:rPr>
                <w:rFonts w:eastAsia="Times New Roman" w:cs="Tahoma"/>
                <w:color w:val="000000"/>
                <w:sz w:val="16"/>
                <w:szCs w:val="18"/>
                <w:lang w:eastAsia="es-MX"/>
              </w:rPr>
              <w:t>Prestaciones de la Seguridad Social</w:t>
            </w:r>
          </w:p>
        </w:tc>
        <w:tc>
          <w:tcPr>
            <w:tcW w:w="1880" w:type="dxa"/>
            <w:tcBorders>
              <w:top w:val="nil"/>
              <w:left w:val="nil"/>
              <w:bottom w:val="single" w:sz="4" w:space="0" w:color="auto"/>
              <w:right w:val="single" w:sz="4" w:space="0" w:color="auto"/>
            </w:tcBorders>
            <w:shd w:val="clear" w:color="auto" w:fill="auto"/>
            <w:noWrap/>
            <w:vAlign w:val="center"/>
            <w:hideMark/>
          </w:tcPr>
          <w:p w14:paraId="016B91BF" w14:textId="77777777" w:rsidR="00166DCE" w:rsidRPr="00F32ACC" w:rsidRDefault="00166DCE" w:rsidP="00036F20">
            <w:pPr>
              <w:ind w:left="-348" w:firstLine="348"/>
              <w:jc w:val="right"/>
              <w:rPr>
                <w:rFonts w:eastAsia="Times New Roman" w:cs="Tahoma"/>
                <w:color w:val="000000"/>
                <w:sz w:val="16"/>
                <w:szCs w:val="18"/>
                <w:lang w:eastAsia="es-MX"/>
              </w:rPr>
            </w:pPr>
            <w:r w:rsidRPr="00F32ACC">
              <w:rPr>
                <w:rFonts w:eastAsia="Times New Roman" w:cs="Tahoma"/>
                <w:color w:val="000000"/>
                <w:sz w:val="16"/>
                <w:szCs w:val="18"/>
                <w:lang w:eastAsia="es-MX"/>
              </w:rPr>
              <w:t>1</w:t>
            </w:r>
            <w:r>
              <w:rPr>
                <w:rFonts w:eastAsia="Times New Roman" w:cs="Tahoma"/>
                <w:color w:val="000000"/>
                <w:sz w:val="16"/>
                <w:szCs w:val="18"/>
                <w:lang w:eastAsia="es-MX"/>
              </w:rPr>
              <w:t>3,820,000.00</w:t>
            </w:r>
          </w:p>
        </w:tc>
        <w:tc>
          <w:tcPr>
            <w:tcW w:w="1815" w:type="dxa"/>
            <w:tcBorders>
              <w:top w:val="nil"/>
              <w:left w:val="nil"/>
              <w:bottom w:val="single" w:sz="4" w:space="0" w:color="auto"/>
              <w:right w:val="single" w:sz="4" w:space="0" w:color="auto"/>
            </w:tcBorders>
            <w:shd w:val="clear" w:color="auto" w:fill="auto"/>
            <w:hideMark/>
          </w:tcPr>
          <w:p w14:paraId="16C2F296" w14:textId="77777777" w:rsidR="00166DCE" w:rsidRPr="00F32ACC" w:rsidRDefault="00166DCE" w:rsidP="00036F20">
            <w:pPr>
              <w:ind w:left="-348" w:firstLine="348"/>
              <w:jc w:val="left"/>
              <w:rPr>
                <w:rFonts w:ascii="Calibri" w:eastAsia="Times New Roman" w:hAnsi="Calibri"/>
                <w:color w:val="000000"/>
                <w:sz w:val="16"/>
                <w:lang w:eastAsia="es-MX"/>
              </w:rPr>
            </w:pPr>
            <w:r w:rsidRPr="00F32ACC">
              <w:rPr>
                <w:rFonts w:ascii="Calibri" w:eastAsia="Times New Roman" w:hAnsi="Calibri"/>
                <w:color w:val="000000"/>
                <w:sz w:val="16"/>
                <w:lang w:eastAsia="es-MX"/>
              </w:rPr>
              <w:t> </w:t>
            </w:r>
          </w:p>
        </w:tc>
      </w:tr>
      <w:tr w:rsidR="00166DCE" w:rsidRPr="00F32ACC" w14:paraId="7F129889" w14:textId="77777777" w:rsidTr="009327C7">
        <w:trPr>
          <w:trHeight w:val="264"/>
        </w:trPr>
        <w:tc>
          <w:tcPr>
            <w:tcW w:w="635" w:type="dxa"/>
            <w:tcBorders>
              <w:top w:val="nil"/>
              <w:left w:val="single" w:sz="4" w:space="0" w:color="auto"/>
              <w:bottom w:val="single" w:sz="4" w:space="0" w:color="auto"/>
              <w:right w:val="single" w:sz="4" w:space="0" w:color="auto"/>
            </w:tcBorders>
            <w:shd w:val="clear" w:color="auto" w:fill="auto"/>
            <w:noWrap/>
            <w:vAlign w:val="center"/>
            <w:hideMark/>
          </w:tcPr>
          <w:p w14:paraId="0877D4C7" w14:textId="77777777" w:rsidR="00166DCE" w:rsidRPr="00F32ACC" w:rsidRDefault="00166DCE" w:rsidP="00036F20">
            <w:pPr>
              <w:ind w:left="-348" w:firstLine="348"/>
              <w:jc w:val="center"/>
              <w:rPr>
                <w:rFonts w:eastAsia="Times New Roman" w:cs="Tahoma"/>
                <w:b/>
                <w:bCs/>
                <w:color w:val="000000"/>
                <w:sz w:val="16"/>
                <w:szCs w:val="18"/>
                <w:lang w:eastAsia="es-MX"/>
              </w:rPr>
            </w:pPr>
            <w:r w:rsidRPr="00F32ACC">
              <w:rPr>
                <w:rFonts w:eastAsia="Times New Roman" w:cs="Tahoma"/>
                <w:b/>
                <w:bCs/>
                <w:color w:val="000000"/>
                <w:sz w:val="16"/>
                <w:szCs w:val="18"/>
                <w:lang w:eastAsia="es-MX"/>
              </w:rPr>
              <w:t>2.2</w:t>
            </w:r>
          </w:p>
        </w:tc>
        <w:tc>
          <w:tcPr>
            <w:tcW w:w="4573" w:type="dxa"/>
            <w:tcBorders>
              <w:top w:val="nil"/>
              <w:left w:val="nil"/>
              <w:bottom w:val="single" w:sz="4" w:space="0" w:color="auto"/>
              <w:right w:val="single" w:sz="4" w:space="0" w:color="auto"/>
            </w:tcBorders>
            <w:shd w:val="clear" w:color="auto" w:fill="auto"/>
            <w:vAlign w:val="center"/>
            <w:hideMark/>
          </w:tcPr>
          <w:p w14:paraId="782A971A" w14:textId="77777777" w:rsidR="00166DCE" w:rsidRPr="00F32ACC" w:rsidRDefault="00166DCE" w:rsidP="00036F20">
            <w:pPr>
              <w:ind w:left="-348" w:firstLine="348"/>
              <w:rPr>
                <w:rFonts w:eastAsia="Times New Roman" w:cs="Tahoma"/>
                <w:b/>
                <w:bCs/>
                <w:color w:val="000000"/>
                <w:sz w:val="16"/>
                <w:szCs w:val="18"/>
                <w:lang w:eastAsia="es-MX"/>
              </w:rPr>
            </w:pPr>
            <w:r w:rsidRPr="00F32ACC">
              <w:rPr>
                <w:rFonts w:eastAsia="Times New Roman" w:cs="Tahoma"/>
                <w:b/>
                <w:bCs/>
                <w:color w:val="000000"/>
                <w:sz w:val="16"/>
                <w:szCs w:val="18"/>
                <w:lang w:eastAsia="es-MX"/>
              </w:rPr>
              <w:t>Total Gastos de Capital</w:t>
            </w:r>
          </w:p>
        </w:tc>
        <w:tc>
          <w:tcPr>
            <w:tcW w:w="1880" w:type="dxa"/>
            <w:tcBorders>
              <w:top w:val="nil"/>
              <w:left w:val="nil"/>
              <w:bottom w:val="single" w:sz="4" w:space="0" w:color="auto"/>
              <w:right w:val="single" w:sz="4" w:space="0" w:color="auto"/>
            </w:tcBorders>
            <w:shd w:val="clear" w:color="auto" w:fill="auto"/>
            <w:noWrap/>
            <w:vAlign w:val="center"/>
            <w:hideMark/>
          </w:tcPr>
          <w:p w14:paraId="14F3C539" w14:textId="77777777" w:rsidR="00166DCE" w:rsidRPr="00F32ACC" w:rsidRDefault="00166DCE" w:rsidP="00036F20">
            <w:pPr>
              <w:ind w:left="-348" w:firstLine="348"/>
              <w:jc w:val="left"/>
              <w:rPr>
                <w:rFonts w:eastAsia="Times New Roman" w:cs="Tahoma"/>
                <w:b/>
                <w:bCs/>
                <w:color w:val="000000"/>
                <w:sz w:val="16"/>
                <w:szCs w:val="18"/>
                <w:lang w:eastAsia="es-MX"/>
              </w:rPr>
            </w:pPr>
            <w:r w:rsidRPr="00F32ACC">
              <w:rPr>
                <w:rFonts w:eastAsia="Times New Roman" w:cs="Tahoma"/>
                <w:b/>
                <w:bCs/>
                <w:color w:val="000000"/>
                <w:sz w:val="16"/>
                <w:szCs w:val="18"/>
                <w:lang w:eastAsia="es-MX"/>
              </w:rPr>
              <w:t> </w:t>
            </w:r>
          </w:p>
        </w:tc>
        <w:tc>
          <w:tcPr>
            <w:tcW w:w="1815" w:type="dxa"/>
            <w:tcBorders>
              <w:top w:val="nil"/>
              <w:left w:val="nil"/>
              <w:bottom w:val="single" w:sz="4" w:space="0" w:color="auto"/>
              <w:right w:val="single" w:sz="4" w:space="0" w:color="auto"/>
            </w:tcBorders>
            <w:shd w:val="clear" w:color="auto" w:fill="auto"/>
            <w:vAlign w:val="center"/>
            <w:hideMark/>
          </w:tcPr>
          <w:p w14:paraId="66E1CA16" w14:textId="77777777" w:rsidR="00166DCE" w:rsidRPr="00F32ACC" w:rsidRDefault="00166DCE" w:rsidP="00036F20">
            <w:pPr>
              <w:ind w:left="-348" w:firstLine="348"/>
              <w:jc w:val="right"/>
              <w:rPr>
                <w:rFonts w:eastAsia="Times New Roman" w:cs="Tahoma"/>
                <w:b/>
                <w:bCs/>
                <w:color w:val="000000"/>
                <w:sz w:val="16"/>
                <w:szCs w:val="18"/>
                <w:lang w:eastAsia="es-MX"/>
              </w:rPr>
            </w:pPr>
            <w:r w:rsidRPr="00F32ACC">
              <w:rPr>
                <w:rFonts w:eastAsia="Times New Roman" w:cs="Tahoma"/>
                <w:b/>
                <w:bCs/>
                <w:color w:val="000000"/>
                <w:sz w:val="16"/>
                <w:szCs w:val="18"/>
                <w:lang w:eastAsia="es-MX"/>
              </w:rPr>
              <w:t>5,000,000.00</w:t>
            </w:r>
          </w:p>
        </w:tc>
      </w:tr>
      <w:tr w:rsidR="00166DCE" w:rsidRPr="00F32ACC" w14:paraId="196AB98A" w14:textId="77777777" w:rsidTr="009327C7">
        <w:trPr>
          <w:trHeight w:val="288"/>
        </w:trPr>
        <w:tc>
          <w:tcPr>
            <w:tcW w:w="635" w:type="dxa"/>
            <w:tcBorders>
              <w:top w:val="nil"/>
              <w:left w:val="single" w:sz="4" w:space="0" w:color="auto"/>
              <w:bottom w:val="single" w:sz="4" w:space="0" w:color="auto"/>
              <w:right w:val="single" w:sz="4" w:space="0" w:color="auto"/>
            </w:tcBorders>
            <w:shd w:val="clear" w:color="auto" w:fill="auto"/>
            <w:noWrap/>
            <w:vAlign w:val="center"/>
            <w:hideMark/>
          </w:tcPr>
          <w:p w14:paraId="0772CB37" w14:textId="77777777" w:rsidR="00166DCE" w:rsidRPr="00F32ACC" w:rsidRDefault="00166DCE" w:rsidP="00036F20">
            <w:pPr>
              <w:ind w:left="-348" w:firstLine="348"/>
              <w:jc w:val="center"/>
              <w:rPr>
                <w:rFonts w:eastAsia="Times New Roman" w:cs="Tahoma"/>
                <w:color w:val="000000"/>
                <w:sz w:val="16"/>
                <w:szCs w:val="18"/>
                <w:lang w:eastAsia="es-MX"/>
              </w:rPr>
            </w:pPr>
            <w:r w:rsidRPr="00F32ACC">
              <w:rPr>
                <w:rFonts w:eastAsia="Times New Roman" w:cs="Tahoma"/>
                <w:color w:val="000000"/>
                <w:sz w:val="16"/>
                <w:szCs w:val="18"/>
                <w:lang w:eastAsia="es-MX"/>
              </w:rPr>
              <w:t>2.2.1</w:t>
            </w:r>
          </w:p>
        </w:tc>
        <w:tc>
          <w:tcPr>
            <w:tcW w:w="4573" w:type="dxa"/>
            <w:tcBorders>
              <w:top w:val="nil"/>
              <w:left w:val="nil"/>
              <w:bottom w:val="single" w:sz="4" w:space="0" w:color="auto"/>
              <w:right w:val="single" w:sz="4" w:space="0" w:color="auto"/>
            </w:tcBorders>
            <w:shd w:val="clear" w:color="auto" w:fill="auto"/>
            <w:vAlign w:val="center"/>
            <w:hideMark/>
          </w:tcPr>
          <w:p w14:paraId="59EAB1CE" w14:textId="77777777" w:rsidR="00166DCE" w:rsidRPr="00F32ACC" w:rsidRDefault="00166DCE" w:rsidP="00036F20">
            <w:pPr>
              <w:ind w:left="-348" w:firstLine="348"/>
              <w:rPr>
                <w:rFonts w:eastAsia="Times New Roman" w:cs="Tahoma"/>
                <w:color w:val="000000"/>
                <w:sz w:val="16"/>
                <w:szCs w:val="18"/>
                <w:lang w:eastAsia="es-MX"/>
              </w:rPr>
            </w:pPr>
            <w:r w:rsidRPr="00F32ACC">
              <w:rPr>
                <w:rFonts w:eastAsia="Times New Roman" w:cs="Tahoma"/>
                <w:color w:val="000000"/>
                <w:sz w:val="16"/>
                <w:szCs w:val="18"/>
                <w:lang w:eastAsia="es-MX"/>
              </w:rPr>
              <w:t>Construcciones en Proceso</w:t>
            </w:r>
          </w:p>
        </w:tc>
        <w:tc>
          <w:tcPr>
            <w:tcW w:w="1880" w:type="dxa"/>
            <w:tcBorders>
              <w:top w:val="nil"/>
              <w:left w:val="nil"/>
              <w:bottom w:val="single" w:sz="4" w:space="0" w:color="auto"/>
              <w:right w:val="single" w:sz="4" w:space="0" w:color="auto"/>
            </w:tcBorders>
            <w:shd w:val="clear" w:color="auto" w:fill="auto"/>
            <w:noWrap/>
            <w:vAlign w:val="center"/>
            <w:hideMark/>
          </w:tcPr>
          <w:p w14:paraId="1BB407DA" w14:textId="77777777" w:rsidR="00166DCE" w:rsidRPr="00F32ACC" w:rsidRDefault="00166DCE" w:rsidP="00036F20">
            <w:pPr>
              <w:ind w:left="-348" w:firstLine="348"/>
              <w:jc w:val="right"/>
              <w:rPr>
                <w:rFonts w:eastAsia="Times New Roman" w:cs="Tahoma"/>
                <w:color w:val="000000"/>
                <w:sz w:val="16"/>
                <w:szCs w:val="18"/>
                <w:lang w:eastAsia="es-MX"/>
              </w:rPr>
            </w:pPr>
            <w:r w:rsidRPr="00F32ACC">
              <w:rPr>
                <w:rFonts w:eastAsia="Times New Roman" w:cs="Tahoma"/>
                <w:color w:val="000000"/>
                <w:sz w:val="16"/>
                <w:szCs w:val="18"/>
                <w:lang w:eastAsia="es-MX"/>
              </w:rPr>
              <w:t>5,000,000.00</w:t>
            </w:r>
          </w:p>
        </w:tc>
        <w:tc>
          <w:tcPr>
            <w:tcW w:w="1815" w:type="dxa"/>
            <w:tcBorders>
              <w:top w:val="nil"/>
              <w:left w:val="nil"/>
              <w:bottom w:val="single" w:sz="4" w:space="0" w:color="auto"/>
              <w:right w:val="single" w:sz="4" w:space="0" w:color="auto"/>
            </w:tcBorders>
            <w:shd w:val="clear" w:color="auto" w:fill="auto"/>
            <w:hideMark/>
          </w:tcPr>
          <w:p w14:paraId="649DEBC4" w14:textId="77777777" w:rsidR="00166DCE" w:rsidRPr="00F32ACC" w:rsidRDefault="00166DCE" w:rsidP="00036F20">
            <w:pPr>
              <w:ind w:left="-348" w:firstLine="348"/>
              <w:jc w:val="left"/>
              <w:rPr>
                <w:rFonts w:ascii="Calibri" w:eastAsia="Times New Roman" w:hAnsi="Calibri"/>
                <w:color w:val="000000"/>
                <w:sz w:val="16"/>
                <w:lang w:eastAsia="es-MX"/>
              </w:rPr>
            </w:pPr>
            <w:r w:rsidRPr="00F32ACC">
              <w:rPr>
                <w:rFonts w:ascii="Calibri" w:eastAsia="Times New Roman" w:hAnsi="Calibri"/>
                <w:color w:val="000000"/>
                <w:sz w:val="16"/>
                <w:lang w:eastAsia="es-MX"/>
              </w:rPr>
              <w:t> </w:t>
            </w:r>
          </w:p>
        </w:tc>
      </w:tr>
      <w:tr w:rsidR="00166DCE" w:rsidRPr="00F32ACC" w14:paraId="39BB9E5E" w14:textId="77777777" w:rsidTr="009327C7">
        <w:trPr>
          <w:trHeight w:val="288"/>
        </w:trPr>
        <w:tc>
          <w:tcPr>
            <w:tcW w:w="635" w:type="dxa"/>
            <w:tcBorders>
              <w:top w:val="nil"/>
              <w:left w:val="single" w:sz="4" w:space="0" w:color="auto"/>
              <w:bottom w:val="single" w:sz="4" w:space="0" w:color="auto"/>
              <w:right w:val="single" w:sz="4" w:space="0" w:color="auto"/>
            </w:tcBorders>
            <w:shd w:val="clear" w:color="auto" w:fill="auto"/>
            <w:noWrap/>
            <w:vAlign w:val="center"/>
          </w:tcPr>
          <w:p w14:paraId="2E5C95DC" w14:textId="77777777" w:rsidR="00166DCE" w:rsidRDefault="00166DCE" w:rsidP="00036F20">
            <w:pPr>
              <w:jc w:val="center"/>
              <w:rPr>
                <w:rFonts w:cs="Tahoma"/>
                <w:b/>
                <w:bCs/>
                <w:color w:val="000000"/>
                <w:sz w:val="18"/>
                <w:szCs w:val="18"/>
              </w:rPr>
            </w:pPr>
            <w:r>
              <w:rPr>
                <w:rFonts w:cs="Tahoma"/>
                <w:b/>
                <w:bCs/>
                <w:color w:val="000000"/>
                <w:sz w:val="18"/>
                <w:szCs w:val="18"/>
              </w:rPr>
              <w:t>3.2</w:t>
            </w:r>
          </w:p>
        </w:tc>
        <w:tc>
          <w:tcPr>
            <w:tcW w:w="4573" w:type="dxa"/>
            <w:tcBorders>
              <w:top w:val="nil"/>
              <w:left w:val="nil"/>
              <w:bottom w:val="single" w:sz="4" w:space="0" w:color="auto"/>
              <w:right w:val="single" w:sz="4" w:space="0" w:color="auto"/>
            </w:tcBorders>
            <w:shd w:val="clear" w:color="auto" w:fill="auto"/>
            <w:vAlign w:val="center"/>
          </w:tcPr>
          <w:p w14:paraId="30EDF1A3" w14:textId="77777777" w:rsidR="00166DCE" w:rsidRDefault="00166DCE" w:rsidP="00036F20">
            <w:pPr>
              <w:rPr>
                <w:rFonts w:cs="Tahoma"/>
                <w:b/>
                <w:bCs/>
                <w:color w:val="000000"/>
                <w:sz w:val="18"/>
                <w:szCs w:val="18"/>
              </w:rPr>
            </w:pPr>
            <w:r>
              <w:rPr>
                <w:rFonts w:cs="Tahoma"/>
                <w:b/>
                <w:bCs/>
                <w:color w:val="000000"/>
                <w:sz w:val="18"/>
                <w:szCs w:val="18"/>
              </w:rPr>
              <w:t>Total Aplicaciones Financieras (usos)</w:t>
            </w:r>
          </w:p>
        </w:tc>
        <w:tc>
          <w:tcPr>
            <w:tcW w:w="1880" w:type="dxa"/>
            <w:tcBorders>
              <w:top w:val="nil"/>
              <w:left w:val="nil"/>
              <w:bottom w:val="single" w:sz="4" w:space="0" w:color="auto"/>
              <w:right w:val="single" w:sz="4" w:space="0" w:color="auto"/>
            </w:tcBorders>
            <w:shd w:val="clear" w:color="auto" w:fill="auto"/>
            <w:noWrap/>
            <w:vAlign w:val="center"/>
          </w:tcPr>
          <w:p w14:paraId="335BD674" w14:textId="77777777" w:rsidR="00166DCE" w:rsidRDefault="00166DCE" w:rsidP="00036F20">
            <w:pPr>
              <w:jc w:val="left"/>
              <w:rPr>
                <w:rFonts w:cs="Tahoma"/>
                <w:color w:val="000000"/>
                <w:sz w:val="18"/>
                <w:szCs w:val="18"/>
              </w:rPr>
            </w:pPr>
            <w:r>
              <w:rPr>
                <w:rFonts w:cs="Tahoma"/>
                <w:color w:val="000000"/>
                <w:sz w:val="18"/>
                <w:szCs w:val="18"/>
              </w:rPr>
              <w:t> </w:t>
            </w:r>
          </w:p>
        </w:tc>
        <w:tc>
          <w:tcPr>
            <w:tcW w:w="1815" w:type="dxa"/>
            <w:tcBorders>
              <w:top w:val="nil"/>
              <w:left w:val="nil"/>
              <w:bottom w:val="single" w:sz="4" w:space="0" w:color="auto"/>
              <w:right w:val="single" w:sz="4" w:space="0" w:color="auto"/>
            </w:tcBorders>
            <w:shd w:val="clear" w:color="auto" w:fill="auto"/>
            <w:vAlign w:val="center"/>
          </w:tcPr>
          <w:p w14:paraId="653EEA9E" w14:textId="77777777" w:rsidR="00166DCE" w:rsidRPr="00C20843" w:rsidRDefault="00166DCE" w:rsidP="00036F20">
            <w:pPr>
              <w:jc w:val="right"/>
              <w:rPr>
                <w:rFonts w:cs="Tahoma"/>
                <w:b/>
                <w:bCs/>
                <w:color w:val="000000"/>
                <w:sz w:val="17"/>
                <w:szCs w:val="17"/>
              </w:rPr>
            </w:pPr>
            <w:r w:rsidRPr="00C20843">
              <w:rPr>
                <w:rFonts w:cs="Tahoma"/>
                <w:b/>
                <w:bCs/>
                <w:color w:val="000000"/>
                <w:sz w:val="17"/>
                <w:szCs w:val="17"/>
              </w:rPr>
              <w:t>4,362,772.86</w:t>
            </w:r>
          </w:p>
        </w:tc>
      </w:tr>
      <w:tr w:rsidR="00166DCE" w:rsidRPr="00F32ACC" w14:paraId="7C24EBFB" w14:textId="77777777" w:rsidTr="009327C7">
        <w:trPr>
          <w:trHeight w:val="288"/>
        </w:trPr>
        <w:tc>
          <w:tcPr>
            <w:tcW w:w="635" w:type="dxa"/>
            <w:tcBorders>
              <w:top w:val="nil"/>
              <w:left w:val="single" w:sz="4" w:space="0" w:color="auto"/>
              <w:bottom w:val="single" w:sz="4" w:space="0" w:color="auto"/>
              <w:right w:val="single" w:sz="4" w:space="0" w:color="auto"/>
            </w:tcBorders>
            <w:shd w:val="clear" w:color="auto" w:fill="auto"/>
            <w:noWrap/>
            <w:vAlign w:val="center"/>
          </w:tcPr>
          <w:p w14:paraId="6DB7565C" w14:textId="77777777" w:rsidR="00166DCE" w:rsidRDefault="00166DCE" w:rsidP="00036F20">
            <w:pPr>
              <w:jc w:val="center"/>
              <w:rPr>
                <w:rFonts w:cs="Tahoma"/>
                <w:color w:val="000000"/>
                <w:sz w:val="18"/>
                <w:szCs w:val="18"/>
              </w:rPr>
            </w:pPr>
            <w:r>
              <w:rPr>
                <w:rFonts w:cs="Tahoma"/>
                <w:color w:val="000000"/>
                <w:sz w:val="18"/>
                <w:szCs w:val="18"/>
              </w:rPr>
              <w:t>3.2.2</w:t>
            </w:r>
          </w:p>
        </w:tc>
        <w:tc>
          <w:tcPr>
            <w:tcW w:w="4573" w:type="dxa"/>
            <w:tcBorders>
              <w:top w:val="nil"/>
              <w:left w:val="nil"/>
              <w:bottom w:val="single" w:sz="4" w:space="0" w:color="auto"/>
              <w:right w:val="single" w:sz="4" w:space="0" w:color="auto"/>
            </w:tcBorders>
            <w:shd w:val="clear" w:color="auto" w:fill="auto"/>
            <w:vAlign w:val="center"/>
          </w:tcPr>
          <w:p w14:paraId="2D78FBF0" w14:textId="77777777" w:rsidR="00166DCE" w:rsidRDefault="00166DCE" w:rsidP="00036F20">
            <w:pPr>
              <w:rPr>
                <w:rFonts w:cs="Tahoma"/>
                <w:color w:val="000000"/>
                <w:sz w:val="18"/>
                <w:szCs w:val="18"/>
              </w:rPr>
            </w:pPr>
            <w:r>
              <w:rPr>
                <w:rFonts w:cs="Tahoma"/>
                <w:color w:val="000000"/>
                <w:sz w:val="18"/>
                <w:szCs w:val="18"/>
              </w:rPr>
              <w:t>Disminución de pasivos</w:t>
            </w:r>
          </w:p>
        </w:tc>
        <w:tc>
          <w:tcPr>
            <w:tcW w:w="1880" w:type="dxa"/>
            <w:tcBorders>
              <w:top w:val="nil"/>
              <w:left w:val="nil"/>
              <w:bottom w:val="single" w:sz="4" w:space="0" w:color="auto"/>
              <w:right w:val="single" w:sz="4" w:space="0" w:color="auto"/>
            </w:tcBorders>
            <w:shd w:val="clear" w:color="auto" w:fill="auto"/>
            <w:noWrap/>
            <w:vAlign w:val="center"/>
          </w:tcPr>
          <w:p w14:paraId="1565EB0D" w14:textId="77777777" w:rsidR="00166DCE" w:rsidRPr="00C20843" w:rsidRDefault="00166DCE" w:rsidP="00036F20">
            <w:pPr>
              <w:jc w:val="right"/>
              <w:rPr>
                <w:rFonts w:cs="Tahoma"/>
                <w:color w:val="000000"/>
                <w:sz w:val="16"/>
                <w:szCs w:val="18"/>
              </w:rPr>
            </w:pPr>
            <w:r w:rsidRPr="00C20843">
              <w:rPr>
                <w:rFonts w:cs="Tahoma"/>
                <w:color w:val="000000"/>
                <w:sz w:val="16"/>
                <w:szCs w:val="18"/>
              </w:rPr>
              <w:t>4,362,772.86</w:t>
            </w:r>
          </w:p>
        </w:tc>
        <w:tc>
          <w:tcPr>
            <w:tcW w:w="1815" w:type="dxa"/>
            <w:tcBorders>
              <w:top w:val="nil"/>
              <w:left w:val="nil"/>
              <w:bottom w:val="single" w:sz="4" w:space="0" w:color="auto"/>
              <w:right w:val="single" w:sz="4" w:space="0" w:color="auto"/>
            </w:tcBorders>
            <w:shd w:val="clear" w:color="auto" w:fill="auto"/>
          </w:tcPr>
          <w:p w14:paraId="01F7026E" w14:textId="77777777" w:rsidR="00166DCE" w:rsidRDefault="00166DCE" w:rsidP="00036F20">
            <w:pPr>
              <w:jc w:val="left"/>
              <w:rPr>
                <w:rFonts w:ascii="Calibri" w:hAnsi="Calibri"/>
                <w:color w:val="000000"/>
                <w:sz w:val="22"/>
              </w:rPr>
            </w:pPr>
            <w:r>
              <w:rPr>
                <w:rFonts w:ascii="Calibri" w:hAnsi="Calibri"/>
                <w:color w:val="000000"/>
                <w:sz w:val="22"/>
              </w:rPr>
              <w:t> </w:t>
            </w:r>
          </w:p>
        </w:tc>
      </w:tr>
      <w:tr w:rsidR="00166DCE" w:rsidRPr="00F32ACC" w14:paraId="167BB2F7" w14:textId="77777777" w:rsidTr="009327C7">
        <w:trPr>
          <w:trHeight w:val="264"/>
        </w:trPr>
        <w:tc>
          <w:tcPr>
            <w:tcW w:w="635" w:type="dxa"/>
            <w:tcBorders>
              <w:top w:val="nil"/>
              <w:left w:val="single" w:sz="4" w:space="0" w:color="auto"/>
              <w:bottom w:val="single" w:sz="4" w:space="0" w:color="auto"/>
              <w:right w:val="single" w:sz="4" w:space="0" w:color="auto"/>
            </w:tcBorders>
            <w:shd w:val="clear" w:color="000000" w:fill="D9D9D9"/>
            <w:noWrap/>
            <w:vAlign w:val="center"/>
            <w:hideMark/>
          </w:tcPr>
          <w:p w14:paraId="2F7DFAF7" w14:textId="77777777" w:rsidR="00166DCE" w:rsidRPr="00F32ACC" w:rsidRDefault="00166DCE" w:rsidP="00036F20">
            <w:pPr>
              <w:ind w:left="-348" w:firstLine="348"/>
              <w:jc w:val="center"/>
              <w:rPr>
                <w:rFonts w:eastAsia="Times New Roman" w:cs="Tahoma"/>
                <w:color w:val="000000"/>
                <w:sz w:val="16"/>
                <w:szCs w:val="18"/>
                <w:lang w:eastAsia="es-MX"/>
              </w:rPr>
            </w:pPr>
            <w:r w:rsidRPr="00F32ACC">
              <w:rPr>
                <w:rFonts w:eastAsia="Times New Roman" w:cs="Tahoma"/>
                <w:color w:val="000000"/>
                <w:sz w:val="16"/>
                <w:szCs w:val="18"/>
                <w:lang w:eastAsia="es-MX"/>
              </w:rPr>
              <w:t> </w:t>
            </w:r>
          </w:p>
        </w:tc>
        <w:tc>
          <w:tcPr>
            <w:tcW w:w="4573" w:type="dxa"/>
            <w:tcBorders>
              <w:top w:val="nil"/>
              <w:left w:val="nil"/>
              <w:bottom w:val="single" w:sz="4" w:space="0" w:color="auto"/>
              <w:right w:val="single" w:sz="4" w:space="0" w:color="auto"/>
            </w:tcBorders>
            <w:shd w:val="clear" w:color="000000" w:fill="D9D9D9"/>
            <w:vAlign w:val="center"/>
            <w:hideMark/>
          </w:tcPr>
          <w:p w14:paraId="0F11AD2D" w14:textId="77777777" w:rsidR="00166DCE" w:rsidRPr="00F32ACC" w:rsidRDefault="00166DCE" w:rsidP="00036F20">
            <w:pPr>
              <w:ind w:left="-348" w:firstLine="348"/>
              <w:jc w:val="right"/>
              <w:rPr>
                <w:rFonts w:eastAsia="Times New Roman" w:cs="Tahoma"/>
                <w:b/>
                <w:bCs/>
                <w:color w:val="000000"/>
                <w:sz w:val="16"/>
                <w:szCs w:val="18"/>
                <w:lang w:eastAsia="es-MX"/>
              </w:rPr>
            </w:pPr>
            <w:r w:rsidRPr="00F32ACC">
              <w:rPr>
                <w:rFonts w:eastAsia="Times New Roman" w:cs="Tahoma"/>
                <w:b/>
                <w:bCs/>
                <w:color w:val="000000"/>
                <w:sz w:val="16"/>
                <w:szCs w:val="18"/>
                <w:lang w:eastAsia="es-MX"/>
              </w:rPr>
              <w:t>Total  del Gasto</w:t>
            </w:r>
          </w:p>
        </w:tc>
        <w:tc>
          <w:tcPr>
            <w:tcW w:w="1880" w:type="dxa"/>
            <w:tcBorders>
              <w:top w:val="nil"/>
              <w:left w:val="nil"/>
              <w:bottom w:val="single" w:sz="4" w:space="0" w:color="auto"/>
              <w:right w:val="single" w:sz="4" w:space="0" w:color="auto"/>
            </w:tcBorders>
            <w:shd w:val="clear" w:color="000000" w:fill="D9D9D9"/>
            <w:noWrap/>
            <w:vAlign w:val="center"/>
            <w:hideMark/>
          </w:tcPr>
          <w:p w14:paraId="342D49DA" w14:textId="77777777" w:rsidR="00166DCE" w:rsidRPr="00F32ACC" w:rsidRDefault="00166DCE" w:rsidP="00036F20">
            <w:pPr>
              <w:ind w:left="-348" w:firstLine="348"/>
              <w:jc w:val="left"/>
              <w:rPr>
                <w:rFonts w:eastAsia="Times New Roman" w:cs="Tahoma"/>
                <w:color w:val="000000"/>
                <w:sz w:val="16"/>
                <w:szCs w:val="18"/>
                <w:lang w:eastAsia="es-MX"/>
              </w:rPr>
            </w:pPr>
            <w:r w:rsidRPr="00F32ACC">
              <w:rPr>
                <w:rFonts w:eastAsia="Times New Roman" w:cs="Tahoma"/>
                <w:color w:val="000000"/>
                <w:sz w:val="16"/>
                <w:szCs w:val="18"/>
                <w:lang w:eastAsia="es-MX"/>
              </w:rPr>
              <w:t> </w:t>
            </w:r>
          </w:p>
        </w:tc>
        <w:tc>
          <w:tcPr>
            <w:tcW w:w="1815" w:type="dxa"/>
            <w:tcBorders>
              <w:top w:val="nil"/>
              <w:left w:val="nil"/>
              <w:bottom w:val="single" w:sz="4" w:space="0" w:color="auto"/>
              <w:right w:val="single" w:sz="4" w:space="0" w:color="auto"/>
            </w:tcBorders>
            <w:shd w:val="clear" w:color="000000" w:fill="D9D9D9"/>
            <w:vAlign w:val="center"/>
            <w:hideMark/>
          </w:tcPr>
          <w:p w14:paraId="4876F401" w14:textId="77777777" w:rsidR="00166DCE" w:rsidRPr="00F32ACC" w:rsidRDefault="00166DCE" w:rsidP="00036F20">
            <w:pPr>
              <w:ind w:left="-348" w:firstLine="348"/>
              <w:jc w:val="right"/>
              <w:rPr>
                <w:rFonts w:eastAsia="Times New Roman" w:cs="Tahoma"/>
                <w:b/>
                <w:bCs/>
                <w:color w:val="000000"/>
                <w:sz w:val="16"/>
                <w:szCs w:val="18"/>
                <w:lang w:eastAsia="es-MX"/>
              </w:rPr>
            </w:pPr>
            <w:r w:rsidRPr="00F32ACC">
              <w:rPr>
                <w:rFonts w:eastAsia="Times New Roman" w:cs="Tahoma"/>
                <w:b/>
                <w:bCs/>
                <w:color w:val="000000"/>
                <w:sz w:val="16"/>
                <w:szCs w:val="18"/>
                <w:lang w:eastAsia="es-MX"/>
              </w:rPr>
              <w:t>17</w:t>
            </w:r>
            <w:r>
              <w:rPr>
                <w:rFonts w:eastAsia="Times New Roman" w:cs="Tahoma"/>
                <w:b/>
                <w:bCs/>
                <w:color w:val="000000"/>
                <w:sz w:val="16"/>
                <w:szCs w:val="18"/>
                <w:lang w:eastAsia="es-MX"/>
              </w:rPr>
              <w:t>4,510,914.51</w:t>
            </w:r>
          </w:p>
        </w:tc>
      </w:tr>
    </w:tbl>
    <w:p w14:paraId="228D7716" w14:textId="77777777" w:rsidR="00166DCE" w:rsidRPr="00211EB9" w:rsidRDefault="00166DCE" w:rsidP="00166DCE">
      <w:pPr>
        <w:rPr>
          <w:rFonts w:cs="Tahoma"/>
          <w:smallCaps/>
          <w:color w:val="000000"/>
        </w:rPr>
      </w:pPr>
    </w:p>
    <w:p w14:paraId="281E5A2A" w14:textId="77777777" w:rsidR="00166DCE" w:rsidRPr="00826B30" w:rsidRDefault="00166DCE" w:rsidP="00166DCE">
      <w:pPr>
        <w:pStyle w:val="Ttulo2"/>
      </w:pPr>
      <w:r w:rsidRPr="00826B30">
        <w:t>CAPÍTULO III</w:t>
      </w:r>
    </w:p>
    <w:p w14:paraId="2F75C890" w14:textId="77777777" w:rsidR="00166DCE" w:rsidRPr="00826B30" w:rsidRDefault="00166DCE" w:rsidP="00166DCE">
      <w:pPr>
        <w:pStyle w:val="Ttulo2"/>
      </w:pPr>
      <w:r w:rsidRPr="00826B30">
        <w:t>De los Servicios Personales</w:t>
      </w:r>
    </w:p>
    <w:p w14:paraId="549C04D8" w14:textId="77777777" w:rsidR="00166DCE" w:rsidRPr="00BA1D4B" w:rsidRDefault="00166DCE" w:rsidP="00166DCE">
      <w:pPr>
        <w:rPr>
          <w:rFonts w:cs="Tahoma"/>
          <w:color w:val="000000"/>
        </w:rPr>
      </w:pPr>
    </w:p>
    <w:p w14:paraId="0072A5B8" w14:textId="77777777" w:rsidR="00166DCE" w:rsidRDefault="00166DCE" w:rsidP="00166DCE">
      <w:pPr>
        <w:autoSpaceDE w:val="0"/>
        <w:autoSpaceDN w:val="0"/>
        <w:adjustRightInd w:val="0"/>
        <w:jc w:val="left"/>
        <w:rPr>
          <w:rFonts w:cs="Tahoma"/>
          <w:color w:val="000000"/>
        </w:rPr>
      </w:pPr>
      <w:r>
        <w:rPr>
          <w:rFonts w:cs="Tahoma"/>
          <w:b/>
          <w:color w:val="000000"/>
        </w:rPr>
        <w:t>Artículo 27</w:t>
      </w:r>
      <w:r w:rsidRPr="00433632">
        <w:rPr>
          <w:rFonts w:cs="Tahoma"/>
          <w:b/>
          <w:color w:val="000000"/>
        </w:rPr>
        <w:t>.-</w:t>
      </w:r>
      <w:r w:rsidRPr="00696326">
        <w:rPr>
          <w:rFonts w:cs="Tahoma"/>
          <w:color w:val="000000"/>
        </w:rPr>
        <w:t xml:space="preserve"> En el ejercicio fiscal </w:t>
      </w:r>
      <w:r>
        <w:rPr>
          <w:rFonts w:cs="Tahoma"/>
          <w:color w:val="000000"/>
        </w:rPr>
        <w:t>2026, el Organismo</w:t>
      </w:r>
      <w:r w:rsidRPr="00696326">
        <w:rPr>
          <w:rFonts w:cs="Tahoma"/>
          <w:color w:val="000000"/>
        </w:rPr>
        <w:t xml:space="preserve"> </w:t>
      </w:r>
      <w:r>
        <w:rPr>
          <w:rFonts w:cs="Tahoma"/>
          <w:color w:val="000000"/>
        </w:rPr>
        <w:t xml:space="preserve">contará con 231 plazas y 33 plazas como honorarios de </w:t>
      </w:r>
      <w:r w:rsidRPr="00696326">
        <w:rPr>
          <w:rFonts w:cs="Tahoma"/>
          <w:color w:val="000000"/>
        </w:rPr>
        <w:t>conformidad con lo siguiente:</w:t>
      </w:r>
    </w:p>
    <w:p w14:paraId="0AD0C387" w14:textId="77777777" w:rsidR="00166DCE" w:rsidRDefault="00166DCE" w:rsidP="00166DCE">
      <w:pPr>
        <w:rPr>
          <w:rFonts w:cs="Tahoma"/>
          <w:color w:val="000000"/>
        </w:rPr>
      </w:pPr>
    </w:p>
    <w:p w14:paraId="05E9CAC4" w14:textId="77777777" w:rsidR="00166DCE" w:rsidRPr="00A60609" w:rsidRDefault="00166DCE" w:rsidP="00166DCE">
      <w:pPr>
        <w:pStyle w:val="Ttulo3"/>
      </w:pPr>
      <w:r>
        <w:t>Analítico de plazas</w:t>
      </w:r>
    </w:p>
    <w:tbl>
      <w:tblPr>
        <w:tblW w:w="10333" w:type="dxa"/>
        <w:tblInd w:w="-719" w:type="dxa"/>
        <w:tblLayout w:type="fixed"/>
        <w:tblCellMar>
          <w:left w:w="70" w:type="dxa"/>
          <w:right w:w="70" w:type="dxa"/>
        </w:tblCellMar>
        <w:tblLook w:val="04A0" w:firstRow="1" w:lastRow="0" w:firstColumn="1" w:lastColumn="0" w:noHBand="0" w:noVBand="1"/>
      </w:tblPr>
      <w:tblGrid>
        <w:gridCol w:w="2835"/>
        <w:gridCol w:w="3245"/>
        <w:gridCol w:w="1134"/>
        <w:gridCol w:w="1134"/>
        <w:gridCol w:w="851"/>
        <w:gridCol w:w="1134"/>
      </w:tblGrid>
      <w:tr w:rsidR="00166DCE" w:rsidRPr="007100D5" w14:paraId="167B8C4E" w14:textId="77777777" w:rsidTr="00036F20">
        <w:trPr>
          <w:trHeight w:val="465"/>
        </w:trPr>
        <w:tc>
          <w:tcPr>
            <w:tcW w:w="2835" w:type="dxa"/>
            <w:tcBorders>
              <w:top w:val="single" w:sz="8" w:space="0" w:color="auto"/>
              <w:left w:val="single" w:sz="8" w:space="0" w:color="auto"/>
              <w:bottom w:val="nil"/>
              <w:right w:val="single" w:sz="8" w:space="0" w:color="auto"/>
            </w:tcBorders>
            <w:shd w:val="clear" w:color="auto" w:fill="auto"/>
            <w:vAlign w:val="center"/>
            <w:hideMark/>
          </w:tcPr>
          <w:p w14:paraId="751487EF" w14:textId="77777777" w:rsidR="00166DCE" w:rsidRPr="007100D5" w:rsidRDefault="00166DCE" w:rsidP="00036F20">
            <w:pP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 xml:space="preserve">AREA /DEPARTAMENTO </w:t>
            </w:r>
          </w:p>
        </w:tc>
        <w:tc>
          <w:tcPr>
            <w:tcW w:w="3245" w:type="dxa"/>
            <w:tcBorders>
              <w:top w:val="single" w:sz="8" w:space="0" w:color="auto"/>
              <w:left w:val="nil"/>
              <w:bottom w:val="nil"/>
              <w:right w:val="single" w:sz="8" w:space="0" w:color="auto"/>
            </w:tcBorders>
            <w:shd w:val="clear" w:color="auto" w:fill="auto"/>
            <w:vAlign w:val="center"/>
            <w:hideMark/>
          </w:tcPr>
          <w:p w14:paraId="2FAFC7A6" w14:textId="77777777" w:rsidR="00166DCE" w:rsidRPr="007100D5" w:rsidRDefault="00166DCE" w:rsidP="00036F20">
            <w:pPr>
              <w:ind w:left="-2487"/>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DESCRI               DESCRIPCION DE PUESTOS</w:t>
            </w:r>
          </w:p>
        </w:tc>
        <w:tc>
          <w:tcPr>
            <w:tcW w:w="1134" w:type="dxa"/>
            <w:tcBorders>
              <w:top w:val="single" w:sz="8" w:space="0" w:color="auto"/>
              <w:left w:val="nil"/>
              <w:bottom w:val="nil"/>
              <w:right w:val="single" w:sz="8" w:space="0" w:color="auto"/>
            </w:tcBorders>
            <w:shd w:val="clear" w:color="auto" w:fill="auto"/>
            <w:vAlign w:val="center"/>
            <w:hideMark/>
          </w:tcPr>
          <w:p w14:paraId="058AED78" w14:textId="77777777" w:rsidR="00166DCE" w:rsidRPr="007100D5" w:rsidRDefault="00166DCE" w:rsidP="00036F20">
            <w:pP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 xml:space="preserve"> NUMERO DE PLAZAS </w:t>
            </w:r>
          </w:p>
        </w:tc>
        <w:tc>
          <w:tcPr>
            <w:tcW w:w="1134" w:type="dxa"/>
            <w:tcBorders>
              <w:top w:val="single" w:sz="8" w:space="0" w:color="auto"/>
              <w:left w:val="nil"/>
              <w:bottom w:val="nil"/>
              <w:right w:val="single" w:sz="8" w:space="0" w:color="auto"/>
            </w:tcBorders>
            <w:shd w:val="clear" w:color="auto" w:fill="auto"/>
            <w:vAlign w:val="center"/>
            <w:hideMark/>
          </w:tcPr>
          <w:p w14:paraId="3DC4D6FB" w14:textId="77777777" w:rsidR="00166DCE" w:rsidRPr="007100D5" w:rsidRDefault="00166DCE" w:rsidP="00036F20">
            <w:pP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 xml:space="preserve"> CONFIANZA </w:t>
            </w:r>
          </w:p>
        </w:tc>
        <w:tc>
          <w:tcPr>
            <w:tcW w:w="851" w:type="dxa"/>
            <w:tcBorders>
              <w:top w:val="single" w:sz="8" w:space="0" w:color="auto"/>
              <w:left w:val="nil"/>
              <w:bottom w:val="nil"/>
              <w:right w:val="single" w:sz="8" w:space="0" w:color="auto"/>
            </w:tcBorders>
            <w:shd w:val="clear" w:color="auto" w:fill="auto"/>
            <w:vAlign w:val="center"/>
            <w:hideMark/>
          </w:tcPr>
          <w:p w14:paraId="4378327A" w14:textId="77777777" w:rsidR="00166DCE" w:rsidRPr="007100D5" w:rsidRDefault="00166DCE" w:rsidP="00036F20">
            <w:pP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 xml:space="preserve"> BASE </w:t>
            </w:r>
          </w:p>
        </w:tc>
        <w:tc>
          <w:tcPr>
            <w:tcW w:w="1134" w:type="dxa"/>
            <w:tcBorders>
              <w:top w:val="single" w:sz="8" w:space="0" w:color="auto"/>
              <w:left w:val="nil"/>
              <w:bottom w:val="nil"/>
              <w:right w:val="single" w:sz="8" w:space="0" w:color="auto"/>
            </w:tcBorders>
            <w:shd w:val="clear" w:color="auto" w:fill="auto"/>
            <w:vAlign w:val="center"/>
            <w:hideMark/>
          </w:tcPr>
          <w:p w14:paraId="75353D3F"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HONORARIOS</w:t>
            </w:r>
          </w:p>
        </w:tc>
      </w:tr>
      <w:tr w:rsidR="00166DCE" w:rsidRPr="007100D5" w14:paraId="18F44079" w14:textId="77777777" w:rsidTr="00036F20">
        <w:trPr>
          <w:trHeight w:val="315"/>
        </w:trPr>
        <w:tc>
          <w:tcPr>
            <w:tcW w:w="2835"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1CC24DE7"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DIRECCION GENERAL </w:t>
            </w:r>
          </w:p>
        </w:tc>
        <w:tc>
          <w:tcPr>
            <w:tcW w:w="3245" w:type="dxa"/>
            <w:tcBorders>
              <w:top w:val="single" w:sz="8" w:space="0" w:color="auto"/>
              <w:left w:val="nil"/>
              <w:bottom w:val="single" w:sz="8" w:space="0" w:color="auto"/>
              <w:right w:val="single" w:sz="8" w:space="0" w:color="auto"/>
            </w:tcBorders>
            <w:shd w:val="clear" w:color="auto" w:fill="auto"/>
            <w:noWrap/>
            <w:vAlign w:val="center"/>
            <w:hideMark/>
          </w:tcPr>
          <w:p w14:paraId="653347EB"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DIRECTOR GENERAL </w:t>
            </w:r>
          </w:p>
        </w:tc>
        <w:tc>
          <w:tcPr>
            <w:tcW w:w="1134" w:type="dxa"/>
            <w:tcBorders>
              <w:top w:val="single" w:sz="8" w:space="0" w:color="auto"/>
              <w:left w:val="nil"/>
              <w:bottom w:val="single" w:sz="8" w:space="0" w:color="auto"/>
              <w:right w:val="single" w:sz="8" w:space="0" w:color="auto"/>
            </w:tcBorders>
            <w:shd w:val="clear" w:color="auto" w:fill="auto"/>
            <w:noWrap/>
            <w:vAlign w:val="center"/>
            <w:hideMark/>
          </w:tcPr>
          <w:p w14:paraId="7B5AFAA1"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single" w:sz="8" w:space="0" w:color="auto"/>
              <w:left w:val="nil"/>
              <w:bottom w:val="single" w:sz="8" w:space="0" w:color="auto"/>
              <w:right w:val="single" w:sz="8" w:space="0" w:color="auto"/>
            </w:tcBorders>
            <w:shd w:val="clear" w:color="auto" w:fill="auto"/>
            <w:noWrap/>
            <w:vAlign w:val="center"/>
            <w:hideMark/>
          </w:tcPr>
          <w:p w14:paraId="6C4DE0C8"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851" w:type="dxa"/>
            <w:tcBorders>
              <w:top w:val="single" w:sz="8" w:space="0" w:color="auto"/>
              <w:left w:val="nil"/>
              <w:bottom w:val="single" w:sz="8" w:space="0" w:color="auto"/>
              <w:right w:val="single" w:sz="8" w:space="0" w:color="auto"/>
            </w:tcBorders>
            <w:shd w:val="clear" w:color="auto" w:fill="auto"/>
            <w:noWrap/>
            <w:vAlign w:val="center"/>
            <w:hideMark/>
          </w:tcPr>
          <w:p w14:paraId="02B540E3"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1134" w:type="dxa"/>
            <w:tcBorders>
              <w:top w:val="single" w:sz="8" w:space="0" w:color="auto"/>
              <w:left w:val="nil"/>
              <w:bottom w:val="single" w:sz="8" w:space="0" w:color="auto"/>
              <w:right w:val="single" w:sz="8" w:space="0" w:color="auto"/>
            </w:tcBorders>
            <w:shd w:val="clear" w:color="auto" w:fill="auto"/>
            <w:noWrap/>
            <w:vAlign w:val="center"/>
            <w:hideMark/>
          </w:tcPr>
          <w:p w14:paraId="7E86EB0D"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7C2F1172"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6D5A17FA"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DIRECCION GENERAL </w:t>
            </w:r>
          </w:p>
        </w:tc>
        <w:tc>
          <w:tcPr>
            <w:tcW w:w="3245" w:type="dxa"/>
            <w:tcBorders>
              <w:top w:val="nil"/>
              <w:left w:val="nil"/>
              <w:bottom w:val="single" w:sz="8" w:space="0" w:color="auto"/>
              <w:right w:val="single" w:sz="8" w:space="0" w:color="auto"/>
            </w:tcBorders>
            <w:shd w:val="clear" w:color="auto" w:fill="auto"/>
            <w:noWrap/>
            <w:vAlign w:val="center"/>
            <w:hideMark/>
          </w:tcPr>
          <w:p w14:paraId="3456D09A"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 xml:space="preserve">AUXILIARES DE AREA </w:t>
            </w:r>
          </w:p>
        </w:tc>
        <w:tc>
          <w:tcPr>
            <w:tcW w:w="1134" w:type="dxa"/>
            <w:tcBorders>
              <w:top w:val="nil"/>
              <w:left w:val="nil"/>
              <w:bottom w:val="single" w:sz="8" w:space="0" w:color="auto"/>
              <w:right w:val="single" w:sz="8" w:space="0" w:color="auto"/>
            </w:tcBorders>
            <w:shd w:val="clear" w:color="auto" w:fill="auto"/>
            <w:noWrap/>
            <w:vAlign w:val="center"/>
            <w:hideMark/>
          </w:tcPr>
          <w:p w14:paraId="018D6450"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10</w:t>
            </w:r>
          </w:p>
        </w:tc>
        <w:tc>
          <w:tcPr>
            <w:tcW w:w="1134" w:type="dxa"/>
            <w:tcBorders>
              <w:top w:val="nil"/>
              <w:left w:val="nil"/>
              <w:bottom w:val="single" w:sz="8" w:space="0" w:color="auto"/>
              <w:right w:val="single" w:sz="8" w:space="0" w:color="auto"/>
            </w:tcBorders>
            <w:shd w:val="clear" w:color="auto" w:fill="auto"/>
            <w:noWrap/>
            <w:vAlign w:val="center"/>
            <w:hideMark/>
          </w:tcPr>
          <w:p w14:paraId="284E05AA"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4</w:t>
            </w:r>
          </w:p>
        </w:tc>
        <w:tc>
          <w:tcPr>
            <w:tcW w:w="851" w:type="dxa"/>
            <w:tcBorders>
              <w:top w:val="nil"/>
              <w:left w:val="nil"/>
              <w:bottom w:val="single" w:sz="8" w:space="0" w:color="auto"/>
              <w:right w:val="single" w:sz="8" w:space="0" w:color="auto"/>
            </w:tcBorders>
            <w:shd w:val="clear" w:color="auto" w:fill="auto"/>
            <w:noWrap/>
            <w:vAlign w:val="center"/>
            <w:hideMark/>
          </w:tcPr>
          <w:p w14:paraId="543C11DD" w14:textId="77777777" w:rsidR="00166DCE" w:rsidRPr="007100D5" w:rsidRDefault="00166DCE" w:rsidP="00036F20">
            <w:pPr>
              <w:jc w:val="center"/>
              <w:rPr>
                <w:rFonts w:ascii="Arial" w:eastAsia="Times New Roman" w:hAnsi="Arial" w:cs="Arial"/>
                <w:color w:val="000000" w:themeColor="text1"/>
                <w:sz w:val="14"/>
                <w:szCs w:val="16"/>
                <w:lang w:eastAsia="es-MX"/>
              </w:rPr>
            </w:pPr>
          </w:p>
        </w:tc>
        <w:tc>
          <w:tcPr>
            <w:tcW w:w="1134" w:type="dxa"/>
            <w:tcBorders>
              <w:top w:val="nil"/>
              <w:left w:val="nil"/>
              <w:bottom w:val="single" w:sz="8" w:space="0" w:color="auto"/>
              <w:right w:val="single" w:sz="8" w:space="0" w:color="auto"/>
            </w:tcBorders>
            <w:shd w:val="clear" w:color="auto" w:fill="auto"/>
            <w:noWrap/>
            <w:vAlign w:val="center"/>
            <w:hideMark/>
          </w:tcPr>
          <w:p w14:paraId="1F863F17"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6</w:t>
            </w:r>
          </w:p>
        </w:tc>
      </w:tr>
      <w:tr w:rsidR="00166DCE" w:rsidRPr="007100D5" w14:paraId="15769305"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34BD362E"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DIRECCION GENERAL </w:t>
            </w:r>
          </w:p>
        </w:tc>
        <w:tc>
          <w:tcPr>
            <w:tcW w:w="3245" w:type="dxa"/>
            <w:tcBorders>
              <w:top w:val="nil"/>
              <w:left w:val="nil"/>
              <w:bottom w:val="single" w:sz="8" w:space="0" w:color="auto"/>
              <w:right w:val="single" w:sz="8" w:space="0" w:color="auto"/>
            </w:tcBorders>
            <w:shd w:val="clear" w:color="auto" w:fill="auto"/>
            <w:noWrap/>
            <w:vAlign w:val="center"/>
            <w:hideMark/>
          </w:tcPr>
          <w:p w14:paraId="59D44E9D"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 xml:space="preserve"> ASISTENTE DE DIRECCION GENERAL </w:t>
            </w:r>
          </w:p>
        </w:tc>
        <w:tc>
          <w:tcPr>
            <w:tcW w:w="1134" w:type="dxa"/>
            <w:tcBorders>
              <w:top w:val="nil"/>
              <w:left w:val="nil"/>
              <w:bottom w:val="single" w:sz="8" w:space="0" w:color="auto"/>
              <w:right w:val="single" w:sz="8" w:space="0" w:color="auto"/>
            </w:tcBorders>
            <w:shd w:val="clear" w:color="auto" w:fill="auto"/>
            <w:noWrap/>
            <w:vAlign w:val="center"/>
            <w:hideMark/>
          </w:tcPr>
          <w:p w14:paraId="40D8B6F3"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54EF60EB"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851" w:type="dxa"/>
            <w:tcBorders>
              <w:top w:val="nil"/>
              <w:left w:val="nil"/>
              <w:bottom w:val="single" w:sz="8" w:space="0" w:color="auto"/>
              <w:right w:val="single" w:sz="8" w:space="0" w:color="auto"/>
            </w:tcBorders>
            <w:shd w:val="clear" w:color="auto" w:fill="auto"/>
            <w:noWrap/>
            <w:vAlign w:val="center"/>
            <w:hideMark/>
          </w:tcPr>
          <w:p w14:paraId="7E65ECA3"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1134" w:type="dxa"/>
            <w:tcBorders>
              <w:top w:val="nil"/>
              <w:left w:val="nil"/>
              <w:bottom w:val="single" w:sz="8" w:space="0" w:color="auto"/>
              <w:right w:val="single" w:sz="8" w:space="0" w:color="auto"/>
            </w:tcBorders>
            <w:shd w:val="clear" w:color="auto" w:fill="auto"/>
            <w:noWrap/>
            <w:vAlign w:val="center"/>
            <w:hideMark/>
          </w:tcPr>
          <w:p w14:paraId="27341E2E" w14:textId="77777777" w:rsidR="00166DCE" w:rsidRPr="007100D5" w:rsidRDefault="00166DCE" w:rsidP="00036F20">
            <w:pPr>
              <w:ind w:right="660"/>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7471AA97"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00F2E529"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DIRECCION GENERAL  </w:t>
            </w:r>
          </w:p>
        </w:tc>
        <w:tc>
          <w:tcPr>
            <w:tcW w:w="3245" w:type="dxa"/>
            <w:tcBorders>
              <w:top w:val="nil"/>
              <w:left w:val="nil"/>
              <w:bottom w:val="single" w:sz="8" w:space="0" w:color="auto"/>
              <w:right w:val="single" w:sz="8" w:space="0" w:color="auto"/>
            </w:tcBorders>
            <w:shd w:val="clear" w:color="auto" w:fill="auto"/>
            <w:noWrap/>
            <w:vAlign w:val="center"/>
            <w:hideMark/>
          </w:tcPr>
          <w:p w14:paraId="014E0E2B"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 xml:space="preserve">COORDINADORES DE AREA DIRECCION </w:t>
            </w:r>
          </w:p>
        </w:tc>
        <w:tc>
          <w:tcPr>
            <w:tcW w:w="1134" w:type="dxa"/>
            <w:tcBorders>
              <w:top w:val="nil"/>
              <w:left w:val="nil"/>
              <w:bottom w:val="single" w:sz="8" w:space="0" w:color="auto"/>
              <w:right w:val="single" w:sz="8" w:space="0" w:color="auto"/>
            </w:tcBorders>
            <w:shd w:val="clear" w:color="auto" w:fill="auto"/>
            <w:noWrap/>
            <w:vAlign w:val="center"/>
            <w:hideMark/>
          </w:tcPr>
          <w:p w14:paraId="2A824AE9"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2</w:t>
            </w:r>
          </w:p>
        </w:tc>
        <w:tc>
          <w:tcPr>
            <w:tcW w:w="1134" w:type="dxa"/>
            <w:tcBorders>
              <w:top w:val="nil"/>
              <w:left w:val="nil"/>
              <w:bottom w:val="single" w:sz="8" w:space="0" w:color="auto"/>
              <w:right w:val="single" w:sz="8" w:space="0" w:color="auto"/>
            </w:tcBorders>
            <w:shd w:val="clear" w:color="auto" w:fill="auto"/>
            <w:noWrap/>
            <w:vAlign w:val="center"/>
            <w:hideMark/>
          </w:tcPr>
          <w:p w14:paraId="63808FF7"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2</w:t>
            </w:r>
          </w:p>
        </w:tc>
        <w:tc>
          <w:tcPr>
            <w:tcW w:w="851" w:type="dxa"/>
            <w:tcBorders>
              <w:top w:val="nil"/>
              <w:left w:val="nil"/>
              <w:bottom w:val="single" w:sz="8" w:space="0" w:color="auto"/>
              <w:right w:val="single" w:sz="8" w:space="0" w:color="auto"/>
            </w:tcBorders>
            <w:shd w:val="clear" w:color="auto" w:fill="auto"/>
            <w:noWrap/>
            <w:vAlign w:val="center"/>
            <w:hideMark/>
          </w:tcPr>
          <w:p w14:paraId="561FD494"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w:t>
            </w:r>
          </w:p>
        </w:tc>
        <w:tc>
          <w:tcPr>
            <w:tcW w:w="1134" w:type="dxa"/>
            <w:tcBorders>
              <w:top w:val="nil"/>
              <w:left w:val="nil"/>
              <w:bottom w:val="single" w:sz="8" w:space="0" w:color="auto"/>
              <w:right w:val="single" w:sz="8" w:space="0" w:color="auto"/>
            </w:tcBorders>
            <w:shd w:val="clear" w:color="auto" w:fill="auto"/>
            <w:noWrap/>
            <w:vAlign w:val="center"/>
            <w:hideMark/>
          </w:tcPr>
          <w:p w14:paraId="1E2B0BD5"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44C37477"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tcPr>
          <w:p w14:paraId="47AA563F" w14:textId="77777777" w:rsidR="00166DCE" w:rsidRPr="007100D5" w:rsidRDefault="00166DCE" w:rsidP="00036F20">
            <w:pPr>
              <w:rPr>
                <w:rFonts w:ascii="Arial" w:eastAsia="Times New Roman" w:hAnsi="Arial" w:cs="Arial"/>
                <w:b/>
                <w:bCs/>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DIRECCION GENERAL </w:t>
            </w:r>
          </w:p>
        </w:tc>
        <w:tc>
          <w:tcPr>
            <w:tcW w:w="3245" w:type="dxa"/>
            <w:tcBorders>
              <w:top w:val="nil"/>
              <w:left w:val="nil"/>
              <w:bottom w:val="single" w:sz="8" w:space="0" w:color="auto"/>
              <w:right w:val="single" w:sz="8" w:space="0" w:color="auto"/>
            </w:tcBorders>
            <w:shd w:val="clear" w:color="auto" w:fill="auto"/>
            <w:noWrap/>
            <w:vAlign w:val="center"/>
          </w:tcPr>
          <w:p w14:paraId="6CBB7E3C" w14:textId="77777777" w:rsidR="00166DCE" w:rsidRPr="007100D5" w:rsidRDefault="00166DCE" w:rsidP="00036F20">
            <w:pPr>
              <w:rPr>
                <w:rFonts w:ascii="Arial" w:eastAsia="Times New Roman" w:hAnsi="Arial" w:cs="Arial"/>
                <w:bCs/>
                <w:sz w:val="14"/>
                <w:szCs w:val="16"/>
                <w:lang w:eastAsia="es-MX"/>
              </w:rPr>
            </w:pPr>
            <w:r w:rsidRPr="007100D5">
              <w:rPr>
                <w:rFonts w:ascii="Arial" w:eastAsia="Times New Roman" w:hAnsi="Arial" w:cs="Arial"/>
                <w:bCs/>
                <w:sz w:val="14"/>
                <w:szCs w:val="16"/>
                <w:lang w:eastAsia="es-MX"/>
              </w:rPr>
              <w:t>JURIDICO</w:t>
            </w:r>
          </w:p>
        </w:tc>
        <w:tc>
          <w:tcPr>
            <w:tcW w:w="1134" w:type="dxa"/>
            <w:tcBorders>
              <w:top w:val="nil"/>
              <w:left w:val="nil"/>
              <w:bottom w:val="single" w:sz="8" w:space="0" w:color="auto"/>
              <w:right w:val="single" w:sz="8" w:space="0" w:color="auto"/>
            </w:tcBorders>
            <w:shd w:val="clear" w:color="auto" w:fill="auto"/>
            <w:noWrap/>
            <w:vAlign w:val="center"/>
          </w:tcPr>
          <w:p w14:paraId="6FE6AB58" w14:textId="77777777" w:rsidR="00166DCE" w:rsidRPr="007100D5" w:rsidRDefault="00166DCE" w:rsidP="00036F20">
            <w:pPr>
              <w:jc w:val="center"/>
              <w:rPr>
                <w:rFonts w:ascii="Arial" w:eastAsia="Times New Roman" w:hAnsi="Arial" w:cs="Arial"/>
                <w:bCs/>
                <w:color w:val="000000" w:themeColor="text1"/>
                <w:sz w:val="14"/>
                <w:szCs w:val="16"/>
                <w:lang w:eastAsia="es-MX"/>
              </w:rPr>
            </w:pPr>
            <w:r w:rsidRPr="007100D5">
              <w:rPr>
                <w:rFonts w:ascii="Arial" w:eastAsia="Times New Roman" w:hAnsi="Arial" w:cs="Arial"/>
                <w:bCs/>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tcPr>
          <w:p w14:paraId="7F48505E" w14:textId="77777777" w:rsidR="00166DCE" w:rsidRPr="007100D5" w:rsidRDefault="00166DCE" w:rsidP="00036F20">
            <w:pPr>
              <w:jc w:val="center"/>
              <w:rPr>
                <w:rFonts w:ascii="Arial" w:eastAsia="Times New Roman" w:hAnsi="Arial" w:cs="Arial"/>
                <w:bCs/>
                <w:color w:val="000000" w:themeColor="text1"/>
                <w:sz w:val="14"/>
                <w:szCs w:val="16"/>
                <w:lang w:eastAsia="es-MX"/>
              </w:rPr>
            </w:pPr>
            <w:r w:rsidRPr="007100D5">
              <w:rPr>
                <w:rFonts w:ascii="Arial" w:eastAsia="Times New Roman" w:hAnsi="Arial" w:cs="Arial"/>
                <w:bCs/>
                <w:color w:val="000000" w:themeColor="text1"/>
                <w:sz w:val="14"/>
                <w:szCs w:val="16"/>
                <w:lang w:eastAsia="es-MX"/>
              </w:rPr>
              <w:t>1</w:t>
            </w:r>
          </w:p>
        </w:tc>
        <w:tc>
          <w:tcPr>
            <w:tcW w:w="851" w:type="dxa"/>
            <w:tcBorders>
              <w:top w:val="nil"/>
              <w:left w:val="nil"/>
              <w:bottom w:val="single" w:sz="8" w:space="0" w:color="auto"/>
              <w:right w:val="single" w:sz="8" w:space="0" w:color="auto"/>
            </w:tcBorders>
            <w:shd w:val="clear" w:color="auto" w:fill="auto"/>
            <w:noWrap/>
            <w:vAlign w:val="center"/>
          </w:tcPr>
          <w:p w14:paraId="14401AAA" w14:textId="77777777" w:rsidR="00166DCE" w:rsidRPr="007100D5" w:rsidRDefault="00166DCE" w:rsidP="00036F20">
            <w:pPr>
              <w:jc w:val="center"/>
              <w:rPr>
                <w:rFonts w:ascii="Arial" w:eastAsia="Times New Roman" w:hAnsi="Arial" w:cs="Arial"/>
                <w:b/>
                <w:bCs/>
                <w:color w:val="000000" w:themeColor="text1"/>
                <w:sz w:val="14"/>
                <w:szCs w:val="16"/>
                <w:lang w:eastAsia="es-MX"/>
              </w:rPr>
            </w:pPr>
          </w:p>
        </w:tc>
        <w:tc>
          <w:tcPr>
            <w:tcW w:w="1134" w:type="dxa"/>
            <w:tcBorders>
              <w:top w:val="nil"/>
              <w:left w:val="nil"/>
              <w:bottom w:val="single" w:sz="8" w:space="0" w:color="auto"/>
              <w:right w:val="single" w:sz="8" w:space="0" w:color="auto"/>
            </w:tcBorders>
            <w:shd w:val="clear" w:color="auto" w:fill="auto"/>
            <w:noWrap/>
            <w:vAlign w:val="center"/>
          </w:tcPr>
          <w:p w14:paraId="7A4BB09D" w14:textId="77777777" w:rsidR="00166DCE" w:rsidRPr="007100D5" w:rsidRDefault="00166DCE" w:rsidP="00036F20">
            <w:pPr>
              <w:jc w:val="center"/>
              <w:rPr>
                <w:rFonts w:ascii="Arial" w:eastAsia="Times New Roman" w:hAnsi="Arial" w:cs="Arial"/>
                <w:b/>
                <w:bCs/>
                <w:color w:val="000000" w:themeColor="text1"/>
                <w:sz w:val="14"/>
                <w:szCs w:val="16"/>
                <w:lang w:eastAsia="es-MX"/>
              </w:rPr>
            </w:pPr>
          </w:p>
        </w:tc>
      </w:tr>
      <w:tr w:rsidR="00166DCE" w:rsidRPr="007100D5" w14:paraId="502A4A90"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tcPr>
          <w:p w14:paraId="1957D5C5" w14:textId="77777777" w:rsidR="00166DCE" w:rsidRPr="007100D5" w:rsidRDefault="00166DCE" w:rsidP="00036F20">
            <w:pPr>
              <w:rPr>
                <w:rFonts w:ascii="Arial" w:eastAsia="Times New Roman" w:hAnsi="Arial" w:cs="Arial"/>
                <w:b/>
                <w:bCs/>
                <w:color w:val="000000" w:themeColor="text1"/>
                <w:sz w:val="14"/>
                <w:szCs w:val="16"/>
                <w:highlight w:val="magenta"/>
                <w:lang w:eastAsia="es-MX"/>
              </w:rPr>
            </w:pPr>
          </w:p>
        </w:tc>
        <w:tc>
          <w:tcPr>
            <w:tcW w:w="3245" w:type="dxa"/>
            <w:tcBorders>
              <w:top w:val="nil"/>
              <w:left w:val="nil"/>
              <w:bottom w:val="single" w:sz="8" w:space="0" w:color="auto"/>
              <w:right w:val="single" w:sz="8" w:space="0" w:color="auto"/>
            </w:tcBorders>
            <w:shd w:val="clear" w:color="auto" w:fill="auto"/>
            <w:noWrap/>
            <w:vAlign w:val="center"/>
            <w:hideMark/>
          </w:tcPr>
          <w:p w14:paraId="59B0A68E" w14:textId="77777777" w:rsidR="00166DCE" w:rsidRPr="007100D5" w:rsidRDefault="00166DCE" w:rsidP="00036F20">
            <w:pPr>
              <w:rPr>
                <w:rFonts w:ascii="Arial" w:eastAsia="Times New Roman" w:hAnsi="Arial" w:cs="Arial"/>
                <w:b/>
                <w:bCs/>
                <w:sz w:val="14"/>
                <w:szCs w:val="16"/>
                <w:lang w:eastAsia="es-MX"/>
              </w:rPr>
            </w:pPr>
            <w:r w:rsidRPr="007100D5">
              <w:rPr>
                <w:rFonts w:ascii="Arial" w:eastAsia="Times New Roman" w:hAnsi="Arial" w:cs="Arial"/>
                <w:b/>
                <w:bCs/>
                <w:sz w:val="14"/>
                <w:szCs w:val="16"/>
                <w:lang w:eastAsia="es-MX"/>
              </w:rPr>
              <w:t xml:space="preserve"> SUMA </w:t>
            </w:r>
          </w:p>
        </w:tc>
        <w:tc>
          <w:tcPr>
            <w:tcW w:w="1134" w:type="dxa"/>
            <w:tcBorders>
              <w:top w:val="nil"/>
              <w:left w:val="nil"/>
              <w:bottom w:val="single" w:sz="8" w:space="0" w:color="auto"/>
              <w:right w:val="single" w:sz="8" w:space="0" w:color="auto"/>
            </w:tcBorders>
            <w:shd w:val="clear" w:color="auto" w:fill="auto"/>
            <w:noWrap/>
            <w:vAlign w:val="center"/>
            <w:hideMark/>
          </w:tcPr>
          <w:p w14:paraId="68F27411" w14:textId="77777777" w:rsidR="00166DCE" w:rsidRPr="007100D5" w:rsidRDefault="00166DCE" w:rsidP="00036F20">
            <w:pPr>
              <w:jc w:val="center"/>
              <w:rPr>
                <w:rFonts w:ascii="Arial" w:eastAsia="Times New Roman" w:hAnsi="Arial" w:cs="Arial"/>
                <w:b/>
                <w:bCs/>
                <w:sz w:val="14"/>
                <w:szCs w:val="16"/>
                <w:lang w:eastAsia="es-MX"/>
              </w:rPr>
            </w:pPr>
            <w:r w:rsidRPr="007100D5">
              <w:rPr>
                <w:rFonts w:ascii="Arial" w:eastAsia="Times New Roman" w:hAnsi="Arial" w:cs="Arial"/>
                <w:b/>
                <w:bCs/>
                <w:sz w:val="14"/>
                <w:szCs w:val="16"/>
                <w:lang w:eastAsia="es-MX"/>
              </w:rPr>
              <w:t>15</w:t>
            </w:r>
          </w:p>
        </w:tc>
        <w:tc>
          <w:tcPr>
            <w:tcW w:w="1134" w:type="dxa"/>
            <w:tcBorders>
              <w:top w:val="nil"/>
              <w:left w:val="nil"/>
              <w:bottom w:val="single" w:sz="8" w:space="0" w:color="auto"/>
              <w:right w:val="single" w:sz="8" w:space="0" w:color="auto"/>
            </w:tcBorders>
            <w:shd w:val="clear" w:color="auto" w:fill="auto"/>
            <w:noWrap/>
            <w:vAlign w:val="center"/>
            <w:hideMark/>
          </w:tcPr>
          <w:p w14:paraId="385BB241" w14:textId="77777777" w:rsidR="00166DCE" w:rsidRPr="007100D5" w:rsidRDefault="00166DCE" w:rsidP="00036F20">
            <w:pPr>
              <w:jc w:val="center"/>
              <w:rPr>
                <w:rFonts w:ascii="Arial" w:eastAsia="Times New Roman" w:hAnsi="Arial" w:cs="Arial"/>
                <w:b/>
                <w:bCs/>
                <w:sz w:val="14"/>
                <w:szCs w:val="16"/>
                <w:lang w:eastAsia="es-MX"/>
              </w:rPr>
            </w:pPr>
            <w:r w:rsidRPr="007100D5">
              <w:rPr>
                <w:rFonts w:ascii="Arial" w:eastAsia="Times New Roman" w:hAnsi="Arial" w:cs="Arial"/>
                <w:b/>
                <w:bCs/>
                <w:sz w:val="14"/>
                <w:szCs w:val="16"/>
                <w:lang w:eastAsia="es-MX"/>
              </w:rPr>
              <w:t>9</w:t>
            </w:r>
          </w:p>
        </w:tc>
        <w:tc>
          <w:tcPr>
            <w:tcW w:w="851" w:type="dxa"/>
            <w:tcBorders>
              <w:top w:val="nil"/>
              <w:left w:val="nil"/>
              <w:bottom w:val="single" w:sz="8" w:space="0" w:color="auto"/>
              <w:right w:val="single" w:sz="8" w:space="0" w:color="auto"/>
            </w:tcBorders>
            <w:shd w:val="clear" w:color="auto" w:fill="auto"/>
            <w:noWrap/>
            <w:vAlign w:val="center"/>
            <w:hideMark/>
          </w:tcPr>
          <w:p w14:paraId="30D227AE" w14:textId="77777777" w:rsidR="00166DCE" w:rsidRPr="007100D5" w:rsidRDefault="00166DCE" w:rsidP="00036F20">
            <w:pPr>
              <w:jc w:val="center"/>
              <w:rPr>
                <w:rFonts w:ascii="Arial" w:eastAsia="Times New Roman" w:hAnsi="Arial" w:cs="Arial"/>
                <w:b/>
                <w:bCs/>
                <w:color w:val="000000" w:themeColor="text1"/>
                <w:sz w:val="14"/>
                <w:szCs w:val="16"/>
                <w:lang w:eastAsia="es-MX"/>
              </w:rPr>
            </w:pPr>
          </w:p>
        </w:tc>
        <w:tc>
          <w:tcPr>
            <w:tcW w:w="1134" w:type="dxa"/>
            <w:tcBorders>
              <w:top w:val="nil"/>
              <w:left w:val="nil"/>
              <w:bottom w:val="single" w:sz="8" w:space="0" w:color="auto"/>
              <w:right w:val="single" w:sz="8" w:space="0" w:color="auto"/>
            </w:tcBorders>
            <w:shd w:val="clear" w:color="auto" w:fill="auto"/>
            <w:noWrap/>
            <w:vAlign w:val="center"/>
            <w:hideMark/>
          </w:tcPr>
          <w:p w14:paraId="0948FD4E"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6</w:t>
            </w:r>
          </w:p>
        </w:tc>
      </w:tr>
      <w:tr w:rsidR="00166DCE" w:rsidRPr="007100D5" w14:paraId="632EA600"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017B5D1E"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CONTRALORIA INTERNA </w:t>
            </w:r>
          </w:p>
        </w:tc>
        <w:tc>
          <w:tcPr>
            <w:tcW w:w="3245" w:type="dxa"/>
            <w:tcBorders>
              <w:top w:val="nil"/>
              <w:left w:val="nil"/>
              <w:bottom w:val="single" w:sz="8" w:space="0" w:color="auto"/>
              <w:right w:val="single" w:sz="8" w:space="0" w:color="auto"/>
            </w:tcBorders>
            <w:shd w:val="clear" w:color="auto" w:fill="auto"/>
            <w:noWrap/>
            <w:vAlign w:val="center"/>
            <w:hideMark/>
          </w:tcPr>
          <w:p w14:paraId="74B00377"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CONTRALOR INTERNO</w:t>
            </w:r>
          </w:p>
        </w:tc>
        <w:tc>
          <w:tcPr>
            <w:tcW w:w="1134" w:type="dxa"/>
            <w:tcBorders>
              <w:top w:val="nil"/>
              <w:left w:val="nil"/>
              <w:bottom w:val="single" w:sz="8" w:space="0" w:color="auto"/>
              <w:right w:val="single" w:sz="8" w:space="0" w:color="auto"/>
            </w:tcBorders>
            <w:shd w:val="clear" w:color="auto" w:fill="auto"/>
            <w:noWrap/>
            <w:vAlign w:val="center"/>
            <w:hideMark/>
          </w:tcPr>
          <w:p w14:paraId="1F81D595" w14:textId="77777777" w:rsidR="00166DCE" w:rsidRPr="007100D5" w:rsidRDefault="00166DCE" w:rsidP="00036F20">
            <w:pPr>
              <w:jc w:val="center"/>
              <w:rPr>
                <w:rFonts w:ascii="Arial" w:eastAsia="Times New Roman" w:hAnsi="Arial" w:cs="Arial"/>
                <w:sz w:val="14"/>
                <w:szCs w:val="16"/>
                <w:lang w:eastAsia="es-MX"/>
              </w:rPr>
            </w:pPr>
            <w:r w:rsidRPr="007100D5">
              <w:rPr>
                <w:rFonts w:ascii="Arial" w:eastAsia="Times New Roman" w:hAnsi="Arial" w:cs="Arial"/>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52EB82FB" w14:textId="77777777" w:rsidR="00166DCE" w:rsidRPr="007100D5" w:rsidRDefault="00166DCE" w:rsidP="00036F20">
            <w:pPr>
              <w:jc w:val="center"/>
              <w:rPr>
                <w:rFonts w:ascii="Arial" w:eastAsia="Times New Roman" w:hAnsi="Arial" w:cs="Arial"/>
                <w:sz w:val="14"/>
                <w:szCs w:val="16"/>
                <w:lang w:eastAsia="es-MX"/>
              </w:rPr>
            </w:pPr>
            <w:r w:rsidRPr="007100D5">
              <w:rPr>
                <w:rFonts w:ascii="Arial" w:eastAsia="Times New Roman" w:hAnsi="Arial" w:cs="Arial"/>
                <w:sz w:val="14"/>
                <w:szCs w:val="16"/>
                <w:lang w:eastAsia="es-MX"/>
              </w:rPr>
              <w:t>1</w:t>
            </w:r>
          </w:p>
        </w:tc>
        <w:tc>
          <w:tcPr>
            <w:tcW w:w="851" w:type="dxa"/>
            <w:tcBorders>
              <w:top w:val="nil"/>
              <w:left w:val="nil"/>
              <w:bottom w:val="single" w:sz="8" w:space="0" w:color="auto"/>
              <w:right w:val="single" w:sz="8" w:space="0" w:color="auto"/>
            </w:tcBorders>
            <w:shd w:val="clear" w:color="auto" w:fill="auto"/>
            <w:noWrap/>
            <w:vAlign w:val="center"/>
            <w:hideMark/>
          </w:tcPr>
          <w:p w14:paraId="300CA676"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1134" w:type="dxa"/>
            <w:tcBorders>
              <w:top w:val="nil"/>
              <w:left w:val="nil"/>
              <w:bottom w:val="single" w:sz="8" w:space="0" w:color="auto"/>
              <w:right w:val="single" w:sz="8" w:space="0" w:color="auto"/>
            </w:tcBorders>
            <w:shd w:val="clear" w:color="auto" w:fill="auto"/>
            <w:noWrap/>
            <w:vAlign w:val="center"/>
            <w:hideMark/>
          </w:tcPr>
          <w:p w14:paraId="705AB715"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618FB201"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0FA33421"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lastRenderedPageBreak/>
              <w:t xml:space="preserve">CONTRALORIA INTERNA </w:t>
            </w:r>
          </w:p>
        </w:tc>
        <w:tc>
          <w:tcPr>
            <w:tcW w:w="3245" w:type="dxa"/>
            <w:tcBorders>
              <w:top w:val="nil"/>
              <w:left w:val="nil"/>
              <w:bottom w:val="single" w:sz="8" w:space="0" w:color="auto"/>
              <w:right w:val="single" w:sz="8" w:space="0" w:color="auto"/>
            </w:tcBorders>
            <w:shd w:val="clear" w:color="auto" w:fill="auto"/>
            <w:noWrap/>
            <w:vAlign w:val="center"/>
            <w:hideMark/>
          </w:tcPr>
          <w:p w14:paraId="03139F92"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 xml:space="preserve">COORDINADORES DE AREA DIRECCION </w:t>
            </w:r>
          </w:p>
        </w:tc>
        <w:tc>
          <w:tcPr>
            <w:tcW w:w="1134" w:type="dxa"/>
            <w:tcBorders>
              <w:top w:val="nil"/>
              <w:left w:val="nil"/>
              <w:bottom w:val="single" w:sz="8" w:space="0" w:color="auto"/>
              <w:right w:val="single" w:sz="8" w:space="0" w:color="auto"/>
            </w:tcBorders>
            <w:shd w:val="clear" w:color="auto" w:fill="auto"/>
            <w:noWrap/>
            <w:vAlign w:val="center"/>
            <w:hideMark/>
          </w:tcPr>
          <w:p w14:paraId="22DD65C1" w14:textId="77777777" w:rsidR="00166DCE" w:rsidRPr="007100D5" w:rsidRDefault="00166DCE" w:rsidP="00036F20">
            <w:pPr>
              <w:jc w:val="center"/>
              <w:rPr>
                <w:rFonts w:ascii="Arial" w:eastAsia="Times New Roman" w:hAnsi="Arial" w:cs="Arial"/>
                <w:sz w:val="14"/>
                <w:szCs w:val="16"/>
                <w:lang w:eastAsia="es-MX"/>
              </w:rPr>
            </w:pPr>
            <w:r w:rsidRPr="007100D5">
              <w:rPr>
                <w:rFonts w:ascii="Arial" w:eastAsia="Times New Roman" w:hAnsi="Arial" w:cs="Arial"/>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22955C0F" w14:textId="77777777" w:rsidR="00166DCE" w:rsidRPr="007100D5" w:rsidRDefault="00166DCE" w:rsidP="00036F20">
            <w:pPr>
              <w:jc w:val="center"/>
              <w:rPr>
                <w:rFonts w:ascii="Arial" w:eastAsia="Times New Roman" w:hAnsi="Arial" w:cs="Arial"/>
                <w:sz w:val="14"/>
                <w:szCs w:val="16"/>
                <w:lang w:eastAsia="es-MX"/>
              </w:rPr>
            </w:pPr>
            <w:r w:rsidRPr="007100D5">
              <w:rPr>
                <w:rFonts w:ascii="Arial" w:eastAsia="Times New Roman" w:hAnsi="Arial" w:cs="Arial"/>
                <w:sz w:val="14"/>
                <w:szCs w:val="16"/>
                <w:lang w:eastAsia="es-MX"/>
              </w:rPr>
              <w:t>1</w:t>
            </w:r>
          </w:p>
        </w:tc>
        <w:tc>
          <w:tcPr>
            <w:tcW w:w="851" w:type="dxa"/>
            <w:tcBorders>
              <w:top w:val="nil"/>
              <w:left w:val="nil"/>
              <w:bottom w:val="single" w:sz="8" w:space="0" w:color="auto"/>
              <w:right w:val="single" w:sz="8" w:space="0" w:color="auto"/>
            </w:tcBorders>
            <w:shd w:val="clear" w:color="auto" w:fill="auto"/>
            <w:noWrap/>
            <w:vAlign w:val="center"/>
            <w:hideMark/>
          </w:tcPr>
          <w:p w14:paraId="56F965BE"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1134" w:type="dxa"/>
            <w:tcBorders>
              <w:top w:val="nil"/>
              <w:left w:val="nil"/>
              <w:bottom w:val="single" w:sz="8" w:space="0" w:color="auto"/>
              <w:right w:val="single" w:sz="8" w:space="0" w:color="auto"/>
            </w:tcBorders>
            <w:shd w:val="clear" w:color="auto" w:fill="auto"/>
            <w:noWrap/>
            <w:vAlign w:val="center"/>
            <w:hideMark/>
          </w:tcPr>
          <w:p w14:paraId="38C11000"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74FED499"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60ACC0AE"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CONTRALORIA INTERNA</w:t>
            </w:r>
          </w:p>
        </w:tc>
        <w:tc>
          <w:tcPr>
            <w:tcW w:w="3245" w:type="dxa"/>
            <w:tcBorders>
              <w:top w:val="nil"/>
              <w:left w:val="nil"/>
              <w:bottom w:val="single" w:sz="8" w:space="0" w:color="auto"/>
              <w:right w:val="single" w:sz="8" w:space="0" w:color="auto"/>
            </w:tcBorders>
            <w:shd w:val="clear" w:color="auto" w:fill="auto"/>
            <w:noWrap/>
            <w:vAlign w:val="center"/>
            <w:hideMark/>
          </w:tcPr>
          <w:p w14:paraId="5E68B7C3"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 xml:space="preserve"> AUDITOR </w:t>
            </w:r>
          </w:p>
        </w:tc>
        <w:tc>
          <w:tcPr>
            <w:tcW w:w="1134" w:type="dxa"/>
            <w:tcBorders>
              <w:top w:val="nil"/>
              <w:left w:val="nil"/>
              <w:bottom w:val="single" w:sz="8" w:space="0" w:color="auto"/>
              <w:right w:val="single" w:sz="8" w:space="0" w:color="auto"/>
            </w:tcBorders>
            <w:shd w:val="clear" w:color="auto" w:fill="auto"/>
            <w:noWrap/>
            <w:vAlign w:val="center"/>
            <w:hideMark/>
          </w:tcPr>
          <w:p w14:paraId="725EAAE6" w14:textId="77777777" w:rsidR="00166DCE" w:rsidRPr="007100D5" w:rsidRDefault="00166DCE" w:rsidP="00036F20">
            <w:pPr>
              <w:jc w:val="center"/>
              <w:rPr>
                <w:rFonts w:ascii="Arial" w:eastAsia="Times New Roman" w:hAnsi="Arial" w:cs="Arial"/>
                <w:sz w:val="14"/>
                <w:szCs w:val="16"/>
                <w:lang w:eastAsia="es-MX"/>
              </w:rPr>
            </w:pPr>
            <w:r w:rsidRPr="007100D5">
              <w:rPr>
                <w:rFonts w:ascii="Arial" w:eastAsia="Times New Roman" w:hAnsi="Arial" w:cs="Arial"/>
                <w:sz w:val="14"/>
                <w:szCs w:val="16"/>
                <w:lang w:eastAsia="es-MX"/>
              </w:rPr>
              <w:t>2</w:t>
            </w:r>
          </w:p>
        </w:tc>
        <w:tc>
          <w:tcPr>
            <w:tcW w:w="1134" w:type="dxa"/>
            <w:tcBorders>
              <w:top w:val="nil"/>
              <w:left w:val="nil"/>
              <w:bottom w:val="single" w:sz="8" w:space="0" w:color="auto"/>
              <w:right w:val="single" w:sz="8" w:space="0" w:color="auto"/>
            </w:tcBorders>
            <w:shd w:val="clear" w:color="auto" w:fill="auto"/>
            <w:noWrap/>
            <w:vAlign w:val="center"/>
            <w:hideMark/>
          </w:tcPr>
          <w:p w14:paraId="34CF2B72" w14:textId="77777777" w:rsidR="00166DCE" w:rsidRPr="007100D5" w:rsidRDefault="00166DCE" w:rsidP="00036F20">
            <w:pPr>
              <w:jc w:val="center"/>
              <w:rPr>
                <w:rFonts w:ascii="Arial" w:eastAsia="Times New Roman" w:hAnsi="Arial" w:cs="Arial"/>
                <w:sz w:val="14"/>
                <w:szCs w:val="16"/>
                <w:lang w:eastAsia="es-MX"/>
              </w:rPr>
            </w:pPr>
            <w:r w:rsidRPr="007100D5">
              <w:rPr>
                <w:rFonts w:ascii="Arial" w:eastAsia="Times New Roman" w:hAnsi="Arial" w:cs="Arial"/>
                <w:sz w:val="14"/>
                <w:szCs w:val="16"/>
                <w:lang w:eastAsia="es-MX"/>
              </w:rPr>
              <w:t>2</w:t>
            </w:r>
          </w:p>
        </w:tc>
        <w:tc>
          <w:tcPr>
            <w:tcW w:w="851" w:type="dxa"/>
            <w:tcBorders>
              <w:top w:val="nil"/>
              <w:left w:val="nil"/>
              <w:bottom w:val="single" w:sz="8" w:space="0" w:color="auto"/>
              <w:right w:val="single" w:sz="8" w:space="0" w:color="auto"/>
            </w:tcBorders>
            <w:shd w:val="clear" w:color="auto" w:fill="auto"/>
            <w:noWrap/>
            <w:vAlign w:val="center"/>
            <w:hideMark/>
          </w:tcPr>
          <w:p w14:paraId="0AC291DA"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1134" w:type="dxa"/>
            <w:tcBorders>
              <w:top w:val="nil"/>
              <w:left w:val="nil"/>
              <w:bottom w:val="single" w:sz="8" w:space="0" w:color="auto"/>
              <w:right w:val="single" w:sz="8" w:space="0" w:color="auto"/>
            </w:tcBorders>
            <w:shd w:val="clear" w:color="auto" w:fill="auto"/>
            <w:noWrap/>
            <w:vAlign w:val="center"/>
            <w:hideMark/>
          </w:tcPr>
          <w:p w14:paraId="65621F13"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p w14:paraId="004F15AA" w14:textId="77777777" w:rsidR="00166DCE" w:rsidRPr="007100D5" w:rsidRDefault="00166DCE" w:rsidP="00036F20">
            <w:pPr>
              <w:jc w:val="center"/>
              <w:rPr>
                <w:rFonts w:ascii="Arial" w:eastAsia="Times New Roman" w:hAnsi="Arial" w:cs="Arial"/>
                <w:color w:val="000000" w:themeColor="text1"/>
                <w:sz w:val="14"/>
                <w:szCs w:val="16"/>
                <w:lang w:eastAsia="es-MX"/>
              </w:rPr>
            </w:pPr>
          </w:p>
        </w:tc>
      </w:tr>
      <w:tr w:rsidR="00166DCE" w:rsidRPr="007100D5" w14:paraId="59B59F4E"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tcPr>
          <w:p w14:paraId="6F2EFA7A"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CONTRALORIA INTERNA</w:t>
            </w:r>
          </w:p>
        </w:tc>
        <w:tc>
          <w:tcPr>
            <w:tcW w:w="3245" w:type="dxa"/>
            <w:tcBorders>
              <w:top w:val="nil"/>
              <w:left w:val="nil"/>
              <w:bottom w:val="single" w:sz="8" w:space="0" w:color="auto"/>
              <w:right w:val="single" w:sz="8" w:space="0" w:color="auto"/>
            </w:tcBorders>
            <w:shd w:val="clear" w:color="auto" w:fill="auto"/>
            <w:noWrap/>
            <w:vAlign w:val="center"/>
          </w:tcPr>
          <w:p w14:paraId="784BFD26"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AUTORIDAD SUBSTANCIADORA</w:t>
            </w:r>
          </w:p>
        </w:tc>
        <w:tc>
          <w:tcPr>
            <w:tcW w:w="1134" w:type="dxa"/>
            <w:tcBorders>
              <w:top w:val="nil"/>
              <w:left w:val="nil"/>
              <w:bottom w:val="single" w:sz="8" w:space="0" w:color="auto"/>
              <w:right w:val="single" w:sz="8" w:space="0" w:color="auto"/>
            </w:tcBorders>
            <w:shd w:val="clear" w:color="auto" w:fill="auto"/>
            <w:noWrap/>
            <w:vAlign w:val="center"/>
          </w:tcPr>
          <w:p w14:paraId="163B8B20" w14:textId="77777777" w:rsidR="00166DCE" w:rsidRPr="007100D5" w:rsidRDefault="00166DCE" w:rsidP="00036F20">
            <w:pPr>
              <w:jc w:val="center"/>
              <w:rPr>
                <w:rFonts w:ascii="Arial" w:eastAsia="Times New Roman" w:hAnsi="Arial" w:cs="Arial"/>
                <w:sz w:val="14"/>
                <w:szCs w:val="16"/>
                <w:lang w:eastAsia="es-MX"/>
              </w:rPr>
            </w:pPr>
            <w:r w:rsidRPr="007100D5">
              <w:rPr>
                <w:rFonts w:ascii="Arial" w:eastAsia="Times New Roman" w:hAnsi="Arial" w:cs="Arial"/>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tcPr>
          <w:p w14:paraId="055508E5" w14:textId="77777777" w:rsidR="00166DCE" w:rsidRPr="007100D5" w:rsidRDefault="00166DCE" w:rsidP="00036F20">
            <w:pPr>
              <w:jc w:val="center"/>
              <w:rPr>
                <w:rFonts w:ascii="Arial" w:eastAsia="Times New Roman" w:hAnsi="Arial" w:cs="Arial"/>
                <w:sz w:val="14"/>
                <w:szCs w:val="16"/>
                <w:lang w:eastAsia="es-MX"/>
              </w:rPr>
            </w:pPr>
            <w:r w:rsidRPr="007100D5">
              <w:rPr>
                <w:rFonts w:ascii="Arial" w:eastAsia="Times New Roman" w:hAnsi="Arial" w:cs="Arial"/>
                <w:sz w:val="14"/>
                <w:szCs w:val="16"/>
                <w:lang w:eastAsia="es-MX"/>
              </w:rPr>
              <w:t>1</w:t>
            </w:r>
          </w:p>
        </w:tc>
        <w:tc>
          <w:tcPr>
            <w:tcW w:w="851" w:type="dxa"/>
            <w:tcBorders>
              <w:top w:val="nil"/>
              <w:left w:val="nil"/>
              <w:bottom w:val="single" w:sz="8" w:space="0" w:color="auto"/>
              <w:right w:val="single" w:sz="8" w:space="0" w:color="auto"/>
            </w:tcBorders>
            <w:shd w:val="clear" w:color="auto" w:fill="auto"/>
            <w:noWrap/>
            <w:vAlign w:val="center"/>
          </w:tcPr>
          <w:p w14:paraId="2A42EA7F" w14:textId="77777777" w:rsidR="00166DCE" w:rsidRPr="007100D5" w:rsidRDefault="00166DCE" w:rsidP="00036F20">
            <w:pPr>
              <w:rPr>
                <w:rFonts w:ascii="Arial" w:eastAsia="Times New Roman" w:hAnsi="Arial" w:cs="Arial"/>
                <w:color w:val="000000" w:themeColor="text1"/>
                <w:sz w:val="14"/>
                <w:szCs w:val="16"/>
                <w:lang w:eastAsia="es-MX"/>
              </w:rPr>
            </w:pPr>
          </w:p>
        </w:tc>
        <w:tc>
          <w:tcPr>
            <w:tcW w:w="1134" w:type="dxa"/>
            <w:tcBorders>
              <w:top w:val="nil"/>
              <w:left w:val="nil"/>
              <w:bottom w:val="single" w:sz="8" w:space="0" w:color="auto"/>
              <w:right w:val="single" w:sz="8" w:space="0" w:color="auto"/>
            </w:tcBorders>
            <w:shd w:val="clear" w:color="auto" w:fill="auto"/>
            <w:noWrap/>
            <w:vAlign w:val="center"/>
          </w:tcPr>
          <w:p w14:paraId="642AD18B" w14:textId="77777777" w:rsidR="00166DCE" w:rsidRPr="007100D5" w:rsidRDefault="00166DCE" w:rsidP="00036F20">
            <w:pPr>
              <w:jc w:val="center"/>
              <w:rPr>
                <w:rFonts w:ascii="Arial" w:eastAsia="Times New Roman" w:hAnsi="Arial" w:cs="Arial"/>
                <w:color w:val="000000" w:themeColor="text1"/>
                <w:sz w:val="14"/>
                <w:szCs w:val="16"/>
                <w:lang w:eastAsia="es-MX"/>
              </w:rPr>
            </w:pPr>
          </w:p>
        </w:tc>
      </w:tr>
      <w:tr w:rsidR="00166DCE" w:rsidRPr="007100D5" w14:paraId="3C072242"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tcPr>
          <w:p w14:paraId="27AD5D10"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CONTRALORIA INTERNA</w:t>
            </w:r>
          </w:p>
        </w:tc>
        <w:tc>
          <w:tcPr>
            <w:tcW w:w="3245" w:type="dxa"/>
            <w:tcBorders>
              <w:top w:val="nil"/>
              <w:left w:val="nil"/>
              <w:bottom w:val="single" w:sz="8" w:space="0" w:color="auto"/>
              <w:right w:val="single" w:sz="8" w:space="0" w:color="auto"/>
            </w:tcBorders>
            <w:shd w:val="clear" w:color="auto" w:fill="auto"/>
            <w:noWrap/>
            <w:vAlign w:val="center"/>
          </w:tcPr>
          <w:p w14:paraId="40D7ED9A"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AUTORIDAD INVESTIGADORA</w:t>
            </w:r>
          </w:p>
        </w:tc>
        <w:tc>
          <w:tcPr>
            <w:tcW w:w="1134" w:type="dxa"/>
            <w:tcBorders>
              <w:top w:val="nil"/>
              <w:left w:val="nil"/>
              <w:bottom w:val="single" w:sz="8" w:space="0" w:color="auto"/>
              <w:right w:val="single" w:sz="8" w:space="0" w:color="auto"/>
            </w:tcBorders>
            <w:shd w:val="clear" w:color="auto" w:fill="auto"/>
            <w:noWrap/>
            <w:vAlign w:val="center"/>
          </w:tcPr>
          <w:p w14:paraId="36C30F07" w14:textId="77777777" w:rsidR="00166DCE" w:rsidRPr="007100D5" w:rsidRDefault="00166DCE" w:rsidP="00036F20">
            <w:pPr>
              <w:jc w:val="center"/>
              <w:rPr>
                <w:rFonts w:ascii="Arial" w:eastAsia="Times New Roman" w:hAnsi="Arial" w:cs="Arial"/>
                <w:sz w:val="14"/>
                <w:szCs w:val="16"/>
                <w:lang w:eastAsia="es-MX"/>
              </w:rPr>
            </w:pPr>
            <w:r w:rsidRPr="007100D5">
              <w:rPr>
                <w:rFonts w:ascii="Arial" w:eastAsia="Times New Roman" w:hAnsi="Arial" w:cs="Arial"/>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tcPr>
          <w:p w14:paraId="74245076" w14:textId="77777777" w:rsidR="00166DCE" w:rsidRPr="007100D5" w:rsidRDefault="00166DCE" w:rsidP="00036F20">
            <w:pPr>
              <w:jc w:val="center"/>
              <w:rPr>
                <w:rFonts w:ascii="Arial" w:eastAsia="Times New Roman" w:hAnsi="Arial" w:cs="Arial"/>
                <w:sz w:val="14"/>
                <w:szCs w:val="16"/>
                <w:lang w:eastAsia="es-MX"/>
              </w:rPr>
            </w:pPr>
            <w:r w:rsidRPr="007100D5">
              <w:rPr>
                <w:rFonts w:ascii="Arial" w:eastAsia="Times New Roman" w:hAnsi="Arial" w:cs="Arial"/>
                <w:sz w:val="14"/>
                <w:szCs w:val="16"/>
                <w:lang w:eastAsia="es-MX"/>
              </w:rPr>
              <w:t>1</w:t>
            </w:r>
          </w:p>
        </w:tc>
        <w:tc>
          <w:tcPr>
            <w:tcW w:w="851" w:type="dxa"/>
            <w:tcBorders>
              <w:top w:val="nil"/>
              <w:left w:val="nil"/>
              <w:bottom w:val="single" w:sz="8" w:space="0" w:color="auto"/>
              <w:right w:val="single" w:sz="8" w:space="0" w:color="auto"/>
            </w:tcBorders>
            <w:shd w:val="clear" w:color="auto" w:fill="auto"/>
            <w:noWrap/>
            <w:vAlign w:val="center"/>
          </w:tcPr>
          <w:p w14:paraId="302FC5AA" w14:textId="77777777" w:rsidR="00166DCE" w:rsidRPr="007100D5" w:rsidRDefault="00166DCE" w:rsidP="00036F20">
            <w:pPr>
              <w:rPr>
                <w:rFonts w:ascii="Arial" w:eastAsia="Times New Roman" w:hAnsi="Arial" w:cs="Arial"/>
                <w:color w:val="000000" w:themeColor="text1"/>
                <w:sz w:val="14"/>
                <w:szCs w:val="16"/>
                <w:lang w:eastAsia="es-MX"/>
              </w:rPr>
            </w:pPr>
          </w:p>
        </w:tc>
        <w:tc>
          <w:tcPr>
            <w:tcW w:w="1134" w:type="dxa"/>
            <w:tcBorders>
              <w:top w:val="nil"/>
              <w:left w:val="nil"/>
              <w:bottom w:val="single" w:sz="8" w:space="0" w:color="auto"/>
              <w:right w:val="single" w:sz="8" w:space="0" w:color="auto"/>
            </w:tcBorders>
            <w:shd w:val="clear" w:color="auto" w:fill="auto"/>
            <w:noWrap/>
            <w:vAlign w:val="center"/>
          </w:tcPr>
          <w:p w14:paraId="33BEDBE8" w14:textId="77777777" w:rsidR="00166DCE" w:rsidRPr="007100D5" w:rsidRDefault="00166DCE" w:rsidP="00036F20">
            <w:pPr>
              <w:jc w:val="center"/>
              <w:rPr>
                <w:rFonts w:ascii="Arial" w:eastAsia="Times New Roman" w:hAnsi="Arial" w:cs="Arial"/>
                <w:color w:val="000000" w:themeColor="text1"/>
                <w:sz w:val="14"/>
                <w:szCs w:val="16"/>
                <w:lang w:eastAsia="es-MX"/>
              </w:rPr>
            </w:pPr>
          </w:p>
        </w:tc>
      </w:tr>
      <w:tr w:rsidR="00166DCE" w:rsidRPr="007100D5" w14:paraId="0012801A"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78BA02AF" w14:textId="77777777" w:rsidR="00166DCE" w:rsidRPr="007100D5" w:rsidRDefault="00166DCE" w:rsidP="00036F20">
            <w:pP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 </w:t>
            </w:r>
          </w:p>
        </w:tc>
        <w:tc>
          <w:tcPr>
            <w:tcW w:w="3245" w:type="dxa"/>
            <w:tcBorders>
              <w:top w:val="nil"/>
              <w:left w:val="nil"/>
              <w:bottom w:val="single" w:sz="8" w:space="0" w:color="auto"/>
              <w:right w:val="single" w:sz="8" w:space="0" w:color="auto"/>
            </w:tcBorders>
            <w:shd w:val="clear" w:color="auto" w:fill="auto"/>
            <w:noWrap/>
            <w:vAlign w:val="center"/>
            <w:hideMark/>
          </w:tcPr>
          <w:p w14:paraId="1305E312" w14:textId="77777777" w:rsidR="00166DCE" w:rsidRPr="007100D5" w:rsidRDefault="00166DCE" w:rsidP="00036F20">
            <w:pPr>
              <w:rPr>
                <w:rFonts w:ascii="Arial" w:eastAsia="Times New Roman" w:hAnsi="Arial" w:cs="Arial"/>
                <w:b/>
                <w:bCs/>
                <w:sz w:val="14"/>
                <w:szCs w:val="16"/>
                <w:lang w:eastAsia="es-MX"/>
              </w:rPr>
            </w:pPr>
            <w:r w:rsidRPr="007100D5">
              <w:rPr>
                <w:rFonts w:ascii="Arial" w:eastAsia="Times New Roman" w:hAnsi="Arial" w:cs="Arial"/>
                <w:b/>
                <w:bCs/>
                <w:sz w:val="14"/>
                <w:szCs w:val="16"/>
                <w:lang w:eastAsia="es-MX"/>
              </w:rPr>
              <w:t xml:space="preserve"> SUMA </w:t>
            </w:r>
          </w:p>
        </w:tc>
        <w:tc>
          <w:tcPr>
            <w:tcW w:w="1134" w:type="dxa"/>
            <w:tcBorders>
              <w:top w:val="nil"/>
              <w:left w:val="nil"/>
              <w:bottom w:val="single" w:sz="8" w:space="0" w:color="auto"/>
              <w:right w:val="single" w:sz="8" w:space="0" w:color="auto"/>
            </w:tcBorders>
            <w:shd w:val="clear" w:color="auto" w:fill="auto"/>
            <w:noWrap/>
            <w:vAlign w:val="center"/>
            <w:hideMark/>
          </w:tcPr>
          <w:p w14:paraId="63E4E7CD" w14:textId="77777777" w:rsidR="00166DCE" w:rsidRPr="007100D5" w:rsidRDefault="00166DCE" w:rsidP="00036F20">
            <w:pPr>
              <w:jc w:val="center"/>
              <w:rPr>
                <w:rFonts w:ascii="Arial" w:eastAsia="Times New Roman" w:hAnsi="Arial" w:cs="Arial"/>
                <w:b/>
                <w:bCs/>
                <w:sz w:val="14"/>
                <w:szCs w:val="16"/>
                <w:lang w:eastAsia="es-MX"/>
              </w:rPr>
            </w:pPr>
            <w:r w:rsidRPr="007100D5">
              <w:rPr>
                <w:rFonts w:ascii="Arial" w:eastAsia="Times New Roman" w:hAnsi="Arial" w:cs="Arial"/>
                <w:b/>
                <w:bCs/>
                <w:sz w:val="14"/>
                <w:szCs w:val="16"/>
                <w:lang w:eastAsia="es-MX"/>
              </w:rPr>
              <w:t>6</w:t>
            </w:r>
          </w:p>
        </w:tc>
        <w:tc>
          <w:tcPr>
            <w:tcW w:w="1134" w:type="dxa"/>
            <w:tcBorders>
              <w:top w:val="nil"/>
              <w:left w:val="nil"/>
              <w:bottom w:val="single" w:sz="8" w:space="0" w:color="auto"/>
              <w:right w:val="single" w:sz="8" w:space="0" w:color="auto"/>
            </w:tcBorders>
            <w:shd w:val="clear" w:color="auto" w:fill="auto"/>
            <w:noWrap/>
            <w:vAlign w:val="center"/>
            <w:hideMark/>
          </w:tcPr>
          <w:p w14:paraId="5F9DA180" w14:textId="77777777" w:rsidR="00166DCE" w:rsidRPr="007100D5" w:rsidRDefault="00166DCE" w:rsidP="00036F20">
            <w:pPr>
              <w:jc w:val="center"/>
              <w:rPr>
                <w:rFonts w:ascii="Arial" w:eastAsia="Times New Roman" w:hAnsi="Arial" w:cs="Arial"/>
                <w:b/>
                <w:bCs/>
                <w:sz w:val="14"/>
                <w:szCs w:val="16"/>
                <w:lang w:eastAsia="es-MX"/>
              </w:rPr>
            </w:pPr>
            <w:r w:rsidRPr="007100D5">
              <w:rPr>
                <w:rFonts w:ascii="Arial" w:eastAsia="Times New Roman" w:hAnsi="Arial" w:cs="Arial"/>
                <w:b/>
                <w:bCs/>
                <w:sz w:val="14"/>
                <w:szCs w:val="16"/>
                <w:lang w:eastAsia="es-MX"/>
              </w:rPr>
              <w:t>6</w:t>
            </w:r>
          </w:p>
        </w:tc>
        <w:tc>
          <w:tcPr>
            <w:tcW w:w="851" w:type="dxa"/>
            <w:tcBorders>
              <w:top w:val="nil"/>
              <w:left w:val="nil"/>
              <w:bottom w:val="single" w:sz="8" w:space="0" w:color="auto"/>
              <w:right w:val="single" w:sz="8" w:space="0" w:color="auto"/>
            </w:tcBorders>
            <w:shd w:val="clear" w:color="auto" w:fill="auto"/>
            <w:noWrap/>
            <w:vAlign w:val="center"/>
            <w:hideMark/>
          </w:tcPr>
          <w:p w14:paraId="3D499945"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 xml:space="preserve">                   -   </w:t>
            </w:r>
          </w:p>
        </w:tc>
        <w:tc>
          <w:tcPr>
            <w:tcW w:w="1134" w:type="dxa"/>
            <w:tcBorders>
              <w:top w:val="nil"/>
              <w:left w:val="nil"/>
              <w:bottom w:val="single" w:sz="8" w:space="0" w:color="auto"/>
              <w:right w:val="single" w:sz="8" w:space="0" w:color="auto"/>
            </w:tcBorders>
            <w:shd w:val="clear" w:color="auto" w:fill="auto"/>
            <w:noWrap/>
            <w:vAlign w:val="center"/>
            <w:hideMark/>
          </w:tcPr>
          <w:p w14:paraId="4B89C9E0"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w:t>
            </w:r>
          </w:p>
        </w:tc>
      </w:tr>
      <w:tr w:rsidR="00166DCE" w:rsidRPr="007100D5" w14:paraId="55E8ABC6"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60C9243C"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SISTEMAS DE INFORMACION </w:t>
            </w:r>
          </w:p>
        </w:tc>
        <w:tc>
          <w:tcPr>
            <w:tcW w:w="3245" w:type="dxa"/>
            <w:tcBorders>
              <w:top w:val="nil"/>
              <w:left w:val="nil"/>
              <w:bottom w:val="single" w:sz="8" w:space="0" w:color="auto"/>
              <w:right w:val="single" w:sz="8" w:space="0" w:color="auto"/>
            </w:tcBorders>
            <w:shd w:val="clear" w:color="auto" w:fill="auto"/>
            <w:noWrap/>
            <w:vAlign w:val="center"/>
            <w:hideMark/>
          </w:tcPr>
          <w:p w14:paraId="1F7FF3E2"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 xml:space="preserve"> JEFE DE DEPARTAMENTO </w:t>
            </w:r>
          </w:p>
        </w:tc>
        <w:tc>
          <w:tcPr>
            <w:tcW w:w="1134" w:type="dxa"/>
            <w:tcBorders>
              <w:top w:val="nil"/>
              <w:left w:val="nil"/>
              <w:bottom w:val="single" w:sz="8" w:space="0" w:color="auto"/>
              <w:right w:val="single" w:sz="8" w:space="0" w:color="auto"/>
            </w:tcBorders>
            <w:shd w:val="clear" w:color="auto" w:fill="auto"/>
            <w:noWrap/>
            <w:vAlign w:val="center"/>
            <w:hideMark/>
          </w:tcPr>
          <w:p w14:paraId="0ABBDD4D" w14:textId="77777777" w:rsidR="00166DCE" w:rsidRPr="007100D5" w:rsidRDefault="00166DCE" w:rsidP="00036F20">
            <w:pPr>
              <w:jc w:val="center"/>
              <w:rPr>
                <w:rFonts w:ascii="Arial" w:eastAsia="Times New Roman" w:hAnsi="Arial" w:cs="Arial"/>
                <w:sz w:val="14"/>
                <w:szCs w:val="16"/>
                <w:lang w:eastAsia="es-MX"/>
              </w:rPr>
            </w:pPr>
            <w:r w:rsidRPr="007100D5">
              <w:rPr>
                <w:rFonts w:ascii="Arial" w:eastAsia="Times New Roman" w:hAnsi="Arial" w:cs="Arial"/>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64258F4A" w14:textId="77777777" w:rsidR="00166DCE" w:rsidRPr="007100D5" w:rsidRDefault="00166DCE" w:rsidP="00036F20">
            <w:pPr>
              <w:jc w:val="center"/>
              <w:rPr>
                <w:rFonts w:ascii="Arial" w:eastAsia="Times New Roman" w:hAnsi="Arial" w:cs="Arial"/>
                <w:sz w:val="14"/>
                <w:szCs w:val="16"/>
                <w:lang w:eastAsia="es-MX"/>
              </w:rPr>
            </w:pPr>
            <w:r w:rsidRPr="007100D5">
              <w:rPr>
                <w:rFonts w:ascii="Arial" w:eastAsia="Times New Roman" w:hAnsi="Arial" w:cs="Arial"/>
                <w:sz w:val="14"/>
                <w:szCs w:val="16"/>
                <w:lang w:eastAsia="es-MX"/>
              </w:rPr>
              <w:t>1</w:t>
            </w:r>
          </w:p>
        </w:tc>
        <w:tc>
          <w:tcPr>
            <w:tcW w:w="851" w:type="dxa"/>
            <w:tcBorders>
              <w:top w:val="nil"/>
              <w:left w:val="nil"/>
              <w:bottom w:val="single" w:sz="8" w:space="0" w:color="auto"/>
              <w:right w:val="single" w:sz="8" w:space="0" w:color="auto"/>
            </w:tcBorders>
            <w:shd w:val="clear" w:color="auto" w:fill="auto"/>
            <w:noWrap/>
            <w:vAlign w:val="center"/>
            <w:hideMark/>
          </w:tcPr>
          <w:p w14:paraId="0FF6EC31"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1134" w:type="dxa"/>
            <w:tcBorders>
              <w:top w:val="nil"/>
              <w:left w:val="nil"/>
              <w:bottom w:val="single" w:sz="8" w:space="0" w:color="auto"/>
              <w:right w:val="single" w:sz="8" w:space="0" w:color="auto"/>
            </w:tcBorders>
            <w:shd w:val="clear" w:color="auto" w:fill="auto"/>
            <w:noWrap/>
            <w:vAlign w:val="center"/>
            <w:hideMark/>
          </w:tcPr>
          <w:p w14:paraId="0ECFD345"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29999FBB"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tcPr>
          <w:p w14:paraId="5A129D20" w14:textId="77777777" w:rsidR="00166DCE" w:rsidRPr="007100D5" w:rsidRDefault="00166DCE" w:rsidP="00036F20">
            <w:pPr>
              <w:rPr>
                <w:rFonts w:ascii="Arial" w:eastAsia="Times New Roman" w:hAnsi="Arial" w:cs="Arial"/>
                <w:b/>
                <w:bCs/>
                <w:color w:val="000000" w:themeColor="text1"/>
                <w:sz w:val="14"/>
                <w:szCs w:val="16"/>
                <w:highlight w:val="yellow"/>
                <w:lang w:eastAsia="es-MX"/>
              </w:rPr>
            </w:pPr>
            <w:r w:rsidRPr="007100D5">
              <w:rPr>
                <w:rFonts w:ascii="Arial" w:eastAsia="Times New Roman" w:hAnsi="Arial" w:cs="Arial"/>
                <w:color w:val="000000" w:themeColor="text1"/>
                <w:sz w:val="14"/>
                <w:szCs w:val="16"/>
                <w:lang w:eastAsia="es-MX"/>
              </w:rPr>
              <w:t xml:space="preserve">SISTEMAS DE INFORMACION </w:t>
            </w:r>
          </w:p>
        </w:tc>
        <w:tc>
          <w:tcPr>
            <w:tcW w:w="3245" w:type="dxa"/>
            <w:tcBorders>
              <w:top w:val="nil"/>
              <w:left w:val="nil"/>
              <w:bottom w:val="single" w:sz="8" w:space="0" w:color="auto"/>
              <w:right w:val="single" w:sz="8" w:space="0" w:color="auto"/>
            </w:tcBorders>
            <w:shd w:val="clear" w:color="auto" w:fill="auto"/>
            <w:noWrap/>
            <w:vAlign w:val="center"/>
          </w:tcPr>
          <w:p w14:paraId="1722B86F"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COORDINADORES DE AREA DIRECCION</w:t>
            </w:r>
          </w:p>
        </w:tc>
        <w:tc>
          <w:tcPr>
            <w:tcW w:w="1134" w:type="dxa"/>
            <w:tcBorders>
              <w:top w:val="nil"/>
              <w:left w:val="nil"/>
              <w:bottom w:val="single" w:sz="8" w:space="0" w:color="auto"/>
              <w:right w:val="single" w:sz="8" w:space="0" w:color="auto"/>
            </w:tcBorders>
            <w:shd w:val="clear" w:color="auto" w:fill="auto"/>
            <w:noWrap/>
            <w:vAlign w:val="center"/>
          </w:tcPr>
          <w:p w14:paraId="2A0A2BB4" w14:textId="77777777" w:rsidR="00166DCE" w:rsidRPr="007100D5" w:rsidRDefault="00166DCE" w:rsidP="00036F20">
            <w:pPr>
              <w:jc w:val="center"/>
              <w:rPr>
                <w:rFonts w:ascii="Arial" w:eastAsia="Times New Roman" w:hAnsi="Arial" w:cs="Arial"/>
                <w:b/>
                <w:bCs/>
                <w:sz w:val="14"/>
                <w:szCs w:val="16"/>
                <w:lang w:eastAsia="es-MX"/>
              </w:rPr>
            </w:pPr>
            <w:r w:rsidRPr="007100D5">
              <w:rPr>
                <w:rFonts w:ascii="Arial" w:eastAsia="Times New Roman" w:hAnsi="Arial" w:cs="Arial"/>
                <w:b/>
                <w:bCs/>
                <w:sz w:val="14"/>
                <w:szCs w:val="16"/>
                <w:lang w:eastAsia="es-MX"/>
              </w:rPr>
              <w:t>2</w:t>
            </w:r>
          </w:p>
        </w:tc>
        <w:tc>
          <w:tcPr>
            <w:tcW w:w="1134" w:type="dxa"/>
            <w:tcBorders>
              <w:top w:val="nil"/>
              <w:left w:val="nil"/>
              <w:bottom w:val="single" w:sz="8" w:space="0" w:color="auto"/>
              <w:right w:val="single" w:sz="8" w:space="0" w:color="auto"/>
            </w:tcBorders>
            <w:shd w:val="clear" w:color="auto" w:fill="auto"/>
            <w:noWrap/>
            <w:vAlign w:val="center"/>
          </w:tcPr>
          <w:p w14:paraId="633B66C4" w14:textId="77777777" w:rsidR="00166DCE" w:rsidRPr="007100D5" w:rsidRDefault="00166DCE" w:rsidP="00036F20">
            <w:pPr>
              <w:jc w:val="center"/>
              <w:rPr>
                <w:rFonts w:ascii="Arial" w:eastAsia="Times New Roman" w:hAnsi="Arial" w:cs="Arial"/>
                <w:b/>
                <w:bCs/>
                <w:sz w:val="14"/>
                <w:szCs w:val="16"/>
                <w:lang w:eastAsia="es-MX"/>
              </w:rPr>
            </w:pPr>
            <w:r w:rsidRPr="007100D5">
              <w:rPr>
                <w:rFonts w:ascii="Arial" w:eastAsia="Times New Roman" w:hAnsi="Arial" w:cs="Arial"/>
                <w:b/>
                <w:bCs/>
                <w:sz w:val="14"/>
                <w:szCs w:val="16"/>
                <w:lang w:eastAsia="es-MX"/>
              </w:rPr>
              <w:t>1</w:t>
            </w:r>
          </w:p>
        </w:tc>
        <w:tc>
          <w:tcPr>
            <w:tcW w:w="851" w:type="dxa"/>
            <w:tcBorders>
              <w:top w:val="nil"/>
              <w:left w:val="nil"/>
              <w:bottom w:val="single" w:sz="8" w:space="0" w:color="auto"/>
              <w:right w:val="single" w:sz="8" w:space="0" w:color="auto"/>
            </w:tcBorders>
            <w:shd w:val="clear" w:color="auto" w:fill="auto"/>
            <w:noWrap/>
            <w:vAlign w:val="center"/>
          </w:tcPr>
          <w:p w14:paraId="78E246E4"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2</w:t>
            </w:r>
          </w:p>
        </w:tc>
        <w:tc>
          <w:tcPr>
            <w:tcW w:w="1134" w:type="dxa"/>
            <w:tcBorders>
              <w:top w:val="nil"/>
              <w:left w:val="nil"/>
              <w:bottom w:val="single" w:sz="8" w:space="0" w:color="auto"/>
              <w:right w:val="single" w:sz="8" w:space="0" w:color="auto"/>
            </w:tcBorders>
            <w:shd w:val="clear" w:color="auto" w:fill="auto"/>
            <w:noWrap/>
            <w:vAlign w:val="center"/>
          </w:tcPr>
          <w:p w14:paraId="1BC682EE" w14:textId="77777777" w:rsidR="00166DCE" w:rsidRPr="007100D5" w:rsidRDefault="00166DCE" w:rsidP="00036F20">
            <w:pPr>
              <w:jc w:val="center"/>
              <w:rPr>
                <w:rFonts w:ascii="Arial" w:eastAsia="Times New Roman" w:hAnsi="Arial" w:cs="Arial"/>
                <w:b/>
                <w:bCs/>
                <w:color w:val="000000" w:themeColor="text1"/>
                <w:sz w:val="14"/>
                <w:szCs w:val="16"/>
                <w:lang w:eastAsia="es-MX"/>
              </w:rPr>
            </w:pPr>
          </w:p>
        </w:tc>
      </w:tr>
      <w:tr w:rsidR="00166DCE" w:rsidRPr="007100D5" w14:paraId="7E115DFC"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tcPr>
          <w:p w14:paraId="0591966A"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SISTEMAS DE INFORMACION </w:t>
            </w:r>
          </w:p>
        </w:tc>
        <w:tc>
          <w:tcPr>
            <w:tcW w:w="3245" w:type="dxa"/>
            <w:tcBorders>
              <w:top w:val="nil"/>
              <w:left w:val="nil"/>
              <w:bottom w:val="single" w:sz="8" w:space="0" w:color="auto"/>
              <w:right w:val="single" w:sz="8" w:space="0" w:color="auto"/>
            </w:tcBorders>
            <w:shd w:val="clear" w:color="auto" w:fill="auto"/>
            <w:noWrap/>
            <w:vAlign w:val="center"/>
          </w:tcPr>
          <w:p w14:paraId="3D440CF1"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 xml:space="preserve">ASISTENTE DE AREA </w:t>
            </w:r>
          </w:p>
        </w:tc>
        <w:tc>
          <w:tcPr>
            <w:tcW w:w="1134" w:type="dxa"/>
            <w:tcBorders>
              <w:top w:val="nil"/>
              <w:left w:val="nil"/>
              <w:bottom w:val="single" w:sz="8" w:space="0" w:color="auto"/>
              <w:right w:val="single" w:sz="8" w:space="0" w:color="auto"/>
            </w:tcBorders>
            <w:shd w:val="clear" w:color="auto" w:fill="auto"/>
            <w:noWrap/>
            <w:vAlign w:val="center"/>
          </w:tcPr>
          <w:p w14:paraId="76B1485F" w14:textId="77777777" w:rsidR="00166DCE" w:rsidRPr="007100D5" w:rsidRDefault="00166DCE" w:rsidP="00036F20">
            <w:pPr>
              <w:jc w:val="center"/>
              <w:rPr>
                <w:rFonts w:ascii="Arial" w:eastAsia="Times New Roman" w:hAnsi="Arial" w:cs="Arial"/>
                <w:b/>
                <w:bCs/>
                <w:sz w:val="14"/>
                <w:szCs w:val="16"/>
                <w:lang w:eastAsia="es-MX"/>
              </w:rPr>
            </w:pPr>
            <w:r w:rsidRPr="007100D5">
              <w:rPr>
                <w:rFonts w:ascii="Arial" w:eastAsia="Times New Roman" w:hAnsi="Arial" w:cs="Arial"/>
                <w:b/>
                <w:bCs/>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tcPr>
          <w:p w14:paraId="0A326804" w14:textId="77777777" w:rsidR="00166DCE" w:rsidRPr="007100D5" w:rsidRDefault="00166DCE" w:rsidP="00036F20">
            <w:pPr>
              <w:jc w:val="center"/>
              <w:rPr>
                <w:rFonts w:ascii="Arial" w:eastAsia="Times New Roman" w:hAnsi="Arial" w:cs="Arial"/>
                <w:b/>
                <w:bCs/>
                <w:sz w:val="14"/>
                <w:szCs w:val="16"/>
                <w:lang w:eastAsia="es-MX"/>
              </w:rPr>
            </w:pPr>
          </w:p>
        </w:tc>
        <w:tc>
          <w:tcPr>
            <w:tcW w:w="851" w:type="dxa"/>
            <w:tcBorders>
              <w:top w:val="nil"/>
              <w:left w:val="nil"/>
              <w:bottom w:val="single" w:sz="8" w:space="0" w:color="auto"/>
              <w:right w:val="single" w:sz="8" w:space="0" w:color="auto"/>
            </w:tcBorders>
            <w:shd w:val="clear" w:color="auto" w:fill="auto"/>
            <w:noWrap/>
            <w:vAlign w:val="center"/>
          </w:tcPr>
          <w:p w14:paraId="4ACD0C89"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tcPr>
          <w:p w14:paraId="3766CE9E"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w:t>
            </w:r>
          </w:p>
        </w:tc>
      </w:tr>
      <w:tr w:rsidR="00166DCE" w:rsidRPr="007100D5" w14:paraId="65E03F02"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7B4F7D89" w14:textId="77777777" w:rsidR="00166DCE" w:rsidRPr="007100D5" w:rsidRDefault="00166DCE" w:rsidP="00036F20">
            <w:pPr>
              <w:rPr>
                <w:rFonts w:ascii="Arial" w:eastAsia="Times New Roman" w:hAnsi="Arial" w:cs="Arial"/>
                <w:b/>
                <w:bCs/>
                <w:color w:val="000000" w:themeColor="text1"/>
                <w:sz w:val="14"/>
                <w:szCs w:val="16"/>
                <w:highlight w:val="magenta"/>
                <w:lang w:eastAsia="es-MX"/>
              </w:rPr>
            </w:pPr>
          </w:p>
        </w:tc>
        <w:tc>
          <w:tcPr>
            <w:tcW w:w="3245" w:type="dxa"/>
            <w:tcBorders>
              <w:top w:val="nil"/>
              <w:left w:val="nil"/>
              <w:bottom w:val="single" w:sz="8" w:space="0" w:color="auto"/>
              <w:right w:val="single" w:sz="8" w:space="0" w:color="auto"/>
            </w:tcBorders>
            <w:shd w:val="clear" w:color="auto" w:fill="auto"/>
            <w:noWrap/>
            <w:vAlign w:val="center"/>
            <w:hideMark/>
          </w:tcPr>
          <w:p w14:paraId="338FEDAD" w14:textId="77777777" w:rsidR="00166DCE" w:rsidRPr="007100D5" w:rsidRDefault="00166DCE" w:rsidP="00036F20">
            <w:pPr>
              <w:rPr>
                <w:rFonts w:ascii="Arial" w:eastAsia="Times New Roman" w:hAnsi="Arial" w:cs="Arial"/>
                <w:b/>
                <w:bCs/>
                <w:sz w:val="14"/>
                <w:szCs w:val="16"/>
                <w:lang w:eastAsia="es-MX"/>
              </w:rPr>
            </w:pPr>
            <w:r w:rsidRPr="007100D5">
              <w:rPr>
                <w:rFonts w:ascii="Arial" w:eastAsia="Times New Roman" w:hAnsi="Arial" w:cs="Arial"/>
                <w:b/>
                <w:bCs/>
                <w:sz w:val="14"/>
                <w:szCs w:val="16"/>
                <w:lang w:eastAsia="es-MX"/>
              </w:rPr>
              <w:t xml:space="preserve"> SUMA </w:t>
            </w:r>
          </w:p>
        </w:tc>
        <w:tc>
          <w:tcPr>
            <w:tcW w:w="1134" w:type="dxa"/>
            <w:tcBorders>
              <w:top w:val="nil"/>
              <w:left w:val="nil"/>
              <w:bottom w:val="single" w:sz="8" w:space="0" w:color="auto"/>
              <w:right w:val="single" w:sz="8" w:space="0" w:color="auto"/>
            </w:tcBorders>
            <w:shd w:val="clear" w:color="auto" w:fill="auto"/>
            <w:noWrap/>
            <w:vAlign w:val="center"/>
            <w:hideMark/>
          </w:tcPr>
          <w:p w14:paraId="339DD7E5" w14:textId="77777777" w:rsidR="00166DCE" w:rsidRPr="007100D5" w:rsidRDefault="00166DCE" w:rsidP="00036F20">
            <w:pPr>
              <w:jc w:val="center"/>
              <w:rPr>
                <w:rFonts w:ascii="Arial" w:eastAsia="Times New Roman" w:hAnsi="Arial" w:cs="Arial"/>
                <w:b/>
                <w:bCs/>
                <w:sz w:val="14"/>
                <w:szCs w:val="16"/>
                <w:lang w:eastAsia="es-MX"/>
              </w:rPr>
            </w:pPr>
            <w:r w:rsidRPr="007100D5">
              <w:rPr>
                <w:rFonts w:ascii="Arial" w:eastAsia="Times New Roman" w:hAnsi="Arial" w:cs="Arial"/>
                <w:b/>
                <w:bCs/>
                <w:sz w:val="14"/>
                <w:szCs w:val="16"/>
                <w:lang w:eastAsia="es-MX"/>
              </w:rPr>
              <w:t>4</w:t>
            </w:r>
          </w:p>
        </w:tc>
        <w:tc>
          <w:tcPr>
            <w:tcW w:w="1134" w:type="dxa"/>
            <w:tcBorders>
              <w:top w:val="nil"/>
              <w:left w:val="nil"/>
              <w:bottom w:val="single" w:sz="8" w:space="0" w:color="auto"/>
              <w:right w:val="single" w:sz="8" w:space="0" w:color="auto"/>
            </w:tcBorders>
            <w:shd w:val="clear" w:color="auto" w:fill="auto"/>
            <w:noWrap/>
            <w:vAlign w:val="center"/>
            <w:hideMark/>
          </w:tcPr>
          <w:p w14:paraId="4970420F" w14:textId="77777777" w:rsidR="00166DCE" w:rsidRPr="007100D5" w:rsidRDefault="00166DCE" w:rsidP="00036F20">
            <w:pPr>
              <w:jc w:val="center"/>
              <w:rPr>
                <w:rFonts w:ascii="Arial" w:eastAsia="Times New Roman" w:hAnsi="Arial" w:cs="Arial"/>
                <w:b/>
                <w:bCs/>
                <w:sz w:val="14"/>
                <w:szCs w:val="16"/>
                <w:lang w:eastAsia="es-MX"/>
              </w:rPr>
            </w:pPr>
            <w:r w:rsidRPr="007100D5">
              <w:rPr>
                <w:rFonts w:ascii="Arial" w:eastAsia="Times New Roman" w:hAnsi="Arial" w:cs="Arial"/>
                <w:b/>
                <w:bCs/>
                <w:sz w:val="14"/>
                <w:szCs w:val="16"/>
                <w:lang w:eastAsia="es-MX"/>
              </w:rPr>
              <w:t>1</w:t>
            </w:r>
          </w:p>
        </w:tc>
        <w:tc>
          <w:tcPr>
            <w:tcW w:w="851" w:type="dxa"/>
            <w:tcBorders>
              <w:top w:val="nil"/>
              <w:left w:val="nil"/>
              <w:bottom w:val="single" w:sz="8" w:space="0" w:color="auto"/>
              <w:right w:val="single" w:sz="8" w:space="0" w:color="auto"/>
            </w:tcBorders>
            <w:shd w:val="clear" w:color="auto" w:fill="auto"/>
            <w:noWrap/>
            <w:vAlign w:val="center"/>
            <w:hideMark/>
          </w:tcPr>
          <w:p w14:paraId="72A3196E"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 xml:space="preserve">3 </w:t>
            </w:r>
          </w:p>
        </w:tc>
        <w:tc>
          <w:tcPr>
            <w:tcW w:w="1134" w:type="dxa"/>
            <w:tcBorders>
              <w:top w:val="nil"/>
              <w:left w:val="nil"/>
              <w:bottom w:val="single" w:sz="8" w:space="0" w:color="auto"/>
              <w:right w:val="single" w:sz="8" w:space="0" w:color="auto"/>
            </w:tcBorders>
            <w:shd w:val="clear" w:color="auto" w:fill="auto"/>
            <w:noWrap/>
            <w:vAlign w:val="center"/>
            <w:hideMark/>
          </w:tcPr>
          <w:p w14:paraId="761384F2"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w:t>
            </w:r>
          </w:p>
        </w:tc>
      </w:tr>
      <w:tr w:rsidR="00166DCE" w:rsidRPr="007100D5" w14:paraId="3BA93F26"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66DE1CBF"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UNIDAD DE TRANSPARENCIA </w:t>
            </w:r>
          </w:p>
        </w:tc>
        <w:tc>
          <w:tcPr>
            <w:tcW w:w="3245" w:type="dxa"/>
            <w:tcBorders>
              <w:top w:val="nil"/>
              <w:left w:val="nil"/>
              <w:bottom w:val="single" w:sz="8" w:space="0" w:color="auto"/>
              <w:right w:val="single" w:sz="8" w:space="0" w:color="auto"/>
            </w:tcBorders>
            <w:shd w:val="clear" w:color="auto" w:fill="auto"/>
            <w:noWrap/>
            <w:vAlign w:val="center"/>
            <w:hideMark/>
          </w:tcPr>
          <w:p w14:paraId="7201B03D"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 xml:space="preserve"> JEFE DE DEPARTAMENTO </w:t>
            </w:r>
          </w:p>
        </w:tc>
        <w:tc>
          <w:tcPr>
            <w:tcW w:w="1134" w:type="dxa"/>
            <w:tcBorders>
              <w:top w:val="nil"/>
              <w:left w:val="nil"/>
              <w:bottom w:val="single" w:sz="8" w:space="0" w:color="auto"/>
              <w:right w:val="single" w:sz="8" w:space="0" w:color="auto"/>
            </w:tcBorders>
            <w:shd w:val="clear" w:color="auto" w:fill="auto"/>
            <w:noWrap/>
            <w:vAlign w:val="center"/>
            <w:hideMark/>
          </w:tcPr>
          <w:p w14:paraId="45D300BB" w14:textId="77777777" w:rsidR="00166DCE" w:rsidRPr="007100D5" w:rsidRDefault="00166DCE" w:rsidP="00036F20">
            <w:pPr>
              <w:jc w:val="center"/>
              <w:rPr>
                <w:rFonts w:ascii="Arial" w:eastAsia="Times New Roman" w:hAnsi="Arial" w:cs="Arial"/>
                <w:sz w:val="14"/>
                <w:szCs w:val="16"/>
                <w:lang w:eastAsia="es-MX"/>
              </w:rPr>
            </w:pPr>
            <w:r w:rsidRPr="007100D5">
              <w:rPr>
                <w:rFonts w:ascii="Arial" w:eastAsia="Times New Roman" w:hAnsi="Arial" w:cs="Arial"/>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4ACFE76A" w14:textId="77777777" w:rsidR="00166DCE" w:rsidRPr="007100D5" w:rsidRDefault="00166DCE" w:rsidP="00036F20">
            <w:pPr>
              <w:jc w:val="center"/>
              <w:rPr>
                <w:rFonts w:ascii="Arial" w:eastAsia="Times New Roman" w:hAnsi="Arial" w:cs="Arial"/>
                <w:sz w:val="14"/>
                <w:szCs w:val="16"/>
                <w:lang w:eastAsia="es-MX"/>
              </w:rPr>
            </w:pPr>
            <w:r w:rsidRPr="007100D5">
              <w:rPr>
                <w:rFonts w:ascii="Arial" w:eastAsia="Times New Roman" w:hAnsi="Arial" w:cs="Arial"/>
                <w:sz w:val="14"/>
                <w:szCs w:val="16"/>
                <w:lang w:eastAsia="es-MX"/>
              </w:rPr>
              <w:t>1</w:t>
            </w:r>
          </w:p>
        </w:tc>
        <w:tc>
          <w:tcPr>
            <w:tcW w:w="851" w:type="dxa"/>
            <w:tcBorders>
              <w:top w:val="nil"/>
              <w:left w:val="nil"/>
              <w:bottom w:val="single" w:sz="8" w:space="0" w:color="auto"/>
              <w:right w:val="single" w:sz="8" w:space="0" w:color="auto"/>
            </w:tcBorders>
            <w:shd w:val="clear" w:color="auto" w:fill="auto"/>
            <w:noWrap/>
            <w:vAlign w:val="center"/>
            <w:hideMark/>
          </w:tcPr>
          <w:p w14:paraId="24EDB36A"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1134" w:type="dxa"/>
            <w:tcBorders>
              <w:top w:val="nil"/>
              <w:left w:val="nil"/>
              <w:bottom w:val="single" w:sz="8" w:space="0" w:color="auto"/>
              <w:right w:val="single" w:sz="8" w:space="0" w:color="auto"/>
            </w:tcBorders>
            <w:shd w:val="clear" w:color="auto" w:fill="auto"/>
            <w:noWrap/>
            <w:vAlign w:val="center"/>
            <w:hideMark/>
          </w:tcPr>
          <w:p w14:paraId="4E089E2F"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54E735C4"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66E878FB"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UNIDAD DE TRANSPARENCIA </w:t>
            </w:r>
          </w:p>
        </w:tc>
        <w:tc>
          <w:tcPr>
            <w:tcW w:w="3245" w:type="dxa"/>
            <w:tcBorders>
              <w:top w:val="nil"/>
              <w:left w:val="nil"/>
              <w:bottom w:val="single" w:sz="8" w:space="0" w:color="auto"/>
              <w:right w:val="single" w:sz="8" w:space="0" w:color="auto"/>
            </w:tcBorders>
            <w:shd w:val="clear" w:color="auto" w:fill="auto"/>
            <w:noWrap/>
            <w:vAlign w:val="center"/>
            <w:hideMark/>
          </w:tcPr>
          <w:p w14:paraId="7F762FC3"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COORDINADORES DE AREA DIRECCION</w:t>
            </w:r>
          </w:p>
        </w:tc>
        <w:tc>
          <w:tcPr>
            <w:tcW w:w="1134" w:type="dxa"/>
            <w:tcBorders>
              <w:top w:val="nil"/>
              <w:left w:val="nil"/>
              <w:bottom w:val="single" w:sz="8" w:space="0" w:color="auto"/>
              <w:right w:val="single" w:sz="8" w:space="0" w:color="auto"/>
            </w:tcBorders>
            <w:shd w:val="clear" w:color="auto" w:fill="auto"/>
            <w:noWrap/>
            <w:vAlign w:val="center"/>
            <w:hideMark/>
          </w:tcPr>
          <w:p w14:paraId="74135255"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2             </w:t>
            </w:r>
          </w:p>
        </w:tc>
        <w:tc>
          <w:tcPr>
            <w:tcW w:w="1134" w:type="dxa"/>
            <w:tcBorders>
              <w:top w:val="nil"/>
              <w:left w:val="nil"/>
              <w:bottom w:val="single" w:sz="8" w:space="0" w:color="auto"/>
              <w:right w:val="single" w:sz="8" w:space="0" w:color="auto"/>
            </w:tcBorders>
            <w:shd w:val="clear" w:color="auto" w:fill="auto"/>
            <w:noWrap/>
            <w:vAlign w:val="center"/>
            <w:hideMark/>
          </w:tcPr>
          <w:p w14:paraId="244A88E2"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2                  </w:t>
            </w:r>
          </w:p>
        </w:tc>
        <w:tc>
          <w:tcPr>
            <w:tcW w:w="851" w:type="dxa"/>
            <w:tcBorders>
              <w:top w:val="nil"/>
              <w:left w:val="nil"/>
              <w:bottom w:val="single" w:sz="8" w:space="0" w:color="auto"/>
              <w:right w:val="single" w:sz="8" w:space="0" w:color="auto"/>
            </w:tcBorders>
            <w:shd w:val="clear" w:color="auto" w:fill="auto"/>
            <w:noWrap/>
            <w:vAlign w:val="center"/>
            <w:hideMark/>
          </w:tcPr>
          <w:p w14:paraId="5A71FF45"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1134" w:type="dxa"/>
            <w:tcBorders>
              <w:top w:val="nil"/>
              <w:left w:val="nil"/>
              <w:bottom w:val="single" w:sz="8" w:space="0" w:color="auto"/>
              <w:right w:val="single" w:sz="8" w:space="0" w:color="auto"/>
            </w:tcBorders>
            <w:shd w:val="clear" w:color="auto" w:fill="auto"/>
            <w:noWrap/>
            <w:vAlign w:val="center"/>
            <w:hideMark/>
          </w:tcPr>
          <w:p w14:paraId="625AEA9B"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0749924A"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45068AE7" w14:textId="77777777" w:rsidR="00166DCE" w:rsidRPr="007100D5" w:rsidRDefault="00166DCE" w:rsidP="00036F20">
            <w:pP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 </w:t>
            </w:r>
          </w:p>
        </w:tc>
        <w:tc>
          <w:tcPr>
            <w:tcW w:w="3245" w:type="dxa"/>
            <w:tcBorders>
              <w:top w:val="nil"/>
              <w:left w:val="nil"/>
              <w:bottom w:val="single" w:sz="8" w:space="0" w:color="auto"/>
              <w:right w:val="single" w:sz="8" w:space="0" w:color="auto"/>
            </w:tcBorders>
            <w:shd w:val="clear" w:color="auto" w:fill="auto"/>
            <w:noWrap/>
            <w:vAlign w:val="center"/>
            <w:hideMark/>
          </w:tcPr>
          <w:p w14:paraId="270B8C92" w14:textId="77777777" w:rsidR="00166DCE" w:rsidRPr="007100D5" w:rsidRDefault="00166DCE" w:rsidP="00036F20">
            <w:pPr>
              <w:rPr>
                <w:rFonts w:ascii="Arial" w:eastAsia="Times New Roman" w:hAnsi="Arial" w:cs="Arial"/>
                <w:b/>
                <w:bCs/>
                <w:sz w:val="14"/>
                <w:szCs w:val="16"/>
                <w:lang w:eastAsia="es-MX"/>
              </w:rPr>
            </w:pPr>
            <w:r w:rsidRPr="007100D5">
              <w:rPr>
                <w:rFonts w:ascii="Arial" w:eastAsia="Times New Roman" w:hAnsi="Arial" w:cs="Arial"/>
                <w:b/>
                <w:bCs/>
                <w:sz w:val="14"/>
                <w:szCs w:val="16"/>
                <w:lang w:eastAsia="es-MX"/>
              </w:rPr>
              <w:t xml:space="preserve"> SUMA </w:t>
            </w:r>
          </w:p>
        </w:tc>
        <w:tc>
          <w:tcPr>
            <w:tcW w:w="1134" w:type="dxa"/>
            <w:tcBorders>
              <w:top w:val="nil"/>
              <w:left w:val="nil"/>
              <w:bottom w:val="single" w:sz="8" w:space="0" w:color="auto"/>
              <w:right w:val="single" w:sz="8" w:space="0" w:color="auto"/>
            </w:tcBorders>
            <w:shd w:val="clear" w:color="auto" w:fill="auto"/>
            <w:noWrap/>
            <w:vAlign w:val="center"/>
            <w:hideMark/>
          </w:tcPr>
          <w:p w14:paraId="011C8FEA"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3</w:t>
            </w:r>
          </w:p>
        </w:tc>
        <w:tc>
          <w:tcPr>
            <w:tcW w:w="1134" w:type="dxa"/>
            <w:tcBorders>
              <w:top w:val="nil"/>
              <w:left w:val="nil"/>
              <w:bottom w:val="single" w:sz="8" w:space="0" w:color="auto"/>
              <w:right w:val="single" w:sz="8" w:space="0" w:color="auto"/>
            </w:tcBorders>
            <w:shd w:val="clear" w:color="auto" w:fill="auto"/>
            <w:noWrap/>
            <w:vAlign w:val="center"/>
            <w:hideMark/>
          </w:tcPr>
          <w:p w14:paraId="3FC9B370"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3</w:t>
            </w:r>
          </w:p>
        </w:tc>
        <w:tc>
          <w:tcPr>
            <w:tcW w:w="851" w:type="dxa"/>
            <w:tcBorders>
              <w:top w:val="nil"/>
              <w:left w:val="nil"/>
              <w:bottom w:val="single" w:sz="8" w:space="0" w:color="auto"/>
              <w:right w:val="single" w:sz="8" w:space="0" w:color="auto"/>
            </w:tcBorders>
            <w:shd w:val="clear" w:color="auto" w:fill="auto"/>
            <w:noWrap/>
            <w:vAlign w:val="center"/>
            <w:hideMark/>
          </w:tcPr>
          <w:p w14:paraId="37F5A8B4" w14:textId="77777777" w:rsidR="00166DCE" w:rsidRPr="007100D5" w:rsidRDefault="00166DCE" w:rsidP="00036F20">
            <w:pP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 xml:space="preserve">                   </w:t>
            </w:r>
          </w:p>
        </w:tc>
        <w:tc>
          <w:tcPr>
            <w:tcW w:w="1134" w:type="dxa"/>
            <w:tcBorders>
              <w:top w:val="nil"/>
              <w:left w:val="nil"/>
              <w:bottom w:val="single" w:sz="8" w:space="0" w:color="auto"/>
              <w:right w:val="single" w:sz="8" w:space="0" w:color="auto"/>
            </w:tcBorders>
            <w:shd w:val="clear" w:color="auto" w:fill="auto"/>
            <w:noWrap/>
            <w:vAlign w:val="center"/>
            <w:hideMark/>
          </w:tcPr>
          <w:p w14:paraId="6655DE99"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w:t>
            </w:r>
          </w:p>
        </w:tc>
      </w:tr>
      <w:tr w:rsidR="00166DCE" w:rsidRPr="007100D5" w14:paraId="4E213B79"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2C7DDA48"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COMUNICACION Y CULTURA DEL AGUA </w:t>
            </w:r>
          </w:p>
        </w:tc>
        <w:tc>
          <w:tcPr>
            <w:tcW w:w="3245" w:type="dxa"/>
            <w:tcBorders>
              <w:top w:val="nil"/>
              <w:left w:val="nil"/>
              <w:bottom w:val="single" w:sz="8" w:space="0" w:color="auto"/>
              <w:right w:val="single" w:sz="8" w:space="0" w:color="auto"/>
            </w:tcBorders>
            <w:shd w:val="clear" w:color="auto" w:fill="auto"/>
            <w:noWrap/>
            <w:vAlign w:val="center"/>
            <w:hideMark/>
          </w:tcPr>
          <w:p w14:paraId="732BB4E0"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COORDINADORES DE AREA DIRECCION</w:t>
            </w:r>
          </w:p>
        </w:tc>
        <w:tc>
          <w:tcPr>
            <w:tcW w:w="1134" w:type="dxa"/>
            <w:tcBorders>
              <w:top w:val="nil"/>
              <w:left w:val="nil"/>
              <w:bottom w:val="single" w:sz="8" w:space="0" w:color="auto"/>
              <w:right w:val="single" w:sz="8" w:space="0" w:color="auto"/>
            </w:tcBorders>
            <w:shd w:val="clear" w:color="auto" w:fill="auto"/>
            <w:noWrap/>
            <w:vAlign w:val="center"/>
            <w:hideMark/>
          </w:tcPr>
          <w:p w14:paraId="6EC6E278"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2</w:t>
            </w:r>
          </w:p>
        </w:tc>
        <w:tc>
          <w:tcPr>
            <w:tcW w:w="1134" w:type="dxa"/>
            <w:tcBorders>
              <w:top w:val="nil"/>
              <w:left w:val="nil"/>
              <w:bottom w:val="single" w:sz="8" w:space="0" w:color="auto"/>
              <w:right w:val="single" w:sz="8" w:space="0" w:color="auto"/>
            </w:tcBorders>
            <w:shd w:val="clear" w:color="auto" w:fill="auto"/>
            <w:noWrap/>
            <w:vAlign w:val="center"/>
            <w:hideMark/>
          </w:tcPr>
          <w:p w14:paraId="5EEB016A"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1 </w:t>
            </w:r>
          </w:p>
        </w:tc>
        <w:tc>
          <w:tcPr>
            <w:tcW w:w="851" w:type="dxa"/>
            <w:tcBorders>
              <w:top w:val="nil"/>
              <w:left w:val="nil"/>
              <w:bottom w:val="single" w:sz="8" w:space="0" w:color="auto"/>
              <w:right w:val="single" w:sz="8" w:space="0" w:color="auto"/>
            </w:tcBorders>
            <w:shd w:val="clear" w:color="auto" w:fill="auto"/>
            <w:noWrap/>
            <w:vAlign w:val="center"/>
            <w:hideMark/>
          </w:tcPr>
          <w:p w14:paraId="78A22808"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7FE6A3A7"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54EF3341"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6BF369E5"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COMUNICACION Y CULTURA DEL AGUA </w:t>
            </w:r>
          </w:p>
        </w:tc>
        <w:tc>
          <w:tcPr>
            <w:tcW w:w="3245" w:type="dxa"/>
            <w:tcBorders>
              <w:top w:val="nil"/>
              <w:left w:val="nil"/>
              <w:bottom w:val="single" w:sz="8" w:space="0" w:color="auto"/>
              <w:right w:val="single" w:sz="8" w:space="0" w:color="auto"/>
            </w:tcBorders>
            <w:shd w:val="clear" w:color="auto" w:fill="auto"/>
            <w:noWrap/>
            <w:vAlign w:val="center"/>
            <w:hideMark/>
          </w:tcPr>
          <w:p w14:paraId="74326755"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 xml:space="preserve"> SUPERVISORES DE AREA </w:t>
            </w:r>
          </w:p>
        </w:tc>
        <w:tc>
          <w:tcPr>
            <w:tcW w:w="1134" w:type="dxa"/>
            <w:tcBorders>
              <w:top w:val="nil"/>
              <w:left w:val="nil"/>
              <w:bottom w:val="single" w:sz="8" w:space="0" w:color="auto"/>
              <w:right w:val="single" w:sz="8" w:space="0" w:color="auto"/>
            </w:tcBorders>
            <w:shd w:val="clear" w:color="auto" w:fill="auto"/>
            <w:noWrap/>
            <w:vAlign w:val="center"/>
            <w:hideMark/>
          </w:tcPr>
          <w:p w14:paraId="4CB30C82"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0BF3AEF9"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851" w:type="dxa"/>
            <w:tcBorders>
              <w:top w:val="nil"/>
              <w:left w:val="nil"/>
              <w:bottom w:val="single" w:sz="8" w:space="0" w:color="auto"/>
              <w:right w:val="single" w:sz="8" w:space="0" w:color="auto"/>
            </w:tcBorders>
            <w:shd w:val="clear" w:color="auto" w:fill="auto"/>
            <w:noWrap/>
            <w:vAlign w:val="center"/>
            <w:hideMark/>
          </w:tcPr>
          <w:p w14:paraId="1E8C2E79"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02DF8B49"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6D676548"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778E263E" w14:textId="77777777" w:rsidR="00166DCE" w:rsidRPr="007100D5" w:rsidRDefault="00166DCE" w:rsidP="00036F20">
            <w:pP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 </w:t>
            </w:r>
          </w:p>
        </w:tc>
        <w:tc>
          <w:tcPr>
            <w:tcW w:w="3245" w:type="dxa"/>
            <w:tcBorders>
              <w:top w:val="nil"/>
              <w:left w:val="nil"/>
              <w:bottom w:val="single" w:sz="8" w:space="0" w:color="auto"/>
              <w:right w:val="single" w:sz="8" w:space="0" w:color="auto"/>
            </w:tcBorders>
            <w:shd w:val="clear" w:color="auto" w:fill="auto"/>
            <w:noWrap/>
            <w:vAlign w:val="center"/>
            <w:hideMark/>
          </w:tcPr>
          <w:p w14:paraId="235E235E" w14:textId="77777777" w:rsidR="00166DCE" w:rsidRPr="007100D5" w:rsidRDefault="00166DCE" w:rsidP="00036F20">
            <w:pPr>
              <w:rPr>
                <w:rFonts w:ascii="Arial" w:eastAsia="Times New Roman" w:hAnsi="Arial" w:cs="Arial"/>
                <w:b/>
                <w:bCs/>
                <w:sz w:val="14"/>
                <w:szCs w:val="16"/>
                <w:lang w:eastAsia="es-MX"/>
              </w:rPr>
            </w:pPr>
            <w:r w:rsidRPr="007100D5">
              <w:rPr>
                <w:rFonts w:ascii="Arial" w:eastAsia="Times New Roman" w:hAnsi="Arial" w:cs="Arial"/>
                <w:b/>
                <w:bCs/>
                <w:sz w:val="14"/>
                <w:szCs w:val="16"/>
                <w:lang w:eastAsia="es-MX"/>
              </w:rPr>
              <w:t xml:space="preserve"> SUMA </w:t>
            </w:r>
          </w:p>
        </w:tc>
        <w:tc>
          <w:tcPr>
            <w:tcW w:w="1134" w:type="dxa"/>
            <w:tcBorders>
              <w:top w:val="nil"/>
              <w:left w:val="nil"/>
              <w:bottom w:val="single" w:sz="8" w:space="0" w:color="auto"/>
              <w:right w:val="single" w:sz="8" w:space="0" w:color="auto"/>
            </w:tcBorders>
            <w:shd w:val="clear" w:color="auto" w:fill="auto"/>
            <w:noWrap/>
            <w:vAlign w:val="center"/>
            <w:hideMark/>
          </w:tcPr>
          <w:p w14:paraId="6D7F96F3"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3</w:t>
            </w:r>
          </w:p>
        </w:tc>
        <w:tc>
          <w:tcPr>
            <w:tcW w:w="1134" w:type="dxa"/>
            <w:tcBorders>
              <w:top w:val="nil"/>
              <w:left w:val="nil"/>
              <w:bottom w:val="single" w:sz="8" w:space="0" w:color="auto"/>
              <w:right w:val="single" w:sz="8" w:space="0" w:color="auto"/>
            </w:tcBorders>
            <w:shd w:val="clear" w:color="auto" w:fill="auto"/>
            <w:noWrap/>
            <w:vAlign w:val="center"/>
            <w:hideMark/>
          </w:tcPr>
          <w:p w14:paraId="52CEE542"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 xml:space="preserve">1       </w:t>
            </w:r>
          </w:p>
        </w:tc>
        <w:tc>
          <w:tcPr>
            <w:tcW w:w="851" w:type="dxa"/>
            <w:tcBorders>
              <w:top w:val="nil"/>
              <w:left w:val="nil"/>
              <w:bottom w:val="single" w:sz="8" w:space="0" w:color="auto"/>
              <w:right w:val="single" w:sz="8" w:space="0" w:color="auto"/>
            </w:tcBorders>
            <w:shd w:val="clear" w:color="auto" w:fill="auto"/>
            <w:noWrap/>
            <w:vAlign w:val="center"/>
            <w:hideMark/>
          </w:tcPr>
          <w:p w14:paraId="663DEDEA"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2</w:t>
            </w:r>
          </w:p>
        </w:tc>
        <w:tc>
          <w:tcPr>
            <w:tcW w:w="1134" w:type="dxa"/>
            <w:tcBorders>
              <w:top w:val="nil"/>
              <w:left w:val="nil"/>
              <w:bottom w:val="single" w:sz="8" w:space="0" w:color="auto"/>
              <w:right w:val="single" w:sz="8" w:space="0" w:color="auto"/>
            </w:tcBorders>
            <w:shd w:val="clear" w:color="auto" w:fill="auto"/>
            <w:noWrap/>
            <w:vAlign w:val="center"/>
            <w:hideMark/>
          </w:tcPr>
          <w:p w14:paraId="70DD1B26"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w:t>
            </w:r>
          </w:p>
        </w:tc>
      </w:tr>
      <w:tr w:rsidR="00166DCE" w:rsidRPr="007100D5" w14:paraId="4C56DFF9"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32A56B53"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SUBDIRECCION DE ADMINISTRACION </w:t>
            </w:r>
          </w:p>
        </w:tc>
        <w:tc>
          <w:tcPr>
            <w:tcW w:w="3245" w:type="dxa"/>
            <w:tcBorders>
              <w:top w:val="nil"/>
              <w:left w:val="nil"/>
              <w:bottom w:val="single" w:sz="8" w:space="0" w:color="auto"/>
              <w:right w:val="single" w:sz="8" w:space="0" w:color="auto"/>
            </w:tcBorders>
            <w:shd w:val="clear" w:color="auto" w:fill="auto"/>
            <w:noWrap/>
            <w:vAlign w:val="center"/>
            <w:hideMark/>
          </w:tcPr>
          <w:p w14:paraId="0F1325D9"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 xml:space="preserve"> SUBDIRECTOR DE AREA </w:t>
            </w:r>
          </w:p>
        </w:tc>
        <w:tc>
          <w:tcPr>
            <w:tcW w:w="1134" w:type="dxa"/>
            <w:tcBorders>
              <w:top w:val="nil"/>
              <w:left w:val="nil"/>
              <w:bottom w:val="single" w:sz="8" w:space="0" w:color="auto"/>
              <w:right w:val="single" w:sz="8" w:space="0" w:color="auto"/>
            </w:tcBorders>
            <w:shd w:val="clear" w:color="auto" w:fill="auto"/>
            <w:noWrap/>
            <w:vAlign w:val="center"/>
            <w:hideMark/>
          </w:tcPr>
          <w:p w14:paraId="6C9FAF60"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4517E2E5"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851" w:type="dxa"/>
            <w:tcBorders>
              <w:top w:val="nil"/>
              <w:left w:val="nil"/>
              <w:bottom w:val="single" w:sz="8" w:space="0" w:color="auto"/>
              <w:right w:val="single" w:sz="8" w:space="0" w:color="auto"/>
            </w:tcBorders>
            <w:shd w:val="clear" w:color="auto" w:fill="auto"/>
            <w:noWrap/>
            <w:vAlign w:val="center"/>
            <w:hideMark/>
          </w:tcPr>
          <w:p w14:paraId="4068501F"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1134" w:type="dxa"/>
            <w:tcBorders>
              <w:top w:val="nil"/>
              <w:left w:val="nil"/>
              <w:bottom w:val="single" w:sz="8" w:space="0" w:color="auto"/>
              <w:right w:val="single" w:sz="8" w:space="0" w:color="auto"/>
            </w:tcBorders>
            <w:shd w:val="clear" w:color="auto" w:fill="auto"/>
            <w:noWrap/>
            <w:vAlign w:val="center"/>
            <w:hideMark/>
          </w:tcPr>
          <w:p w14:paraId="7CD6826F"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4583C019"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tcPr>
          <w:p w14:paraId="3BDB32D7"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SUBDIRECCION DE ADMINISTRACION </w:t>
            </w:r>
          </w:p>
        </w:tc>
        <w:tc>
          <w:tcPr>
            <w:tcW w:w="3245" w:type="dxa"/>
            <w:tcBorders>
              <w:top w:val="nil"/>
              <w:left w:val="nil"/>
              <w:bottom w:val="single" w:sz="8" w:space="0" w:color="auto"/>
              <w:right w:val="single" w:sz="8" w:space="0" w:color="auto"/>
            </w:tcBorders>
            <w:shd w:val="clear" w:color="auto" w:fill="auto"/>
            <w:noWrap/>
            <w:vAlign w:val="center"/>
          </w:tcPr>
          <w:p w14:paraId="633A44B6" w14:textId="77777777" w:rsidR="00166DCE" w:rsidRPr="007100D5" w:rsidRDefault="00166DCE" w:rsidP="00036F20">
            <w:pPr>
              <w:rPr>
                <w:rFonts w:ascii="Arial" w:eastAsia="Times New Roman" w:hAnsi="Arial" w:cs="Arial"/>
                <w:sz w:val="14"/>
                <w:szCs w:val="16"/>
                <w:highlight w:val="red"/>
                <w:lang w:eastAsia="es-MX"/>
              </w:rPr>
            </w:pPr>
            <w:r w:rsidRPr="007100D5">
              <w:rPr>
                <w:rFonts w:ascii="Arial" w:eastAsia="Times New Roman" w:hAnsi="Arial" w:cs="Arial"/>
                <w:sz w:val="14"/>
                <w:szCs w:val="16"/>
                <w:lang w:eastAsia="es-MX"/>
              </w:rPr>
              <w:t>MENSAJERO ADMINISTRATIVO</w:t>
            </w:r>
          </w:p>
        </w:tc>
        <w:tc>
          <w:tcPr>
            <w:tcW w:w="1134" w:type="dxa"/>
            <w:tcBorders>
              <w:top w:val="nil"/>
              <w:left w:val="nil"/>
              <w:bottom w:val="single" w:sz="8" w:space="0" w:color="auto"/>
              <w:right w:val="single" w:sz="8" w:space="0" w:color="auto"/>
            </w:tcBorders>
            <w:shd w:val="clear" w:color="auto" w:fill="auto"/>
            <w:noWrap/>
            <w:vAlign w:val="center"/>
          </w:tcPr>
          <w:p w14:paraId="4D6AD574"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tcPr>
          <w:p w14:paraId="168BAD18"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851" w:type="dxa"/>
            <w:tcBorders>
              <w:top w:val="nil"/>
              <w:left w:val="nil"/>
              <w:bottom w:val="single" w:sz="8" w:space="0" w:color="auto"/>
              <w:right w:val="single" w:sz="8" w:space="0" w:color="auto"/>
            </w:tcBorders>
            <w:shd w:val="clear" w:color="auto" w:fill="auto"/>
            <w:noWrap/>
            <w:vAlign w:val="center"/>
          </w:tcPr>
          <w:p w14:paraId="077C1F0E" w14:textId="77777777" w:rsidR="00166DCE" w:rsidRPr="007100D5" w:rsidRDefault="00166DCE" w:rsidP="00036F20">
            <w:pPr>
              <w:rPr>
                <w:rFonts w:ascii="Arial" w:eastAsia="Times New Roman" w:hAnsi="Arial" w:cs="Arial"/>
                <w:color w:val="000000" w:themeColor="text1"/>
                <w:sz w:val="14"/>
                <w:szCs w:val="16"/>
                <w:lang w:eastAsia="es-MX"/>
              </w:rPr>
            </w:pPr>
          </w:p>
        </w:tc>
        <w:tc>
          <w:tcPr>
            <w:tcW w:w="1134" w:type="dxa"/>
            <w:tcBorders>
              <w:top w:val="nil"/>
              <w:left w:val="nil"/>
              <w:bottom w:val="single" w:sz="8" w:space="0" w:color="auto"/>
              <w:right w:val="single" w:sz="8" w:space="0" w:color="auto"/>
            </w:tcBorders>
            <w:shd w:val="clear" w:color="auto" w:fill="auto"/>
            <w:noWrap/>
            <w:vAlign w:val="center"/>
          </w:tcPr>
          <w:p w14:paraId="3FC00B71" w14:textId="77777777" w:rsidR="00166DCE" w:rsidRPr="007100D5" w:rsidRDefault="00166DCE" w:rsidP="00036F20">
            <w:pPr>
              <w:jc w:val="center"/>
              <w:rPr>
                <w:rFonts w:ascii="Arial" w:eastAsia="Times New Roman" w:hAnsi="Arial" w:cs="Arial"/>
                <w:color w:val="000000" w:themeColor="text1"/>
                <w:sz w:val="14"/>
                <w:szCs w:val="16"/>
                <w:lang w:eastAsia="es-MX"/>
              </w:rPr>
            </w:pPr>
          </w:p>
        </w:tc>
      </w:tr>
      <w:tr w:rsidR="00166DCE" w:rsidRPr="007100D5" w14:paraId="3010AF1C"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6A6D54F3"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 xml:space="preserve"> SUBDIRECCION DE ADMINISTRACION</w:t>
            </w:r>
          </w:p>
        </w:tc>
        <w:tc>
          <w:tcPr>
            <w:tcW w:w="3245" w:type="dxa"/>
            <w:tcBorders>
              <w:top w:val="nil"/>
              <w:left w:val="nil"/>
              <w:bottom w:val="single" w:sz="8" w:space="0" w:color="auto"/>
              <w:right w:val="single" w:sz="8" w:space="0" w:color="auto"/>
            </w:tcBorders>
            <w:shd w:val="clear" w:color="auto" w:fill="auto"/>
            <w:noWrap/>
            <w:vAlign w:val="center"/>
            <w:hideMark/>
          </w:tcPr>
          <w:p w14:paraId="7F60CE42"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COORDINADOR DE AREA ADMINISTRATIVA</w:t>
            </w:r>
          </w:p>
        </w:tc>
        <w:tc>
          <w:tcPr>
            <w:tcW w:w="1134" w:type="dxa"/>
            <w:tcBorders>
              <w:top w:val="nil"/>
              <w:left w:val="nil"/>
              <w:bottom w:val="single" w:sz="8" w:space="0" w:color="auto"/>
              <w:right w:val="single" w:sz="8" w:space="0" w:color="auto"/>
            </w:tcBorders>
            <w:shd w:val="clear" w:color="auto" w:fill="auto"/>
            <w:noWrap/>
            <w:vAlign w:val="center"/>
            <w:hideMark/>
          </w:tcPr>
          <w:p w14:paraId="3FD5ADF7" w14:textId="77777777" w:rsidR="00166DCE" w:rsidRPr="007100D5" w:rsidRDefault="00166DCE" w:rsidP="00036F20">
            <w:pPr>
              <w:jc w:val="center"/>
              <w:rPr>
                <w:rFonts w:ascii="Arial" w:eastAsia="Times New Roman" w:hAnsi="Arial" w:cs="Arial"/>
                <w:sz w:val="14"/>
                <w:szCs w:val="16"/>
                <w:lang w:eastAsia="es-MX"/>
              </w:rPr>
            </w:pPr>
            <w:r w:rsidRPr="007100D5">
              <w:rPr>
                <w:rFonts w:ascii="Arial" w:eastAsia="Times New Roman" w:hAnsi="Arial" w:cs="Arial"/>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037FBD78" w14:textId="77777777" w:rsidR="00166DCE" w:rsidRPr="007100D5" w:rsidRDefault="00166DCE" w:rsidP="00036F20">
            <w:pPr>
              <w:jc w:val="center"/>
              <w:rPr>
                <w:rFonts w:ascii="Arial" w:eastAsia="Times New Roman" w:hAnsi="Arial" w:cs="Arial"/>
                <w:sz w:val="14"/>
                <w:szCs w:val="16"/>
                <w:lang w:eastAsia="es-MX"/>
              </w:rPr>
            </w:pPr>
            <w:r w:rsidRPr="007100D5">
              <w:rPr>
                <w:rFonts w:ascii="Arial" w:eastAsia="Times New Roman" w:hAnsi="Arial" w:cs="Arial"/>
                <w:sz w:val="14"/>
                <w:szCs w:val="16"/>
                <w:lang w:eastAsia="es-MX"/>
              </w:rPr>
              <w:t>1</w:t>
            </w:r>
          </w:p>
        </w:tc>
        <w:tc>
          <w:tcPr>
            <w:tcW w:w="851" w:type="dxa"/>
            <w:tcBorders>
              <w:top w:val="nil"/>
              <w:left w:val="nil"/>
              <w:bottom w:val="single" w:sz="8" w:space="0" w:color="auto"/>
              <w:right w:val="single" w:sz="8" w:space="0" w:color="auto"/>
            </w:tcBorders>
            <w:shd w:val="clear" w:color="auto" w:fill="auto"/>
            <w:noWrap/>
            <w:vAlign w:val="center"/>
            <w:hideMark/>
          </w:tcPr>
          <w:p w14:paraId="569444D0" w14:textId="77777777" w:rsidR="00166DCE" w:rsidRPr="007100D5" w:rsidRDefault="00166DCE" w:rsidP="00036F20">
            <w:pPr>
              <w:rPr>
                <w:rFonts w:ascii="Arial" w:eastAsia="Times New Roman" w:hAnsi="Arial" w:cs="Arial"/>
                <w:color w:val="FF0000"/>
                <w:sz w:val="14"/>
                <w:szCs w:val="16"/>
                <w:lang w:eastAsia="es-MX"/>
              </w:rPr>
            </w:pPr>
            <w:r w:rsidRPr="007100D5">
              <w:rPr>
                <w:rFonts w:ascii="Arial" w:eastAsia="Times New Roman" w:hAnsi="Arial" w:cs="Arial"/>
                <w:color w:val="FF0000"/>
                <w:sz w:val="14"/>
                <w:szCs w:val="16"/>
                <w:lang w:eastAsia="es-MX"/>
              </w:rPr>
              <w:t> </w:t>
            </w:r>
          </w:p>
        </w:tc>
        <w:tc>
          <w:tcPr>
            <w:tcW w:w="1134" w:type="dxa"/>
            <w:tcBorders>
              <w:top w:val="nil"/>
              <w:left w:val="nil"/>
              <w:bottom w:val="single" w:sz="8" w:space="0" w:color="auto"/>
              <w:right w:val="single" w:sz="8" w:space="0" w:color="auto"/>
            </w:tcBorders>
            <w:shd w:val="clear" w:color="auto" w:fill="auto"/>
            <w:noWrap/>
            <w:vAlign w:val="center"/>
            <w:hideMark/>
          </w:tcPr>
          <w:p w14:paraId="1120BD73" w14:textId="77777777" w:rsidR="00166DCE" w:rsidRPr="007100D5" w:rsidRDefault="00166DCE" w:rsidP="00036F20">
            <w:pPr>
              <w:jc w:val="center"/>
              <w:rPr>
                <w:rFonts w:ascii="Arial" w:eastAsia="Times New Roman" w:hAnsi="Arial" w:cs="Arial"/>
                <w:color w:val="FF0000"/>
                <w:sz w:val="14"/>
                <w:szCs w:val="16"/>
                <w:lang w:eastAsia="es-MX"/>
              </w:rPr>
            </w:pPr>
            <w:r w:rsidRPr="007100D5">
              <w:rPr>
                <w:rFonts w:ascii="Arial" w:eastAsia="Times New Roman" w:hAnsi="Arial" w:cs="Arial"/>
                <w:color w:val="FF0000"/>
                <w:sz w:val="14"/>
                <w:szCs w:val="16"/>
                <w:lang w:eastAsia="es-MX"/>
              </w:rPr>
              <w:t>-</w:t>
            </w:r>
          </w:p>
        </w:tc>
      </w:tr>
      <w:tr w:rsidR="00166DCE" w:rsidRPr="007100D5" w14:paraId="6175BF48"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0B1A7FD8" w14:textId="77777777" w:rsidR="00166DCE" w:rsidRPr="007100D5" w:rsidRDefault="00166DCE" w:rsidP="00036F20">
            <w:pP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 </w:t>
            </w:r>
          </w:p>
        </w:tc>
        <w:tc>
          <w:tcPr>
            <w:tcW w:w="3245" w:type="dxa"/>
            <w:tcBorders>
              <w:top w:val="nil"/>
              <w:left w:val="nil"/>
              <w:bottom w:val="single" w:sz="8" w:space="0" w:color="auto"/>
              <w:right w:val="single" w:sz="8" w:space="0" w:color="auto"/>
            </w:tcBorders>
            <w:shd w:val="clear" w:color="auto" w:fill="auto"/>
            <w:noWrap/>
            <w:vAlign w:val="center"/>
            <w:hideMark/>
          </w:tcPr>
          <w:p w14:paraId="12A73D90" w14:textId="77777777" w:rsidR="00166DCE" w:rsidRPr="007100D5" w:rsidRDefault="00166DCE" w:rsidP="00036F20">
            <w:pPr>
              <w:rPr>
                <w:rFonts w:ascii="Arial" w:eastAsia="Times New Roman" w:hAnsi="Arial" w:cs="Arial"/>
                <w:b/>
                <w:bCs/>
                <w:sz w:val="14"/>
                <w:szCs w:val="16"/>
                <w:lang w:eastAsia="es-MX"/>
              </w:rPr>
            </w:pPr>
            <w:r w:rsidRPr="007100D5">
              <w:rPr>
                <w:rFonts w:ascii="Arial" w:eastAsia="Times New Roman" w:hAnsi="Arial" w:cs="Arial"/>
                <w:b/>
                <w:bCs/>
                <w:sz w:val="14"/>
                <w:szCs w:val="16"/>
                <w:lang w:eastAsia="es-MX"/>
              </w:rPr>
              <w:t xml:space="preserve"> SUMA </w:t>
            </w:r>
          </w:p>
        </w:tc>
        <w:tc>
          <w:tcPr>
            <w:tcW w:w="1134" w:type="dxa"/>
            <w:tcBorders>
              <w:top w:val="nil"/>
              <w:left w:val="nil"/>
              <w:bottom w:val="single" w:sz="8" w:space="0" w:color="auto"/>
              <w:right w:val="single" w:sz="8" w:space="0" w:color="auto"/>
            </w:tcBorders>
            <w:shd w:val="clear" w:color="auto" w:fill="auto"/>
            <w:noWrap/>
            <w:vAlign w:val="center"/>
            <w:hideMark/>
          </w:tcPr>
          <w:p w14:paraId="34F18AB7" w14:textId="77777777" w:rsidR="00166DCE" w:rsidRPr="007100D5" w:rsidRDefault="00166DCE" w:rsidP="00036F20">
            <w:pPr>
              <w:jc w:val="center"/>
              <w:rPr>
                <w:rFonts w:ascii="Arial" w:eastAsia="Times New Roman" w:hAnsi="Arial" w:cs="Arial"/>
                <w:b/>
                <w:bCs/>
                <w:sz w:val="14"/>
                <w:szCs w:val="16"/>
                <w:lang w:eastAsia="es-MX"/>
              </w:rPr>
            </w:pPr>
            <w:r w:rsidRPr="007100D5">
              <w:rPr>
                <w:rFonts w:ascii="Arial" w:eastAsia="Times New Roman" w:hAnsi="Arial" w:cs="Arial"/>
                <w:b/>
                <w:bCs/>
                <w:sz w:val="14"/>
                <w:szCs w:val="16"/>
                <w:lang w:eastAsia="es-MX"/>
              </w:rPr>
              <w:t>3</w:t>
            </w:r>
          </w:p>
        </w:tc>
        <w:tc>
          <w:tcPr>
            <w:tcW w:w="1134" w:type="dxa"/>
            <w:tcBorders>
              <w:top w:val="nil"/>
              <w:left w:val="nil"/>
              <w:bottom w:val="single" w:sz="8" w:space="0" w:color="auto"/>
              <w:right w:val="single" w:sz="8" w:space="0" w:color="auto"/>
            </w:tcBorders>
            <w:shd w:val="clear" w:color="auto" w:fill="auto"/>
            <w:noWrap/>
            <w:vAlign w:val="center"/>
            <w:hideMark/>
          </w:tcPr>
          <w:p w14:paraId="31635A4F" w14:textId="77777777" w:rsidR="00166DCE" w:rsidRPr="007100D5" w:rsidRDefault="00166DCE" w:rsidP="00036F20">
            <w:pPr>
              <w:jc w:val="center"/>
              <w:rPr>
                <w:rFonts w:ascii="Arial" w:eastAsia="Times New Roman" w:hAnsi="Arial" w:cs="Arial"/>
                <w:b/>
                <w:bCs/>
                <w:sz w:val="14"/>
                <w:szCs w:val="16"/>
                <w:lang w:eastAsia="es-MX"/>
              </w:rPr>
            </w:pPr>
            <w:r w:rsidRPr="007100D5">
              <w:rPr>
                <w:rFonts w:ascii="Arial" w:eastAsia="Times New Roman" w:hAnsi="Arial" w:cs="Arial"/>
                <w:b/>
                <w:bCs/>
                <w:sz w:val="14"/>
                <w:szCs w:val="16"/>
                <w:lang w:eastAsia="es-MX"/>
              </w:rPr>
              <w:t>3</w:t>
            </w:r>
          </w:p>
        </w:tc>
        <w:tc>
          <w:tcPr>
            <w:tcW w:w="851" w:type="dxa"/>
            <w:tcBorders>
              <w:top w:val="nil"/>
              <w:left w:val="nil"/>
              <w:bottom w:val="single" w:sz="8" w:space="0" w:color="auto"/>
              <w:right w:val="single" w:sz="8" w:space="0" w:color="auto"/>
            </w:tcBorders>
            <w:shd w:val="clear" w:color="auto" w:fill="auto"/>
            <w:noWrap/>
            <w:vAlign w:val="center"/>
            <w:hideMark/>
          </w:tcPr>
          <w:p w14:paraId="4B8C5BA5" w14:textId="77777777" w:rsidR="00166DCE" w:rsidRPr="007100D5" w:rsidRDefault="00166DCE" w:rsidP="00036F20">
            <w:pPr>
              <w:jc w:val="center"/>
              <w:rPr>
                <w:rFonts w:ascii="Arial" w:eastAsia="Times New Roman" w:hAnsi="Arial" w:cs="Arial"/>
                <w:b/>
                <w:bCs/>
                <w:color w:val="000000" w:themeColor="text1"/>
                <w:sz w:val="14"/>
                <w:szCs w:val="16"/>
                <w:lang w:eastAsia="es-MX"/>
              </w:rPr>
            </w:pPr>
          </w:p>
        </w:tc>
        <w:tc>
          <w:tcPr>
            <w:tcW w:w="1134" w:type="dxa"/>
            <w:tcBorders>
              <w:top w:val="nil"/>
              <w:left w:val="nil"/>
              <w:bottom w:val="single" w:sz="8" w:space="0" w:color="auto"/>
              <w:right w:val="single" w:sz="8" w:space="0" w:color="auto"/>
            </w:tcBorders>
            <w:shd w:val="clear" w:color="auto" w:fill="auto"/>
            <w:noWrap/>
            <w:vAlign w:val="center"/>
            <w:hideMark/>
          </w:tcPr>
          <w:p w14:paraId="62A4A5B3"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w:t>
            </w:r>
          </w:p>
        </w:tc>
      </w:tr>
      <w:tr w:rsidR="00166DCE" w:rsidRPr="007100D5" w14:paraId="708A0DE4"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7D3825A3"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RECURSOS FINANCIEROS </w:t>
            </w:r>
          </w:p>
        </w:tc>
        <w:tc>
          <w:tcPr>
            <w:tcW w:w="3245" w:type="dxa"/>
            <w:tcBorders>
              <w:top w:val="nil"/>
              <w:left w:val="nil"/>
              <w:bottom w:val="single" w:sz="8" w:space="0" w:color="auto"/>
              <w:right w:val="single" w:sz="8" w:space="0" w:color="auto"/>
            </w:tcBorders>
            <w:shd w:val="clear" w:color="auto" w:fill="auto"/>
            <w:noWrap/>
            <w:vAlign w:val="center"/>
            <w:hideMark/>
          </w:tcPr>
          <w:p w14:paraId="6E08E169"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JEFE DE DEPARTAMENTO</w:t>
            </w:r>
          </w:p>
        </w:tc>
        <w:tc>
          <w:tcPr>
            <w:tcW w:w="1134" w:type="dxa"/>
            <w:tcBorders>
              <w:top w:val="nil"/>
              <w:left w:val="nil"/>
              <w:bottom w:val="single" w:sz="8" w:space="0" w:color="auto"/>
              <w:right w:val="single" w:sz="8" w:space="0" w:color="auto"/>
            </w:tcBorders>
            <w:shd w:val="clear" w:color="auto" w:fill="auto"/>
            <w:noWrap/>
            <w:vAlign w:val="center"/>
            <w:hideMark/>
          </w:tcPr>
          <w:p w14:paraId="65BC7B71"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0AD89976"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851" w:type="dxa"/>
            <w:tcBorders>
              <w:top w:val="nil"/>
              <w:left w:val="nil"/>
              <w:bottom w:val="single" w:sz="8" w:space="0" w:color="auto"/>
              <w:right w:val="single" w:sz="8" w:space="0" w:color="auto"/>
            </w:tcBorders>
            <w:shd w:val="clear" w:color="auto" w:fill="auto"/>
            <w:noWrap/>
            <w:vAlign w:val="center"/>
            <w:hideMark/>
          </w:tcPr>
          <w:p w14:paraId="3283FD90"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1134" w:type="dxa"/>
            <w:tcBorders>
              <w:top w:val="nil"/>
              <w:left w:val="nil"/>
              <w:bottom w:val="single" w:sz="8" w:space="0" w:color="auto"/>
              <w:right w:val="single" w:sz="8" w:space="0" w:color="auto"/>
            </w:tcBorders>
            <w:shd w:val="clear" w:color="auto" w:fill="auto"/>
            <w:noWrap/>
            <w:vAlign w:val="center"/>
            <w:hideMark/>
          </w:tcPr>
          <w:p w14:paraId="0CA351E9"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4F0F7A79"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7B43D125"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RECURSOS FINANCIEROS </w:t>
            </w:r>
          </w:p>
        </w:tc>
        <w:tc>
          <w:tcPr>
            <w:tcW w:w="3245" w:type="dxa"/>
            <w:tcBorders>
              <w:top w:val="nil"/>
              <w:left w:val="nil"/>
              <w:bottom w:val="single" w:sz="8" w:space="0" w:color="auto"/>
              <w:right w:val="single" w:sz="8" w:space="0" w:color="auto"/>
            </w:tcBorders>
            <w:shd w:val="clear" w:color="auto" w:fill="auto"/>
            <w:noWrap/>
            <w:vAlign w:val="center"/>
            <w:hideMark/>
          </w:tcPr>
          <w:p w14:paraId="73BB793E"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COORDINADOR DE AREA ADMINISTRATIVA</w:t>
            </w:r>
          </w:p>
        </w:tc>
        <w:tc>
          <w:tcPr>
            <w:tcW w:w="1134" w:type="dxa"/>
            <w:tcBorders>
              <w:top w:val="nil"/>
              <w:left w:val="nil"/>
              <w:bottom w:val="single" w:sz="8" w:space="0" w:color="auto"/>
              <w:right w:val="single" w:sz="8" w:space="0" w:color="auto"/>
            </w:tcBorders>
            <w:shd w:val="clear" w:color="auto" w:fill="auto"/>
            <w:noWrap/>
            <w:vAlign w:val="center"/>
            <w:hideMark/>
          </w:tcPr>
          <w:p w14:paraId="7A2722A6"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3</w:t>
            </w:r>
          </w:p>
        </w:tc>
        <w:tc>
          <w:tcPr>
            <w:tcW w:w="1134" w:type="dxa"/>
            <w:tcBorders>
              <w:top w:val="nil"/>
              <w:left w:val="nil"/>
              <w:bottom w:val="single" w:sz="8" w:space="0" w:color="auto"/>
              <w:right w:val="single" w:sz="8" w:space="0" w:color="auto"/>
            </w:tcBorders>
            <w:shd w:val="clear" w:color="auto" w:fill="auto"/>
            <w:noWrap/>
            <w:vAlign w:val="center"/>
            <w:hideMark/>
          </w:tcPr>
          <w:p w14:paraId="4A69467F"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3</w:t>
            </w:r>
          </w:p>
        </w:tc>
        <w:tc>
          <w:tcPr>
            <w:tcW w:w="851" w:type="dxa"/>
            <w:tcBorders>
              <w:top w:val="nil"/>
              <w:left w:val="nil"/>
              <w:bottom w:val="single" w:sz="8" w:space="0" w:color="auto"/>
              <w:right w:val="single" w:sz="8" w:space="0" w:color="auto"/>
            </w:tcBorders>
            <w:shd w:val="clear" w:color="auto" w:fill="auto"/>
            <w:noWrap/>
            <w:vAlign w:val="center"/>
            <w:hideMark/>
          </w:tcPr>
          <w:p w14:paraId="43C24A48" w14:textId="77777777" w:rsidR="00166DCE" w:rsidRPr="007100D5" w:rsidRDefault="00166DCE" w:rsidP="00036F20">
            <w:pPr>
              <w:rPr>
                <w:rFonts w:ascii="Arial" w:eastAsia="Times New Roman" w:hAnsi="Arial" w:cs="Arial"/>
                <w:color w:val="000000" w:themeColor="text1"/>
                <w:sz w:val="14"/>
                <w:szCs w:val="16"/>
                <w:lang w:eastAsia="es-MX"/>
              </w:rPr>
            </w:pPr>
          </w:p>
        </w:tc>
        <w:tc>
          <w:tcPr>
            <w:tcW w:w="1134" w:type="dxa"/>
            <w:tcBorders>
              <w:top w:val="nil"/>
              <w:left w:val="nil"/>
              <w:bottom w:val="single" w:sz="8" w:space="0" w:color="auto"/>
              <w:right w:val="single" w:sz="8" w:space="0" w:color="auto"/>
            </w:tcBorders>
            <w:shd w:val="clear" w:color="auto" w:fill="auto"/>
            <w:noWrap/>
            <w:vAlign w:val="center"/>
            <w:hideMark/>
          </w:tcPr>
          <w:p w14:paraId="0FA88553"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13791D9E"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1FDA4C13"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RECURSOS FINANCIEROS </w:t>
            </w:r>
          </w:p>
        </w:tc>
        <w:tc>
          <w:tcPr>
            <w:tcW w:w="3245" w:type="dxa"/>
            <w:tcBorders>
              <w:top w:val="nil"/>
              <w:left w:val="nil"/>
              <w:bottom w:val="single" w:sz="8" w:space="0" w:color="auto"/>
              <w:right w:val="single" w:sz="8" w:space="0" w:color="auto"/>
            </w:tcBorders>
            <w:shd w:val="clear" w:color="auto" w:fill="auto"/>
            <w:noWrap/>
            <w:vAlign w:val="center"/>
            <w:hideMark/>
          </w:tcPr>
          <w:p w14:paraId="14A53FC2"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ANALISTA CONTABLE</w:t>
            </w:r>
          </w:p>
        </w:tc>
        <w:tc>
          <w:tcPr>
            <w:tcW w:w="1134" w:type="dxa"/>
            <w:tcBorders>
              <w:top w:val="nil"/>
              <w:left w:val="nil"/>
              <w:bottom w:val="single" w:sz="8" w:space="0" w:color="auto"/>
              <w:right w:val="single" w:sz="8" w:space="0" w:color="auto"/>
            </w:tcBorders>
            <w:shd w:val="clear" w:color="auto" w:fill="auto"/>
            <w:noWrap/>
            <w:vAlign w:val="center"/>
            <w:hideMark/>
          </w:tcPr>
          <w:p w14:paraId="228BBA90"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6580EBEB"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851" w:type="dxa"/>
            <w:tcBorders>
              <w:top w:val="nil"/>
              <w:left w:val="nil"/>
              <w:bottom w:val="single" w:sz="8" w:space="0" w:color="auto"/>
              <w:right w:val="single" w:sz="8" w:space="0" w:color="auto"/>
            </w:tcBorders>
            <w:shd w:val="clear" w:color="auto" w:fill="auto"/>
            <w:noWrap/>
            <w:vAlign w:val="center"/>
            <w:hideMark/>
          </w:tcPr>
          <w:p w14:paraId="1DE78CC3"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1134" w:type="dxa"/>
            <w:tcBorders>
              <w:top w:val="nil"/>
              <w:left w:val="nil"/>
              <w:bottom w:val="single" w:sz="8" w:space="0" w:color="auto"/>
              <w:right w:val="single" w:sz="8" w:space="0" w:color="auto"/>
            </w:tcBorders>
            <w:shd w:val="clear" w:color="auto" w:fill="auto"/>
            <w:noWrap/>
            <w:vAlign w:val="center"/>
            <w:hideMark/>
          </w:tcPr>
          <w:p w14:paraId="570FC804"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11B1802D"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tcPr>
          <w:p w14:paraId="2871F9E9"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RECURSOS FINANCIEROS </w:t>
            </w:r>
          </w:p>
        </w:tc>
        <w:tc>
          <w:tcPr>
            <w:tcW w:w="3245" w:type="dxa"/>
            <w:tcBorders>
              <w:top w:val="nil"/>
              <w:left w:val="nil"/>
              <w:bottom w:val="single" w:sz="8" w:space="0" w:color="auto"/>
              <w:right w:val="single" w:sz="8" w:space="0" w:color="auto"/>
            </w:tcBorders>
            <w:shd w:val="clear" w:color="auto" w:fill="auto"/>
            <w:noWrap/>
            <w:vAlign w:val="center"/>
          </w:tcPr>
          <w:p w14:paraId="378D2C5F"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AUXILIAR ADMINISTRATIVO</w:t>
            </w:r>
          </w:p>
        </w:tc>
        <w:tc>
          <w:tcPr>
            <w:tcW w:w="1134" w:type="dxa"/>
            <w:tcBorders>
              <w:top w:val="nil"/>
              <w:left w:val="nil"/>
              <w:bottom w:val="single" w:sz="8" w:space="0" w:color="auto"/>
              <w:right w:val="single" w:sz="8" w:space="0" w:color="auto"/>
            </w:tcBorders>
            <w:shd w:val="clear" w:color="auto" w:fill="auto"/>
            <w:noWrap/>
            <w:vAlign w:val="center"/>
          </w:tcPr>
          <w:p w14:paraId="3DEC125A"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2</w:t>
            </w:r>
          </w:p>
        </w:tc>
        <w:tc>
          <w:tcPr>
            <w:tcW w:w="1134" w:type="dxa"/>
            <w:tcBorders>
              <w:top w:val="nil"/>
              <w:left w:val="nil"/>
              <w:bottom w:val="single" w:sz="8" w:space="0" w:color="auto"/>
              <w:right w:val="single" w:sz="8" w:space="0" w:color="auto"/>
            </w:tcBorders>
            <w:shd w:val="clear" w:color="auto" w:fill="auto"/>
            <w:noWrap/>
            <w:vAlign w:val="center"/>
          </w:tcPr>
          <w:p w14:paraId="2488D85F"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851" w:type="dxa"/>
            <w:tcBorders>
              <w:top w:val="nil"/>
              <w:left w:val="nil"/>
              <w:bottom w:val="single" w:sz="8" w:space="0" w:color="auto"/>
              <w:right w:val="single" w:sz="8" w:space="0" w:color="auto"/>
            </w:tcBorders>
            <w:shd w:val="clear" w:color="auto" w:fill="auto"/>
            <w:noWrap/>
            <w:vAlign w:val="center"/>
          </w:tcPr>
          <w:p w14:paraId="30E1678A"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1134" w:type="dxa"/>
            <w:tcBorders>
              <w:top w:val="nil"/>
              <w:left w:val="nil"/>
              <w:bottom w:val="single" w:sz="8" w:space="0" w:color="auto"/>
              <w:right w:val="single" w:sz="8" w:space="0" w:color="auto"/>
            </w:tcBorders>
            <w:shd w:val="clear" w:color="auto" w:fill="auto"/>
            <w:noWrap/>
            <w:vAlign w:val="center"/>
          </w:tcPr>
          <w:p w14:paraId="524DE75B"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r>
      <w:tr w:rsidR="00166DCE" w:rsidRPr="007100D5" w14:paraId="5564885C"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618F0A53" w14:textId="77777777" w:rsidR="00166DCE" w:rsidRPr="007100D5" w:rsidRDefault="00166DCE" w:rsidP="00036F20">
            <w:pPr>
              <w:rPr>
                <w:rFonts w:ascii="Arial" w:eastAsia="Times New Roman" w:hAnsi="Arial" w:cs="Arial"/>
                <w:b/>
                <w:bCs/>
                <w:color w:val="000000" w:themeColor="text1"/>
                <w:sz w:val="14"/>
                <w:szCs w:val="16"/>
                <w:highlight w:val="magenta"/>
                <w:lang w:eastAsia="es-MX"/>
              </w:rPr>
            </w:pPr>
            <w:r w:rsidRPr="007100D5">
              <w:rPr>
                <w:rFonts w:ascii="Arial" w:eastAsia="Times New Roman" w:hAnsi="Arial" w:cs="Arial"/>
                <w:b/>
                <w:bCs/>
                <w:color w:val="000000" w:themeColor="text1"/>
                <w:sz w:val="14"/>
                <w:szCs w:val="16"/>
                <w:highlight w:val="lightGray"/>
                <w:lang w:eastAsia="es-MX"/>
              </w:rPr>
              <w:t> </w:t>
            </w:r>
          </w:p>
        </w:tc>
        <w:tc>
          <w:tcPr>
            <w:tcW w:w="3245" w:type="dxa"/>
            <w:tcBorders>
              <w:top w:val="nil"/>
              <w:left w:val="nil"/>
              <w:bottom w:val="single" w:sz="8" w:space="0" w:color="auto"/>
              <w:right w:val="single" w:sz="8" w:space="0" w:color="auto"/>
            </w:tcBorders>
            <w:shd w:val="clear" w:color="auto" w:fill="auto"/>
            <w:noWrap/>
            <w:vAlign w:val="center"/>
            <w:hideMark/>
          </w:tcPr>
          <w:p w14:paraId="478BF309" w14:textId="77777777" w:rsidR="00166DCE" w:rsidRPr="007100D5" w:rsidRDefault="00166DCE" w:rsidP="00036F20">
            <w:pPr>
              <w:rPr>
                <w:rFonts w:ascii="Arial" w:eastAsia="Times New Roman" w:hAnsi="Arial" w:cs="Arial"/>
                <w:b/>
                <w:bCs/>
                <w:sz w:val="14"/>
                <w:szCs w:val="16"/>
                <w:lang w:eastAsia="es-MX"/>
              </w:rPr>
            </w:pPr>
            <w:r w:rsidRPr="007100D5">
              <w:rPr>
                <w:rFonts w:ascii="Arial" w:eastAsia="Times New Roman" w:hAnsi="Arial" w:cs="Arial"/>
                <w:b/>
                <w:bCs/>
                <w:sz w:val="14"/>
                <w:szCs w:val="16"/>
                <w:lang w:eastAsia="es-MX"/>
              </w:rPr>
              <w:t xml:space="preserve"> SUMA </w:t>
            </w:r>
          </w:p>
        </w:tc>
        <w:tc>
          <w:tcPr>
            <w:tcW w:w="1134" w:type="dxa"/>
            <w:tcBorders>
              <w:top w:val="nil"/>
              <w:left w:val="nil"/>
              <w:bottom w:val="single" w:sz="8" w:space="0" w:color="auto"/>
              <w:right w:val="single" w:sz="8" w:space="0" w:color="auto"/>
            </w:tcBorders>
            <w:shd w:val="clear" w:color="auto" w:fill="auto"/>
            <w:noWrap/>
            <w:vAlign w:val="center"/>
            <w:hideMark/>
          </w:tcPr>
          <w:p w14:paraId="5EF774C9"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7</w:t>
            </w:r>
          </w:p>
        </w:tc>
        <w:tc>
          <w:tcPr>
            <w:tcW w:w="1134" w:type="dxa"/>
            <w:tcBorders>
              <w:top w:val="nil"/>
              <w:left w:val="nil"/>
              <w:bottom w:val="single" w:sz="8" w:space="0" w:color="auto"/>
              <w:right w:val="single" w:sz="8" w:space="0" w:color="auto"/>
            </w:tcBorders>
            <w:shd w:val="clear" w:color="auto" w:fill="auto"/>
            <w:noWrap/>
            <w:vAlign w:val="center"/>
            <w:hideMark/>
          </w:tcPr>
          <w:p w14:paraId="56483F06"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6</w:t>
            </w:r>
          </w:p>
        </w:tc>
        <w:tc>
          <w:tcPr>
            <w:tcW w:w="851" w:type="dxa"/>
            <w:tcBorders>
              <w:top w:val="nil"/>
              <w:left w:val="nil"/>
              <w:bottom w:val="single" w:sz="8" w:space="0" w:color="auto"/>
              <w:right w:val="single" w:sz="8" w:space="0" w:color="auto"/>
            </w:tcBorders>
            <w:shd w:val="clear" w:color="auto" w:fill="auto"/>
            <w:noWrap/>
            <w:vAlign w:val="center"/>
            <w:hideMark/>
          </w:tcPr>
          <w:p w14:paraId="2CA6BA9F"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 xml:space="preserve">                     </w:t>
            </w:r>
          </w:p>
        </w:tc>
        <w:tc>
          <w:tcPr>
            <w:tcW w:w="1134" w:type="dxa"/>
            <w:tcBorders>
              <w:top w:val="nil"/>
              <w:left w:val="nil"/>
              <w:bottom w:val="single" w:sz="8" w:space="0" w:color="auto"/>
              <w:right w:val="single" w:sz="8" w:space="0" w:color="auto"/>
            </w:tcBorders>
            <w:shd w:val="clear" w:color="auto" w:fill="auto"/>
            <w:noWrap/>
            <w:vAlign w:val="center"/>
            <w:hideMark/>
          </w:tcPr>
          <w:p w14:paraId="13523FC1"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1</w:t>
            </w:r>
          </w:p>
        </w:tc>
      </w:tr>
      <w:tr w:rsidR="00166DCE" w:rsidRPr="007100D5" w14:paraId="6DB27FDE"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0CD00293"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ADMINISTRACION DE RECURSOS MATERIALES  </w:t>
            </w:r>
          </w:p>
        </w:tc>
        <w:tc>
          <w:tcPr>
            <w:tcW w:w="3245" w:type="dxa"/>
            <w:tcBorders>
              <w:top w:val="nil"/>
              <w:left w:val="nil"/>
              <w:bottom w:val="single" w:sz="8" w:space="0" w:color="auto"/>
              <w:right w:val="single" w:sz="8" w:space="0" w:color="auto"/>
            </w:tcBorders>
            <w:shd w:val="clear" w:color="auto" w:fill="auto"/>
            <w:noWrap/>
            <w:vAlign w:val="center"/>
            <w:hideMark/>
          </w:tcPr>
          <w:p w14:paraId="22FF6A04"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 xml:space="preserve"> JEFE DE DEPARTAMENTO </w:t>
            </w:r>
          </w:p>
        </w:tc>
        <w:tc>
          <w:tcPr>
            <w:tcW w:w="1134" w:type="dxa"/>
            <w:tcBorders>
              <w:top w:val="nil"/>
              <w:left w:val="nil"/>
              <w:bottom w:val="single" w:sz="8" w:space="0" w:color="auto"/>
              <w:right w:val="single" w:sz="8" w:space="0" w:color="auto"/>
            </w:tcBorders>
            <w:shd w:val="clear" w:color="auto" w:fill="auto"/>
            <w:noWrap/>
            <w:vAlign w:val="center"/>
            <w:hideMark/>
          </w:tcPr>
          <w:p w14:paraId="3B92E02A"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0CAE7464"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851" w:type="dxa"/>
            <w:tcBorders>
              <w:top w:val="nil"/>
              <w:left w:val="nil"/>
              <w:bottom w:val="single" w:sz="8" w:space="0" w:color="auto"/>
              <w:right w:val="single" w:sz="8" w:space="0" w:color="auto"/>
            </w:tcBorders>
            <w:shd w:val="clear" w:color="auto" w:fill="auto"/>
            <w:noWrap/>
            <w:vAlign w:val="center"/>
            <w:hideMark/>
          </w:tcPr>
          <w:p w14:paraId="1BB3DE99"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1134" w:type="dxa"/>
            <w:tcBorders>
              <w:top w:val="nil"/>
              <w:left w:val="nil"/>
              <w:bottom w:val="single" w:sz="8" w:space="0" w:color="auto"/>
              <w:right w:val="single" w:sz="8" w:space="0" w:color="auto"/>
            </w:tcBorders>
            <w:shd w:val="clear" w:color="auto" w:fill="auto"/>
            <w:noWrap/>
            <w:vAlign w:val="center"/>
            <w:hideMark/>
          </w:tcPr>
          <w:p w14:paraId="5E6F44E2"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7F4CEC16"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73E06BD2"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ADMINISTRACION DE RECURSOS MATERIALES </w:t>
            </w:r>
          </w:p>
        </w:tc>
        <w:tc>
          <w:tcPr>
            <w:tcW w:w="3245" w:type="dxa"/>
            <w:tcBorders>
              <w:top w:val="nil"/>
              <w:left w:val="nil"/>
              <w:bottom w:val="single" w:sz="8" w:space="0" w:color="auto"/>
              <w:right w:val="single" w:sz="8" w:space="0" w:color="auto"/>
            </w:tcBorders>
            <w:shd w:val="clear" w:color="auto" w:fill="auto"/>
            <w:noWrap/>
            <w:vAlign w:val="center"/>
            <w:hideMark/>
          </w:tcPr>
          <w:p w14:paraId="03954104"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COORDINADOR DE AREA ADMINISTRATIVA</w:t>
            </w:r>
          </w:p>
        </w:tc>
        <w:tc>
          <w:tcPr>
            <w:tcW w:w="1134" w:type="dxa"/>
            <w:tcBorders>
              <w:top w:val="nil"/>
              <w:left w:val="nil"/>
              <w:bottom w:val="single" w:sz="8" w:space="0" w:color="auto"/>
              <w:right w:val="single" w:sz="8" w:space="0" w:color="auto"/>
            </w:tcBorders>
            <w:shd w:val="clear" w:color="auto" w:fill="auto"/>
            <w:noWrap/>
            <w:vAlign w:val="center"/>
            <w:hideMark/>
          </w:tcPr>
          <w:p w14:paraId="0FEBF552"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4</w:t>
            </w:r>
          </w:p>
        </w:tc>
        <w:tc>
          <w:tcPr>
            <w:tcW w:w="1134" w:type="dxa"/>
            <w:tcBorders>
              <w:top w:val="nil"/>
              <w:left w:val="nil"/>
              <w:bottom w:val="single" w:sz="8" w:space="0" w:color="auto"/>
              <w:right w:val="single" w:sz="8" w:space="0" w:color="auto"/>
            </w:tcBorders>
            <w:shd w:val="clear" w:color="auto" w:fill="auto"/>
            <w:noWrap/>
            <w:vAlign w:val="center"/>
            <w:hideMark/>
          </w:tcPr>
          <w:p w14:paraId="6A2F0D79"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4</w:t>
            </w:r>
          </w:p>
        </w:tc>
        <w:tc>
          <w:tcPr>
            <w:tcW w:w="851" w:type="dxa"/>
            <w:tcBorders>
              <w:top w:val="nil"/>
              <w:left w:val="nil"/>
              <w:bottom w:val="single" w:sz="8" w:space="0" w:color="auto"/>
              <w:right w:val="single" w:sz="8" w:space="0" w:color="auto"/>
            </w:tcBorders>
            <w:shd w:val="clear" w:color="auto" w:fill="auto"/>
            <w:noWrap/>
            <w:vAlign w:val="center"/>
            <w:hideMark/>
          </w:tcPr>
          <w:p w14:paraId="2A24CE20"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1134" w:type="dxa"/>
            <w:tcBorders>
              <w:top w:val="nil"/>
              <w:left w:val="nil"/>
              <w:bottom w:val="single" w:sz="8" w:space="0" w:color="auto"/>
              <w:right w:val="single" w:sz="8" w:space="0" w:color="auto"/>
            </w:tcBorders>
            <w:shd w:val="clear" w:color="auto" w:fill="auto"/>
            <w:noWrap/>
            <w:vAlign w:val="center"/>
            <w:hideMark/>
          </w:tcPr>
          <w:p w14:paraId="61045C11"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40283ACA"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450A081F"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ADMINISTRACION DE RECURSOS MATERIALES </w:t>
            </w:r>
          </w:p>
        </w:tc>
        <w:tc>
          <w:tcPr>
            <w:tcW w:w="3245" w:type="dxa"/>
            <w:tcBorders>
              <w:top w:val="nil"/>
              <w:left w:val="nil"/>
              <w:bottom w:val="single" w:sz="8" w:space="0" w:color="auto"/>
              <w:right w:val="single" w:sz="8" w:space="0" w:color="auto"/>
            </w:tcBorders>
            <w:shd w:val="clear" w:color="auto" w:fill="auto"/>
            <w:noWrap/>
            <w:vAlign w:val="center"/>
            <w:hideMark/>
          </w:tcPr>
          <w:p w14:paraId="2CE6581E"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SUPERVISORES DE AREA</w:t>
            </w:r>
          </w:p>
        </w:tc>
        <w:tc>
          <w:tcPr>
            <w:tcW w:w="1134" w:type="dxa"/>
            <w:tcBorders>
              <w:top w:val="nil"/>
              <w:left w:val="nil"/>
              <w:bottom w:val="single" w:sz="8" w:space="0" w:color="auto"/>
              <w:right w:val="single" w:sz="8" w:space="0" w:color="auto"/>
            </w:tcBorders>
            <w:shd w:val="clear" w:color="auto" w:fill="auto"/>
            <w:noWrap/>
            <w:vAlign w:val="center"/>
            <w:hideMark/>
          </w:tcPr>
          <w:p w14:paraId="1BCF3BFC"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783CF827" w14:textId="77777777" w:rsidR="00166DCE" w:rsidRPr="007100D5" w:rsidRDefault="00166DCE" w:rsidP="00036F20">
            <w:pPr>
              <w:jc w:val="center"/>
              <w:rPr>
                <w:rFonts w:ascii="Arial" w:eastAsia="Times New Roman" w:hAnsi="Arial" w:cs="Arial"/>
                <w:color w:val="000000" w:themeColor="text1"/>
                <w:sz w:val="14"/>
                <w:szCs w:val="16"/>
                <w:lang w:eastAsia="es-MX"/>
              </w:rPr>
            </w:pPr>
          </w:p>
        </w:tc>
        <w:tc>
          <w:tcPr>
            <w:tcW w:w="851" w:type="dxa"/>
            <w:tcBorders>
              <w:top w:val="nil"/>
              <w:left w:val="nil"/>
              <w:bottom w:val="single" w:sz="8" w:space="0" w:color="auto"/>
              <w:right w:val="single" w:sz="8" w:space="0" w:color="auto"/>
            </w:tcBorders>
            <w:shd w:val="clear" w:color="auto" w:fill="auto"/>
            <w:noWrap/>
            <w:vAlign w:val="center"/>
            <w:hideMark/>
          </w:tcPr>
          <w:p w14:paraId="5608E68E"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1</w:t>
            </w:r>
          </w:p>
        </w:tc>
        <w:tc>
          <w:tcPr>
            <w:tcW w:w="1134" w:type="dxa"/>
            <w:tcBorders>
              <w:top w:val="nil"/>
              <w:left w:val="nil"/>
              <w:bottom w:val="single" w:sz="8" w:space="0" w:color="auto"/>
              <w:right w:val="single" w:sz="8" w:space="0" w:color="auto"/>
            </w:tcBorders>
            <w:shd w:val="clear" w:color="auto" w:fill="auto"/>
            <w:noWrap/>
            <w:vAlign w:val="center"/>
            <w:hideMark/>
          </w:tcPr>
          <w:p w14:paraId="2E81AF20"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681258A7"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62641AE4"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ADMINISTRACION DE RECURSOS MATERIALES</w:t>
            </w:r>
          </w:p>
        </w:tc>
        <w:tc>
          <w:tcPr>
            <w:tcW w:w="3245" w:type="dxa"/>
            <w:tcBorders>
              <w:top w:val="nil"/>
              <w:left w:val="nil"/>
              <w:bottom w:val="single" w:sz="8" w:space="0" w:color="auto"/>
              <w:right w:val="single" w:sz="8" w:space="0" w:color="auto"/>
            </w:tcBorders>
            <w:shd w:val="clear" w:color="auto" w:fill="auto"/>
            <w:noWrap/>
            <w:vAlign w:val="center"/>
            <w:hideMark/>
          </w:tcPr>
          <w:p w14:paraId="35688FEB"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AUXILIARES DE AREA</w:t>
            </w:r>
          </w:p>
        </w:tc>
        <w:tc>
          <w:tcPr>
            <w:tcW w:w="1134" w:type="dxa"/>
            <w:tcBorders>
              <w:top w:val="nil"/>
              <w:left w:val="nil"/>
              <w:bottom w:val="single" w:sz="8" w:space="0" w:color="auto"/>
              <w:right w:val="single" w:sz="8" w:space="0" w:color="auto"/>
            </w:tcBorders>
            <w:shd w:val="clear" w:color="auto" w:fill="auto"/>
            <w:noWrap/>
            <w:vAlign w:val="center"/>
            <w:hideMark/>
          </w:tcPr>
          <w:p w14:paraId="07660437"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3</w:t>
            </w:r>
          </w:p>
        </w:tc>
        <w:tc>
          <w:tcPr>
            <w:tcW w:w="1134" w:type="dxa"/>
            <w:tcBorders>
              <w:top w:val="nil"/>
              <w:left w:val="nil"/>
              <w:bottom w:val="single" w:sz="8" w:space="0" w:color="auto"/>
              <w:right w:val="single" w:sz="8" w:space="0" w:color="auto"/>
            </w:tcBorders>
            <w:shd w:val="clear" w:color="auto" w:fill="auto"/>
            <w:noWrap/>
            <w:vAlign w:val="center"/>
            <w:hideMark/>
          </w:tcPr>
          <w:p w14:paraId="6FBC5D49"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2</w:t>
            </w:r>
          </w:p>
        </w:tc>
        <w:tc>
          <w:tcPr>
            <w:tcW w:w="851" w:type="dxa"/>
            <w:tcBorders>
              <w:top w:val="nil"/>
              <w:left w:val="nil"/>
              <w:bottom w:val="single" w:sz="8" w:space="0" w:color="auto"/>
              <w:right w:val="single" w:sz="8" w:space="0" w:color="auto"/>
            </w:tcBorders>
            <w:shd w:val="clear" w:color="auto" w:fill="auto"/>
            <w:noWrap/>
            <w:vAlign w:val="center"/>
            <w:hideMark/>
          </w:tcPr>
          <w:p w14:paraId="2853B946"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1134" w:type="dxa"/>
            <w:tcBorders>
              <w:top w:val="nil"/>
              <w:left w:val="nil"/>
              <w:bottom w:val="single" w:sz="8" w:space="0" w:color="auto"/>
              <w:right w:val="single" w:sz="8" w:space="0" w:color="auto"/>
            </w:tcBorders>
            <w:shd w:val="clear" w:color="auto" w:fill="auto"/>
            <w:noWrap/>
            <w:vAlign w:val="center"/>
            <w:hideMark/>
          </w:tcPr>
          <w:p w14:paraId="2EF780BB"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r>
      <w:tr w:rsidR="00166DCE" w:rsidRPr="007100D5" w14:paraId="4D31D6D3"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tcPr>
          <w:p w14:paraId="22DFECE4"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ADMINISTRACION DE RECURSOS MATERIALES </w:t>
            </w:r>
          </w:p>
        </w:tc>
        <w:tc>
          <w:tcPr>
            <w:tcW w:w="3245" w:type="dxa"/>
            <w:tcBorders>
              <w:top w:val="nil"/>
              <w:left w:val="nil"/>
              <w:bottom w:val="single" w:sz="8" w:space="0" w:color="auto"/>
              <w:right w:val="single" w:sz="8" w:space="0" w:color="auto"/>
            </w:tcBorders>
            <w:shd w:val="clear" w:color="auto" w:fill="auto"/>
            <w:noWrap/>
            <w:vAlign w:val="center"/>
          </w:tcPr>
          <w:p w14:paraId="038FA1BA"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ALMACENISTA</w:t>
            </w:r>
          </w:p>
        </w:tc>
        <w:tc>
          <w:tcPr>
            <w:tcW w:w="1134" w:type="dxa"/>
            <w:tcBorders>
              <w:top w:val="nil"/>
              <w:left w:val="nil"/>
              <w:bottom w:val="single" w:sz="8" w:space="0" w:color="auto"/>
              <w:right w:val="single" w:sz="8" w:space="0" w:color="auto"/>
            </w:tcBorders>
            <w:shd w:val="clear" w:color="auto" w:fill="auto"/>
            <w:noWrap/>
            <w:vAlign w:val="center"/>
          </w:tcPr>
          <w:p w14:paraId="383C0735"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tcPr>
          <w:p w14:paraId="71ED3D4A" w14:textId="77777777" w:rsidR="00166DCE" w:rsidRPr="007100D5" w:rsidRDefault="00166DCE" w:rsidP="00036F20">
            <w:pPr>
              <w:jc w:val="center"/>
              <w:rPr>
                <w:rFonts w:ascii="Arial" w:eastAsia="Times New Roman" w:hAnsi="Arial" w:cs="Arial"/>
                <w:color w:val="000000" w:themeColor="text1"/>
                <w:sz w:val="14"/>
                <w:szCs w:val="16"/>
                <w:lang w:eastAsia="es-MX"/>
              </w:rPr>
            </w:pPr>
          </w:p>
        </w:tc>
        <w:tc>
          <w:tcPr>
            <w:tcW w:w="851" w:type="dxa"/>
            <w:tcBorders>
              <w:top w:val="nil"/>
              <w:left w:val="nil"/>
              <w:bottom w:val="single" w:sz="8" w:space="0" w:color="auto"/>
              <w:right w:val="single" w:sz="8" w:space="0" w:color="auto"/>
            </w:tcBorders>
            <w:shd w:val="clear" w:color="auto" w:fill="auto"/>
            <w:noWrap/>
            <w:vAlign w:val="center"/>
          </w:tcPr>
          <w:p w14:paraId="35553333"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1</w:t>
            </w:r>
          </w:p>
        </w:tc>
        <w:tc>
          <w:tcPr>
            <w:tcW w:w="1134" w:type="dxa"/>
            <w:tcBorders>
              <w:top w:val="nil"/>
              <w:left w:val="nil"/>
              <w:bottom w:val="single" w:sz="8" w:space="0" w:color="auto"/>
              <w:right w:val="single" w:sz="8" w:space="0" w:color="auto"/>
            </w:tcBorders>
            <w:shd w:val="clear" w:color="auto" w:fill="auto"/>
            <w:noWrap/>
            <w:vAlign w:val="center"/>
          </w:tcPr>
          <w:p w14:paraId="2099F3FC" w14:textId="77777777" w:rsidR="00166DCE" w:rsidRPr="007100D5" w:rsidRDefault="00166DCE" w:rsidP="00036F20">
            <w:pPr>
              <w:jc w:val="center"/>
              <w:rPr>
                <w:rFonts w:ascii="Arial" w:eastAsia="Times New Roman" w:hAnsi="Arial" w:cs="Arial"/>
                <w:color w:val="000000" w:themeColor="text1"/>
                <w:sz w:val="14"/>
                <w:szCs w:val="16"/>
                <w:lang w:eastAsia="es-MX"/>
              </w:rPr>
            </w:pPr>
          </w:p>
        </w:tc>
      </w:tr>
      <w:tr w:rsidR="00166DCE" w:rsidRPr="007100D5" w14:paraId="0EED3373"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0C0B330C"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ADMINISTRACION DE RECURSOS MATERIALES </w:t>
            </w:r>
          </w:p>
        </w:tc>
        <w:tc>
          <w:tcPr>
            <w:tcW w:w="3245" w:type="dxa"/>
            <w:tcBorders>
              <w:top w:val="nil"/>
              <w:left w:val="nil"/>
              <w:bottom w:val="single" w:sz="8" w:space="0" w:color="auto"/>
              <w:right w:val="single" w:sz="8" w:space="0" w:color="auto"/>
            </w:tcBorders>
            <w:shd w:val="clear" w:color="auto" w:fill="auto"/>
            <w:noWrap/>
            <w:vAlign w:val="center"/>
            <w:hideMark/>
          </w:tcPr>
          <w:p w14:paraId="24B21765"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JARDINERO</w:t>
            </w:r>
          </w:p>
        </w:tc>
        <w:tc>
          <w:tcPr>
            <w:tcW w:w="1134" w:type="dxa"/>
            <w:tcBorders>
              <w:top w:val="nil"/>
              <w:left w:val="nil"/>
              <w:bottom w:val="single" w:sz="8" w:space="0" w:color="auto"/>
              <w:right w:val="single" w:sz="8" w:space="0" w:color="auto"/>
            </w:tcBorders>
            <w:shd w:val="clear" w:color="auto" w:fill="auto"/>
            <w:noWrap/>
            <w:vAlign w:val="center"/>
            <w:hideMark/>
          </w:tcPr>
          <w:p w14:paraId="5F3854D5"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0F1B52BD" w14:textId="77777777" w:rsidR="00166DCE" w:rsidRPr="007100D5" w:rsidRDefault="00166DCE" w:rsidP="00036F20">
            <w:pPr>
              <w:jc w:val="center"/>
              <w:rPr>
                <w:rFonts w:ascii="Arial" w:eastAsia="Times New Roman" w:hAnsi="Arial" w:cs="Arial"/>
                <w:color w:val="000000" w:themeColor="text1"/>
                <w:sz w:val="14"/>
                <w:szCs w:val="16"/>
                <w:lang w:eastAsia="es-MX"/>
              </w:rPr>
            </w:pPr>
          </w:p>
        </w:tc>
        <w:tc>
          <w:tcPr>
            <w:tcW w:w="851" w:type="dxa"/>
            <w:tcBorders>
              <w:top w:val="nil"/>
              <w:left w:val="nil"/>
              <w:bottom w:val="single" w:sz="8" w:space="0" w:color="auto"/>
              <w:right w:val="single" w:sz="8" w:space="0" w:color="auto"/>
            </w:tcBorders>
            <w:shd w:val="clear" w:color="auto" w:fill="auto"/>
            <w:noWrap/>
            <w:vAlign w:val="center"/>
            <w:hideMark/>
          </w:tcPr>
          <w:p w14:paraId="2641CA98"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1</w:t>
            </w:r>
          </w:p>
        </w:tc>
        <w:tc>
          <w:tcPr>
            <w:tcW w:w="1134" w:type="dxa"/>
            <w:tcBorders>
              <w:top w:val="nil"/>
              <w:left w:val="nil"/>
              <w:bottom w:val="single" w:sz="8" w:space="0" w:color="auto"/>
              <w:right w:val="single" w:sz="8" w:space="0" w:color="auto"/>
            </w:tcBorders>
            <w:shd w:val="clear" w:color="auto" w:fill="auto"/>
            <w:noWrap/>
            <w:vAlign w:val="center"/>
            <w:hideMark/>
          </w:tcPr>
          <w:p w14:paraId="4505E9F5"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690DA295"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tcPr>
          <w:p w14:paraId="3CDB7548"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ADMINISTRACION DE RECURSOS MATERIALES </w:t>
            </w:r>
          </w:p>
        </w:tc>
        <w:tc>
          <w:tcPr>
            <w:tcW w:w="3245" w:type="dxa"/>
            <w:tcBorders>
              <w:top w:val="nil"/>
              <w:left w:val="nil"/>
              <w:bottom w:val="single" w:sz="8" w:space="0" w:color="auto"/>
              <w:right w:val="single" w:sz="8" w:space="0" w:color="auto"/>
            </w:tcBorders>
            <w:shd w:val="clear" w:color="auto" w:fill="auto"/>
            <w:noWrap/>
            <w:vAlign w:val="center"/>
          </w:tcPr>
          <w:p w14:paraId="4A2F0EF7"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OPERADOR DE MAQUINARIA</w:t>
            </w:r>
          </w:p>
        </w:tc>
        <w:tc>
          <w:tcPr>
            <w:tcW w:w="1134" w:type="dxa"/>
            <w:tcBorders>
              <w:top w:val="nil"/>
              <w:left w:val="nil"/>
              <w:bottom w:val="single" w:sz="8" w:space="0" w:color="auto"/>
              <w:right w:val="single" w:sz="8" w:space="0" w:color="auto"/>
            </w:tcBorders>
            <w:shd w:val="clear" w:color="auto" w:fill="auto"/>
            <w:noWrap/>
            <w:vAlign w:val="center"/>
          </w:tcPr>
          <w:p w14:paraId="0A5E0255"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tcPr>
          <w:p w14:paraId="538C403C" w14:textId="77777777" w:rsidR="00166DCE" w:rsidRPr="007100D5" w:rsidRDefault="00166DCE" w:rsidP="00036F20">
            <w:pPr>
              <w:jc w:val="center"/>
              <w:rPr>
                <w:rFonts w:ascii="Arial" w:eastAsia="Times New Roman" w:hAnsi="Arial" w:cs="Arial"/>
                <w:color w:val="000000" w:themeColor="text1"/>
                <w:sz w:val="14"/>
                <w:szCs w:val="16"/>
                <w:lang w:eastAsia="es-MX"/>
              </w:rPr>
            </w:pPr>
          </w:p>
        </w:tc>
        <w:tc>
          <w:tcPr>
            <w:tcW w:w="851" w:type="dxa"/>
            <w:tcBorders>
              <w:top w:val="nil"/>
              <w:left w:val="nil"/>
              <w:bottom w:val="single" w:sz="8" w:space="0" w:color="auto"/>
              <w:right w:val="single" w:sz="8" w:space="0" w:color="auto"/>
            </w:tcBorders>
            <w:shd w:val="clear" w:color="auto" w:fill="auto"/>
            <w:noWrap/>
            <w:vAlign w:val="center"/>
          </w:tcPr>
          <w:p w14:paraId="468910F8"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1</w:t>
            </w:r>
          </w:p>
        </w:tc>
        <w:tc>
          <w:tcPr>
            <w:tcW w:w="1134" w:type="dxa"/>
            <w:tcBorders>
              <w:top w:val="nil"/>
              <w:left w:val="nil"/>
              <w:bottom w:val="single" w:sz="8" w:space="0" w:color="auto"/>
              <w:right w:val="single" w:sz="8" w:space="0" w:color="auto"/>
            </w:tcBorders>
            <w:shd w:val="clear" w:color="auto" w:fill="auto"/>
            <w:noWrap/>
            <w:vAlign w:val="center"/>
          </w:tcPr>
          <w:p w14:paraId="135CC566" w14:textId="77777777" w:rsidR="00166DCE" w:rsidRPr="007100D5" w:rsidRDefault="00166DCE" w:rsidP="00036F20">
            <w:pPr>
              <w:jc w:val="center"/>
              <w:rPr>
                <w:rFonts w:ascii="Arial" w:eastAsia="Times New Roman" w:hAnsi="Arial" w:cs="Arial"/>
                <w:color w:val="000000" w:themeColor="text1"/>
                <w:sz w:val="14"/>
                <w:szCs w:val="16"/>
                <w:lang w:eastAsia="es-MX"/>
              </w:rPr>
            </w:pPr>
          </w:p>
        </w:tc>
      </w:tr>
      <w:tr w:rsidR="00166DCE" w:rsidRPr="007100D5" w14:paraId="16EE90F5"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tcPr>
          <w:p w14:paraId="4B2327BD"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ADMINISTRACION DE RECURSOS MATERIALES </w:t>
            </w:r>
          </w:p>
        </w:tc>
        <w:tc>
          <w:tcPr>
            <w:tcW w:w="3245" w:type="dxa"/>
            <w:tcBorders>
              <w:top w:val="nil"/>
              <w:left w:val="nil"/>
              <w:bottom w:val="single" w:sz="8" w:space="0" w:color="auto"/>
              <w:right w:val="single" w:sz="8" w:space="0" w:color="auto"/>
            </w:tcBorders>
            <w:shd w:val="clear" w:color="auto" w:fill="auto"/>
            <w:noWrap/>
            <w:vAlign w:val="center"/>
          </w:tcPr>
          <w:p w14:paraId="1EB84FEF"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INTENDENTE</w:t>
            </w:r>
          </w:p>
        </w:tc>
        <w:tc>
          <w:tcPr>
            <w:tcW w:w="1134" w:type="dxa"/>
            <w:tcBorders>
              <w:top w:val="nil"/>
              <w:left w:val="nil"/>
              <w:bottom w:val="single" w:sz="8" w:space="0" w:color="auto"/>
              <w:right w:val="single" w:sz="8" w:space="0" w:color="auto"/>
            </w:tcBorders>
            <w:shd w:val="clear" w:color="auto" w:fill="auto"/>
            <w:noWrap/>
            <w:vAlign w:val="center"/>
          </w:tcPr>
          <w:p w14:paraId="1FDF483C"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4</w:t>
            </w:r>
          </w:p>
        </w:tc>
        <w:tc>
          <w:tcPr>
            <w:tcW w:w="1134" w:type="dxa"/>
            <w:tcBorders>
              <w:top w:val="nil"/>
              <w:left w:val="nil"/>
              <w:bottom w:val="single" w:sz="8" w:space="0" w:color="auto"/>
              <w:right w:val="single" w:sz="8" w:space="0" w:color="auto"/>
            </w:tcBorders>
            <w:shd w:val="clear" w:color="auto" w:fill="auto"/>
            <w:noWrap/>
            <w:vAlign w:val="center"/>
          </w:tcPr>
          <w:p w14:paraId="53E2F96A"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851" w:type="dxa"/>
            <w:tcBorders>
              <w:top w:val="nil"/>
              <w:left w:val="nil"/>
              <w:bottom w:val="single" w:sz="8" w:space="0" w:color="auto"/>
              <w:right w:val="single" w:sz="8" w:space="0" w:color="auto"/>
            </w:tcBorders>
            <w:shd w:val="clear" w:color="auto" w:fill="auto"/>
            <w:noWrap/>
            <w:vAlign w:val="center"/>
          </w:tcPr>
          <w:p w14:paraId="45874C9F"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3</w:t>
            </w:r>
          </w:p>
        </w:tc>
        <w:tc>
          <w:tcPr>
            <w:tcW w:w="1134" w:type="dxa"/>
            <w:tcBorders>
              <w:top w:val="nil"/>
              <w:left w:val="nil"/>
              <w:bottom w:val="single" w:sz="8" w:space="0" w:color="auto"/>
              <w:right w:val="single" w:sz="8" w:space="0" w:color="auto"/>
            </w:tcBorders>
            <w:shd w:val="clear" w:color="auto" w:fill="auto"/>
            <w:noWrap/>
            <w:vAlign w:val="center"/>
          </w:tcPr>
          <w:p w14:paraId="729345ED" w14:textId="77777777" w:rsidR="00166DCE" w:rsidRPr="007100D5" w:rsidRDefault="00166DCE" w:rsidP="00036F20">
            <w:pPr>
              <w:jc w:val="center"/>
              <w:rPr>
                <w:rFonts w:ascii="Arial" w:eastAsia="Times New Roman" w:hAnsi="Arial" w:cs="Arial"/>
                <w:color w:val="000000" w:themeColor="text1"/>
                <w:sz w:val="14"/>
                <w:szCs w:val="16"/>
                <w:lang w:eastAsia="es-MX"/>
              </w:rPr>
            </w:pPr>
          </w:p>
        </w:tc>
      </w:tr>
      <w:tr w:rsidR="00166DCE" w:rsidRPr="007100D5" w14:paraId="509CC256"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593BC438" w14:textId="77777777" w:rsidR="00166DCE" w:rsidRPr="007100D5" w:rsidRDefault="00166DCE" w:rsidP="00036F20">
            <w:pP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 </w:t>
            </w:r>
          </w:p>
        </w:tc>
        <w:tc>
          <w:tcPr>
            <w:tcW w:w="3245" w:type="dxa"/>
            <w:tcBorders>
              <w:top w:val="nil"/>
              <w:left w:val="nil"/>
              <w:bottom w:val="single" w:sz="8" w:space="0" w:color="auto"/>
              <w:right w:val="single" w:sz="8" w:space="0" w:color="auto"/>
            </w:tcBorders>
            <w:shd w:val="clear" w:color="auto" w:fill="auto"/>
            <w:noWrap/>
            <w:vAlign w:val="center"/>
            <w:hideMark/>
          </w:tcPr>
          <w:p w14:paraId="64E3818B" w14:textId="77777777" w:rsidR="00166DCE" w:rsidRPr="007100D5" w:rsidRDefault="00166DCE" w:rsidP="00036F20">
            <w:pPr>
              <w:rPr>
                <w:rFonts w:ascii="Arial" w:eastAsia="Times New Roman" w:hAnsi="Arial" w:cs="Arial"/>
                <w:b/>
                <w:bCs/>
                <w:sz w:val="14"/>
                <w:szCs w:val="16"/>
                <w:lang w:eastAsia="es-MX"/>
              </w:rPr>
            </w:pPr>
            <w:r w:rsidRPr="007100D5">
              <w:rPr>
                <w:rFonts w:ascii="Arial" w:eastAsia="Times New Roman" w:hAnsi="Arial" w:cs="Arial"/>
                <w:b/>
                <w:bCs/>
                <w:sz w:val="14"/>
                <w:szCs w:val="16"/>
                <w:lang w:eastAsia="es-MX"/>
              </w:rPr>
              <w:t xml:space="preserve"> SUMA </w:t>
            </w:r>
          </w:p>
        </w:tc>
        <w:tc>
          <w:tcPr>
            <w:tcW w:w="1134" w:type="dxa"/>
            <w:tcBorders>
              <w:top w:val="nil"/>
              <w:left w:val="nil"/>
              <w:bottom w:val="single" w:sz="8" w:space="0" w:color="auto"/>
              <w:right w:val="single" w:sz="8" w:space="0" w:color="auto"/>
            </w:tcBorders>
            <w:shd w:val="clear" w:color="auto" w:fill="auto"/>
            <w:noWrap/>
            <w:vAlign w:val="center"/>
            <w:hideMark/>
          </w:tcPr>
          <w:p w14:paraId="06ED8C3D"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16</w:t>
            </w:r>
          </w:p>
        </w:tc>
        <w:tc>
          <w:tcPr>
            <w:tcW w:w="1134" w:type="dxa"/>
            <w:tcBorders>
              <w:top w:val="nil"/>
              <w:left w:val="nil"/>
              <w:bottom w:val="single" w:sz="8" w:space="0" w:color="auto"/>
              <w:right w:val="single" w:sz="8" w:space="0" w:color="auto"/>
            </w:tcBorders>
            <w:shd w:val="clear" w:color="auto" w:fill="auto"/>
            <w:noWrap/>
            <w:vAlign w:val="center"/>
            <w:hideMark/>
          </w:tcPr>
          <w:p w14:paraId="6229B25C"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8</w:t>
            </w:r>
          </w:p>
        </w:tc>
        <w:tc>
          <w:tcPr>
            <w:tcW w:w="851" w:type="dxa"/>
            <w:tcBorders>
              <w:top w:val="nil"/>
              <w:left w:val="nil"/>
              <w:bottom w:val="single" w:sz="8" w:space="0" w:color="auto"/>
              <w:right w:val="single" w:sz="8" w:space="0" w:color="auto"/>
            </w:tcBorders>
            <w:shd w:val="clear" w:color="auto" w:fill="auto"/>
            <w:noWrap/>
            <w:vAlign w:val="center"/>
            <w:hideMark/>
          </w:tcPr>
          <w:p w14:paraId="74AC6815" w14:textId="77777777" w:rsidR="00166DCE" w:rsidRPr="007100D5" w:rsidRDefault="00166DCE" w:rsidP="00036F20">
            <w:pPr>
              <w:jc w:val="center"/>
              <w:rPr>
                <w:rFonts w:ascii="Arial" w:eastAsia="Times New Roman" w:hAnsi="Arial" w:cs="Arial"/>
                <w:b/>
                <w:bCs/>
                <w:sz w:val="14"/>
                <w:szCs w:val="16"/>
                <w:lang w:eastAsia="es-MX"/>
              </w:rPr>
            </w:pPr>
            <w:r w:rsidRPr="007100D5">
              <w:rPr>
                <w:rFonts w:ascii="Arial" w:eastAsia="Times New Roman" w:hAnsi="Arial" w:cs="Arial"/>
                <w:b/>
                <w:bCs/>
                <w:color w:val="000000" w:themeColor="text1"/>
                <w:sz w:val="14"/>
                <w:szCs w:val="16"/>
                <w:lang w:eastAsia="es-MX"/>
              </w:rPr>
              <w:t>7</w:t>
            </w:r>
          </w:p>
        </w:tc>
        <w:tc>
          <w:tcPr>
            <w:tcW w:w="1134" w:type="dxa"/>
            <w:tcBorders>
              <w:top w:val="nil"/>
              <w:left w:val="nil"/>
              <w:bottom w:val="single" w:sz="8" w:space="0" w:color="auto"/>
              <w:right w:val="single" w:sz="8" w:space="0" w:color="auto"/>
            </w:tcBorders>
            <w:shd w:val="clear" w:color="auto" w:fill="auto"/>
            <w:noWrap/>
            <w:vAlign w:val="center"/>
            <w:hideMark/>
          </w:tcPr>
          <w:p w14:paraId="1521E6B7"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1</w:t>
            </w:r>
          </w:p>
        </w:tc>
      </w:tr>
      <w:tr w:rsidR="00166DCE" w:rsidRPr="007100D5" w14:paraId="48A0C8AA"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28D83E80"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RECURSOS HUMANOS </w:t>
            </w:r>
          </w:p>
        </w:tc>
        <w:tc>
          <w:tcPr>
            <w:tcW w:w="3245" w:type="dxa"/>
            <w:tcBorders>
              <w:top w:val="nil"/>
              <w:left w:val="nil"/>
              <w:bottom w:val="single" w:sz="8" w:space="0" w:color="auto"/>
              <w:right w:val="single" w:sz="8" w:space="0" w:color="auto"/>
            </w:tcBorders>
            <w:shd w:val="clear" w:color="auto" w:fill="auto"/>
            <w:noWrap/>
            <w:vAlign w:val="center"/>
            <w:hideMark/>
          </w:tcPr>
          <w:p w14:paraId="0AE28580"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 xml:space="preserve"> JEFE DE DEPARTAMENTO </w:t>
            </w:r>
          </w:p>
        </w:tc>
        <w:tc>
          <w:tcPr>
            <w:tcW w:w="1134" w:type="dxa"/>
            <w:tcBorders>
              <w:top w:val="nil"/>
              <w:left w:val="nil"/>
              <w:bottom w:val="single" w:sz="8" w:space="0" w:color="auto"/>
              <w:right w:val="single" w:sz="8" w:space="0" w:color="auto"/>
            </w:tcBorders>
            <w:shd w:val="clear" w:color="auto" w:fill="auto"/>
            <w:noWrap/>
            <w:vAlign w:val="center"/>
            <w:hideMark/>
          </w:tcPr>
          <w:p w14:paraId="2F28408A"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3640BB16"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851" w:type="dxa"/>
            <w:tcBorders>
              <w:top w:val="nil"/>
              <w:left w:val="nil"/>
              <w:bottom w:val="single" w:sz="8" w:space="0" w:color="auto"/>
              <w:right w:val="single" w:sz="8" w:space="0" w:color="auto"/>
            </w:tcBorders>
            <w:shd w:val="clear" w:color="auto" w:fill="auto"/>
            <w:noWrap/>
            <w:vAlign w:val="center"/>
            <w:hideMark/>
          </w:tcPr>
          <w:p w14:paraId="6C56035F"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1134" w:type="dxa"/>
            <w:tcBorders>
              <w:top w:val="nil"/>
              <w:left w:val="nil"/>
              <w:bottom w:val="single" w:sz="8" w:space="0" w:color="auto"/>
              <w:right w:val="single" w:sz="8" w:space="0" w:color="auto"/>
            </w:tcBorders>
            <w:shd w:val="clear" w:color="auto" w:fill="auto"/>
            <w:noWrap/>
            <w:vAlign w:val="center"/>
            <w:hideMark/>
          </w:tcPr>
          <w:p w14:paraId="3ACC3F2F"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4A6E8AD5"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5B3EEC63"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RECURSOS HUMANOS </w:t>
            </w:r>
          </w:p>
        </w:tc>
        <w:tc>
          <w:tcPr>
            <w:tcW w:w="3245" w:type="dxa"/>
            <w:tcBorders>
              <w:top w:val="nil"/>
              <w:left w:val="nil"/>
              <w:bottom w:val="single" w:sz="8" w:space="0" w:color="auto"/>
              <w:right w:val="single" w:sz="8" w:space="0" w:color="auto"/>
            </w:tcBorders>
            <w:shd w:val="clear" w:color="auto" w:fill="auto"/>
            <w:noWrap/>
            <w:vAlign w:val="center"/>
            <w:hideMark/>
          </w:tcPr>
          <w:p w14:paraId="17FF6883"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COORDINADOR DE AREA ADMINISTRATIVA</w:t>
            </w:r>
          </w:p>
        </w:tc>
        <w:tc>
          <w:tcPr>
            <w:tcW w:w="1134" w:type="dxa"/>
            <w:tcBorders>
              <w:top w:val="nil"/>
              <w:left w:val="nil"/>
              <w:bottom w:val="single" w:sz="8" w:space="0" w:color="auto"/>
              <w:right w:val="single" w:sz="8" w:space="0" w:color="auto"/>
            </w:tcBorders>
            <w:shd w:val="clear" w:color="auto" w:fill="auto"/>
            <w:noWrap/>
            <w:vAlign w:val="center"/>
            <w:hideMark/>
          </w:tcPr>
          <w:p w14:paraId="3C591533"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3</w:t>
            </w:r>
          </w:p>
        </w:tc>
        <w:tc>
          <w:tcPr>
            <w:tcW w:w="1134" w:type="dxa"/>
            <w:tcBorders>
              <w:top w:val="nil"/>
              <w:left w:val="nil"/>
              <w:bottom w:val="single" w:sz="8" w:space="0" w:color="auto"/>
              <w:right w:val="single" w:sz="8" w:space="0" w:color="auto"/>
            </w:tcBorders>
            <w:shd w:val="clear" w:color="auto" w:fill="auto"/>
            <w:noWrap/>
            <w:vAlign w:val="center"/>
            <w:hideMark/>
          </w:tcPr>
          <w:p w14:paraId="408F146D"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3</w:t>
            </w:r>
          </w:p>
        </w:tc>
        <w:tc>
          <w:tcPr>
            <w:tcW w:w="851" w:type="dxa"/>
            <w:tcBorders>
              <w:top w:val="nil"/>
              <w:left w:val="nil"/>
              <w:bottom w:val="single" w:sz="8" w:space="0" w:color="auto"/>
              <w:right w:val="single" w:sz="8" w:space="0" w:color="auto"/>
            </w:tcBorders>
            <w:shd w:val="clear" w:color="auto" w:fill="auto"/>
            <w:noWrap/>
            <w:vAlign w:val="center"/>
            <w:hideMark/>
          </w:tcPr>
          <w:p w14:paraId="4C0F7DB4"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w:t>
            </w:r>
          </w:p>
        </w:tc>
        <w:tc>
          <w:tcPr>
            <w:tcW w:w="1134" w:type="dxa"/>
            <w:tcBorders>
              <w:top w:val="nil"/>
              <w:left w:val="nil"/>
              <w:bottom w:val="single" w:sz="8" w:space="0" w:color="auto"/>
              <w:right w:val="single" w:sz="8" w:space="0" w:color="auto"/>
            </w:tcBorders>
            <w:shd w:val="clear" w:color="auto" w:fill="auto"/>
            <w:noWrap/>
            <w:vAlign w:val="center"/>
            <w:hideMark/>
          </w:tcPr>
          <w:p w14:paraId="09562FA5"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28A49F7F"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0DD0E892"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RECURSOS HUMANOS </w:t>
            </w:r>
          </w:p>
        </w:tc>
        <w:tc>
          <w:tcPr>
            <w:tcW w:w="3245" w:type="dxa"/>
            <w:tcBorders>
              <w:top w:val="nil"/>
              <w:left w:val="nil"/>
              <w:bottom w:val="single" w:sz="8" w:space="0" w:color="auto"/>
              <w:right w:val="single" w:sz="8" w:space="0" w:color="auto"/>
            </w:tcBorders>
            <w:shd w:val="clear" w:color="auto" w:fill="auto"/>
            <w:noWrap/>
            <w:vAlign w:val="center"/>
            <w:hideMark/>
          </w:tcPr>
          <w:p w14:paraId="2276DEB1"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AUXILIARES DE AREA</w:t>
            </w:r>
          </w:p>
        </w:tc>
        <w:tc>
          <w:tcPr>
            <w:tcW w:w="1134" w:type="dxa"/>
            <w:tcBorders>
              <w:top w:val="nil"/>
              <w:left w:val="nil"/>
              <w:bottom w:val="single" w:sz="8" w:space="0" w:color="auto"/>
              <w:right w:val="single" w:sz="8" w:space="0" w:color="auto"/>
            </w:tcBorders>
            <w:shd w:val="clear" w:color="auto" w:fill="auto"/>
            <w:noWrap/>
            <w:vAlign w:val="center"/>
            <w:hideMark/>
          </w:tcPr>
          <w:p w14:paraId="4549E1E0"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2</w:t>
            </w:r>
          </w:p>
        </w:tc>
        <w:tc>
          <w:tcPr>
            <w:tcW w:w="1134" w:type="dxa"/>
            <w:tcBorders>
              <w:top w:val="nil"/>
              <w:left w:val="nil"/>
              <w:bottom w:val="single" w:sz="8" w:space="0" w:color="auto"/>
              <w:right w:val="single" w:sz="8" w:space="0" w:color="auto"/>
            </w:tcBorders>
            <w:shd w:val="clear" w:color="auto" w:fill="auto"/>
            <w:noWrap/>
            <w:vAlign w:val="center"/>
            <w:hideMark/>
          </w:tcPr>
          <w:p w14:paraId="3E6B2358"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851" w:type="dxa"/>
            <w:tcBorders>
              <w:top w:val="nil"/>
              <w:left w:val="nil"/>
              <w:bottom w:val="single" w:sz="8" w:space="0" w:color="auto"/>
              <w:right w:val="single" w:sz="8" w:space="0" w:color="auto"/>
            </w:tcBorders>
            <w:shd w:val="clear" w:color="auto" w:fill="auto"/>
            <w:noWrap/>
            <w:vAlign w:val="center"/>
            <w:hideMark/>
          </w:tcPr>
          <w:p w14:paraId="2F37C00F"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1134" w:type="dxa"/>
            <w:tcBorders>
              <w:top w:val="nil"/>
              <w:left w:val="nil"/>
              <w:bottom w:val="single" w:sz="8" w:space="0" w:color="auto"/>
              <w:right w:val="single" w:sz="8" w:space="0" w:color="auto"/>
            </w:tcBorders>
            <w:shd w:val="clear" w:color="auto" w:fill="auto"/>
            <w:noWrap/>
            <w:vAlign w:val="center"/>
            <w:hideMark/>
          </w:tcPr>
          <w:p w14:paraId="08CFD82B"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r>
      <w:tr w:rsidR="00166DCE" w:rsidRPr="007100D5" w14:paraId="6B6164FE"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4E87959D" w14:textId="77777777" w:rsidR="00166DCE" w:rsidRPr="007100D5" w:rsidRDefault="00166DCE" w:rsidP="00036F20">
            <w:pP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 </w:t>
            </w:r>
          </w:p>
        </w:tc>
        <w:tc>
          <w:tcPr>
            <w:tcW w:w="3245" w:type="dxa"/>
            <w:tcBorders>
              <w:top w:val="nil"/>
              <w:left w:val="nil"/>
              <w:bottom w:val="single" w:sz="8" w:space="0" w:color="auto"/>
              <w:right w:val="single" w:sz="8" w:space="0" w:color="auto"/>
            </w:tcBorders>
            <w:shd w:val="clear" w:color="auto" w:fill="auto"/>
            <w:noWrap/>
            <w:vAlign w:val="center"/>
            <w:hideMark/>
          </w:tcPr>
          <w:p w14:paraId="42839701" w14:textId="77777777" w:rsidR="00166DCE" w:rsidRPr="007100D5" w:rsidRDefault="00166DCE" w:rsidP="00036F20">
            <w:pPr>
              <w:rPr>
                <w:rFonts w:ascii="Arial" w:eastAsia="Times New Roman" w:hAnsi="Arial" w:cs="Arial"/>
                <w:b/>
                <w:bCs/>
                <w:sz w:val="14"/>
                <w:szCs w:val="16"/>
                <w:lang w:eastAsia="es-MX"/>
              </w:rPr>
            </w:pPr>
            <w:r w:rsidRPr="007100D5">
              <w:rPr>
                <w:rFonts w:ascii="Arial" w:eastAsia="Times New Roman" w:hAnsi="Arial" w:cs="Arial"/>
                <w:b/>
                <w:bCs/>
                <w:sz w:val="14"/>
                <w:szCs w:val="16"/>
                <w:lang w:eastAsia="es-MX"/>
              </w:rPr>
              <w:t xml:space="preserve"> SUMA </w:t>
            </w:r>
          </w:p>
        </w:tc>
        <w:tc>
          <w:tcPr>
            <w:tcW w:w="1134" w:type="dxa"/>
            <w:tcBorders>
              <w:top w:val="nil"/>
              <w:left w:val="nil"/>
              <w:bottom w:val="single" w:sz="8" w:space="0" w:color="auto"/>
              <w:right w:val="single" w:sz="8" w:space="0" w:color="auto"/>
            </w:tcBorders>
            <w:shd w:val="clear" w:color="auto" w:fill="auto"/>
            <w:noWrap/>
            <w:vAlign w:val="center"/>
            <w:hideMark/>
          </w:tcPr>
          <w:p w14:paraId="4D44DB94"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6</w:t>
            </w:r>
          </w:p>
        </w:tc>
        <w:tc>
          <w:tcPr>
            <w:tcW w:w="1134" w:type="dxa"/>
            <w:tcBorders>
              <w:top w:val="nil"/>
              <w:left w:val="nil"/>
              <w:bottom w:val="single" w:sz="8" w:space="0" w:color="auto"/>
              <w:right w:val="single" w:sz="8" w:space="0" w:color="auto"/>
            </w:tcBorders>
            <w:shd w:val="clear" w:color="auto" w:fill="auto"/>
            <w:noWrap/>
            <w:vAlign w:val="center"/>
            <w:hideMark/>
          </w:tcPr>
          <w:p w14:paraId="65A88AEA"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5</w:t>
            </w:r>
          </w:p>
        </w:tc>
        <w:tc>
          <w:tcPr>
            <w:tcW w:w="851" w:type="dxa"/>
            <w:tcBorders>
              <w:top w:val="nil"/>
              <w:left w:val="nil"/>
              <w:bottom w:val="single" w:sz="8" w:space="0" w:color="auto"/>
              <w:right w:val="single" w:sz="8" w:space="0" w:color="auto"/>
            </w:tcBorders>
            <w:shd w:val="clear" w:color="auto" w:fill="auto"/>
            <w:noWrap/>
            <w:vAlign w:val="center"/>
            <w:hideMark/>
          </w:tcPr>
          <w:p w14:paraId="0DE61E29" w14:textId="77777777" w:rsidR="00166DCE" w:rsidRPr="007100D5" w:rsidRDefault="00166DCE" w:rsidP="00036F20">
            <w:pP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 xml:space="preserve">                   </w:t>
            </w:r>
          </w:p>
        </w:tc>
        <w:tc>
          <w:tcPr>
            <w:tcW w:w="1134" w:type="dxa"/>
            <w:tcBorders>
              <w:top w:val="nil"/>
              <w:left w:val="nil"/>
              <w:bottom w:val="single" w:sz="8" w:space="0" w:color="auto"/>
              <w:right w:val="single" w:sz="8" w:space="0" w:color="auto"/>
            </w:tcBorders>
            <w:shd w:val="clear" w:color="auto" w:fill="auto"/>
            <w:noWrap/>
            <w:vAlign w:val="center"/>
            <w:hideMark/>
          </w:tcPr>
          <w:p w14:paraId="501FB4A1"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1</w:t>
            </w:r>
          </w:p>
        </w:tc>
      </w:tr>
      <w:tr w:rsidR="00166DCE" w:rsidRPr="007100D5" w14:paraId="33E2375C"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126C62AE"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SUBDIRECCION COMERCIAL </w:t>
            </w:r>
          </w:p>
        </w:tc>
        <w:tc>
          <w:tcPr>
            <w:tcW w:w="3245" w:type="dxa"/>
            <w:tcBorders>
              <w:top w:val="nil"/>
              <w:left w:val="nil"/>
              <w:bottom w:val="single" w:sz="8" w:space="0" w:color="auto"/>
              <w:right w:val="single" w:sz="8" w:space="0" w:color="auto"/>
            </w:tcBorders>
            <w:shd w:val="clear" w:color="auto" w:fill="auto"/>
            <w:noWrap/>
            <w:vAlign w:val="center"/>
            <w:hideMark/>
          </w:tcPr>
          <w:p w14:paraId="6312712B"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 xml:space="preserve"> SUBDIRECTOR DE AREA </w:t>
            </w:r>
          </w:p>
        </w:tc>
        <w:tc>
          <w:tcPr>
            <w:tcW w:w="1134" w:type="dxa"/>
            <w:tcBorders>
              <w:top w:val="nil"/>
              <w:left w:val="nil"/>
              <w:bottom w:val="single" w:sz="8" w:space="0" w:color="auto"/>
              <w:right w:val="single" w:sz="8" w:space="0" w:color="auto"/>
            </w:tcBorders>
            <w:shd w:val="clear" w:color="auto" w:fill="auto"/>
            <w:noWrap/>
            <w:vAlign w:val="center"/>
            <w:hideMark/>
          </w:tcPr>
          <w:p w14:paraId="558C7528"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08776703"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851" w:type="dxa"/>
            <w:tcBorders>
              <w:top w:val="nil"/>
              <w:left w:val="nil"/>
              <w:bottom w:val="single" w:sz="8" w:space="0" w:color="auto"/>
              <w:right w:val="single" w:sz="8" w:space="0" w:color="auto"/>
            </w:tcBorders>
            <w:shd w:val="clear" w:color="auto" w:fill="auto"/>
            <w:noWrap/>
            <w:vAlign w:val="center"/>
            <w:hideMark/>
          </w:tcPr>
          <w:p w14:paraId="67B78BA5"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1134" w:type="dxa"/>
            <w:tcBorders>
              <w:top w:val="nil"/>
              <w:left w:val="nil"/>
              <w:bottom w:val="single" w:sz="8" w:space="0" w:color="auto"/>
              <w:right w:val="single" w:sz="8" w:space="0" w:color="auto"/>
            </w:tcBorders>
            <w:shd w:val="clear" w:color="auto" w:fill="auto"/>
            <w:noWrap/>
            <w:vAlign w:val="center"/>
            <w:hideMark/>
          </w:tcPr>
          <w:p w14:paraId="07752391"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775566EB"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08729B6B"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SUBDIRECCION COMERCIAL </w:t>
            </w:r>
          </w:p>
        </w:tc>
        <w:tc>
          <w:tcPr>
            <w:tcW w:w="3245" w:type="dxa"/>
            <w:tcBorders>
              <w:top w:val="nil"/>
              <w:left w:val="nil"/>
              <w:bottom w:val="single" w:sz="8" w:space="0" w:color="auto"/>
              <w:right w:val="single" w:sz="8" w:space="0" w:color="auto"/>
            </w:tcBorders>
            <w:shd w:val="clear" w:color="auto" w:fill="auto"/>
            <w:noWrap/>
            <w:vAlign w:val="center"/>
            <w:hideMark/>
          </w:tcPr>
          <w:p w14:paraId="2FC106ED"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AUXILIARES DE AREA</w:t>
            </w:r>
          </w:p>
        </w:tc>
        <w:tc>
          <w:tcPr>
            <w:tcW w:w="1134" w:type="dxa"/>
            <w:tcBorders>
              <w:top w:val="nil"/>
              <w:left w:val="nil"/>
              <w:bottom w:val="single" w:sz="8" w:space="0" w:color="auto"/>
              <w:right w:val="single" w:sz="8" w:space="0" w:color="auto"/>
            </w:tcBorders>
            <w:shd w:val="clear" w:color="auto" w:fill="auto"/>
            <w:noWrap/>
            <w:vAlign w:val="center"/>
            <w:hideMark/>
          </w:tcPr>
          <w:p w14:paraId="1B338EA3"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2</w:t>
            </w:r>
          </w:p>
        </w:tc>
        <w:tc>
          <w:tcPr>
            <w:tcW w:w="1134" w:type="dxa"/>
            <w:tcBorders>
              <w:top w:val="nil"/>
              <w:left w:val="nil"/>
              <w:bottom w:val="single" w:sz="8" w:space="0" w:color="auto"/>
              <w:right w:val="single" w:sz="8" w:space="0" w:color="auto"/>
            </w:tcBorders>
            <w:shd w:val="clear" w:color="auto" w:fill="auto"/>
            <w:noWrap/>
            <w:vAlign w:val="center"/>
            <w:hideMark/>
          </w:tcPr>
          <w:p w14:paraId="23F3C335" w14:textId="77777777" w:rsidR="00166DCE" w:rsidRPr="007100D5" w:rsidRDefault="00166DCE" w:rsidP="00036F20">
            <w:pPr>
              <w:jc w:val="center"/>
              <w:rPr>
                <w:rFonts w:ascii="Arial" w:eastAsia="Times New Roman" w:hAnsi="Arial" w:cs="Arial"/>
                <w:color w:val="000000" w:themeColor="text1"/>
                <w:sz w:val="14"/>
                <w:szCs w:val="16"/>
                <w:lang w:eastAsia="es-MX"/>
              </w:rPr>
            </w:pPr>
          </w:p>
        </w:tc>
        <w:tc>
          <w:tcPr>
            <w:tcW w:w="851" w:type="dxa"/>
            <w:tcBorders>
              <w:top w:val="nil"/>
              <w:left w:val="nil"/>
              <w:bottom w:val="single" w:sz="8" w:space="0" w:color="auto"/>
              <w:right w:val="single" w:sz="8" w:space="0" w:color="auto"/>
            </w:tcBorders>
            <w:shd w:val="clear" w:color="auto" w:fill="auto"/>
            <w:noWrap/>
            <w:vAlign w:val="center"/>
            <w:hideMark/>
          </w:tcPr>
          <w:p w14:paraId="59948060"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2</w:t>
            </w:r>
          </w:p>
        </w:tc>
        <w:tc>
          <w:tcPr>
            <w:tcW w:w="1134" w:type="dxa"/>
            <w:tcBorders>
              <w:top w:val="nil"/>
              <w:left w:val="nil"/>
              <w:bottom w:val="single" w:sz="8" w:space="0" w:color="auto"/>
              <w:right w:val="single" w:sz="8" w:space="0" w:color="auto"/>
            </w:tcBorders>
            <w:shd w:val="clear" w:color="auto" w:fill="auto"/>
            <w:noWrap/>
            <w:vAlign w:val="center"/>
            <w:hideMark/>
          </w:tcPr>
          <w:p w14:paraId="310DBE97" w14:textId="77777777" w:rsidR="00166DCE" w:rsidRPr="007100D5" w:rsidRDefault="00166DCE" w:rsidP="00036F20">
            <w:pPr>
              <w:jc w:val="center"/>
              <w:rPr>
                <w:rFonts w:ascii="Arial" w:eastAsia="Times New Roman" w:hAnsi="Arial" w:cs="Arial"/>
                <w:color w:val="000000" w:themeColor="text1"/>
                <w:sz w:val="14"/>
                <w:szCs w:val="16"/>
                <w:lang w:eastAsia="es-MX"/>
              </w:rPr>
            </w:pPr>
          </w:p>
        </w:tc>
      </w:tr>
      <w:tr w:rsidR="00166DCE" w:rsidRPr="007100D5" w14:paraId="0A45DC93"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225A2AD3"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SUBDIRECCION COMERCIAL</w:t>
            </w:r>
          </w:p>
        </w:tc>
        <w:tc>
          <w:tcPr>
            <w:tcW w:w="3245" w:type="dxa"/>
            <w:tcBorders>
              <w:top w:val="nil"/>
              <w:left w:val="nil"/>
              <w:bottom w:val="single" w:sz="8" w:space="0" w:color="auto"/>
              <w:right w:val="single" w:sz="8" w:space="0" w:color="auto"/>
            </w:tcBorders>
            <w:shd w:val="clear" w:color="auto" w:fill="auto"/>
            <w:noWrap/>
            <w:vAlign w:val="center"/>
            <w:hideMark/>
          </w:tcPr>
          <w:p w14:paraId="7829B864"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 xml:space="preserve"> ASISTENTE DE AREA </w:t>
            </w:r>
          </w:p>
        </w:tc>
        <w:tc>
          <w:tcPr>
            <w:tcW w:w="1134" w:type="dxa"/>
            <w:tcBorders>
              <w:top w:val="nil"/>
              <w:left w:val="nil"/>
              <w:bottom w:val="single" w:sz="8" w:space="0" w:color="auto"/>
              <w:right w:val="single" w:sz="8" w:space="0" w:color="auto"/>
            </w:tcBorders>
            <w:shd w:val="clear" w:color="auto" w:fill="auto"/>
            <w:noWrap/>
            <w:vAlign w:val="center"/>
            <w:hideMark/>
          </w:tcPr>
          <w:p w14:paraId="7393C910"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5</w:t>
            </w:r>
          </w:p>
        </w:tc>
        <w:tc>
          <w:tcPr>
            <w:tcW w:w="1134" w:type="dxa"/>
            <w:tcBorders>
              <w:top w:val="nil"/>
              <w:left w:val="nil"/>
              <w:bottom w:val="single" w:sz="8" w:space="0" w:color="auto"/>
              <w:right w:val="single" w:sz="8" w:space="0" w:color="auto"/>
            </w:tcBorders>
            <w:shd w:val="clear" w:color="auto" w:fill="auto"/>
            <w:noWrap/>
            <w:vAlign w:val="center"/>
            <w:hideMark/>
          </w:tcPr>
          <w:p w14:paraId="07956B05"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851" w:type="dxa"/>
            <w:tcBorders>
              <w:top w:val="nil"/>
              <w:left w:val="nil"/>
              <w:bottom w:val="single" w:sz="8" w:space="0" w:color="auto"/>
              <w:right w:val="single" w:sz="8" w:space="0" w:color="auto"/>
            </w:tcBorders>
            <w:shd w:val="clear" w:color="auto" w:fill="auto"/>
            <w:noWrap/>
            <w:vAlign w:val="center"/>
            <w:hideMark/>
          </w:tcPr>
          <w:p w14:paraId="0A374A34"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062666E4"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4</w:t>
            </w:r>
          </w:p>
        </w:tc>
      </w:tr>
      <w:tr w:rsidR="00166DCE" w:rsidRPr="007100D5" w14:paraId="57BCC7F4"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tcPr>
          <w:p w14:paraId="352B992B" w14:textId="77777777" w:rsidR="00166DCE" w:rsidRPr="007100D5" w:rsidRDefault="00166DCE" w:rsidP="00036F20">
            <w:pPr>
              <w:rPr>
                <w:rFonts w:ascii="Arial" w:eastAsia="Times New Roman" w:hAnsi="Arial" w:cs="Arial"/>
                <w:color w:val="000000" w:themeColor="text1"/>
                <w:sz w:val="14"/>
                <w:szCs w:val="16"/>
                <w:highlight w:val="green"/>
                <w:lang w:eastAsia="es-MX"/>
              </w:rPr>
            </w:pPr>
            <w:r w:rsidRPr="007100D5">
              <w:rPr>
                <w:rFonts w:ascii="Arial" w:eastAsia="Times New Roman" w:hAnsi="Arial" w:cs="Arial"/>
                <w:color w:val="000000" w:themeColor="text1"/>
                <w:sz w:val="14"/>
                <w:szCs w:val="16"/>
                <w:lang w:eastAsia="es-MX"/>
              </w:rPr>
              <w:t>SUBDIRECCION COMERCIAL</w:t>
            </w:r>
          </w:p>
        </w:tc>
        <w:tc>
          <w:tcPr>
            <w:tcW w:w="3245" w:type="dxa"/>
            <w:tcBorders>
              <w:top w:val="nil"/>
              <w:left w:val="nil"/>
              <w:bottom w:val="single" w:sz="8" w:space="0" w:color="auto"/>
              <w:right w:val="single" w:sz="8" w:space="0" w:color="auto"/>
            </w:tcBorders>
            <w:shd w:val="clear" w:color="auto" w:fill="auto"/>
            <w:noWrap/>
            <w:vAlign w:val="center"/>
          </w:tcPr>
          <w:p w14:paraId="649FCF13" w14:textId="77777777" w:rsidR="00166DCE" w:rsidRPr="007100D5" w:rsidRDefault="00166DCE" w:rsidP="00036F20">
            <w:pPr>
              <w:rPr>
                <w:rFonts w:ascii="Arial" w:eastAsia="Times New Roman" w:hAnsi="Arial" w:cs="Arial"/>
                <w:bCs/>
                <w:sz w:val="14"/>
                <w:szCs w:val="16"/>
                <w:lang w:eastAsia="es-MX"/>
              </w:rPr>
            </w:pPr>
            <w:r w:rsidRPr="007100D5">
              <w:rPr>
                <w:rFonts w:ascii="Arial" w:eastAsia="Times New Roman" w:hAnsi="Arial" w:cs="Arial"/>
                <w:sz w:val="14"/>
                <w:szCs w:val="16"/>
                <w:lang w:eastAsia="es-MX"/>
              </w:rPr>
              <w:t>COORDINADORES DE AREA COMERCIAL</w:t>
            </w:r>
          </w:p>
        </w:tc>
        <w:tc>
          <w:tcPr>
            <w:tcW w:w="1134" w:type="dxa"/>
            <w:tcBorders>
              <w:top w:val="nil"/>
              <w:left w:val="nil"/>
              <w:bottom w:val="single" w:sz="8" w:space="0" w:color="auto"/>
              <w:right w:val="single" w:sz="8" w:space="0" w:color="auto"/>
            </w:tcBorders>
            <w:shd w:val="clear" w:color="auto" w:fill="auto"/>
            <w:noWrap/>
            <w:vAlign w:val="center"/>
          </w:tcPr>
          <w:p w14:paraId="61D7FE8A" w14:textId="77777777" w:rsidR="00166DCE" w:rsidRPr="007100D5" w:rsidRDefault="00166DCE" w:rsidP="00036F20">
            <w:pPr>
              <w:jc w:val="center"/>
              <w:rPr>
                <w:rFonts w:ascii="Arial" w:eastAsia="Times New Roman" w:hAnsi="Arial" w:cs="Arial"/>
                <w:bCs/>
                <w:color w:val="000000" w:themeColor="text1"/>
                <w:sz w:val="14"/>
                <w:szCs w:val="16"/>
                <w:lang w:eastAsia="es-MX"/>
              </w:rPr>
            </w:pPr>
            <w:r w:rsidRPr="007100D5">
              <w:rPr>
                <w:rFonts w:ascii="Arial" w:eastAsia="Times New Roman" w:hAnsi="Arial" w:cs="Arial"/>
                <w:bCs/>
                <w:color w:val="000000" w:themeColor="text1"/>
                <w:sz w:val="14"/>
                <w:szCs w:val="16"/>
                <w:lang w:eastAsia="es-MX"/>
              </w:rPr>
              <w:t>3</w:t>
            </w:r>
          </w:p>
        </w:tc>
        <w:tc>
          <w:tcPr>
            <w:tcW w:w="1134" w:type="dxa"/>
            <w:tcBorders>
              <w:top w:val="nil"/>
              <w:left w:val="nil"/>
              <w:bottom w:val="single" w:sz="8" w:space="0" w:color="auto"/>
              <w:right w:val="single" w:sz="8" w:space="0" w:color="auto"/>
            </w:tcBorders>
            <w:shd w:val="clear" w:color="auto" w:fill="auto"/>
            <w:noWrap/>
            <w:vAlign w:val="center"/>
          </w:tcPr>
          <w:p w14:paraId="364CF0E4" w14:textId="77777777" w:rsidR="00166DCE" w:rsidRPr="007100D5" w:rsidRDefault="00166DCE" w:rsidP="00036F20">
            <w:pPr>
              <w:jc w:val="center"/>
              <w:rPr>
                <w:rFonts w:ascii="Arial" w:eastAsia="Times New Roman" w:hAnsi="Arial" w:cs="Arial"/>
                <w:bCs/>
                <w:color w:val="000000" w:themeColor="text1"/>
                <w:sz w:val="14"/>
                <w:szCs w:val="16"/>
                <w:lang w:eastAsia="es-MX"/>
              </w:rPr>
            </w:pPr>
            <w:r w:rsidRPr="007100D5">
              <w:rPr>
                <w:rFonts w:ascii="Arial" w:eastAsia="Times New Roman" w:hAnsi="Arial" w:cs="Arial"/>
                <w:bCs/>
                <w:color w:val="000000" w:themeColor="text1"/>
                <w:sz w:val="14"/>
                <w:szCs w:val="16"/>
                <w:lang w:eastAsia="es-MX"/>
              </w:rPr>
              <w:t>2</w:t>
            </w:r>
          </w:p>
        </w:tc>
        <w:tc>
          <w:tcPr>
            <w:tcW w:w="851" w:type="dxa"/>
            <w:tcBorders>
              <w:top w:val="nil"/>
              <w:left w:val="nil"/>
              <w:bottom w:val="single" w:sz="8" w:space="0" w:color="auto"/>
              <w:right w:val="single" w:sz="8" w:space="0" w:color="auto"/>
            </w:tcBorders>
            <w:shd w:val="clear" w:color="auto" w:fill="auto"/>
            <w:noWrap/>
            <w:vAlign w:val="center"/>
          </w:tcPr>
          <w:p w14:paraId="40C21EDD" w14:textId="77777777" w:rsidR="00166DCE" w:rsidRPr="007100D5" w:rsidRDefault="00166DCE" w:rsidP="00036F20">
            <w:pPr>
              <w:jc w:val="center"/>
              <w:rPr>
                <w:rFonts w:ascii="Arial" w:eastAsia="Times New Roman" w:hAnsi="Arial" w:cs="Arial"/>
                <w:bCs/>
                <w:color w:val="000000" w:themeColor="text1"/>
                <w:sz w:val="14"/>
                <w:szCs w:val="16"/>
                <w:lang w:eastAsia="es-MX"/>
              </w:rPr>
            </w:pPr>
            <w:r w:rsidRPr="007100D5">
              <w:rPr>
                <w:rFonts w:ascii="Arial" w:eastAsia="Times New Roman" w:hAnsi="Arial" w:cs="Arial"/>
                <w:bCs/>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tcPr>
          <w:p w14:paraId="7226DB6D" w14:textId="77777777" w:rsidR="00166DCE" w:rsidRPr="007100D5" w:rsidRDefault="00166DCE" w:rsidP="00036F20">
            <w:pPr>
              <w:jc w:val="center"/>
              <w:rPr>
                <w:rFonts w:ascii="Arial" w:eastAsia="Times New Roman" w:hAnsi="Arial" w:cs="Arial"/>
                <w:b/>
                <w:bCs/>
                <w:color w:val="000000" w:themeColor="text1"/>
                <w:sz w:val="14"/>
                <w:szCs w:val="16"/>
                <w:lang w:eastAsia="es-MX"/>
              </w:rPr>
            </w:pPr>
          </w:p>
        </w:tc>
      </w:tr>
      <w:tr w:rsidR="00166DCE" w:rsidRPr="007100D5" w14:paraId="2598DB56"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004FB017" w14:textId="77777777" w:rsidR="00166DCE" w:rsidRPr="007100D5" w:rsidRDefault="00166DCE" w:rsidP="00036F20">
            <w:pP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 </w:t>
            </w:r>
          </w:p>
        </w:tc>
        <w:tc>
          <w:tcPr>
            <w:tcW w:w="3245" w:type="dxa"/>
            <w:tcBorders>
              <w:top w:val="nil"/>
              <w:left w:val="nil"/>
              <w:bottom w:val="single" w:sz="8" w:space="0" w:color="auto"/>
              <w:right w:val="single" w:sz="8" w:space="0" w:color="auto"/>
            </w:tcBorders>
            <w:shd w:val="clear" w:color="auto" w:fill="auto"/>
            <w:noWrap/>
            <w:vAlign w:val="center"/>
            <w:hideMark/>
          </w:tcPr>
          <w:p w14:paraId="0C230AAC" w14:textId="77777777" w:rsidR="00166DCE" w:rsidRPr="007100D5" w:rsidRDefault="00166DCE" w:rsidP="00036F20">
            <w:pPr>
              <w:rPr>
                <w:rFonts w:ascii="Arial" w:eastAsia="Times New Roman" w:hAnsi="Arial" w:cs="Arial"/>
                <w:b/>
                <w:bCs/>
                <w:sz w:val="14"/>
                <w:szCs w:val="16"/>
                <w:lang w:eastAsia="es-MX"/>
              </w:rPr>
            </w:pPr>
            <w:r w:rsidRPr="007100D5">
              <w:rPr>
                <w:rFonts w:ascii="Arial" w:eastAsia="Times New Roman" w:hAnsi="Arial" w:cs="Arial"/>
                <w:b/>
                <w:bCs/>
                <w:sz w:val="14"/>
                <w:szCs w:val="16"/>
                <w:lang w:eastAsia="es-MX"/>
              </w:rPr>
              <w:t xml:space="preserve"> SUMA </w:t>
            </w:r>
          </w:p>
        </w:tc>
        <w:tc>
          <w:tcPr>
            <w:tcW w:w="1134" w:type="dxa"/>
            <w:tcBorders>
              <w:top w:val="nil"/>
              <w:left w:val="nil"/>
              <w:bottom w:val="single" w:sz="8" w:space="0" w:color="auto"/>
              <w:right w:val="single" w:sz="8" w:space="0" w:color="auto"/>
            </w:tcBorders>
            <w:shd w:val="clear" w:color="auto" w:fill="auto"/>
            <w:noWrap/>
            <w:vAlign w:val="center"/>
            <w:hideMark/>
          </w:tcPr>
          <w:p w14:paraId="375D1153"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11</w:t>
            </w:r>
          </w:p>
        </w:tc>
        <w:tc>
          <w:tcPr>
            <w:tcW w:w="1134" w:type="dxa"/>
            <w:tcBorders>
              <w:top w:val="nil"/>
              <w:left w:val="nil"/>
              <w:bottom w:val="single" w:sz="8" w:space="0" w:color="auto"/>
              <w:right w:val="single" w:sz="8" w:space="0" w:color="auto"/>
            </w:tcBorders>
            <w:shd w:val="clear" w:color="auto" w:fill="auto"/>
            <w:noWrap/>
            <w:vAlign w:val="center"/>
            <w:hideMark/>
          </w:tcPr>
          <w:p w14:paraId="086E5EC9"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3</w:t>
            </w:r>
          </w:p>
        </w:tc>
        <w:tc>
          <w:tcPr>
            <w:tcW w:w="851" w:type="dxa"/>
            <w:tcBorders>
              <w:top w:val="nil"/>
              <w:left w:val="nil"/>
              <w:bottom w:val="single" w:sz="8" w:space="0" w:color="auto"/>
              <w:right w:val="single" w:sz="8" w:space="0" w:color="auto"/>
            </w:tcBorders>
            <w:shd w:val="clear" w:color="auto" w:fill="auto"/>
            <w:noWrap/>
            <w:vAlign w:val="center"/>
            <w:hideMark/>
          </w:tcPr>
          <w:p w14:paraId="0D36EDB6"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4</w:t>
            </w:r>
          </w:p>
        </w:tc>
        <w:tc>
          <w:tcPr>
            <w:tcW w:w="1134" w:type="dxa"/>
            <w:tcBorders>
              <w:top w:val="nil"/>
              <w:left w:val="nil"/>
              <w:bottom w:val="single" w:sz="8" w:space="0" w:color="auto"/>
              <w:right w:val="single" w:sz="8" w:space="0" w:color="auto"/>
            </w:tcBorders>
            <w:shd w:val="clear" w:color="auto" w:fill="auto"/>
            <w:noWrap/>
            <w:vAlign w:val="center"/>
            <w:hideMark/>
          </w:tcPr>
          <w:p w14:paraId="0F4A046F"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4</w:t>
            </w:r>
          </w:p>
        </w:tc>
      </w:tr>
      <w:tr w:rsidR="00166DCE" w:rsidRPr="007100D5" w14:paraId="7433E598"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742330E1"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CONTROL DE USUARIOS</w:t>
            </w:r>
          </w:p>
        </w:tc>
        <w:tc>
          <w:tcPr>
            <w:tcW w:w="3245" w:type="dxa"/>
            <w:tcBorders>
              <w:top w:val="nil"/>
              <w:left w:val="nil"/>
              <w:bottom w:val="single" w:sz="8" w:space="0" w:color="auto"/>
              <w:right w:val="single" w:sz="8" w:space="0" w:color="auto"/>
            </w:tcBorders>
            <w:shd w:val="clear" w:color="auto" w:fill="auto"/>
            <w:noWrap/>
            <w:vAlign w:val="center"/>
            <w:hideMark/>
          </w:tcPr>
          <w:p w14:paraId="05172240"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COORDINADORES DE AREA COMERCIAL</w:t>
            </w:r>
          </w:p>
        </w:tc>
        <w:tc>
          <w:tcPr>
            <w:tcW w:w="1134" w:type="dxa"/>
            <w:tcBorders>
              <w:top w:val="nil"/>
              <w:left w:val="nil"/>
              <w:bottom w:val="single" w:sz="8" w:space="0" w:color="auto"/>
              <w:right w:val="single" w:sz="8" w:space="0" w:color="auto"/>
            </w:tcBorders>
            <w:shd w:val="clear" w:color="auto" w:fill="auto"/>
            <w:noWrap/>
            <w:vAlign w:val="center"/>
            <w:hideMark/>
          </w:tcPr>
          <w:p w14:paraId="6389A420"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326A4647"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851" w:type="dxa"/>
            <w:tcBorders>
              <w:top w:val="nil"/>
              <w:left w:val="nil"/>
              <w:bottom w:val="single" w:sz="8" w:space="0" w:color="auto"/>
              <w:right w:val="single" w:sz="8" w:space="0" w:color="auto"/>
            </w:tcBorders>
            <w:shd w:val="clear" w:color="auto" w:fill="auto"/>
            <w:noWrap/>
            <w:vAlign w:val="center"/>
            <w:hideMark/>
          </w:tcPr>
          <w:p w14:paraId="3216E5CA"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337A419D"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4E81CB95"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05FBF5F4"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CONTROL DE USUARIOS</w:t>
            </w:r>
          </w:p>
        </w:tc>
        <w:tc>
          <w:tcPr>
            <w:tcW w:w="3245" w:type="dxa"/>
            <w:tcBorders>
              <w:top w:val="nil"/>
              <w:left w:val="nil"/>
              <w:bottom w:val="single" w:sz="8" w:space="0" w:color="auto"/>
              <w:right w:val="single" w:sz="8" w:space="0" w:color="auto"/>
            </w:tcBorders>
            <w:shd w:val="clear" w:color="auto" w:fill="auto"/>
            <w:noWrap/>
            <w:vAlign w:val="center"/>
            <w:hideMark/>
          </w:tcPr>
          <w:p w14:paraId="2E173D53"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 xml:space="preserve"> ASISTENTES DE AREA </w:t>
            </w:r>
          </w:p>
        </w:tc>
        <w:tc>
          <w:tcPr>
            <w:tcW w:w="1134" w:type="dxa"/>
            <w:tcBorders>
              <w:top w:val="nil"/>
              <w:left w:val="nil"/>
              <w:bottom w:val="single" w:sz="8" w:space="0" w:color="auto"/>
              <w:right w:val="single" w:sz="8" w:space="0" w:color="auto"/>
            </w:tcBorders>
            <w:shd w:val="clear" w:color="auto" w:fill="auto"/>
            <w:noWrap/>
            <w:vAlign w:val="center"/>
            <w:hideMark/>
          </w:tcPr>
          <w:p w14:paraId="4C986F05"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0EE7F2CE"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851" w:type="dxa"/>
            <w:tcBorders>
              <w:top w:val="nil"/>
              <w:left w:val="nil"/>
              <w:bottom w:val="single" w:sz="8" w:space="0" w:color="auto"/>
              <w:right w:val="single" w:sz="8" w:space="0" w:color="auto"/>
            </w:tcBorders>
            <w:shd w:val="clear" w:color="auto" w:fill="auto"/>
            <w:noWrap/>
            <w:vAlign w:val="center"/>
            <w:hideMark/>
          </w:tcPr>
          <w:p w14:paraId="735A7018"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6F8B4FD0"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0FC0A333"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646BF80E"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CONTROL DE USUARIOS</w:t>
            </w:r>
          </w:p>
        </w:tc>
        <w:tc>
          <w:tcPr>
            <w:tcW w:w="3245" w:type="dxa"/>
            <w:tcBorders>
              <w:top w:val="nil"/>
              <w:left w:val="nil"/>
              <w:bottom w:val="single" w:sz="8" w:space="0" w:color="auto"/>
              <w:right w:val="single" w:sz="8" w:space="0" w:color="auto"/>
            </w:tcBorders>
            <w:shd w:val="clear" w:color="auto" w:fill="auto"/>
            <w:noWrap/>
            <w:vAlign w:val="center"/>
            <w:hideMark/>
          </w:tcPr>
          <w:p w14:paraId="1D1824A1"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CONTRATOS</w:t>
            </w:r>
          </w:p>
        </w:tc>
        <w:tc>
          <w:tcPr>
            <w:tcW w:w="1134" w:type="dxa"/>
            <w:tcBorders>
              <w:top w:val="nil"/>
              <w:left w:val="nil"/>
              <w:bottom w:val="single" w:sz="8" w:space="0" w:color="auto"/>
              <w:right w:val="single" w:sz="8" w:space="0" w:color="auto"/>
            </w:tcBorders>
            <w:shd w:val="clear" w:color="auto" w:fill="auto"/>
            <w:noWrap/>
            <w:vAlign w:val="center"/>
            <w:hideMark/>
          </w:tcPr>
          <w:p w14:paraId="4241EB69"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75F0FA73"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851" w:type="dxa"/>
            <w:tcBorders>
              <w:top w:val="nil"/>
              <w:left w:val="nil"/>
              <w:bottom w:val="single" w:sz="8" w:space="0" w:color="auto"/>
              <w:right w:val="single" w:sz="8" w:space="0" w:color="auto"/>
            </w:tcBorders>
            <w:shd w:val="clear" w:color="auto" w:fill="auto"/>
            <w:noWrap/>
            <w:vAlign w:val="center"/>
            <w:hideMark/>
          </w:tcPr>
          <w:p w14:paraId="38C50FC7"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7AFB24D3"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5812506F"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6C418868"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CONTROL DE USUARIOS </w:t>
            </w:r>
          </w:p>
        </w:tc>
        <w:tc>
          <w:tcPr>
            <w:tcW w:w="3245" w:type="dxa"/>
            <w:tcBorders>
              <w:top w:val="nil"/>
              <w:left w:val="nil"/>
              <w:bottom w:val="single" w:sz="8" w:space="0" w:color="auto"/>
              <w:right w:val="single" w:sz="8" w:space="0" w:color="auto"/>
            </w:tcBorders>
            <w:shd w:val="clear" w:color="auto" w:fill="auto"/>
            <w:noWrap/>
            <w:vAlign w:val="center"/>
            <w:hideMark/>
          </w:tcPr>
          <w:p w14:paraId="291AF66B" w14:textId="77777777" w:rsidR="00166DCE" w:rsidRPr="007100D5" w:rsidRDefault="00166DCE" w:rsidP="00036F20">
            <w:pPr>
              <w:rPr>
                <w:rFonts w:ascii="Arial" w:eastAsia="Times New Roman" w:hAnsi="Arial" w:cs="Arial"/>
                <w:sz w:val="14"/>
                <w:szCs w:val="16"/>
                <w:highlight w:val="red"/>
                <w:lang w:eastAsia="es-MX"/>
              </w:rPr>
            </w:pPr>
            <w:r w:rsidRPr="007100D5">
              <w:rPr>
                <w:rFonts w:ascii="Arial" w:eastAsia="Times New Roman" w:hAnsi="Arial" w:cs="Arial"/>
                <w:sz w:val="14"/>
                <w:szCs w:val="16"/>
                <w:lang w:eastAsia="es-MX"/>
              </w:rPr>
              <w:t xml:space="preserve"> INSPECTORES DE AREA </w:t>
            </w:r>
          </w:p>
        </w:tc>
        <w:tc>
          <w:tcPr>
            <w:tcW w:w="1134" w:type="dxa"/>
            <w:tcBorders>
              <w:top w:val="nil"/>
              <w:left w:val="nil"/>
              <w:bottom w:val="single" w:sz="8" w:space="0" w:color="auto"/>
              <w:right w:val="single" w:sz="8" w:space="0" w:color="auto"/>
            </w:tcBorders>
            <w:shd w:val="clear" w:color="auto" w:fill="auto"/>
            <w:noWrap/>
            <w:vAlign w:val="center"/>
            <w:hideMark/>
          </w:tcPr>
          <w:p w14:paraId="0A6C2B6F"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4</w:t>
            </w:r>
          </w:p>
        </w:tc>
        <w:tc>
          <w:tcPr>
            <w:tcW w:w="1134" w:type="dxa"/>
            <w:tcBorders>
              <w:top w:val="nil"/>
              <w:left w:val="nil"/>
              <w:bottom w:val="single" w:sz="8" w:space="0" w:color="auto"/>
              <w:right w:val="single" w:sz="8" w:space="0" w:color="auto"/>
            </w:tcBorders>
            <w:shd w:val="clear" w:color="auto" w:fill="auto"/>
            <w:noWrap/>
            <w:vAlign w:val="center"/>
            <w:hideMark/>
          </w:tcPr>
          <w:p w14:paraId="72CAFC84" w14:textId="77777777" w:rsidR="00166DCE" w:rsidRPr="007100D5" w:rsidRDefault="00166DCE" w:rsidP="00036F20">
            <w:pPr>
              <w:jc w:val="center"/>
              <w:rPr>
                <w:rFonts w:ascii="Arial" w:eastAsia="Times New Roman" w:hAnsi="Arial" w:cs="Arial"/>
                <w:color w:val="000000" w:themeColor="text1"/>
                <w:sz w:val="14"/>
                <w:szCs w:val="16"/>
                <w:lang w:eastAsia="es-MX"/>
              </w:rPr>
            </w:pPr>
          </w:p>
        </w:tc>
        <w:tc>
          <w:tcPr>
            <w:tcW w:w="851" w:type="dxa"/>
            <w:tcBorders>
              <w:top w:val="nil"/>
              <w:left w:val="nil"/>
              <w:bottom w:val="single" w:sz="8" w:space="0" w:color="auto"/>
              <w:right w:val="single" w:sz="8" w:space="0" w:color="auto"/>
            </w:tcBorders>
            <w:shd w:val="clear" w:color="auto" w:fill="auto"/>
            <w:noWrap/>
            <w:vAlign w:val="center"/>
            <w:hideMark/>
          </w:tcPr>
          <w:p w14:paraId="704640D2"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4</w:t>
            </w:r>
          </w:p>
        </w:tc>
        <w:tc>
          <w:tcPr>
            <w:tcW w:w="1134" w:type="dxa"/>
            <w:tcBorders>
              <w:top w:val="nil"/>
              <w:left w:val="nil"/>
              <w:bottom w:val="single" w:sz="8" w:space="0" w:color="auto"/>
              <w:right w:val="single" w:sz="8" w:space="0" w:color="auto"/>
            </w:tcBorders>
            <w:shd w:val="clear" w:color="auto" w:fill="auto"/>
            <w:noWrap/>
            <w:vAlign w:val="center"/>
            <w:hideMark/>
          </w:tcPr>
          <w:p w14:paraId="5231B5A5"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260DAC46"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tcPr>
          <w:p w14:paraId="51A495D4" w14:textId="77777777" w:rsidR="00166DCE" w:rsidRPr="007100D5" w:rsidRDefault="00166DCE" w:rsidP="00036F20">
            <w:pPr>
              <w:rPr>
                <w:rFonts w:ascii="Arial" w:eastAsia="Times New Roman" w:hAnsi="Arial" w:cs="Arial"/>
                <w:b/>
                <w:bCs/>
                <w:color w:val="000000" w:themeColor="text1"/>
                <w:sz w:val="14"/>
                <w:szCs w:val="16"/>
                <w:highlight w:val="magenta"/>
                <w:lang w:eastAsia="es-MX"/>
              </w:rPr>
            </w:pPr>
          </w:p>
        </w:tc>
        <w:tc>
          <w:tcPr>
            <w:tcW w:w="3245" w:type="dxa"/>
            <w:tcBorders>
              <w:top w:val="nil"/>
              <w:left w:val="nil"/>
              <w:bottom w:val="single" w:sz="8" w:space="0" w:color="auto"/>
              <w:right w:val="single" w:sz="8" w:space="0" w:color="auto"/>
            </w:tcBorders>
            <w:shd w:val="clear" w:color="auto" w:fill="auto"/>
            <w:noWrap/>
            <w:vAlign w:val="center"/>
            <w:hideMark/>
          </w:tcPr>
          <w:p w14:paraId="3214C83F" w14:textId="77777777" w:rsidR="00166DCE" w:rsidRPr="007100D5" w:rsidRDefault="00166DCE" w:rsidP="00036F20">
            <w:pPr>
              <w:rPr>
                <w:rFonts w:ascii="Arial" w:eastAsia="Times New Roman" w:hAnsi="Arial" w:cs="Arial"/>
                <w:b/>
                <w:bCs/>
                <w:sz w:val="14"/>
                <w:szCs w:val="16"/>
                <w:lang w:eastAsia="es-MX"/>
              </w:rPr>
            </w:pPr>
            <w:r w:rsidRPr="007100D5">
              <w:rPr>
                <w:rFonts w:ascii="Arial" w:eastAsia="Times New Roman" w:hAnsi="Arial" w:cs="Arial"/>
                <w:b/>
                <w:bCs/>
                <w:sz w:val="14"/>
                <w:szCs w:val="16"/>
                <w:lang w:eastAsia="es-MX"/>
              </w:rPr>
              <w:t xml:space="preserve"> SUMA </w:t>
            </w:r>
          </w:p>
        </w:tc>
        <w:tc>
          <w:tcPr>
            <w:tcW w:w="1134" w:type="dxa"/>
            <w:tcBorders>
              <w:top w:val="nil"/>
              <w:left w:val="nil"/>
              <w:bottom w:val="single" w:sz="8" w:space="0" w:color="auto"/>
              <w:right w:val="single" w:sz="8" w:space="0" w:color="auto"/>
            </w:tcBorders>
            <w:shd w:val="clear" w:color="auto" w:fill="auto"/>
            <w:noWrap/>
            <w:vAlign w:val="center"/>
            <w:hideMark/>
          </w:tcPr>
          <w:p w14:paraId="6252F7BF"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7</w:t>
            </w:r>
          </w:p>
        </w:tc>
        <w:tc>
          <w:tcPr>
            <w:tcW w:w="1134" w:type="dxa"/>
            <w:tcBorders>
              <w:top w:val="nil"/>
              <w:left w:val="nil"/>
              <w:bottom w:val="single" w:sz="8" w:space="0" w:color="auto"/>
              <w:right w:val="single" w:sz="8" w:space="0" w:color="auto"/>
            </w:tcBorders>
            <w:shd w:val="clear" w:color="auto" w:fill="auto"/>
            <w:noWrap/>
            <w:vAlign w:val="center"/>
            <w:hideMark/>
          </w:tcPr>
          <w:p w14:paraId="23F73294" w14:textId="77777777" w:rsidR="00166DCE" w:rsidRPr="007100D5" w:rsidRDefault="00166DCE" w:rsidP="00036F20">
            <w:pP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 xml:space="preserve">           </w:t>
            </w:r>
          </w:p>
        </w:tc>
        <w:tc>
          <w:tcPr>
            <w:tcW w:w="851" w:type="dxa"/>
            <w:tcBorders>
              <w:top w:val="nil"/>
              <w:left w:val="nil"/>
              <w:bottom w:val="single" w:sz="8" w:space="0" w:color="auto"/>
              <w:right w:val="single" w:sz="8" w:space="0" w:color="auto"/>
            </w:tcBorders>
            <w:shd w:val="clear" w:color="auto" w:fill="auto"/>
            <w:noWrap/>
            <w:vAlign w:val="center"/>
            <w:hideMark/>
          </w:tcPr>
          <w:p w14:paraId="5D5C2996"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7</w:t>
            </w:r>
          </w:p>
        </w:tc>
        <w:tc>
          <w:tcPr>
            <w:tcW w:w="1134" w:type="dxa"/>
            <w:tcBorders>
              <w:top w:val="nil"/>
              <w:left w:val="nil"/>
              <w:bottom w:val="single" w:sz="8" w:space="0" w:color="auto"/>
              <w:right w:val="single" w:sz="8" w:space="0" w:color="auto"/>
            </w:tcBorders>
            <w:shd w:val="clear" w:color="auto" w:fill="auto"/>
            <w:noWrap/>
            <w:vAlign w:val="center"/>
            <w:hideMark/>
          </w:tcPr>
          <w:p w14:paraId="33B446D2"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w:t>
            </w:r>
          </w:p>
        </w:tc>
      </w:tr>
      <w:tr w:rsidR="00166DCE" w:rsidRPr="007100D5" w14:paraId="5DA11E7D"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7596C5EE"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RECUPERACION DE INGRESOS</w:t>
            </w:r>
          </w:p>
        </w:tc>
        <w:tc>
          <w:tcPr>
            <w:tcW w:w="3245" w:type="dxa"/>
            <w:tcBorders>
              <w:top w:val="nil"/>
              <w:left w:val="nil"/>
              <w:bottom w:val="single" w:sz="8" w:space="0" w:color="auto"/>
              <w:right w:val="single" w:sz="8" w:space="0" w:color="auto"/>
            </w:tcBorders>
            <w:shd w:val="clear" w:color="auto" w:fill="auto"/>
            <w:noWrap/>
            <w:vAlign w:val="center"/>
            <w:hideMark/>
          </w:tcPr>
          <w:p w14:paraId="343426C2"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COORDINADORES DE AREA COMERCIAL</w:t>
            </w:r>
          </w:p>
        </w:tc>
        <w:tc>
          <w:tcPr>
            <w:tcW w:w="1134" w:type="dxa"/>
            <w:tcBorders>
              <w:top w:val="nil"/>
              <w:left w:val="nil"/>
              <w:bottom w:val="single" w:sz="8" w:space="0" w:color="auto"/>
              <w:right w:val="single" w:sz="8" w:space="0" w:color="auto"/>
            </w:tcBorders>
            <w:shd w:val="clear" w:color="auto" w:fill="auto"/>
            <w:noWrap/>
            <w:vAlign w:val="center"/>
            <w:hideMark/>
          </w:tcPr>
          <w:p w14:paraId="4FBFBE83"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09FC7FDC"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851" w:type="dxa"/>
            <w:tcBorders>
              <w:top w:val="nil"/>
              <w:left w:val="nil"/>
              <w:bottom w:val="single" w:sz="8" w:space="0" w:color="auto"/>
              <w:right w:val="single" w:sz="8" w:space="0" w:color="auto"/>
            </w:tcBorders>
            <w:shd w:val="clear" w:color="auto" w:fill="auto"/>
            <w:noWrap/>
            <w:vAlign w:val="center"/>
            <w:hideMark/>
          </w:tcPr>
          <w:p w14:paraId="36C1CD59"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43EFB28A"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07608C1C"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091B90C2"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RECUPERACION DE INGRESOS </w:t>
            </w:r>
          </w:p>
        </w:tc>
        <w:tc>
          <w:tcPr>
            <w:tcW w:w="3245" w:type="dxa"/>
            <w:tcBorders>
              <w:top w:val="nil"/>
              <w:left w:val="nil"/>
              <w:bottom w:val="single" w:sz="8" w:space="0" w:color="auto"/>
              <w:right w:val="single" w:sz="8" w:space="0" w:color="auto"/>
            </w:tcBorders>
            <w:shd w:val="clear" w:color="auto" w:fill="auto"/>
            <w:noWrap/>
            <w:vAlign w:val="center"/>
            <w:hideMark/>
          </w:tcPr>
          <w:p w14:paraId="018D12CF"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 xml:space="preserve"> SUPERVISORES DE AREA </w:t>
            </w:r>
          </w:p>
        </w:tc>
        <w:tc>
          <w:tcPr>
            <w:tcW w:w="1134" w:type="dxa"/>
            <w:tcBorders>
              <w:top w:val="nil"/>
              <w:left w:val="nil"/>
              <w:bottom w:val="single" w:sz="8" w:space="0" w:color="auto"/>
              <w:right w:val="single" w:sz="8" w:space="0" w:color="auto"/>
            </w:tcBorders>
            <w:shd w:val="clear" w:color="auto" w:fill="auto"/>
            <w:noWrap/>
            <w:vAlign w:val="center"/>
            <w:hideMark/>
          </w:tcPr>
          <w:p w14:paraId="1C1748BF"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444E8E0C"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851" w:type="dxa"/>
            <w:tcBorders>
              <w:top w:val="nil"/>
              <w:left w:val="nil"/>
              <w:bottom w:val="single" w:sz="8" w:space="0" w:color="auto"/>
              <w:right w:val="single" w:sz="8" w:space="0" w:color="auto"/>
            </w:tcBorders>
            <w:shd w:val="clear" w:color="auto" w:fill="auto"/>
            <w:noWrap/>
            <w:vAlign w:val="center"/>
            <w:hideMark/>
          </w:tcPr>
          <w:p w14:paraId="14AC2C5B"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2C2E4D84"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35212035"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tcPr>
          <w:p w14:paraId="1DEBC8C5"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RECUPERACION DE INGRESOS </w:t>
            </w:r>
          </w:p>
        </w:tc>
        <w:tc>
          <w:tcPr>
            <w:tcW w:w="3245" w:type="dxa"/>
            <w:tcBorders>
              <w:top w:val="nil"/>
              <w:left w:val="nil"/>
              <w:bottom w:val="single" w:sz="8" w:space="0" w:color="auto"/>
              <w:right w:val="single" w:sz="8" w:space="0" w:color="auto"/>
            </w:tcBorders>
            <w:shd w:val="clear" w:color="auto" w:fill="auto"/>
            <w:noWrap/>
            <w:vAlign w:val="center"/>
          </w:tcPr>
          <w:p w14:paraId="7981E2B0"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ASISTENTES DE AREA</w:t>
            </w:r>
          </w:p>
        </w:tc>
        <w:tc>
          <w:tcPr>
            <w:tcW w:w="1134" w:type="dxa"/>
            <w:tcBorders>
              <w:top w:val="nil"/>
              <w:left w:val="nil"/>
              <w:bottom w:val="single" w:sz="8" w:space="0" w:color="auto"/>
              <w:right w:val="single" w:sz="8" w:space="0" w:color="auto"/>
            </w:tcBorders>
            <w:shd w:val="clear" w:color="auto" w:fill="auto"/>
            <w:noWrap/>
            <w:vAlign w:val="center"/>
          </w:tcPr>
          <w:p w14:paraId="06E271D4"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tcPr>
          <w:p w14:paraId="3835771B" w14:textId="77777777" w:rsidR="00166DCE" w:rsidRPr="007100D5" w:rsidRDefault="00166DCE" w:rsidP="00036F20">
            <w:pPr>
              <w:jc w:val="center"/>
              <w:rPr>
                <w:rFonts w:ascii="Arial" w:eastAsia="Times New Roman" w:hAnsi="Arial" w:cs="Arial"/>
                <w:color w:val="000000" w:themeColor="text1"/>
                <w:sz w:val="14"/>
                <w:szCs w:val="16"/>
                <w:lang w:eastAsia="es-MX"/>
              </w:rPr>
            </w:pPr>
          </w:p>
        </w:tc>
        <w:tc>
          <w:tcPr>
            <w:tcW w:w="851" w:type="dxa"/>
            <w:tcBorders>
              <w:top w:val="nil"/>
              <w:left w:val="nil"/>
              <w:bottom w:val="single" w:sz="8" w:space="0" w:color="auto"/>
              <w:right w:val="single" w:sz="8" w:space="0" w:color="auto"/>
            </w:tcBorders>
            <w:shd w:val="clear" w:color="auto" w:fill="auto"/>
            <w:noWrap/>
            <w:vAlign w:val="center"/>
          </w:tcPr>
          <w:p w14:paraId="76271D46"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tcPr>
          <w:p w14:paraId="559AF7CC" w14:textId="77777777" w:rsidR="00166DCE" w:rsidRPr="007100D5" w:rsidRDefault="00166DCE" w:rsidP="00036F20">
            <w:pPr>
              <w:jc w:val="center"/>
              <w:rPr>
                <w:rFonts w:ascii="Arial" w:eastAsia="Times New Roman" w:hAnsi="Arial" w:cs="Arial"/>
                <w:color w:val="000000" w:themeColor="text1"/>
                <w:sz w:val="14"/>
                <w:szCs w:val="16"/>
                <w:lang w:eastAsia="es-MX"/>
              </w:rPr>
            </w:pPr>
          </w:p>
        </w:tc>
      </w:tr>
      <w:tr w:rsidR="00166DCE" w:rsidRPr="007100D5" w14:paraId="71AA9142"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52DD5596"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RECUPERACION DE INGRESOS</w:t>
            </w:r>
          </w:p>
        </w:tc>
        <w:tc>
          <w:tcPr>
            <w:tcW w:w="3245" w:type="dxa"/>
            <w:tcBorders>
              <w:top w:val="nil"/>
              <w:left w:val="nil"/>
              <w:bottom w:val="single" w:sz="8" w:space="0" w:color="auto"/>
              <w:right w:val="single" w:sz="8" w:space="0" w:color="auto"/>
            </w:tcBorders>
            <w:shd w:val="clear" w:color="auto" w:fill="auto"/>
            <w:noWrap/>
            <w:vAlign w:val="center"/>
            <w:hideMark/>
          </w:tcPr>
          <w:p w14:paraId="10294E83"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 xml:space="preserve"> REANUDADOR </w:t>
            </w:r>
          </w:p>
        </w:tc>
        <w:tc>
          <w:tcPr>
            <w:tcW w:w="1134" w:type="dxa"/>
            <w:tcBorders>
              <w:top w:val="nil"/>
              <w:left w:val="nil"/>
              <w:bottom w:val="single" w:sz="8" w:space="0" w:color="auto"/>
              <w:right w:val="single" w:sz="8" w:space="0" w:color="auto"/>
            </w:tcBorders>
            <w:shd w:val="clear" w:color="auto" w:fill="auto"/>
            <w:noWrap/>
            <w:vAlign w:val="center"/>
            <w:hideMark/>
          </w:tcPr>
          <w:p w14:paraId="1BB5A41A"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3</w:t>
            </w:r>
          </w:p>
        </w:tc>
        <w:tc>
          <w:tcPr>
            <w:tcW w:w="1134" w:type="dxa"/>
            <w:tcBorders>
              <w:top w:val="nil"/>
              <w:left w:val="nil"/>
              <w:bottom w:val="single" w:sz="8" w:space="0" w:color="auto"/>
              <w:right w:val="single" w:sz="8" w:space="0" w:color="auto"/>
            </w:tcBorders>
            <w:shd w:val="clear" w:color="auto" w:fill="auto"/>
            <w:noWrap/>
            <w:vAlign w:val="center"/>
            <w:hideMark/>
          </w:tcPr>
          <w:p w14:paraId="226528E1"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851" w:type="dxa"/>
            <w:tcBorders>
              <w:top w:val="nil"/>
              <w:left w:val="nil"/>
              <w:bottom w:val="single" w:sz="8" w:space="0" w:color="auto"/>
              <w:right w:val="single" w:sz="8" w:space="0" w:color="auto"/>
            </w:tcBorders>
            <w:shd w:val="clear" w:color="auto" w:fill="auto"/>
            <w:noWrap/>
            <w:vAlign w:val="center"/>
            <w:hideMark/>
          </w:tcPr>
          <w:p w14:paraId="1DDDF264"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3</w:t>
            </w:r>
          </w:p>
        </w:tc>
        <w:tc>
          <w:tcPr>
            <w:tcW w:w="1134" w:type="dxa"/>
            <w:tcBorders>
              <w:top w:val="nil"/>
              <w:left w:val="nil"/>
              <w:bottom w:val="single" w:sz="8" w:space="0" w:color="auto"/>
              <w:right w:val="single" w:sz="8" w:space="0" w:color="auto"/>
            </w:tcBorders>
            <w:shd w:val="clear" w:color="auto" w:fill="auto"/>
            <w:noWrap/>
            <w:vAlign w:val="center"/>
            <w:hideMark/>
          </w:tcPr>
          <w:p w14:paraId="66A8B813"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65783848"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37938172"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RECUPERACION DE INGRESOS </w:t>
            </w:r>
          </w:p>
        </w:tc>
        <w:tc>
          <w:tcPr>
            <w:tcW w:w="3245" w:type="dxa"/>
            <w:tcBorders>
              <w:top w:val="nil"/>
              <w:left w:val="nil"/>
              <w:bottom w:val="single" w:sz="8" w:space="0" w:color="auto"/>
              <w:right w:val="single" w:sz="8" w:space="0" w:color="auto"/>
            </w:tcBorders>
            <w:shd w:val="clear" w:color="auto" w:fill="auto"/>
            <w:noWrap/>
            <w:vAlign w:val="center"/>
            <w:hideMark/>
          </w:tcPr>
          <w:p w14:paraId="30D9BE9E"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 xml:space="preserve"> LIMITADOR </w:t>
            </w:r>
          </w:p>
        </w:tc>
        <w:tc>
          <w:tcPr>
            <w:tcW w:w="1134" w:type="dxa"/>
            <w:tcBorders>
              <w:top w:val="nil"/>
              <w:left w:val="nil"/>
              <w:bottom w:val="single" w:sz="8" w:space="0" w:color="auto"/>
              <w:right w:val="single" w:sz="8" w:space="0" w:color="auto"/>
            </w:tcBorders>
            <w:shd w:val="clear" w:color="auto" w:fill="auto"/>
            <w:noWrap/>
            <w:vAlign w:val="center"/>
            <w:hideMark/>
          </w:tcPr>
          <w:p w14:paraId="2C7282D3"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5</w:t>
            </w:r>
          </w:p>
        </w:tc>
        <w:tc>
          <w:tcPr>
            <w:tcW w:w="1134" w:type="dxa"/>
            <w:tcBorders>
              <w:top w:val="nil"/>
              <w:left w:val="nil"/>
              <w:bottom w:val="single" w:sz="8" w:space="0" w:color="auto"/>
              <w:right w:val="single" w:sz="8" w:space="0" w:color="auto"/>
            </w:tcBorders>
            <w:shd w:val="clear" w:color="auto" w:fill="auto"/>
            <w:noWrap/>
            <w:vAlign w:val="center"/>
            <w:hideMark/>
          </w:tcPr>
          <w:p w14:paraId="4011A0CF" w14:textId="77777777" w:rsidR="00166DCE" w:rsidRPr="007100D5" w:rsidRDefault="00166DCE" w:rsidP="00036F20">
            <w:pPr>
              <w:jc w:val="center"/>
              <w:rPr>
                <w:rFonts w:ascii="Arial" w:eastAsia="Times New Roman" w:hAnsi="Arial" w:cs="Arial"/>
                <w:color w:val="000000" w:themeColor="text1"/>
                <w:sz w:val="14"/>
                <w:szCs w:val="16"/>
                <w:lang w:eastAsia="es-MX"/>
              </w:rPr>
            </w:pPr>
          </w:p>
        </w:tc>
        <w:tc>
          <w:tcPr>
            <w:tcW w:w="851" w:type="dxa"/>
            <w:tcBorders>
              <w:top w:val="nil"/>
              <w:left w:val="nil"/>
              <w:bottom w:val="single" w:sz="8" w:space="0" w:color="auto"/>
              <w:right w:val="single" w:sz="8" w:space="0" w:color="auto"/>
            </w:tcBorders>
            <w:shd w:val="clear" w:color="auto" w:fill="auto"/>
            <w:noWrap/>
            <w:vAlign w:val="center"/>
            <w:hideMark/>
          </w:tcPr>
          <w:p w14:paraId="7F52FBF6"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5</w:t>
            </w:r>
          </w:p>
        </w:tc>
        <w:tc>
          <w:tcPr>
            <w:tcW w:w="1134" w:type="dxa"/>
            <w:tcBorders>
              <w:top w:val="nil"/>
              <w:left w:val="nil"/>
              <w:bottom w:val="single" w:sz="8" w:space="0" w:color="auto"/>
              <w:right w:val="single" w:sz="8" w:space="0" w:color="auto"/>
            </w:tcBorders>
            <w:shd w:val="clear" w:color="auto" w:fill="auto"/>
            <w:noWrap/>
            <w:vAlign w:val="center"/>
            <w:hideMark/>
          </w:tcPr>
          <w:p w14:paraId="2D99199C"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132323E2"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50140E5A"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lastRenderedPageBreak/>
              <w:t> </w:t>
            </w:r>
          </w:p>
        </w:tc>
        <w:tc>
          <w:tcPr>
            <w:tcW w:w="3245" w:type="dxa"/>
            <w:tcBorders>
              <w:top w:val="nil"/>
              <w:left w:val="nil"/>
              <w:bottom w:val="single" w:sz="8" w:space="0" w:color="auto"/>
              <w:right w:val="single" w:sz="8" w:space="0" w:color="auto"/>
            </w:tcBorders>
            <w:shd w:val="clear" w:color="auto" w:fill="auto"/>
            <w:noWrap/>
            <w:vAlign w:val="center"/>
            <w:hideMark/>
          </w:tcPr>
          <w:p w14:paraId="2C7777A0" w14:textId="77777777" w:rsidR="00166DCE" w:rsidRPr="007100D5" w:rsidRDefault="00166DCE" w:rsidP="00036F20">
            <w:pPr>
              <w:rPr>
                <w:rFonts w:ascii="Arial" w:eastAsia="Times New Roman" w:hAnsi="Arial" w:cs="Arial"/>
                <w:b/>
                <w:bCs/>
                <w:sz w:val="14"/>
                <w:szCs w:val="16"/>
                <w:lang w:eastAsia="es-MX"/>
              </w:rPr>
            </w:pPr>
            <w:r w:rsidRPr="007100D5">
              <w:rPr>
                <w:rFonts w:ascii="Arial" w:eastAsia="Times New Roman" w:hAnsi="Arial" w:cs="Arial"/>
                <w:b/>
                <w:bCs/>
                <w:sz w:val="14"/>
                <w:szCs w:val="16"/>
                <w:lang w:eastAsia="es-MX"/>
              </w:rPr>
              <w:t xml:space="preserve"> SUMA </w:t>
            </w:r>
          </w:p>
        </w:tc>
        <w:tc>
          <w:tcPr>
            <w:tcW w:w="1134" w:type="dxa"/>
            <w:tcBorders>
              <w:top w:val="nil"/>
              <w:left w:val="nil"/>
              <w:bottom w:val="single" w:sz="8" w:space="0" w:color="auto"/>
              <w:right w:val="single" w:sz="8" w:space="0" w:color="auto"/>
            </w:tcBorders>
            <w:shd w:val="clear" w:color="auto" w:fill="auto"/>
            <w:noWrap/>
            <w:vAlign w:val="center"/>
            <w:hideMark/>
          </w:tcPr>
          <w:p w14:paraId="7E35024C"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11</w:t>
            </w:r>
          </w:p>
        </w:tc>
        <w:tc>
          <w:tcPr>
            <w:tcW w:w="1134" w:type="dxa"/>
            <w:tcBorders>
              <w:top w:val="nil"/>
              <w:left w:val="nil"/>
              <w:bottom w:val="single" w:sz="8" w:space="0" w:color="auto"/>
              <w:right w:val="single" w:sz="8" w:space="0" w:color="auto"/>
            </w:tcBorders>
            <w:shd w:val="clear" w:color="auto" w:fill="auto"/>
            <w:noWrap/>
            <w:vAlign w:val="center"/>
            <w:hideMark/>
          </w:tcPr>
          <w:p w14:paraId="52A62142" w14:textId="77777777" w:rsidR="00166DCE" w:rsidRPr="007100D5" w:rsidRDefault="00166DCE" w:rsidP="00036F20">
            <w:pPr>
              <w:jc w:val="center"/>
              <w:rPr>
                <w:rFonts w:ascii="Arial" w:eastAsia="Times New Roman" w:hAnsi="Arial" w:cs="Arial"/>
                <w:color w:val="000000" w:themeColor="text1"/>
                <w:sz w:val="14"/>
                <w:szCs w:val="16"/>
                <w:lang w:eastAsia="es-MX"/>
              </w:rPr>
            </w:pPr>
          </w:p>
        </w:tc>
        <w:tc>
          <w:tcPr>
            <w:tcW w:w="851" w:type="dxa"/>
            <w:tcBorders>
              <w:top w:val="nil"/>
              <w:left w:val="nil"/>
              <w:bottom w:val="single" w:sz="8" w:space="0" w:color="auto"/>
              <w:right w:val="single" w:sz="8" w:space="0" w:color="auto"/>
            </w:tcBorders>
            <w:shd w:val="clear" w:color="auto" w:fill="auto"/>
            <w:noWrap/>
            <w:vAlign w:val="center"/>
            <w:hideMark/>
          </w:tcPr>
          <w:p w14:paraId="4A56C05C"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11</w:t>
            </w:r>
          </w:p>
        </w:tc>
        <w:tc>
          <w:tcPr>
            <w:tcW w:w="1134" w:type="dxa"/>
            <w:tcBorders>
              <w:top w:val="nil"/>
              <w:left w:val="nil"/>
              <w:bottom w:val="single" w:sz="8" w:space="0" w:color="auto"/>
              <w:right w:val="single" w:sz="8" w:space="0" w:color="auto"/>
            </w:tcBorders>
            <w:shd w:val="clear" w:color="auto" w:fill="auto"/>
            <w:noWrap/>
            <w:vAlign w:val="center"/>
            <w:hideMark/>
          </w:tcPr>
          <w:p w14:paraId="7D1E6C06"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0208D045"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462458C3"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ATENCION A USUARIOS</w:t>
            </w:r>
          </w:p>
        </w:tc>
        <w:tc>
          <w:tcPr>
            <w:tcW w:w="3245" w:type="dxa"/>
            <w:tcBorders>
              <w:top w:val="nil"/>
              <w:left w:val="nil"/>
              <w:bottom w:val="single" w:sz="8" w:space="0" w:color="auto"/>
              <w:right w:val="single" w:sz="8" w:space="0" w:color="auto"/>
            </w:tcBorders>
            <w:shd w:val="clear" w:color="auto" w:fill="auto"/>
            <w:noWrap/>
            <w:vAlign w:val="center"/>
            <w:hideMark/>
          </w:tcPr>
          <w:p w14:paraId="7B6E0B80"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COORDINADORES DE AREA COMERCIAL</w:t>
            </w:r>
          </w:p>
        </w:tc>
        <w:tc>
          <w:tcPr>
            <w:tcW w:w="1134" w:type="dxa"/>
            <w:tcBorders>
              <w:top w:val="nil"/>
              <w:left w:val="nil"/>
              <w:bottom w:val="single" w:sz="8" w:space="0" w:color="auto"/>
              <w:right w:val="single" w:sz="8" w:space="0" w:color="auto"/>
            </w:tcBorders>
            <w:shd w:val="clear" w:color="auto" w:fill="auto"/>
            <w:noWrap/>
            <w:vAlign w:val="center"/>
            <w:hideMark/>
          </w:tcPr>
          <w:p w14:paraId="47BC2576"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17F5F25E"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851" w:type="dxa"/>
            <w:tcBorders>
              <w:top w:val="nil"/>
              <w:left w:val="nil"/>
              <w:bottom w:val="single" w:sz="8" w:space="0" w:color="auto"/>
              <w:right w:val="single" w:sz="8" w:space="0" w:color="auto"/>
            </w:tcBorders>
            <w:shd w:val="clear" w:color="auto" w:fill="auto"/>
            <w:noWrap/>
            <w:vAlign w:val="center"/>
            <w:hideMark/>
          </w:tcPr>
          <w:p w14:paraId="515FB319"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5F66B3B3"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443FB8C1"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tcPr>
          <w:p w14:paraId="272A8C4F"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ATENCION A USUARIOS </w:t>
            </w:r>
          </w:p>
        </w:tc>
        <w:tc>
          <w:tcPr>
            <w:tcW w:w="3245" w:type="dxa"/>
            <w:tcBorders>
              <w:top w:val="nil"/>
              <w:left w:val="nil"/>
              <w:bottom w:val="single" w:sz="8" w:space="0" w:color="auto"/>
              <w:right w:val="single" w:sz="8" w:space="0" w:color="auto"/>
            </w:tcBorders>
            <w:shd w:val="clear" w:color="auto" w:fill="auto"/>
            <w:noWrap/>
            <w:vAlign w:val="center"/>
          </w:tcPr>
          <w:p w14:paraId="265570BE"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ASISTENTE DE AREA</w:t>
            </w:r>
          </w:p>
        </w:tc>
        <w:tc>
          <w:tcPr>
            <w:tcW w:w="1134" w:type="dxa"/>
            <w:tcBorders>
              <w:top w:val="nil"/>
              <w:left w:val="nil"/>
              <w:bottom w:val="single" w:sz="8" w:space="0" w:color="auto"/>
              <w:right w:val="single" w:sz="8" w:space="0" w:color="auto"/>
            </w:tcBorders>
            <w:shd w:val="clear" w:color="auto" w:fill="auto"/>
            <w:noWrap/>
            <w:vAlign w:val="center"/>
          </w:tcPr>
          <w:p w14:paraId="36D302CA"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tcPr>
          <w:p w14:paraId="581ECA16" w14:textId="77777777" w:rsidR="00166DCE" w:rsidRPr="007100D5" w:rsidRDefault="00166DCE" w:rsidP="00036F20">
            <w:pPr>
              <w:jc w:val="center"/>
              <w:rPr>
                <w:rFonts w:ascii="Arial" w:eastAsia="Times New Roman" w:hAnsi="Arial" w:cs="Arial"/>
                <w:color w:val="000000" w:themeColor="text1"/>
                <w:sz w:val="14"/>
                <w:szCs w:val="16"/>
                <w:lang w:eastAsia="es-MX"/>
              </w:rPr>
            </w:pPr>
          </w:p>
        </w:tc>
        <w:tc>
          <w:tcPr>
            <w:tcW w:w="851" w:type="dxa"/>
            <w:tcBorders>
              <w:top w:val="nil"/>
              <w:left w:val="nil"/>
              <w:bottom w:val="single" w:sz="8" w:space="0" w:color="auto"/>
              <w:right w:val="single" w:sz="8" w:space="0" w:color="auto"/>
            </w:tcBorders>
            <w:shd w:val="clear" w:color="auto" w:fill="auto"/>
            <w:noWrap/>
            <w:vAlign w:val="center"/>
          </w:tcPr>
          <w:p w14:paraId="303B8B81"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tcPr>
          <w:p w14:paraId="7763A1B6" w14:textId="77777777" w:rsidR="00166DCE" w:rsidRPr="007100D5" w:rsidRDefault="00166DCE" w:rsidP="00036F20">
            <w:pPr>
              <w:jc w:val="center"/>
              <w:rPr>
                <w:rFonts w:ascii="Arial" w:eastAsia="Times New Roman" w:hAnsi="Arial" w:cs="Arial"/>
                <w:color w:val="000000" w:themeColor="text1"/>
                <w:sz w:val="14"/>
                <w:szCs w:val="16"/>
                <w:lang w:eastAsia="es-MX"/>
              </w:rPr>
            </w:pPr>
          </w:p>
        </w:tc>
      </w:tr>
      <w:tr w:rsidR="00166DCE" w:rsidRPr="007100D5" w14:paraId="09F8C34A"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5B9FA4D8"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ATENCION A USUARIOS </w:t>
            </w:r>
          </w:p>
        </w:tc>
        <w:tc>
          <w:tcPr>
            <w:tcW w:w="3245" w:type="dxa"/>
            <w:tcBorders>
              <w:top w:val="nil"/>
              <w:left w:val="nil"/>
              <w:bottom w:val="single" w:sz="8" w:space="0" w:color="auto"/>
              <w:right w:val="single" w:sz="8" w:space="0" w:color="auto"/>
            </w:tcBorders>
            <w:shd w:val="clear" w:color="auto" w:fill="auto"/>
            <w:noWrap/>
            <w:vAlign w:val="center"/>
            <w:hideMark/>
          </w:tcPr>
          <w:p w14:paraId="1683DF6B" w14:textId="77777777" w:rsidR="00166DCE" w:rsidRPr="007100D5" w:rsidRDefault="00166DCE" w:rsidP="00036F20">
            <w:pPr>
              <w:rPr>
                <w:rFonts w:ascii="Arial" w:eastAsia="Times New Roman" w:hAnsi="Arial" w:cs="Arial"/>
                <w:sz w:val="14"/>
                <w:szCs w:val="16"/>
                <w:highlight w:val="red"/>
                <w:lang w:eastAsia="es-MX"/>
              </w:rPr>
            </w:pPr>
            <w:r w:rsidRPr="007100D5">
              <w:rPr>
                <w:rFonts w:ascii="Arial" w:eastAsia="Times New Roman" w:hAnsi="Arial" w:cs="Arial"/>
                <w:sz w:val="14"/>
                <w:szCs w:val="16"/>
                <w:lang w:eastAsia="es-MX"/>
              </w:rPr>
              <w:t xml:space="preserve">CAJERO </w:t>
            </w:r>
          </w:p>
        </w:tc>
        <w:tc>
          <w:tcPr>
            <w:tcW w:w="1134" w:type="dxa"/>
            <w:tcBorders>
              <w:top w:val="nil"/>
              <w:left w:val="nil"/>
              <w:bottom w:val="single" w:sz="8" w:space="0" w:color="auto"/>
              <w:right w:val="single" w:sz="8" w:space="0" w:color="auto"/>
            </w:tcBorders>
            <w:shd w:val="clear" w:color="auto" w:fill="auto"/>
            <w:noWrap/>
            <w:vAlign w:val="center"/>
            <w:hideMark/>
          </w:tcPr>
          <w:p w14:paraId="5C1EC364"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8</w:t>
            </w:r>
          </w:p>
        </w:tc>
        <w:tc>
          <w:tcPr>
            <w:tcW w:w="1134" w:type="dxa"/>
            <w:tcBorders>
              <w:top w:val="nil"/>
              <w:left w:val="nil"/>
              <w:bottom w:val="single" w:sz="8" w:space="0" w:color="auto"/>
              <w:right w:val="single" w:sz="8" w:space="0" w:color="auto"/>
            </w:tcBorders>
            <w:shd w:val="clear" w:color="auto" w:fill="auto"/>
            <w:noWrap/>
            <w:vAlign w:val="center"/>
            <w:hideMark/>
          </w:tcPr>
          <w:p w14:paraId="233AC406"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851" w:type="dxa"/>
            <w:tcBorders>
              <w:top w:val="nil"/>
              <w:left w:val="nil"/>
              <w:bottom w:val="single" w:sz="8" w:space="0" w:color="auto"/>
              <w:right w:val="single" w:sz="8" w:space="0" w:color="auto"/>
            </w:tcBorders>
            <w:shd w:val="clear" w:color="auto" w:fill="auto"/>
            <w:noWrap/>
            <w:vAlign w:val="center"/>
            <w:hideMark/>
          </w:tcPr>
          <w:p w14:paraId="207ED4DA"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7</w:t>
            </w:r>
          </w:p>
        </w:tc>
        <w:tc>
          <w:tcPr>
            <w:tcW w:w="1134" w:type="dxa"/>
            <w:tcBorders>
              <w:top w:val="nil"/>
              <w:left w:val="nil"/>
              <w:bottom w:val="single" w:sz="8" w:space="0" w:color="auto"/>
              <w:right w:val="single" w:sz="8" w:space="0" w:color="auto"/>
            </w:tcBorders>
            <w:shd w:val="clear" w:color="auto" w:fill="auto"/>
            <w:noWrap/>
            <w:vAlign w:val="center"/>
            <w:hideMark/>
          </w:tcPr>
          <w:p w14:paraId="3CB86B4A"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r>
      <w:tr w:rsidR="00166DCE" w:rsidRPr="007100D5" w14:paraId="4B61CDC0"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27689359" w14:textId="77777777" w:rsidR="00166DCE" w:rsidRPr="007100D5" w:rsidRDefault="00166DCE" w:rsidP="00036F20">
            <w:pPr>
              <w:rPr>
                <w:rFonts w:ascii="Arial" w:eastAsia="Times New Roman" w:hAnsi="Arial" w:cs="Arial"/>
                <w:b/>
                <w:bCs/>
                <w:color w:val="000000" w:themeColor="text1"/>
                <w:sz w:val="14"/>
                <w:szCs w:val="16"/>
                <w:highlight w:val="magenta"/>
                <w:lang w:eastAsia="es-MX"/>
              </w:rPr>
            </w:pPr>
            <w:r w:rsidRPr="007100D5">
              <w:rPr>
                <w:rFonts w:ascii="Arial" w:eastAsia="Times New Roman" w:hAnsi="Arial" w:cs="Arial"/>
                <w:b/>
                <w:bCs/>
                <w:color w:val="000000" w:themeColor="text1"/>
                <w:sz w:val="14"/>
                <w:szCs w:val="16"/>
                <w:highlight w:val="lightGray"/>
                <w:lang w:eastAsia="es-MX"/>
              </w:rPr>
              <w:t xml:space="preserve"> </w:t>
            </w:r>
          </w:p>
        </w:tc>
        <w:tc>
          <w:tcPr>
            <w:tcW w:w="3245" w:type="dxa"/>
            <w:tcBorders>
              <w:top w:val="nil"/>
              <w:left w:val="nil"/>
              <w:bottom w:val="single" w:sz="8" w:space="0" w:color="auto"/>
              <w:right w:val="single" w:sz="8" w:space="0" w:color="auto"/>
            </w:tcBorders>
            <w:shd w:val="clear" w:color="auto" w:fill="auto"/>
            <w:noWrap/>
            <w:vAlign w:val="center"/>
            <w:hideMark/>
          </w:tcPr>
          <w:p w14:paraId="71E99046" w14:textId="77777777" w:rsidR="00166DCE" w:rsidRPr="007100D5" w:rsidRDefault="00166DCE" w:rsidP="00036F20">
            <w:pPr>
              <w:rPr>
                <w:rFonts w:ascii="Arial" w:eastAsia="Times New Roman" w:hAnsi="Arial" w:cs="Arial"/>
                <w:b/>
                <w:bCs/>
                <w:sz w:val="14"/>
                <w:szCs w:val="16"/>
                <w:lang w:eastAsia="es-MX"/>
              </w:rPr>
            </w:pPr>
            <w:r w:rsidRPr="007100D5">
              <w:rPr>
                <w:rFonts w:ascii="Arial" w:eastAsia="Times New Roman" w:hAnsi="Arial" w:cs="Arial"/>
                <w:b/>
                <w:bCs/>
                <w:sz w:val="14"/>
                <w:szCs w:val="16"/>
                <w:lang w:eastAsia="es-MX"/>
              </w:rPr>
              <w:t xml:space="preserve"> SUMA </w:t>
            </w:r>
          </w:p>
        </w:tc>
        <w:tc>
          <w:tcPr>
            <w:tcW w:w="1134" w:type="dxa"/>
            <w:tcBorders>
              <w:top w:val="nil"/>
              <w:left w:val="nil"/>
              <w:bottom w:val="single" w:sz="8" w:space="0" w:color="auto"/>
              <w:right w:val="single" w:sz="8" w:space="0" w:color="auto"/>
            </w:tcBorders>
            <w:shd w:val="clear" w:color="auto" w:fill="auto"/>
            <w:noWrap/>
            <w:vAlign w:val="center"/>
            <w:hideMark/>
          </w:tcPr>
          <w:p w14:paraId="2850D08E"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10</w:t>
            </w:r>
          </w:p>
        </w:tc>
        <w:tc>
          <w:tcPr>
            <w:tcW w:w="1134" w:type="dxa"/>
            <w:tcBorders>
              <w:top w:val="nil"/>
              <w:left w:val="nil"/>
              <w:bottom w:val="single" w:sz="8" w:space="0" w:color="auto"/>
              <w:right w:val="single" w:sz="8" w:space="0" w:color="auto"/>
            </w:tcBorders>
            <w:shd w:val="clear" w:color="auto" w:fill="auto"/>
            <w:noWrap/>
            <w:vAlign w:val="center"/>
            <w:hideMark/>
          </w:tcPr>
          <w:p w14:paraId="3F5DACA1" w14:textId="77777777" w:rsidR="00166DCE" w:rsidRPr="007100D5" w:rsidRDefault="00166DCE" w:rsidP="00036F20">
            <w:pP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 xml:space="preserve">           </w:t>
            </w:r>
          </w:p>
        </w:tc>
        <w:tc>
          <w:tcPr>
            <w:tcW w:w="851" w:type="dxa"/>
            <w:tcBorders>
              <w:top w:val="nil"/>
              <w:left w:val="nil"/>
              <w:bottom w:val="single" w:sz="8" w:space="0" w:color="auto"/>
              <w:right w:val="single" w:sz="8" w:space="0" w:color="auto"/>
            </w:tcBorders>
            <w:shd w:val="clear" w:color="auto" w:fill="auto"/>
            <w:noWrap/>
            <w:vAlign w:val="center"/>
            <w:hideMark/>
          </w:tcPr>
          <w:p w14:paraId="07B47C8D"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9</w:t>
            </w:r>
          </w:p>
        </w:tc>
        <w:tc>
          <w:tcPr>
            <w:tcW w:w="1134" w:type="dxa"/>
            <w:tcBorders>
              <w:top w:val="nil"/>
              <w:left w:val="nil"/>
              <w:bottom w:val="single" w:sz="8" w:space="0" w:color="auto"/>
              <w:right w:val="single" w:sz="8" w:space="0" w:color="auto"/>
            </w:tcBorders>
            <w:shd w:val="clear" w:color="auto" w:fill="auto"/>
            <w:noWrap/>
            <w:vAlign w:val="center"/>
            <w:hideMark/>
          </w:tcPr>
          <w:p w14:paraId="321ADB74"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1</w:t>
            </w:r>
          </w:p>
        </w:tc>
      </w:tr>
      <w:tr w:rsidR="00166DCE" w:rsidRPr="007100D5" w14:paraId="4FEA3343"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tcPr>
          <w:p w14:paraId="021F2C13"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FACTURACION Y MEDICION </w:t>
            </w:r>
          </w:p>
        </w:tc>
        <w:tc>
          <w:tcPr>
            <w:tcW w:w="3245" w:type="dxa"/>
            <w:tcBorders>
              <w:top w:val="nil"/>
              <w:left w:val="nil"/>
              <w:bottom w:val="single" w:sz="8" w:space="0" w:color="auto"/>
              <w:right w:val="single" w:sz="8" w:space="0" w:color="auto"/>
            </w:tcBorders>
            <w:shd w:val="clear" w:color="auto" w:fill="auto"/>
            <w:noWrap/>
            <w:vAlign w:val="center"/>
          </w:tcPr>
          <w:p w14:paraId="00EA88E8"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COORDINADORES DE AREA COMERCIAL</w:t>
            </w:r>
          </w:p>
        </w:tc>
        <w:tc>
          <w:tcPr>
            <w:tcW w:w="1134" w:type="dxa"/>
            <w:tcBorders>
              <w:top w:val="nil"/>
              <w:left w:val="nil"/>
              <w:bottom w:val="single" w:sz="8" w:space="0" w:color="auto"/>
              <w:right w:val="single" w:sz="8" w:space="0" w:color="auto"/>
            </w:tcBorders>
            <w:shd w:val="clear" w:color="auto" w:fill="auto"/>
            <w:noWrap/>
            <w:vAlign w:val="center"/>
          </w:tcPr>
          <w:p w14:paraId="4092E202"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tcPr>
          <w:p w14:paraId="5DF53A44" w14:textId="77777777" w:rsidR="00166DCE" w:rsidRPr="007100D5" w:rsidRDefault="00166DCE" w:rsidP="00036F20">
            <w:pPr>
              <w:jc w:val="center"/>
              <w:rPr>
                <w:rFonts w:ascii="Arial" w:eastAsia="Times New Roman" w:hAnsi="Arial" w:cs="Arial"/>
                <w:color w:val="000000" w:themeColor="text1"/>
                <w:sz w:val="14"/>
                <w:szCs w:val="16"/>
                <w:lang w:eastAsia="es-MX"/>
              </w:rPr>
            </w:pPr>
          </w:p>
        </w:tc>
        <w:tc>
          <w:tcPr>
            <w:tcW w:w="851" w:type="dxa"/>
            <w:tcBorders>
              <w:top w:val="nil"/>
              <w:left w:val="nil"/>
              <w:bottom w:val="single" w:sz="8" w:space="0" w:color="auto"/>
              <w:right w:val="single" w:sz="8" w:space="0" w:color="auto"/>
            </w:tcBorders>
            <w:shd w:val="clear" w:color="auto" w:fill="auto"/>
            <w:noWrap/>
            <w:vAlign w:val="center"/>
          </w:tcPr>
          <w:p w14:paraId="23C91DBE"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1</w:t>
            </w:r>
          </w:p>
        </w:tc>
        <w:tc>
          <w:tcPr>
            <w:tcW w:w="1134" w:type="dxa"/>
            <w:tcBorders>
              <w:top w:val="nil"/>
              <w:left w:val="nil"/>
              <w:bottom w:val="single" w:sz="8" w:space="0" w:color="auto"/>
              <w:right w:val="single" w:sz="8" w:space="0" w:color="auto"/>
            </w:tcBorders>
            <w:shd w:val="clear" w:color="auto" w:fill="auto"/>
            <w:noWrap/>
            <w:vAlign w:val="center"/>
          </w:tcPr>
          <w:p w14:paraId="7586D019" w14:textId="77777777" w:rsidR="00166DCE" w:rsidRPr="007100D5" w:rsidRDefault="00166DCE" w:rsidP="00036F20">
            <w:pPr>
              <w:jc w:val="center"/>
              <w:rPr>
                <w:rFonts w:ascii="Arial" w:eastAsia="Times New Roman" w:hAnsi="Arial" w:cs="Arial"/>
                <w:color w:val="000000" w:themeColor="text1"/>
                <w:sz w:val="14"/>
                <w:szCs w:val="16"/>
                <w:lang w:eastAsia="es-MX"/>
              </w:rPr>
            </w:pPr>
          </w:p>
        </w:tc>
      </w:tr>
      <w:tr w:rsidR="00166DCE" w:rsidRPr="007100D5" w14:paraId="5E4E544E"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66BD65A2"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FACTURACION Y MEDICION </w:t>
            </w:r>
          </w:p>
        </w:tc>
        <w:tc>
          <w:tcPr>
            <w:tcW w:w="3245" w:type="dxa"/>
            <w:tcBorders>
              <w:top w:val="nil"/>
              <w:left w:val="nil"/>
              <w:bottom w:val="single" w:sz="8" w:space="0" w:color="auto"/>
              <w:right w:val="single" w:sz="8" w:space="0" w:color="auto"/>
            </w:tcBorders>
            <w:shd w:val="clear" w:color="auto" w:fill="auto"/>
            <w:noWrap/>
            <w:vAlign w:val="center"/>
            <w:hideMark/>
          </w:tcPr>
          <w:p w14:paraId="0AF0DEF5"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 xml:space="preserve"> SUPERVISORES DE AREA </w:t>
            </w:r>
          </w:p>
        </w:tc>
        <w:tc>
          <w:tcPr>
            <w:tcW w:w="1134" w:type="dxa"/>
            <w:tcBorders>
              <w:top w:val="nil"/>
              <w:left w:val="nil"/>
              <w:bottom w:val="single" w:sz="8" w:space="0" w:color="auto"/>
              <w:right w:val="single" w:sz="8" w:space="0" w:color="auto"/>
            </w:tcBorders>
            <w:shd w:val="clear" w:color="auto" w:fill="auto"/>
            <w:noWrap/>
            <w:vAlign w:val="center"/>
            <w:hideMark/>
          </w:tcPr>
          <w:p w14:paraId="55A60E15"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2</w:t>
            </w:r>
          </w:p>
        </w:tc>
        <w:tc>
          <w:tcPr>
            <w:tcW w:w="1134" w:type="dxa"/>
            <w:tcBorders>
              <w:top w:val="nil"/>
              <w:left w:val="nil"/>
              <w:bottom w:val="single" w:sz="8" w:space="0" w:color="auto"/>
              <w:right w:val="single" w:sz="8" w:space="0" w:color="auto"/>
            </w:tcBorders>
            <w:shd w:val="clear" w:color="auto" w:fill="auto"/>
            <w:noWrap/>
            <w:vAlign w:val="center"/>
            <w:hideMark/>
          </w:tcPr>
          <w:p w14:paraId="5E77147E"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851" w:type="dxa"/>
            <w:tcBorders>
              <w:top w:val="nil"/>
              <w:left w:val="nil"/>
              <w:bottom w:val="single" w:sz="8" w:space="0" w:color="auto"/>
              <w:right w:val="single" w:sz="8" w:space="0" w:color="auto"/>
            </w:tcBorders>
            <w:shd w:val="clear" w:color="auto" w:fill="auto"/>
            <w:noWrap/>
            <w:vAlign w:val="center"/>
            <w:hideMark/>
          </w:tcPr>
          <w:p w14:paraId="195A0FF3"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2</w:t>
            </w:r>
          </w:p>
        </w:tc>
        <w:tc>
          <w:tcPr>
            <w:tcW w:w="1134" w:type="dxa"/>
            <w:tcBorders>
              <w:top w:val="nil"/>
              <w:left w:val="nil"/>
              <w:bottom w:val="single" w:sz="8" w:space="0" w:color="auto"/>
              <w:right w:val="single" w:sz="8" w:space="0" w:color="auto"/>
            </w:tcBorders>
            <w:shd w:val="clear" w:color="auto" w:fill="auto"/>
            <w:noWrap/>
            <w:vAlign w:val="center"/>
            <w:hideMark/>
          </w:tcPr>
          <w:p w14:paraId="2F229F84"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35243338"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7E052DDE"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FACTURACION Y MEDICION </w:t>
            </w:r>
          </w:p>
        </w:tc>
        <w:tc>
          <w:tcPr>
            <w:tcW w:w="3245" w:type="dxa"/>
            <w:tcBorders>
              <w:top w:val="nil"/>
              <w:left w:val="nil"/>
              <w:bottom w:val="single" w:sz="8" w:space="0" w:color="auto"/>
              <w:right w:val="single" w:sz="8" w:space="0" w:color="auto"/>
            </w:tcBorders>
            <w:shd w:val="clear" w:color="auto" w:fill="auto"/>
            <w:noWrap/>
            <w:vAlign w:val="center"/>
            <w:hideMark/>
          </w:tcPr>
          <w:p w14:paraId="27BD8F51"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 xml:space="preserve"> CAPTURISTA </w:t>
            </w:r>
          </w:p>
        </w:tc>
        <w:tc>
          <w:tcPr>
            <w:tcW w:w="1134" w:type="dxa"/>
            <w:tcBorders>
              <w:top w:val="nil"/>
              <w:left w:val="nil"/>
              <w:bottom w:val="single" w:sz="8" w:space="0" w:color="auto"/>
              <w:right w:val="single" w:sz="8" w:space="0" w:color="auto"/>
            </w:tcBorders>
            <w:shd w:val="clear" w:color="auto" w:fill="auto"/>
            <w:noWrap/>
            <w:vAlign w:val="center"/>
            <w:hideMark/>
          </w:tcPr>
          <w:p w14:paraId="2E2FDF08"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1                 </w:t>
            </w:r>
          </w:p>
        </w:tc>
        <w:tc>
          <w:tcPr>
            <w:tcW w:w="1134" w:type="dxa"/>
            <w:tcBorders>
              <w:top w:val="nil"/>
              <w:left w:val="nil"/>
              <w:bottom w:val="single" w:sz="8" w:space="0" w:color="auto"/>
              <w:right w:val="single" w:sz="8" w:space="0" w:color="auto"/>
            </w:tcBorders>
            <w:shd w:val="clear" w:color="auto" w:fill="auto"/>
            <w:noWrap/>
            <w:vAlign w:val="center"/>
            <w:hideMark/>
          </w:tcPr>
          <w:p w14:paraId="7D8C101E"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851" w:type="dxa"/>
            <w:tcBorders>
              <w:top w:val="nil"/>
              <w:left w:val="nil"/>
              <w:bottom w:val="single" w:sz="8" w:space="0" w:color="auto"/>
              <w:right w:val="single" w:sz="8" w:space="0" w:color="auto"/>
            </w:tcBorders>
            <w:shd w:val="clear" w:color="auto" w:fill="auto"/>
            <w:noWrap/>
            <w:vAlign w:val="center"/>
            <w:hideMark/>
          </w:tcPr>
          <w:p w14:paraId="0153436B"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1     </w:t>
            </w:r>
          </w:p>
        </w:tc>
        <w:tc>
          <w:tcPr>
            <w:tcW w:w="1134" w:type="dxa"/>
            <w:tcBorders>
              <w:top w:val="nil"/>
              <w:left w:val="nil"/>
              <w:bottom w:val="single" w:sz="8" w:space="0" w:color="auto"/>
              <w:right w:val="single" w:sz="8" w:space="0" w:color="auto"/>
            </w:tcBorders>
            <w:shd w:val="clear" w:color="auto" w:fill="auto"/>
            <w:noWrap/>
            <w:vAlign w:val="center"/>
            <w:hideMark/>
          </w:tcPr>
          <w:p w14:paraId="724DFE5D"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174947CB"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48CDACE8"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FACTURACION Y MEDICION </w:t>
            </w:r>
          </w:p>
        </w:tc>
        <w:tc>
          <w:tcPr>
            <w:tcW w:w="3245" w:type="dxa"/>
            <w:tcBorders>
              <w:top w:val="nil"/>
              <w:left w:val="nil"/>
              <w:bottom w:val="single" w:sz="8" w:space="0" w:color="auto"/>
              <w:right w:val="single" w:sz="8" w:space="0" w:color="auto"/>
            </w:tcBorders>
            <w:shd w:val="clear" w:color="auto" w:fill="auto"/>
            <w:noWrap/>
            <w:vAlign w:val="center"/>
            <w:hideMark/>
          </w:tcPr>
          <w:p w14:paraId="156F17A7" w14:textId="77777777" w:rsidR="00166DCE" w:rsidRPr="007100D5" w:rsidRDefault="00166DCE" w:rsidP="00036F20">
            <w:pPr>
              <w:rPr>
                <w:rFonts w:ascii="Arial" w:eastAsia="Times New Roman" w:hAnsi="Arial" w:cs="Arial"/>
                <w:sz w:val="14"/>
                <w:szCs w:val="16"/>
                <w:highlight w:val="red"/>
                <w:lang w:eastAsia="es-MX"/>
              </w:rPr>
            </w:pPr>
            <w:r w:rsidRPr="007100D5">
              <w:rPr>
                <w:rFonts w:ascii="Arial" w:eastAsia="Times New Roman" w:hAnsi="Arial" w:cs="Arial"/>
                <w:sz w:val="14"/>
                <w:szCs w:val="16"/>
                <w:lang w:eastAsia="es-MX"/>
              </w:rPr>
              <w:t xml:space="preserve"> INPECTORES DE AREA </w:t>
            </w:r>
          </w:p>
        </w:tc>
        <w:tc>
          <w:tcPr>
            <w:tcW w:w="1134" w:type="dxa"/>
            <w:tcBorders>
              <w:top w:val="nil"/>
              <w:left w:val="nil"/>
              <w:bottom w:val="single" w:sz="8" w:space="0" w:color="auto"/>
              <w:right w:val="single" w:sz="8" w:space="0" w:color="auto"/>
            </w:tcBorders>
            <w:shd w:val="clear" w:color="auto" w:fill="auto"/>
            <w:noWrap/>
            <w:vAlign w:val="center"/>
            <w:hideMark/>
          </w:tcPr>
          <w:p w14:paraId="61EB0D33"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2</w:t>
            </w:r>
          </w:p>
        </w:tc>
        <w:tc>
          <w:tcPr>
            <w:tcW w:w="1134" w:type="dxa"/>
            <w:tcBorders>
              <w:top w:val="nil"/>
              <w:left w:val="nil"/>
              <w:bottom w:val="single" w:sz="8" w:space="0" w:color="auto"/>
              <w:right w:val="single" w:sz="8" w:space="0" w:color="auto"/>
            </w:tcBorders>
            <w:shd w:val="clear" w:color="auto" w:fill="auto"/>
            <w:noWrap/>
            <w:vAlign w:val="center"/>
            <w:hideMark/>
          </w:tcPr>
          <w:p w14:paraId="11664BD3" w14:textId="77777777" w:rsidR="00166DCE" w:rsidRPr="007100D5" w:rsidRDefault="00166DCE" w:rsidP="00036F20">
            <w:pPr>
              <w:jc w:val="center"/>
              <w:rPr>
                <w:rFonts w:ascii="Arial" w:eastAsia="Times New Roman" w:hAnsi="Arial" w:cs="Arial"/>
                <w:color w:val="000000" w:themeColor="text1"/>
                <w:sz w:val="14"/>
                <w:szCs w:val="16"/>
                <w:lang w:eastAsia="es-MX"/>
              </w:rPr>
            </w:pPr>
          </w:p>
        </w:tc>
        <w:tc>
          <w:tcPr>
            <w:tcW w:w="851" w:type="dxa"/>
            <w:tcBorders>
              <w:top w:val="nil"/>
              <w:left w:val="nil"/>
              <w:bottom w:val="single" w:sz="8" w:space="0" w:color="auto"/>
              <w:right w:val="single" w:sz="8" w:space="0" w:color="auto"/>
            </w:tcBorders>
            <w:shd w:val="clear" w:color="auto" w:fill="auto"/>
            <w:noWrap/>
            <w:vAlign w:val="center"/>
            <w:hideMark/>
          </w:tcPr>
          <w:p w14:paraId="1C779F84"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2</w:t>
            </w:r>
          </w:p>
        </w:tc>
        <w:tc>
          <w:tcPr>
            <w:tcW w:w="1134" w:type="dxa"/>
            <w:tcBorders>
              <w:top w:val="nil"/>
              <w:left w:val="nil"/>
              <w:bottom w:val="single" w:sz="8" w:space="0" w:color="auto"/>
              <w:right w:val="single" w:sz="8" w:space="0" w:color="auto"/>
            </w:tcBorders>
            <w:shd w:val="clear" w:color="auto" w:fill="auto"/>
            <w:noWrap/>
            <w:vAlign w:val="center"/>
            <w:hideMark/>
          </w:tcPr>
          <w:p w14:paraId="342F57D5"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6C50FC6F"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7154002C"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FACTURACION Y MEDICION</w:t>
            </w:r>
          </w:p>
        </w:tc>
        <w:tc>
          <w:tcPr>
            <w:tcW w:w="3245" w:type="dxa"/>
            <w:tcBorders>
              <w:top w:val="nil"/>
              <w:left w:val="nil"/>
              <w:bottom w:val="single" w:sz="8" w:space="0" w:color="auto"/>
              <w:right w:val="single" w:sz="8" w:space="0" w:color="auto"/>
            </w:tcBorders>
            <w:shd w:val="clear" w:color="auto" w:fill="auto"/>
            <w:noWrap/>
            <w:vAlign w:val="center"/>
            <w:hideMark/>
          </w:tcPr>
          <w:p w14:paraId="3E97987D" w14:textId="77777777" w:rsidR="00166DCE" w:rsidRPr="007100D5" w:rsidRDefault="00166DCE" w:rsidP="00036F20">
            <w:pPr>
              <w:rPr>
                <w:rFonts w:ascii="Arial" w:eastAsia="Times New Roman" w:hAnsi="Arial" w:cs="Arial"/>
                <w:sz w:val="14"/>
                <w:szCs w:val="16"/>
                <w:highlight w:val="red"/>
                <w:lang w:eastAsia="es-MX"/>
              </w:rPr>
            </w:pPr>
            <w:r w:rsidRPr="007100D5">
              <w:rPr>
                <w:rFonts w:ascii="Arial" w:eastAsia="Times New Roman" w:hAnsi="Arial" w:cs="Arial"/>
                <w:sz w:val="14"/>
                <w:szCs w:val="16"/>
                <w:lang w:eastAsia="es-MX"/>
              </w:rPr>
              <w:t xml:space="preserve"> LECTURISTA </w:t>
            </w:r>
          </w:p>
        </w:tc>
        <w:tc>
          <w:tcPr>
            <w:tcW w:w="1134" w:type="dxa"/>
            <w:tcBorders>
              <w:top w:val="nil"/>
              <w:left w:val="nil"/>
              <w:bottom w:val="single" w:sz="8" w:space="0" w:color="auto"/>
              <w:right w:val="single" w:sz="8" w:space="0" w:color="auto"/>
            </w:tcBorders>
            <w:shd w:val="clear" w:color="auto" w:fill="auto"/>
            <w:noWrap/>
            <w:vAlign w:val="center"/>
            <w:hideMark/>
          </w:tcPr>
          <w:p w14:paraId="58C1BAAA"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7</w:t>
            </w:r>
          </w:p>
        </w:tc>
        <w:tc>
          <w:tcPr>
            <w:tcW w:w="1134" w:type="dxa"/>
            <w:tcBorders>
              <w:top w:val="nil"/>
              <w:left w:val="nil"/>
              <w:bottom w:val="single" w:sz="8" w:space="0" w:color="auto"/>
              <w:right w:val="single" w:sz="8" w:space="0" w:color="auto"/>
            </w:tcBorders>
            <w:shd w:val="clear" w:color="auto" w:fill="auto"/>
            <w:noWrap/>
            <w:vAlign w:val="center"/>
            <w:hideMark/>
          </w:tcPr>
          <w:p w14:paraId="1B2301FF" w14:textId="77777777" w:rsidR="00166DCE" w:rsidRPr="007100D5" w:rsidRDefault="00166DCE" w:rsidP="00036F20">
            <w:pPr>
              <w:jc w:val="center"/>
              <w:rPr>
                <w:rFonts w:ascii="Arial" w:eastAsia="Times New Roman" w:hAnsi="Arial" w:cs="Arial"/>
                <w:color w:val="000000" w:themeColor="text1"/>
                <w:sz w:val="14"/>
                <w:szCs w:val="16"/>
                <w:lang w:eastAsia="es-MX"/>
              </w:rPr>
            </w:pPr>
          </w:p>
        </w:tc>
        <w:tc>
          <w:tcPr>
            <w:tcW w:w="851" w:type="dxa"/>
            <w:tcBorders>
              <w:top w:val="nil"/>
              <w:left w:val="nil"/>
              <w:bottom w:val="single" w:sz="8" w:space="0" w:color="auto"/>
              <w:right w:val="single" w:sz="8" w:space="0" w:color="auto"/>
            </w:tcBorders>
            <w:shd w:val="clear" w:color="auto" w:fill="auto"/>
            <w:noWrap/>
            <w:vAlign w:val="center"/>
            <w:hideMark/>
          </w:tcPr>
          <w:p w14:paraId="29105F3E"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7</w:t>
            </w:r>
          </w:p>
        </w:tc>
        <w:tc>
          <w:tcPr>
            <w:tcW w:w="1134" w:type="dxa"/>
            <w:tcBorders>
              <w:top w:val="nil"/>
              <w:left w:val="nil"/>
              <w:bottom w:val="single" w:sz="8" w:space="0" w:color="auto"/>
              <w:right w:val="single" w:sz="8" w:space="0" w:color="auto"/>
            </w:tcBorders>
            <w:shd w:val="clear" w:color="auto" w:fill="auto"/>
            <w:noWrap/>
            <w:vAlign w:val="center"/>
            <w:hideMark/>
          </w:tcPr>
          <w:p w14:paraId="74228B90"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22DC515A"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79F12887"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FACTURACION Y MEDICION </w:t>
            </w:r>
          </w:p>
        </w:tc>
        <w:tc>
          <w:tcPr>
            <w:tcW w:w="3245" w:type="dxa"/>
            <w:tcBorders>
              <w:top w:val="nil"/>
              <w:left w:val="nil"/>
              <w:bottom w:val="single" w:sz="8" w:space="0" w:color="auto"/>
              <w:right w:val="single" w:sz="8" w:space="0" w:color="auto"/>
            </w:tcBorders>
            <w:shd w:val="clear" w:color="auto" w:fill="auto"/>
            <w:noWrap/>
            <w:vAlign w:val="center"/>
            <w:hideMark/>
          </w:tcPr>
          <w:p w14:paraId="33ACCD23"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 xml:space="preserve"> NOTIFICADOR </w:t>
            </w:r>
          </w:p>
        </w:tc>
        <w:tc>
          <w:tcPr>
            <w:tcW w:w="1134" w:type="dxa"/>
            <w:tcBorders>
              <w:top w:val="nil"/>
              <w:left w:val="nil"/>
              <w:bottom w:val="single" w:sz="8" w:space="0" w:color="auto"/>
              <w:right w:val="single" w:sz="8" w:space="0" w:color="auto"/>
            </w:tcBorders>
            <w:shd w:val="clear" w:color="auto" w:fill="auto"/>
            <w:noWrap/>
            <w:vAlign w:val="center"/>
            <w:hideMark/>
          </w:tcPr>
          <w:p w14:paraId="07468891"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7</w:t>
            </w:r>
          </w:p>
        </w:tc>
        <w:tc>
          <w:tcPr>
            <w:tcW w:w="1134" w:type="dxa"/>
            <w:tcBorders>
              <w:top w:val="nil"/>
              <w:left w:val="nil"/>
              <w:bottom w:val="single" w:sz="8" w:space="0" w:color="auto"/>
              <w:right w:val="single" w:sz="8" w:space="0" w:color="auto"/>
            </w:tcBorders>
            <w:shd w:val="clear" w:color="auto" w:fill="auto"/>
            <w:noWrap/>
            <w:vAlign w:val="center"/>
            <w:hideMark/>
          </w:tcPr>
          <w:p w14:paraId="37F1D5C7" w14:textId="77777777" w:rsidR="00166DCE" w:rsidRPr="007100D5" w:rsidRDefault="00166DCE" w:rsidP="00036F20">
            <w:pPr>
              <w:jc w:val="center"/>
              <w:rPr>
                <w:rFonts w:ascii="Arial" w:eastAsia="Times New Roman" w:hAnsi="Arial" w:cs="Arial"/>
                <w:color w:val="000000" w:themeColor="text1"/>
                <w:sz w:val="14"/>
                <w:szCs w:val="16"/>
                <w:lang w:eastAsia="es-MX"/>
              </w:rPr>
            </w:pPr>
          </w:p>
        </w:tc>
        <w:tc>
          <w:tcPr>
            <w:tcW w:w="851" w:type="dxa"/>
            <w:tcBorders>
              <w:top w:val="nil"/>
              <w:left w:val="nil"/>
              <w:bottom w:val="single" w:sz="8" w:space="0" w:color="auto"/>
              <w:right w:val="single" w:sz="8" w:space="0" w:color="auto"/>
            </w:tcBorders>
            <w:shd w:val="clear" w:color="auto" w:fill="auto"/>
            <w:noWrap/>
            <w:vAlign w:val="center"/>
            <w:hideMark/>
          </w:tcPr>
          <w:p w14:paraId="53A3087C"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7</w:t>
            </w:r>
          </w:p>
        </w:tc>
        <w:tc>
          <w:tcPr>
            <w:tcW w:w="1134" w:type="dxa"/>
            <w:tcBorders>
              <w:top w:val="nil"/>
              <w:left w:val="nil"/>
              <w:bottom w:val="single" w:sz="8" w:space="0" w:color="auto"/>
              <w:right w:val="single" w:sz="8" w:space="0" w:color="auto"/>
            </w:tcBorders>
            <w:shd w:val="clear" w:color="auto" w:fill="auto"/>
            <w:noWrap/>
            <w:vAlign w:val="center"/>
            <w:hideMark/>
          </w:tcPr>
          <w:p w14:paraId="30896B0B"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27E6200B"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tcPr>
          <w:p w14:paraId="7929A0B1"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FACTURACION Y MEDICION</w:t>
            </w:r>
          </w:p>
        </w:tc>
        <w:tc>
          <w:tcPr>
            <w:tcW w:w="3245" w:type="dxa"/>
            <w:tcBorders>
              <w:top w:val="nil"/>
              <w:left w:val="nil"/>
              <w:bottom w:val="single" w:sz="8" w:space="0" w:color="auto"/>
              <w:right w:val="single" w:sz="8" w:space="0" w:color="auto"/>
            </w:tcBorders>
            <w:shd w:val="clear" w:color="auto" w:fill="auto"/>
            <w:noWrap/>
            <w:vAlign w:val="center"/>
          </w:tcPr>
          <w:p w14:paraId="4D068C94"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MECANICO DE MEDIDORES</w:t>
            </w:r>
          </w:p>
        </w:tc>
        <w:tc>
          <w:tcPr>
            <w:tcW w:w="1134" w:type="dxa"/>
            <w:tcBorders>
              <w:top w:val="nil"/>
              <w:left w:val="nil"/>
              <w:bottom w:val="single" w:sz="8" w:space="0" w:color="auto"/>
              <w:right w:val="single" w:sz="8" w:space="0" w:color="auto"/>
            </w:tcBorders>
            <w:shd w:val="clear" w:color="auto" w:fill="auto"/>
            <w:noWrap/>
            <w:vAlign w:val="center"/>
          </w:tcPr>
          <w:p w14:paraId="0F4BE15C"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tcPr>
          <w:p w14:paraId="6D1146DC" w14:textId="77777777" w:rsidR="00166DCE" w:rsidRPr="007100D5" w:rsidRDefault="00166DCE" w:rsidP="00036F20">
            <w:pPr>
              <w:jc w:val="center"/>
              <w:rPr>
                <w:rFonts w:ascii="Arial" w:eastAsia="Times New Roman" w:hAnsi="Arial" w:cs="Arial"/>
                <w:color w:val="000000" w:themeColor="text1"/>
                <w:sz w:val="14"/>
                <w:szCs w:val="16"/>
                <w:lang w:eastAsia="es-MX"/>
              </w:rPr>
            </w:pPr>
          </w:p>
        </w:tc>
        <w:tc>
          <w:tcPr>
            <w:tcW w:w="851" w:type="dxa"/>
            <w:tcBorders>
              <w:top w:val="nil"/>
              <w:left w:val="nil"/>
              <w:bottom w:val="single" w:sz="8" w:space="0" w:color="auto"/>
              <w:right w:val="single" w:sz="8" w:space="0" w:color="auto"/>
            </w:tcBorders>
            <w:shd w:val="clear" w:color="auto" w:fill="auto"/>
            <w:noWrap/>
            <w:vAlign w:val="center"/>
          </w:tcPr>
          <w:p w14:paraId="4AD847DA"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tcPr>
          <w:p w14:paraId="66495F9E" w14:textId="77777777" w:rsidR="00166DCE" w:rsidRPr="007100D5" w:rsidRDefault="00166DCE" w:rsidP="00036F20">
            <w:pPr>
              <w:jc w:val="center"/>
              <w:rPr>
                <w:rFonts w:ascii="Arial" w:eastAsia="Times New Roman" w:hAnsi="Arial" w:cs="Arial"/>
                <w:color w:val="000000" w:themeColor="text1"/>
                <w:sz w:val="14"/>
                <w:szCs w:val="16"/>
                <w:lang w:eastAsia="es-MX"/>
              </w:rPr>
            </w:pPr>
          </w:p>
        </w:tc>
      </w:tr>
      <w:tr w:rsidR="00166DCE" w:rsidRPr="007100D5" w14:paraId="53496808"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42681233"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FACTURACION Y MEDICION </w:t>
            </w:r>
          </w:p>
        </w:tc>
        <w:tc>
          <w:tcPr>
            <w:tcW w:w="3245" w:type="dxa"/>
            <w:tcBorders>
              <w:top w:val="nil"/>
              <w:left w:val="nil"/>
              <w:bottom w:val="single" w:sz="8" w:space="0" w:color="auto"/>
              <w:right w:val="single" w:sz="8" w:space="0" w:color="auto"/>
            </w:tcBorders>
            <w:shd w:val="clear" w:color="auto" w:fill="auto"/>
            <w:noWrap/>
            <w:vAlign w:val="center"/>
            <w:hideMark/>
          </w:tcPr>
          <w:p w14:paraId="2D8EFDF4"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 xml:space="preserve"> FONTANERO COMERCIAL </w:t>
            </w:r>
          </w:p>
        </w:tc>
        <w:tc>
          <w:tcPr>
            <w:tcW w:w="1134" w:type="dxa"/>
            <w:tcBorders>
              <w:top w:val="nil"/>
              <w:left w:val="nil"/>
              <w:bottom w:val="single" w:sz="8" w:space="0" w:color="auto"/>
              <w:right w:val="single" w:sz="8" w:space="0" w:color="auto"/>
            </w:tcBorders>
            <w:shd w:val="clear" w:color="auto" w:fill="auto"/>
            <w:noWrap/>
            <w:vAlign w:val="center"/>
            <w:hideMark/>
          </w:tcPr>
          <w:p w14:paraId="61B141CB"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4</w:t>
            </w:r>
          </w:p>
        </w:tc>
        <w:tc>
          <w:tcPr>
            <w:tcW w:w="1134" w:type="dxa"/>
            <w:tcBorders>
              <w:top w:val="nil"/>
              <w:left w:val="nil"/>
              <w:bottom w:val="single" w:sz="8" w:space="0" w:color="auto"/>
              <w:right w:val="single" w:sz="8" w:space="0" w:color="auto"/>
            </w:tcBorders>
            <w:shd w:val="clear" w:color="auto" w:fill="auto"/>
            <w:noWrap/>
            <w:vAlign w:val="center"/>
            <w:hideMark/>
          </w:tcPr>
          <w:p w14:paraId="683605E0"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851" w:type="dxa"/>
            <w:tcBorders>
              <w:top w:val="nil"/>
              <w:left w:val="nil"/>
              <w:bottom w:val="single" w:sz="8" w:space="0" w:color="auto"/>
              <w:right w:val="single" w:sz="8" w:space="0" w:color="auto"/>
            </w:tcBorders>
            <w:shd w:val="clear" w:color="auto" w:fill="auto"/>
            <w:noWrap/>
            <w:vAlign w:val="center"/>
            <w:hideMark/>
          </w:tcPr>
          <w:p w14:paraId="7B8C4940"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4</w:t>
            </w:r>
          </w:p>
        </w:tc>
        <w:tc>
          <w:tcPr>
            <w:tcW w:w="1134" w:type="dxa"/>
            <w:tcBorders>
              <w:top w:val="nil"/>
              <w:left w:val="nil"/>
              <w:bottom w:val="single" w:sz="8" w:space="0" w:color="auto"/>
              <w:right w:val="single" w:sz="8" w:space="0" w:color="auto"/>
            </w:tcBorders>
            <w:shd w:val="clear" w:color="auto" w:fill="auto"/>
            <w:noWrap/>
            <w:vAlign w:val="center"/>
            <w:hideMark/>
          </w:tcPr>
          <w:p w14:paraId="4FE30526"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23601DFF"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4228E3F5" w14:textId="77777777" w:rsidR="00166DCE" w:rsidRPr="007100D5" w:rsidRDefault="00166DCE" w:rsidP="00036F20">
            <w:pPr>
              <w:rPr>
                <w:rFonts w:ascii="Arial" w:eastAsia="Times New Roman" w:hAnsi="Arial" w:cs="Arial"/>
                <w:b/>
                <w:bCs/>
                <w:color w:val="000000" w:themeColor="text1"/>
                <w:sz w:val="14"/>
                <w:szCs w:val="16"/>
                <w:highlight w:val="lightGray"/>
                <w:lang w:eastAsia="es-MX"/>
              </w:rPr>
            </w:pPr>
            <w:r w:rsidRPr="007100D5">
              <w:rPr>
                <w:rFonts w:ascii="Arial" w:eastAsia="Times New Roman" w:hAnsi="Arial" w:cs="Arial"/>
                <w:b/>
                <w:bCs/>
                <w:color w:val="000000" w:themeColor="text1"/>
                <w:sz w:val="14"/>
                <w:szCs w:val="16"/>
                <w:highlight w:val="lightGray"/>
                <w:lang w:eastAsia="es-MX"/>
              </w:rPr>
              <w:t> </w:t>
            </w:r>
          </w:p>
        </w:tc>
        <w:tc>
          <w:tcPr>
            <w:tcW w:w="3245" w:type="dxa"/>
            <w:tcBorders>
              <w:top w:val="nil"/>
              <w:left w:val="nil"/>
              <w:bottom w:val="single" w:sz="8" w:space="0" w:color="auto"/>
              <w:right w:val="single" w:sz="8" w:space="0" w:color="auto"/>
            </w:tcBorders>
            <w:shd w:val="clear" w:color="auto" w:fill="auto"/>
            <w:noWrap/>
            <w:vAlign w:val="center"/>
            <w:hideMark/>
          </w:tcPr>
          <w:p w14:paraId="35BDFACE" w14:textId="77777777" w:rsidR="00166DCE" w:rsidRPr="007100D5" w:rsidRDefault="00166DCE" w:rsidP="00036F20">
            <w:pPr>
              <w:rPr>
                <w:rFonts w:ascii="Arial" w:eastAsia="Times New Roman" w:hAnsi="Arial" w:cs="Arial"/>
                <w:b/>
                <w:bCs/>
                <w:sz w:val="14"/>
                <w:szCs w:val="16"/>
                <w:lang w:eastAsia="es-MX"/>
              </w:rPr>
            </w:pPr>
            <w:r w:rsidRPr="007100D5">
              <w:rPr>
                <w:rFonts w:ascii="Arial" w:eastAsia="Times New Roman" w:hAnsi="Arial" w:cs="Arial"/>
                <w:b/>
                <w:bCs/>
                <w:sz w:val="14"/>
                <w:szCs w:val="16"/>
                <w:lang w:eastAsia="es-MX"/>
              </w:rPr>
              <w:t xml:space="preserve"> SUMA </w:t>
            </w:r>
          </w:p>
        </w:tc>
        <w:tc>
          <w:tcPr>
            <w:tcW w:w="1134" w:type="dxa"/>
            <w:tcBorders>
              <w:top w:val="nil"/>
              <w:left w:val="nil"/>
              <w:bottom w:val="single" w:sz="8" w:space="0" w:color="auto"/>
              <w:right w:val="single" w:sz="8" w:space="0" w:color="auto"/>
            </w:tcBorders>
            <w:shd w:val="clear" w:color="auto" w:fill="auto"/>
            <w:noWrap/>
            <w:vAlign w:val="center"/>
            <w:hideMark/>
          </w:tcPr>
          <w:p w14:paraId="544B91A4"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25</w:t>
            </w:r>
          </w:p>
        </w:tc>
        <w:tc>
          <w:tcPr>
            <w:tcW w:w="1134" w:type="dxa"/>
            <w:tcBorders>
              <w:top w:val="nil"/>
              <w:left w:val="nil"/>
              <w:bottom w:val="single" w:sz="8" w:space="0" w:color="auto"/>
              <w:right w:val="single" w:sz="8" w:space="0" w:color="auto"/>
            </w:tcBorders>
            <w:shd w:val="clear" w:color="auto" w:fill="auto"/>
            <w:noWrap/>
            <w:vAlign w:val="center"/>
            <w:hideMark/>
          </w:tcPr>
          <w:p w14:paraId="721F347D" w14:textId="77777777" w:rsidR="00166DCE" w:rsidRPr="007100D5" w:rsidRDefault="00166DCE" w:rsidP="00036F20">
            <w:pPr>
              <w:jc w:val="center"/>
              <w:rPr>
                <w:rFonts w:ascii="Arial" w:eastAsia="Times New Roman" w:hAnsi="Arial" w:cs="Arial"/>
                <w:b/>
                <w:bCs/>
                <w:color w:val="000000" w:themeColor="text1"/>
                <w:sz w:val="14"/>
                <w:szCs w:val="16"/>
                <w:lang w:eastAsia="es-MX"/>
              </w:rPr>
            </w:pPr>
          </w:p>
        </w:tc>
        <w:tc>
          <w:tcPr>
            <w:tcW w:w="851" w:type="dxa"/>
            <w:tcBorders>
              <w:top w:val="nil"/>
              <w:left w:val="nil"/>
              <w:bottom w:val="single" w:sz="8" w:space="0" w:color="auto"/>
              <w:right w:val="single" w:sz="8" w:space="0" w:color="auto"/>
            </w:tcBorders>
            <w:shd w:val="clear" w:color="auto" w:fill="auto"/>
            <w:noWrap/>
            <w:vAlign w:val="center"/>
            <w:hideMark/>
          </w:tcPr>
          <w:p w14:paraId="322D9F8A" w14:textId="77777777" w:rsidR="00166DCE" w:rsidRPr="007100D5" w:rsidRDefault="00166DCE" w:rsidP="00036F20">
            <w:pPr>
              <w:jc w:val="center"/>
              <w:rPr>
                <w:rFonts w:ascii="Arial" w:eastAsia="Times New Roman" w:hAnsi="Arial" w:cs="Arial"/>
                <w:b/>
                <w:bCs/>
                <w:sz w:val="14"/>
                <w:szCs w:val="16"/>
                <w:lang w:eastAsia="es-MX"/>
              </w:rPr>
            </w:pPr>
            <w:r w:rsidRPr="007100D5">
              <w:rPr>
                <w:rFonts w:ascii="Arial" w:eastAsia="Times New Roman" w:hAnsi="Arial" w:cs="Arial"/>
                <w:b/>
                <w:bCs/>
                <w:color w:val="000000" w:themeColor="text1"/>
                <w:sz w:val="14"/>
                <w:szCs w:val="16"/>
                <w:lang w:eastAsia="es-MX"/>
              </w:rPr>
              <w:t>25</w:t>
            </w:r>
          </w:p>
        </w:tc>
        <w:tc>
          <w:tcPr>
            <w:tcW w:w="1134" w:type="dxa"/>
            <w:tcBorders>
              <w:top w:val="nil"/>
              <w:left w:val="nil"/>
              <w:bottom w:val="single" w:sz="8" w:space="0" w:color="auto"/>
              <w:right w:val="single" w:sz="8" w:space="0" w:color="auto"/>
            </w:tcBorders>
            <w:shd w:val="clear" w:color="auto" w:fill="auto"/>
            <w:noWrap/>
            <w:vAlign w:val="center"/>
            <w:hideMark/>
          </w:tcPr>
          <w:p w14:paraId="1B4E3BFD"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w:t>
            </w:r>
          </w:p>
        </w:tc>
      </w:tr>
      <w:tr w:rsidR="00166DCE" w:rsidRPr="007100D5" w14:paraId="4A1A358D"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396B853F" w14:textId="77777777" w:rsidR="00166DCE" w:rsidRPr="007100D5" w:rsidRDefault="00166DCE" w:rsidP="00036F20">
            <w:pPr>
              <w:rPr>
                <w:rFonts w:ascii="Arial" w:eastAsia="Times New Roman" w:hAnsi="Arial" w:cs="Arial"/>
                <w:color w:val="000000" w:themeColor="text1"/>
                <w:sz w:val="14"/>
                <w:szCs w:val="16"/>
                <w:highlight w:val="green"/>
                <w:lang w:eastAsia="es-MX"/>
              </w:rPr>
            </w:pPr>
            <w:r w:rsidRPr="007100D5">
              <w:rPr>
                <w:rFonts w:ascii="Arial" w:eastAsia="Times New Roman" w:hAnsi="Arial" w:cs="Arial"/>
                <w:color w:val="000000" w:themeColor="text1"/>
                <w:sz w:val="14"/>
                <w:szCs w:val="16"/>
                <w:lang w:eastAsia="es-MX"/>
              </w:rPr>
              <w:t xml:space="preserve"> SUBDIRECCION TECNICA </w:t>
            </w:r>
          </w:p>
        </w:tc>
        <w:tc>
          <w:tcPr>
            <w:tcW w:w="3245" w:type="dxa"/>
            <w:tcBorders>
              <w:top w:val="nil"/>
              <w:left w:val="nil"/>
              <w:bottom w:val="single" w:sz="8" w:space="0" w:color="auto"/>
              <w:right w:val="single" w:sz="8" w:space="0" w:color="auto"/>
            </w:tcBorders>
            <w:shd w:val="clear" w:color="auto" w:fill="auto"/>
            <w:noWrap/>
            <w:vAlign w:val="center"/>
            <w:hideMark/>
          </w:tcPr>
          <w:p w14:paraId="6CE391E8"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 xml:space="preserve"> SUBDIRECTOR DE AREA </w:t>
            </w:r>
          </w:p>
        </w:tc>
        <w:tc>
          <w:tcPr>
            <w:tcW w:w="1134" w:type="dxa"/>
            <w:tcBorders>
              <w:top w:val="nil"/>
              <w:left w:val="nil"/>
              <w:bottom w:val="single" w:sz="8" w:space="0" w:color="auto"/>
              <w:right w:val="single" w:sz="8" w:space="0" w:color="auto"/>
            </w:tcBorders>
            <w:shd w:val="clear" w:color="auto" w:fill="auto"/>
            <w:noWrap/>
            <w:vAlign w:val="center"/>
            <w:hideMark/>
          </w:tcPr>
          <w:p w14:paraId="7161712E"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423FF450"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851" w:type="dxa"/>
            <w:tcBorders>
              <w:top w:val="nil"/>
              <w:left w:val="nil"/>
              <w:bottom w:val="single" w:sz="8" w:space="0" w:color="auto"/>
              <w:right w:val="single" w:sz="8" w:space="0" w:color="auto"/>
            </w:tcBorders>
            <w:shd w:val="clear" w:color="auto" w:fill="auto"/>
            <w:noWrap/>
            <w:vAlign w:val="center"/>
            <w:hideMark/>
          </w:tcPr>
          <w:p w14:paraId="2A8C6B9E"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1134" w:type="dxa"/>
            <w:tcBorders>
              <w:top w:val="nil"/>
              <w:left w:val="nil"/>
              <w:bottom w:val="single" w:sz="8" w:space="0" w:color="auto"/>
              <w:right w:val="single" w:sz="8" w:space="0" w:color="auto"/>
            </w:tcBorders>
            <w:shd w:val="clear" w:color="auto" w:fill="auto"/>
            <w:noWrap/>
            <w:vAlign w:val="center"/>
            <w:hideMark/>
          </w:tcPr>
          <w:p w14:paraId="68095BF8"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2EB58E7D"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tcPr>
          <w:p w14:paraId="6A8530BF"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SUBDIRECCION TECNICA</w:t>
            </w:r>
          </w:p>
        </w:tc>
        <w:tc>
          <w:tcPr>
            <w:tcW w:w="3245" w:type="dxa"/>
            <w:tcBorders>
              <w:top w:val="nil"/>
              <w:left w:val="nil"/>
              <w:bottom w:val="single" w:sz="8" w:space="0" w:color="auto"/>
              <w:right w:val="single" w:sz="8" w:space="0" w:color="auto"/>
            </w:tcBorders>
            <w:shd w:val="clear" w:color="auto" w:fill="auto"/>
            <w:noWrap/>
            <w:vAlign w:val="center"/>
          </w:tcPr>
          <w:p w14:paraId="12ABF704"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ASISTENTE DE AREA</w:t>
            </w:r>
          </w:p>
        </w:tc>
        <w:tc>
          <w:tcPr>
            <w:tcW w:w="1134" w:type="dxa"/>
            <w:tcBorders>
              <w:top w:val="nil"/>
              <w:left w:val="nil"/>
              <w:bottom w:val="single" w:sz="8" w:space="0" w:color="auto"/>
              <w:right w:val="single" w:sz="8" w:space="0" w:color="auto"/>
            </w:tcBorders>
            <w:shd w:val="clear" w:color="auto" w:fill="auto"/>
            <w:noWrap/>
            <w:vAlign w:val="center"/>
          </w:tcPr>
          <w:p w14:paraId="6A300FF2"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tcPr>
          <w:p w14:paraId="50E0994B" w14:textId="77777777" w:rsidR="00166DCE" w:rsidRPr="007100D5" w:rsidRDefault="00166DCE" w:rsidP="00036F20">
            <w:pPr>
              <w:jc w:val="center"/>
              <w:rPr>
                <w:rFonts w:ascii="Arial" w:eastAsia="Times New Roman" w:hAnsi="Arial" w:cs="Arial"/>
                <w:color w:val="000000" w:themeColor="text1"/>
                <w:sz w:val="14"/>
                <w:szCs w:val="16"/>
                <w:lang w:eastAsia="es-MX"/>
              </w:rPr>
            </w:pPr>
          </w:p>
        </w:tc>
        <w:tc>
          <w:tcPr>
            <w:tcW w:w="851" w:type="dxa"/>
            <w:tcBorders>
              <w:top w:val="nil"/>
              <w:left w:val="nil"/>
              <w:bottom w:val="single" w:sz="8" w:space="0" w:color="auto"/>
              <w:right w:val="single" w:sz="8" w:space="0" w:color="auto"/>
            </w:tcBorders>
            <w:shd w:val="clear" w:color="auto" w:fill="auto"/>
            <w:noWrap/>
            <w:vAlign w:val="center"/>
          </w:tcPr>
          <w:p w14:paraId="5365BF0B"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tcPr>
          <w:p w14:paraId="015ED8F3" w14:textId="77777777" w:rsidR="00166DCE" w:rsidRPr="007100D5" w:rsidRDefault="00166DCE" w:rsidP="00036F20">
            <w:pPr>
              <w:jc w:val="center"/>
              <w:rPr>
                <w:rFonts w:ascii="Arial" w:eastAsia="Times New Roman" w:hAnsi="Arial" w:cs="Arial"/>
                <w:color w:val="000000" w:themeColor="text1"/>
                <w:sz w:val="14"/>
                <w:szCs w:val="16"/>
                <w:lang w:eastAsia="es-MX"/>
              </w:rPr>
            </w:pPr>
          </w:p>
        </w:tc>
      </w:tr>
      <w:tr w:rsidR="00166DCE" w:rsidRPr="007100D5" w14:paraId="3B92C5F0"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06280B56" w14:textId="77777777" w:rsidR="00166DCE" w:rsidRPr="007100D5" w:rsidRDefault="00166DCE" w:rsidP="00036F20">
            <w:pP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 </w:t>
            </w:r>
          </w:p>
        </w:tc>
        <w:tc>
          <w:tcPr>
            <w:tcW w:w="3245" w:type="dxa"/>
            <w:tcBorders>
              <w:top w:val="nil"/>
              <w:left w:val="nil"/>
              <w:bottom w:val="single" w:sz="8" w:space="0" w:color="auto"/>
              <w:right w:val="single" w:sz="8" w:space="0" w:color="auto"/>
            </w:tcBorders>
            <w:shd w:val="clear" w:color="auto" w:fill="auto"/>
            <w:noWrap/>
            <w:vAlign w:val="center"/>
            <w:hideMark/>
          </w:tcPr>
          <w:p w14:paraId="49478A84" w14:textId="77777777" w:rsidR="00166DCE" w:rsidRPr="007100D5" w:rsidRDefault="00166DCE" w:rsidP="00036F20">
            <w:pPr>
              <w:rPr>
                <w:rFonts w:ascii="Arial" w:eastAsia="Times New Roman" w:hAnsi="Arial" w:cs="Arial"/>
                <w:b/>
                <w:bCs/>
                <w:sz w:val="14"/>
                <w:szCs w:val="16"/>
                <w:lang w:eastAsia="es-MX"/>
              </w:rPr>
            </w:pPr>
            <w:r w:rsidRPr="007100D5">
              <w:rPr>
                <w:rFonts w:ascii="Arial" w:eastAsia="Times New Roman" w:hAnsi="Arial" w:cs="Arial"/>
                <w:b/>
                <w:bCs/>
                <w:sz w:val="14"/>
                <w:szCs w:val="16"/>
                <w:lang w:eastAsia="es-MX"/>
              </w:rPr>
              <w:t xml:space="preserve"> SUMA </w:t>
            </w:r>
          </w:p>
        </w:tc>
        <w:tc>
          <w:tcPr>
            <w:tcW w:w="1134" w:type="dxa"/>
            <w:tcBorders>
              <w:top w:val="nil"/>
              <w:left w:val="nil"/>
              <w:bottom w:val="single" w:sz="8" w:space="0" w:color="auto"/>
              <w:right w:val="single" w:sz="8" w:space="0" w:color="auto"/>
            </w:tcBorders>
            <w:shd w:val="clear" w:color="auto" w:fill="auto"/>
            <w:noWrap/>
            <w:vAlign w:val="center"/>
            <w:hideMark/>
          </w:tcPr>
          <w:p w14:paraId="5899C8D9"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2</w:t>
            </w:r>
          </w:p>
        </w:tc>
        <w:tc>
          <w:tcPr>
            <w:tcW w:w="1134" w:type="dxa"/>
            <w:tcBorders>
              <w:top w:val="nil"/>
              <w:left w:val="nil"/>
              <w:bottom w:val="single" w:sz="8" w:space="0" w:color="auto"/>
              <w:right w:val="single" w:sz="8" w:space="0" w:color="auto"/>
            </w:tcBorders>
            <w:shd w:val="clear" w:color="auto" w:fill="auto"/>
            <w:noWrap/>
            <w:vAlign w:val="center"/>
            <w:hideMark/>
          </w:tcPr>
          <w:p w14:paraId="1EBB1BBA"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1</w:t>
            </w:r>
          </w:p>
        </w:tc>
        <w:tc>
          <w:tcPr>
            <w:tcW w:w="851" w:type="dxa"/>
            <w:tcBorders>
              <w:top w:val="nil"/>
              <w:left w:val="nil"/>
              <w:bottom w:val="single" w:sz="8" w:space="0" w:color="auto"/>
              <w:right w:val="single" w:sz="8" w:space="0" w:color="auto"/>
            </w:tcBorders>
            <w:shd w:val="clear" w:color="auto" w:fill="auto"/>
            <w:noWrap/>
            <w:vAlign w:val="center"/>
            <w:hideMark/>
          </w:tcPr>
          <w:p w14:paraId="0B2381D2" w14:textId="77777777" w:rsidR="00166DCE" w:rsidRPr="007100D5" w:rsidRDefault="00166DCE" w:rsidP="00036F20">
            <w:pPr>
              <w:jc w:val="center"/>
              <w:rPr>
                <w:rFonts w:ascii="Arial" w:eastAsia="Times New Roman" w:hAnsi="Arial" w:cs="Arial"/>
                <w:b/>
                <w:bCs/>
                <w:sz w:val="14"/>
                <w:szCs w:val="16"/>
                <w:lang w:eastAsia="es-MX"/>
              </w:rPr>
            </w:pPr>
            <w:r w:rsidRPr="007100D5">
              <w:rPr>
                <w:rFonts w:ascii="Arial" w:eastAsia="Times New Roman" w:hAnsi="Arial" w:cs="Arial"/>
                <w:b/>
                <w:bCs/>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6C380132"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w:t>
            </w:r>
          </w:p>
        </w:tc>
      </w:tr>
      <w:tr w:rsidR="00166DCE" w:rsidRPr="007100D5" w14:paraId="6B3FBE43"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08C05BE3"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MANTENIMIENTO A LA LINEA DE PRODUCCION DE LOS SERVICIOS</w:t>
            </w:r>
          </w:p>
        </w:tc>
        <w:tc>
          <w:tcPr>
            <w:tcW w:w="3245" w:type="dxa"/>
            <w:tcBorders>
              <w:top w:val="nil"/>
              <w:left w:val="nil"/>
              <w:bottom w:val="single" w:sz="8" w:space="0" w:color="auto"/>
              <w:right w:val="single" w:sz="8" w:space="0" w:color="auto"/>
            </w:tcBorders>
            <w:shd w:val="clear" w:color="auto" w:fill="auto"/>
            <w:noWrap/>
            <w:vAlign w:val="center"/>
            <w:hideMark/>
          </w:tcPr>
          <w:p w14:paraId="5691C2D2"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 xml:space="preserve"> JEFE DE DEPARTAMENTO </w:t>
            </w:r>
          </w:p>
        </w:tc>
        <w:tc>
          <w:tcPr>
            <w:tcW w:w="1134" w:type="dxa"/>
            <w:tcBorders>
              <w:top w:val="nil"/>
              <w:left w:val="nil"/>
              <w:bottom w:val="single" w:sz="8" w:space="0" w:color="auto"/>
              <w:right w:val="single" w:sz="8" w:space="0" w:color="auto"/>
            </w:tcBorders>
            <w:shd w:val="clear" w:color="auto" w:fill="auto"/>
            <w:noWrap/>
            <w:vAlign w:val="center"/>
            <w:hideMark/>
          </w:tcPr>
          <w:p w14:paraId="30EBC456"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5FD7ED1C"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851" w:type="dxa"/>
            <w:tcBorders>
              <w:top w:val="nil"/>
              <w:left w:val="nil"/>
              <w:bottom w:val="single" w:sz="8" w:space="0" w:color="auto"/>
              <w:right w:val="single" w:sz="8" w:space="0" w:color="auto"/>
            </w:tcBorders>
            <w:shd w:val="clear" w:color="auto" w:fill="auto"/>
            <w:noWrap/>
            <w:vAlign w:val="center"/>
            <w:hideMark/>
          </w:tcPr>
          <w:p w14:paraId="79B02B27"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1134" w:type="dxa"/>
            <w:tcBorders>
              <w:top w:val="nil"/>
              <w:left w:val="nil"/>
              <w:bottom w:val="single" w:sz="8" w:space="0" w:color="auto"/>
              <w:right w:val="single" w:sz="8" w:space="0" w:color="auto"/>
            </w:tcBorders>
            <w:shd w:val="clear" w:color="auto" w:fill="auto"/>
            <w:noWrap/>
            <w:vAlign w:val="center"/>
            <w:hideMark/>
          </w:tcPr>
          <w:p w14:paraId="76746B27"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735DB12F"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0772FD5D"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MANTENIMIENTO A LA LINEA DE PRODUCCION DE LOS SERVICIOS </w:t>
            </w:r>
          </w:p>
        </w:tc>
        <w:tc>
          <w:tcPr>
            <w:tcW w:w="3245" w:type="dxa"/>
            <w:tcBorders>
              <w:top w:val="nil"/>
              <w:left w:val="nil"/>
              <w:bottom w:val="single" w:sz="8" w:space="0" w:color="auto"/>
              <w:right w:val="single" w:sz="8" w:space="0" w:color="auto"/>
            </w:tcBorders>
            <w:shd w:val="clear" w:color="auto" w:fill="auto"/>
            <w:noWrap/>
            <w:vAlign w:val="center"/>
            <w:hideMark/>
          </w:tcPr>
          <w:p w14:paraId="616E9759"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AUXILIARES DE AREA</w:t>
            </w:r>
          </w:p>
        </w:tc>
        <w:tc>
          <w:tcPr>
            <w:tcW w:w="1134" w:type="dxa"/>
            <w:tcBorders>
              <w:top w:val="nil"/>
              <w:left w:val="nil"/>
              <w:bottom w:val="single" w:sz="8" w:space="0" w:color="auto"/>
              <w:right w:val="single" w:sz="8" w:space="0" w:color="auto"/>
            </w:tcBorders>
            <w:shd w:val="clear" w:color="auto" w:fill="auto"/>
            <w:noWrap/>
            <w:vAlign w:val="center"/>
            <w:hideMark/>
          </w:tcPr>
          <w:p w14:paraId="6AB124DF"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2</w:t>
            </w:r>
          </w:p>
        </w:tc>
        <w:tc>
          <w:tcPr>
            <w:tcW w:w="1134" w:type="dxa"/>
            <w:tcBorders>
              <w:top w:val="nil"/>
              <w:left w:val="nil"/>
              <w:bottom w:val="single" w:sz="8" w:space="0" w:color="auto"/>
              <w:right w:val="single" w:sz="8" w:space="0" w:color="auto"/>
            </w:tcBorders>
            <w:shd w:val="clear" w:color="auto" w:fill="auto"/>
            <w:noWrap/>
            <w:vAlign w:val="center"/>
            <w:hideMark/>
          </w:tcPr>
          <w:p w14:paraId="28E05C4D"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851" w:type="dxa"/>
            <w:tcBorders>
              <w:top w:val="nil"/>
              <w:left w:val="nil"/>
              <w:bottom w:val="single" w:sz="8" w:space="0" w:color="auto"/>
              <w:right w:val="single" w:sz="8" w:space="0" w:color="auto"/>
            </w:tcBorders>
            <w:shd w:val="clear" w:color="auto" w:fill="auto"/>
            <w:noWrap/>
            <w:vAlign w:val="center"/>
            <w:hideMark/>
          </w:tcPr>
          <w:p w14:paraId="4241AEEB"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2</w:t>
            </w:r>
          </w:p>
        </w:tc>
        <w:tc>
          <w:tcPr>
            <w:tcW w:w="1134" w:type="dxa"/>
            <w:tcBorders>
              <w:top w:val="nil"/>
              <w:left w:val="nil"/>
              <w:bottom w:val="single" w:sz="8" w:space="0" w:color="auto"/>
              <w:right w:val="single" w:sz="8" w:space="0" w:color="auto"/>
            </w:tcBorders>
            <w:shd w:val="clear" w:color="auto" w:fill="auto"/>
            <w:noWrap/>
            <w:vAlign w:val="center"/>
            <w:hideMark/>
          </w:tcPr>
          <w:p w14:paraId="6CE04902"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7CD9431D"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6C6341CC"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MANTENIMIENTO A LA LINEA DE PRODUCCION DE LOS SERVICIOS</w:t>
            </w:r>
          </w:p>
        </w:tc>
        <w:tc>
          <w:tcPr>
            <w:tcW w:w="3245" w:type="dxa"/>
            <w:tcBorders>
              <w:top w:val="nil"/>
              <w:left w:val="nil"/>
              <w:bottom w:val="single" w:sz="8" w:space="0" w:color="auto"/>
              <w:right w:val="single" w:sz="8" w:space="0" w:color="auto"/>
            </w:tcBorders>
            <w:shd w:val="clear" w:color="auto" w:fill="auto"/>
            <w:noWrap/>
            <w:vAlign w:val="center"/>
            <w:hideMark/>
          </w:tcPr>
          <w:p w14:paraId="36E01457"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COORDINADORES DE AREA TECNICA</w:t>
            </w:r>
          </w:p>
        </w:tc>
        <w:tc>
          <w:tcPr>
            <w:tcW w:w="1134" w:type="dxa"/>
            <w:tcBorders>
              <w:top w:val="nil"/>
              <w:left w:val="nil"/>
              <w:bottom w:val="single" w:sz="8" w:space="0" w:color="auto"/>
              <w:right w:val="single" w:sz="8" w:space="0" w:color="auto"/>
            </w:tcBorders>
            <w:shd w:val="clear" w:color="auto" w:fill="auto"/>
            <w:noWrap/>
            <w:vAlign w:val="center"/>
            <w:hideMark/>
          </w:tcPr>
          <w:p w14:paraId="4D79105E"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2</w:t>
            </w:r>
          </w:p>
        </w:tc>
        <w:tc>
          <w:tcPr>
            <w:tcW w:w="1134" w:type="dxa"/>
            <w:tcBorders>
              <w:top w:val="nil"/>
              <w:left w:val="nil"/>
              <w:bottom w:val="single" w:sz="8" w:space="0" w:color="auto"/>
              <w:right w:val="single" w:sz="8" w:space="0" w:color="auto"/>
            </w:tcBorders>
            <w:shd w:val="clear" w:color="auto" w:fill="auto"/>
            <w:noWrap/>
            <w:vAlign w:val="center"/>
            <w:hideMark/>
          </w:tcPr>
          <w:p w14:paraId="3875B9EB" w14:textId="77777777" w:rsidR="00166DCE" w:rsidRPr="007100D5" w:rsidRDefault="00166DCE" w:rsidP="00036F20">
            <w:pPr>
              <w:jc w:val="center"/>
              <w:rPr>
                <w:rFonts w:ascii="Arial" w:eastAsia="Times New Roman" w:hAnsi="Arial" w:cs="Arial"/>
                <w:color w:val="000000" w:themeColor="text1"/>
                <w:sz w:val="14"/>
                <w:szCs w:val="16"/>
                <w:lang w:eastAsia="es-MX"/>
              </w:rPr>
            </w:pPr>
          </w:p>
        </w:tc>
        <w:tc>
          <w:tcPr>
            <w:tcW w:w="851" w:type="dxa"/>
            <w:tcBorders>
              <w:top w:val="nil"/>
              <w:left w:val="nil"/>
              <w:bottom w:val="single" w:sz="8" w:space="0" w:color="auto"/>
              <w:right w:val="single" w:sz="8" w:space="0" w:color="auto"/>
            </w:tcBorders>
            <w:shd w:val="clear" w:color="auto" w:fill="auto"/>
            <w:noWrap/>
            <w:vAlign w:val="center"/>
            <w:hideMark/>
          </w:tcPr>
          <w:p w14:paraId="176A490F"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2</w:t>
            </w:r>
          </w:p>
        </w:tc>
        <w:tc>
          <w:tcPr>
            <w:tcW w:w="1134" w:type="dxa"/>
            <w:tcBorders>
              <w:top w:val="nil"/>
              <w:left w:val="nil"/>
              <w:bottom w:val="single" w:sz="8" w:space="0" w:color="auto"/>
              <w:right w:val="single" w:sz="8" w:space="0" w:color="auto"/>
            </w:tcBorders>
            <w:shd w:val="clear" w:color="auto" w:fill="auto"/>
            <w:noWrap/>
            <w:vAlign w:val="center"/>
            <w:hideMark/>
          </w:tcPr>
          <w:p w14:paraId="6381925F"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538FED24"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35F0B25C"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MANTENIMIENTO A LA LINEA DE PRODUCCION DE LOS SERVICIOS </w:t>
            </w:r>
          </w:p>
        </w:tc>
        <w:tc>
          <w:tcPr>
            <w:tcW w:w="3245" w:type="dxa"/>
            <w:tcBorders>
              <w:top w:val="nil"/>
              <w:left w:val="nil"/>
              <w:bottom w:val="single" w:sz="8" w:space="0" w:color="auto"/>
              <w:right w:val="single" w:sz="8" w:space="0" w:color="auto"/>
            </w:tcBorders>
            <w:shd w:val="clear" w:color="auto" w:fill="auto"/>
            <w:noWrap/>
            <w:vAlign w:val="center"/>
            <w:hideMark/>
          </w:tcPr>
          <w:p w14:paraId="6DF752F4"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 xml:space="preserve"> OPERADORES DE MAQUINARIA DE AREA</w:t>
            </w:r>
          </w:p>
        </w:tc>
        <w:tc>
          <w:tcPr>
            <w:tcW w:w="1134" w:type="dxa"/>
            <w:tcBorders>
              <w:top w:val="nil"/>
              <w:left w:val="nil"/>
              <w:bottom w:val="single" w:sz="8" w:space="0" w:color="auto"/>
              <w:right w:val="single" w:sz="8" w:space="0" w:color="auto"/>
            </w:tcBorders>
            <w:shd w:val="clear" w:color="auto" w:fill="auto"/>
            <w:noWrap/>
            <w:vAlign w:val="center"/>
            <w:hideMark/>
          </w:tcPr>
          <w:p w14:paraId="44364B2F"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5</w:t>
            </w:r>
          </w:p>
        </w:tc>
        <w:tc>
          <w:tcPr>
            <w:tcW w:w="1134" w:type="dxa"/>
            <w:tcBorders>
              <w:top w:val="nil"/>
              <w:left w:val="nil"/>
              <w:bottom w:val="single" w:sz="8" w:space="0" w:color="auto"/>
              <w:right w:val="single" w:sz="8" w:space="0" w:color="auto"/>
            </w:tcBorders>
            <w:shd w:val="clear" w:color="auto" w:fill="auto"/>
            <w:noWrap/>
            <w:vAlign w:val="center"/>
            <w:hideMark/>
          </w:tcPr>
          <w:p w14:paraId="71EF1D51"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851" w:type="dxa"/>
            <w:tcBorders>
              <w:top w:val="nil"/>
              <w:left w:val="nil"/>
              <w:bottom w:val="single" w:sz="8" w:space="0" w:color="auto"/>
              <w:right w:val="single" w:sz="8" w:space="0" w:color="auto"/>
            </w:tcBorders>
            <w:shd w:val="clear" w:color="auto" w:fill="auto"/>
            <w:noWrap/>
            <w:vAlign w:val="center"/>
            <w:hideMark/>
          </w:tcPr>
          <w:p w14:paraId="7D44A50F"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5</w:t>
            </w:r>
          </w:p>
        </w:tc>
        <w:tc>
          <w:tcPr>
            <w:tcW w:w="1134" w:type="dxa"/>
            <w:tcBorders>
              <w:top w:val="nil"/>
              <w:left w:val="nil"/>
              <w:bottom w:val="single" w:sz="8" w:space="0" w:color="auto"/>
              <w:right w:val="single" w:sz="8" w:space="0" w:color="auto"/>
            </w:tcBorders>
            <w:shd w:val="clear" w:color="auto" w:fill="auto"/>
            <w:noWrap/>
            <w:vAlign w:val="center"/>
            <w:hideMark/>
          </w:tcPr>
          <w:p w14:paraId="4D7D1B5F"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20296DAF"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538971EB"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MANTENIMIENTO A LA LINEA DE PRODUCCION DE LOS SERVICIOS </w:t>
            </w:r>
          </w:p>
        </w:tc>
        <w:tc>
          <w:tcPr>
            <w:tcW w:w="3245" w:type="dxa"/>
            <w:tcBorders>
              <w:top w:val="nil"/>
              <w:left w:val="nil"/>
              <w:bottom w:val="single" w:sz="8" w:space="0" w:color="auto"/>
              <w:right w:val="single" w:sz="8" w:space="0" w:color="auto"/>
            </w:tcBorders>
            <w:shd w:val="clear" w:color="auto" w:fill="auto"/>
            <w:noWrap/>
            <w:vAlign w:val="center"/>
            <w:hideMark/>
          </w:tcPr>
          <w:p w14:paraId="5AE4172A"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 xml:space="preserve"> SOBREESTANTES DE AREA </w:t>
            </w:r>
          </w:p>
        </w:tc>
        <w:tc>
          <w:tcPr>
            <w:tcW w:w="1134" w:type="dxa"/>
            <w:tcBorders>
              <w:top w:val="nil"/>
              <w:left w:val="nil"/>
              <w:bottom w:val="single" w:sz="8" w:space="0" w:color="auto"/>
              <w:right w:val="single" w:sz="8" w:space="0" w:color="auto"/>
            </w:tcBorders>
            <w:shd w:val="clear" w:color="auto" w:fill="auto"/>
            <w:noWrap/>
            <w:vAlign w:val="center"/>
            <w:hideMark/>
          </w:tcPr>
          <w:p w14:paraId="7B599B71"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9</w:t>
            </w:r>
          </w:p>
        </w:tc>
        <w:tc>
          <w:tcPr>
            <w:tcW w:w="1134" w:type="dxa"/>
            <w:tcBorders>
              <w:top w:val="nil"/>
              <w:left w:val="nil"/>
              <w:bottom w:val="single" w:sz="8" w:space="0" w:color="auto"/>
              <w:right w:val="single" w:sz="8" w:space="0" w:color="auto"/>
            </w:tcBorders>
            <w:shd w:val="clear" w:color="auto" w:fill="auto"/>
            <w:noWrap/>
            <w:vAlign w:val="center"/>
            <w:hideMark/>
          </w:tcPr>
          <w:p w14:paraId="37AD418D" w14:textId="77777777" w:rsidR="00166DCE" w:rsidRPr="007100D5" w:rsidRDefault="00166DCE" w:rsidP="00036F20">
            <w:pPr>
              <w:jc w:val="center"/>
              <w:rPr>
                <w:rFonts w:ascii="Arial" w:eastAsia="Times New Roman" w:hAnsi="Arial" w:cs="Arial"/>
                <w:color w:val="000000" w:themeColor="text1"/>
                <w:sz w:val="14"/>
                <w:szCs w:val="16"/>
                <w:lang w:eastAsia="es-MX"/>
              </w:rPr>
            </w:pPr>
          </w:p>
        </w:tc>
        <w:tc>
          <w:tcPr>
            <w:tcW w:w="851" w:type="dxa"/>
            <w:tcBorders>
              <w:top w:val="nil"/>
              <w:left w:val="nil"/>
              <w:bottom w:val="single" w:sz="8" w:space="0" w:color="auto"/>
              <w:right w:val="single" w:sz="8" w:space="0" w:color="auto"/>
            </w:tcBorders>
            <w:shd w:val="clear" w:color="auto" w:fill="auto"/>
            <w:noWrap/>
            <w:vAlign w:val="center"/>
            <w:hideMark/>
          </w:tcPr>
          <w:p w14:paraId="0CB88FAC"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9</w:t>
            </w:r>
          </w:p>
        </w:tc>
        <w:tc>
          <w:tcPr>
            <w:tcW w:w="1134" w:type="dxa"/>
            <w:tcBorders>
              <w:top w:val="nil"/>
              <w:left w:val="nil"/>
              <w:bottom w:val="single" w:sz="8" w:space="0" w:color="auto"/>
              <w:right w:val="single" w:sz="8" w:space="0" w:color="auto"/>
            </w:tcBorders>
            <w:shd w:val="clear" w:color="auto" w:fill="auto"/>
            <w:noWrap/>
            <w:vAlign w:val="center"/>
            <w:hideMark/>
          </w:tcPr>
          <w:p w14:paraId="1F6C7DF9"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6B4430B4"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70619D33"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MANTENIMIENTO A LA LINEA DE PRODUCCION DE LOS SERVICIOS </w:t>
            </w:r>
          </w:p>
        </w:tc>
        <w:tc>
          <w:tcPr>
            <w:tcW w:w="3245" w:type="dxa"/>
            <w:tcBorders>
              <w:top w:val="nil"/>
              <w:left w:val="nil"/>
              <w:bottom w:val="single" w:sz="8" w:space="0" w:color="auto"/>
              <w:right w:val="single" w:sz="8" w:space="0" w:color="auto"/>
            </w:tcBorders>
            <w:shd w:val="clear" w:color="auto" w:fill="auto"/>
            <w:noWrap/>
            <w:vAlign w:val="center"/>
            <w:hideMark/>
          </w:tcPr>
          <w:p w14:paraId="6BD8AA6E" w14:textId="77777777" w:rsidR="00166DCE" w:rsidRPr="007100D5" w:rsidRDefault="00166DCE" w:rsidP="00036F20">
            <w:pPr>
              <w:rPr>
                <w:rFonts w:ascii="Arial" w:eastAsia="Times New Roman" w:hAnsi="Arial" w:cs="Arial"/>
                <w:sz w:val="14"/>
                <w:szCs w:val="16"/>
                <w:lang w:eastAsia="es-MX"/>
              </w:rPr>
            </w:pPr>
            <w:r w:rsidRPr="007100D5">
              <w:rPr>
                <w:rFonts w:ascii="Arial" w:eastAsia="Times New Roman" w:hAnsi="Arial" w:cs="Arial"/>
                <w:sz w:val="14"/>
                <w:szCs w:val="16"/>
                <w:lang w:eastAsia="es-MX"/>
              </w:rPr>
              <w:t xml:space="preserve"> OFICIAL FONTANERO DRENAJE </w:t>
            </w:r>
          </w:p>
        </w:tc>
        <w:tc>
          <w:tcPr>
            <w:tcW w:w="1134" w:type="dxa"/>
            <w:tcBorders>
              <w:top w:val="nil"/>
              <w:left w:val="nil"/>
              <w:bottom w:val="single" w:sz="8" w:space="0" w:color="auto"/>
              <w:right w:val="single" w:sz="8" w:space="0" w:color="auto"/>
            </w:tcBorders>
            <w:shd w:val="clear" w:color="auto" w:fill="auto"/>
            <w:noWrap/>
            <w:vAlign w:val="center"/>
            <w:hideMark/>
          </w:tcPr>
          <w:p w14:paraId="720F365E"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2</w:t>
            </w:r>
          </w:p>
        </w:tc>
        <w:tc>
          <w:tcPr>
            <w:tcW w:w="1134" w:type="dxa"/>
            <w:tcBorders>
              <w:top w:val="nil"/>
              <w:left w:val="nil"/>
              <w:bottom w:val="single" w:sz="8" w:space="0" w:color="auto"/>
              <w:right w:val="single" w:sz="8" w:space="0" w:color="auto"/>
            </w:tcBorders>
            <w:shd w:val="clear" w:color="auto" w:fill="auto"/>
            <w:noWrap/>
            <w:vAlign w:val="center"/>
            <w:hideMark/>
          </w:tcPr>
          <w:p w14:paraId="4CA5B074"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851" w:type="dxa"/>
            <w:tcBorders>
              <w:top w:val="nil"/>
              <w:left w:val="nil"/>
              <w:bottom w:val="single" w:sz="8" w:space="0" w:color="auto"/>
              <w:right w:val="single" w:sz="8" w:space="0" w:color="auto"/>
            </w:tcBorders>
            <w:shd w:val="clear" w:color="auto" w:fill="auto"/>
            <w:noWrap/>
            <w:vAlign w:val="center"/>
            <w:hideMark/>
          </w:tcPr>
          <w:p w14:paraId="0B6F392C"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2</w:t>
            </w:r>
          </w:p>
        </w:tc>
        <w:tc>
          <w:tcPr>
            <w:tcW w:w="1134" w:type="dxa"/>
            <w:tcBorders>
              <w:top w:val="nil"/>
              <w:left w:val="nil"/>
              <w:bottom w:val="single" w:sz="8" w:space="0" w:color="auto"/>
              <w:right w:val="single" w:sz="8" w:space="0" w:color="auto"/>
            </w:tcBorders>
            <w:shd w:val="clear" w:color="auto" w:fill="auto"/>
            <w:noWrap/>
            <w:vAlign w:val="center"/>
            <w:hideMark/>
          </w:tcPr>
          <w:p w14:paraId="44F0F718"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1DEFD3CD"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320D5331"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MANTENIMIENTO A LA LINEA DE PRODUCCION DE LOS SERVICIOS </w:t>
            </w:r>
          </w:p>
        </w:tc>
        <w:tc>
          <w:tcPr>
            <w:tcW w:w="3245" w:type="dxa"/>
            <w:tcBorders>
              <w:top w:val="nil"/>
              <w:left w:val="nil"/>
              <w:bottom w:val="single" w:sz="8" w:space="0" w:color="auto"/>
              <w:right w:val="single" w:sz="8" w:space="0" w:color="auto"/>
            </w:tcBorders>
            <w:shd w:val="clear" w:color="auto" w:fill="auto"/>
            <w:noWrap/>
            <w:vAlign w:val="center"/>
            <w:hideMark/>
          </w:tcPr>
          <w:p w14:paraId="443D448F"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OFICIAL FONTANERO A.P. </w:t>
            </w:r>
          </w:p>
        </w:tc>
        <w:tc>
          <w:tcPr>
            <w:tcW w:w="1134" w:type="dxa"/>
            <w:tcBorders>
              <w:top w:val="nil"/>
              <w:left w:val="nil"/>
              <w:bottom w:val="single" w:sz="8" w:space="0" w:color="auto"/>
              <w:right w:val="single" w:sz="8" w:space="0" w:color="auto"/>
            </w:tcBorders>
            <w:shd w:val="clear" w:color="auto" w:fill="auto"/>
            <w:noWrap/>
            <w:vAlign w:val="center"/>
            <w:hideMark/>
          </w:tcPr>
          <w:p w14:paraId="7D7BFFE8"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14</w:t>
            </w:r>
          </w:p>
        </w:tc>
        <w:tc>
          <w:tcPr>
            <w:tcW w:w="1134" w:type="dxa"/>
            <w:tcBorders>
              <w:top w:val="nil"/>
              <w:left w:val="nil"/>
              <w:bottom w:val="single" w:sz="8" w:space="0" w:color="auto"/>
              <w:right w:val="single" w:sz="8" w:space="0" w:color="auto"/>
            </w:tcBorders>
            <w:shd w:val="clear" w:color="auto" w:fill="auto"/>
            <w:noWrap/>
            <w:vAlign w:val="center"/>
            <w:hideMark/>
          </w:tcPr>
          <w:p w14:paraId="19155EF2"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851" w:type="dxa"/>
            <w:tcBorders>
              <w:top w:val="nil"/>
              <w:left w:val="nil"/>
              <w:bottom w:val="single" w:sz="8" w:space="0" w:color="auto"/>
              <w:right w:val="single" w:sz="8" w:space="0" w:color="auto"/>
            </w:tcBorders>
            <w:shd w:val="clear" w:color="auto" w:fill="auto"/>
            <w:noWrap/>
            <w:vAlign w:val="center"/>
            <w:hideMark/>
          </w:tcPr>
          <w:p w14:paraId="63E82089"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14</w:t>
            </w:r>
          </w:p>
        </w:tc>
        <w:tc>
          <w:tcPr>
            <w:tcW w:w="1134" w:type="dxa"/>
            <w:tcBorders>
              <w:top w:val="nil"/>
              <w:left w:val="nil"/>
              <w:bottom w:val="single" w:sz="8" w:space="0" w:color="auto"/>
              <w:right w:val="single" w:sz="8" w:space="0" w:color="auto"/>
            </w:tcBorders>
            <w:shd w:val="clear" w:color="auto" w:fill="auto"/>
            <w:noWrap/>
            <w:vAlign w:val="center"/>
            <w:hideMark/>
          </w:tcPr>
          <w:p w14:paraId="5B351191"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3C439A79"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149D1713"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MANTENIMIENTO A LA LINEA DE PRODUCCION DE LOS SERVICIOS</w:t>
            </w:r>
          </w:p>
        </w:tc>
        <w:tc>
          <w:tcPr>
            <w:tcW w:w="3245" w:type="dxa"/>
            <w:tcBorders>
              <w:top w:val="nil"/>
              <w:left w:val="nil"/>
              <w:bottom w:val="single" w:sz="8" w:space="0" w:color="auto"/>
              <w:right w:val="single" w:sz="8" w:space="0" w:color="auto"/>
            </w:tcBorders>
            <w:shd w:val="clear" w:color="auto" w:fill="auto"/>
            <w:noWrap/>
            <w:vAlign w:val="center"/>
            <w:hideMark/>
          </w:tcPr>
          <w:p w14:paraId="698ADED6"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OFICIAL FONTANERO DE AMPLIACION A.P. </w:t>
            </w:r>
          </w:p>
        </w:tc>
        <w:tc>
          <w:tcPr>
            <w:tcW w:w="1134" w:type="dxa"/>
            <w:tcBorders>
              <w:top w:val="nil"/>
              <w:left w:val="nil"/>
              <w:bottom w:val="single" w:sz="8" w:space="0" w:color="auto"/>
              <w:right w:val="single" w:sz="8" w:space="0" w:color="auto"/>
            </w:tcBorders>
            <w:shd w:val="clear" w:color="auto" w:fill="auto"/>
            <w:noWrap/>
            <w:vAlign w:val="center"/>
            <w:hideMark/>
          </w:tcPr>
          <w:p w14:paraId="0F9394A8"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2BBAAD80"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851" w:type="dxa"/>
            <w:tcBorders>
              <w:top w:val="nil"/>
              <w:left w:val="nil"/>
              <w:bottom w:val="single" w:sz="8" w:space="0" w:color="auto"/>
              <w:right w:val="single" w:sz="8" w:space="0" w:color="auto"/>
            </w:tcBorders>
            <w:shd w:val="clear" w:color="auto" w:fill="auto"/>
            <w:noWrap/>
            <w:vAlign w:val="center"/>
            <w:hideMark/>
          </w:tcPr>
          <w:p w14:paraId="339ED161"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6ED353D2"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7199E2E4"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tcPr>
          <w:p w14:paraId="0889DF1D"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MANTENIMIENTO A LA LINEA DE PRODUCCION DE LOS SERVICIOS</w:t>
            </w:r>
          </w:p>
        </w:tc>
        <w:tc>
          <w:tcPr>
            <w:tcW w:w="3245" w:type="dxa"/>
            <w:tcBorders>
              <w:top w:val="nil"/>
              <w:left w:val="nil"/>
              <w:bottom w:val="single" w:sz="8" w:space="0" w:color="auto"/>
              <w:right w:val="single" w:sz="8" w:space="0" w:color="auto"/>
            </w:tcBorders>
            <w:shd w:val="clear" w:color="auto" w:fill="auto"/>
            <w:noWrap/>
            <w:vAlign w:val="center"/>
          </w:tcPr>
          <w:p w14:paraId="2C411621"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OFICIAL FONTANERO DE AMPLIACION DRENAJE. </w:t>
            </w:r>
          </w:p>
        </w:tc>
        <w:tc>
          <w:tcPr>
            <w:tcW w:w="1134" w:type="dxa"/>
            <w:tcBorders>
              <w:top w:val="nil"/>
              <w:left w:val="nil"/>
              <w:bottom w:val="single" w:sz="8" w:space="0" w:color="auto"/>
              <w:right w:val="single" w:sz="8" w:space="0" w:color="auto"/>
            </w:tcBorders>
            <w:shd w:val="clear" w:color="auto" w:fill="auto"/>
            <w:noWrap/>
            <w:vAlign w:val="center"/>
          </w:tcPr>
          <w:p w14:paraId="57FACB79"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tcPr>
          <w:p w14:paraId="4B5CD8D8" w14:textId="77777777" w:rsidR="00166DCE" w:rsidRPr="007100D5" w:rsidRDefault="00166DCE" w:rsidP="00036F20">
            <w:pPr>
              <w:jc w:val="center"/>
              <w:rPr>
                <w:rFonts w:ascii="Arial" w:eastAsia="Times New Roman" w:hAnsi="Arial" w:cs="Arial"/>
                <w:color w:val="000000" w:themeColor="text1"/>
                <w:sz w:val="14"/>
                <w:szCs w:val="16"/>
                <w:lang w:eastAsia="es-MX"/>
              </w:rPr>
            </w:pPr>
          </w:p>
        </w:tc>
        <w:tc>
          <w:tcPr>
            <w:tcW w:w="851" w:type="dxa"/>
            <w:tcBorders>
              <w:top w:val="nil"/>
              <w:left w:val="nil"/>
              <w:bottom w:val="single" w:sz="8" w:space="0" w:color="auto"/>
              <w:right w:val="single" w:sz="8" w:space="0" w:color="auto"/>
            </w:tcBorders>
            <w:shd w:val="clear" w:color="auto" w:fill="auto"/>
            <w:noWrap/>
            <w:vAlign w:val="center"/>
          </w:tcPr>
          <w:p w14:paraId="43F7A1EC"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1</w:t>
            </w:r>
          </w:p>
        </w:tc>
        <w:tc>
          <w:tcPr>
            <w:tcW w:w="1134" w:type="dxa"/>
            <w:tcBorders>
              <w:top w:val="nil"/>
              <w:left w:val="nil"/>
              <w:bottom w:val="single" w:sz="8" w:space="0" w:color="auto"/>
              <w:right w:val="single" w:sz="8" w:space="0" w:color="auto"/>
            </w:tcBorders>
            <w:shd w:val="clear" w:color="auto" w:fill="auto"/>
            <w:noWrap/>
            <w:vAlign w:val="center"/>
          </w:tcPr>
          <w:p w14:paraId="0E0BB134" w14:textId="77777777" w:rsidR="00166DCE" w:rsidRPr="007100D5" w:rsidRDefault="00166DCE" w:rsidP="00036F20">
            <w:pPr>
              <w:jc w:val="center"/>
              <w:rPr>
                <w:rFonts w:ascii="Arial" w:eastAsia="Times New Roman" w:hAnsi="Arial" w:cs="Arial"/>
                <w:color w:val="000000" w:themeColor="text1"/>
                <w:sz w:val="14"/>
                <w:szCs w:val="16"/>
                <w:lang w:eastAsia="es-MX"/>
              </w:rPr>
            </w:pPr>
          </w:p>
        </w:tc>
      </w:tr>
      <w:tr w:rsidR="00166DCE" w:rsidRPr="007100D5" w14:paraId="6F89F7F8"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37A23E36"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MANTENIMIENTO A LA LINEA DE PRODUCCION DE LOS SERVICIOS </w:t>
            </w:r>
          </w:p>
        </w:tc>
        <w:tc>
          <w:tcPr>
            <w:tcW w:w="3245" w:type="dxa"/>
            <w:tcBorders>
              <w:top w:val="nil"/>
              <w:left w:val="nil"/>
              <w:bottom w:val="single" w:sz="8" w:space="0" w:color="auto"/>
              <w:right w:val="single" w:sz="8" w:space="0" w:color="auto"/>
            </w:tcBorders>
            <w:shd w:val="clear" w:color="auto" w:fill="auto"/>
            <w:noWrap/>
            <w:vAlign w:val="center"/>
            <w:hideMark/>
          </w:tcPr>
          <w:p w14:paraId="66398158"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ALBAÑIL </w:t>
            </w:r>
          </w:p>
        </w:tc>
        <w:tc>
          <w:tcPr>
            <w:tcW w:w="1134" w:type="dxa"/>
            <w:tcBorders>
              <w:top w:val="nil"/>
              <w:left w:val="nil"/>
              <w:bottom w:val="single" w:sz="8" w:space="0" w:color="auto"/>
              <w:right w:val="single" w:sz="8" w:space="0" w:color="auto"/>
            </w:tcBorders>
            <w:shd w:val="clear" w:color="auto" w:fill="auto"/>
            <w:noWrap/>
            <w:vAlign w:val="center"/>
            <w:hideMark/>
          </w:tcPr>
          <w:p w14:paraId="4724041B" w14:textId="77777777" w:rsidR="00166DCE" w:rsidRPr="007100D5" w:rsidRDefault="00166DCE" w:rsidP="00036F20">
            <w:pPr>
              <w:jc w:val="center"/>
              <w:rPr>
                <w:rFonts w:ascii="Arial" w:eastAsia="Times New Roman" w:hAnsi="Arial" w:cs="Arial"/>
                <w:sz w:val="14"/>
                <w:szCs w:val="16"/>
                <w:lang w:eastAsia="es-MX"/>
              </w:rPr>
            </w:pPr>
            <w:r w:rsidRPr="007100D5">
              <w:rPr>
                <w:rFonts w:ascii="Arial" w:eastAsia="Times New Roman" w:hAnsi="Arial" w:cs="Arial"/>
                <w:sz w:val="14"/>
                <w:szCs w:val="16"/>
                <w:lang w:eastAsia="es-MX"/>
              </w:rPr>
              <w:t>4</w:t>
            </w:r>
          </w:p>
        </w:tc>
        <w:tc>
          <w:tcPr>
            <w:tcW w:w="1134" w:type="dxa"/>
            <w:tcBorders>
              <w:top w:val="nil"/>
              <w:left w:val="nil"/>
              <w:bottom w:val="single" w:sz="8" w:space="0" w:color="auto"/>
              <w:right w:val="single" w:sz="8" w:space="0" w:color="auto"/>
            </w:tcBorders>
            <w:shd w:val="clear" w:color="auto" w:fill="auto"/>
            <w:noWrap/>
            <w:vAlign w:val="center"/>
            <w:hideMark/>
          </w:tcPr>
          <w:p w14:paraId="4BBE524E" w14:textId="77777777" w:rsidR="00166DCE" w:rsidRPr="007100D5" w:rsidRDefault="00166DCE" w:rsidP="00036F20">
            <w:pPr>
              <w:jc w:val="center"/>
              <w:rPr>
                <w:rFonts w:ascii="Arial" w:eastAsia="Times New Roman" w:hAnsi="Arial" w:cs="Arial"/>
                <w:sz w:val="14"/>
                <w:szCs w:val="16"/>
                <w:lang w:eastAsia="es-MX"/>
              </w:rPr>
            </w:pPr>
          </w:p>
        </w:tc>
        <w:tc>
          <w:tcPr>
            <w:tcW w:w="851" w:type="dxa"/>
            <w:tcBorders>
              <w:top w:val="nil"/>
              <w:left w:val="nil"/>
              <w:bottom w:val="single" w:sz="8" w:space="0" w:color="auto"/>
              <w:right w:val="single" w:sz="8" w:space="0" w:color="auto"/>
            </w:tcBorders>
            <w:shd w:val="clear" w:color="auto" w:fill="auto"/>
            <w:noWrap/>
            <w:vAlign w:val="center"/>
            <w:hideMark/>
          </w:tcPr>
          <w:p w14:paraId="5F6853A6" w14:textId="77777777" w:rsidR="00166DCE" w:rsidRPr="007100D5" w:rsidRDefault="00166DCE" w:rsidP="00036F20">
            <w:pPr>
              <w:jc w:val="center"/>
              <w:rPr>
                <w:rFonts w:ascii="Arial" w:eastAsia="Times New Roman" w:hAnsi="Arial" w:cs="Arial"/>
                <w:sz w:val="14"/>
                <w:szCs w:val="16"/>
                <w:lang w:eastAsia="es-MX"/>
              </w:rPr>
            </w:pPr>
            <w:r w:rsidRPr="007100D5">
              <w:rPr>
                <w:rFonts w:ascii="Arial" w:eastAsia="Times New Roman" w:hAnsi="Arial" w:cs="Arial"/>
                <w:sz w:val="14"/>
                <w:szCs w:val="16"/>
                <w:lang w:eastAsia="es-MX"/>
              </w:rPr>
              <w:t>4</w:t>
            </w:r>
          </w:p>
        </w:tc>
        <w:tc>
          <w:tcPr>
            <w:tcW w:w="1134" w:type="dxa"/>
            <w:tcBorders>
              <w:top w:val="nil"/>
              <w:left w:val="nil"/>
              <w:bottom w:val="single" w:sz="8" w:space="0" w:color="auto"/>
              <w:right w:val="single" w:sz="8" w:space="0" w:color="auto"/>
            </w:tcBorders>
            <w:shd w:val="clear" w:color="auto" w:fill="auto"/>
            <w:noWrap/>
            <w:vAlign w:val="center"/>
            <w:hideMark/>
          </w:tcPr>
          <w:p w14:paraId="405DF4ED"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36633C1E"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1AFAD710"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MANTENIMIENTO A LA LINEA DE PRODUCCION DE LOS SERVICIOS </w:t>
            </w:r>
          </w:p>
        </w:tc>
        <w:tc>
          <w:tcPr>
            <w:tcW w:w="3245" w:type="dxa"/>
            <w:tcBorders>
              <w:top w:val="nil"/>
              <w:left w:val="nil"/>
              <w:bottom w:val="single" w:sz="8" w:space="0" w:color="auto"/>
              <w:right w:val="single" w:sz="8" w:space="0" w:color="auto"/>
            </w:tcBorders>
            <w:shd w:val="clear" w:color="auto" w:fill="auto"/>
            <w:noWrap/>
            <w:vAlign w:val="center"/>
            <w:hideMark/>
          </w:tcPr>
          <w:p w14:paraId="24193EEE"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AYUDANTE </w:t>
            </w:r>
          </w:p>
        </w:tc>
        <w:tc>
          <w:tcPr>
            <w:tcW w:w="1134" w:type="dxa"/>
            <w:tcBorders>
              <w:top w:val="nil"/>
              <w:left w:val="nil"/>
              <w:bottom w:val="single" w:sz="8" w:space="0" w:color="auto"/>
              <w:right w:val="single" w:sz="8" w:space="0" w:color="auto"/>
            </w:tcBorders>
            <w:shd w:val="clear" w:color="auto" w:fill="auto"/>
            <w:noWrap/>
            <w:vAlign w:val="center"/>
            <w:hideMark/>
          </w:tcPr>
          <w:p w14:paraId="778FFA30" w14:textId="77777777" w:rsidR="00166DCE" w:rsidRPr="007100D5" w:rsidRDefault="00166DCE" w:rsidP="00036F20">
            <w:pPr>
              <w:jc w:val="center"/>
              <w:rPr>
                <w:rFonts w:ascii="Arial" w:eastAsia="Times New Roman" w:hAnsi="Arial" w:cs="Arial"/>
                <w:sz w:val="14"/>
                <w:szCs w:val="16"/>
                <w:lang w:eastAsia="es-MX"/>
              </w:rPr>
            </w:pPr>
            <w:r w:rsidRPr="007100D5">
              <w:rPr>
                <w:rFonts w:ascii="Arial" w:eastAsia="Times New Roman" w:hAnsi="Arial" w:cs="Arial"/>
                <w:sz w:val="14"/>
                <w:szCs w:val="16"/>
                <w:lang w:eastAsia="es-MX"/>
              </w:rPr>
              <w:t>34</w:t>
            </w:r>
          </w:p>
        </w:tc>
        <w:tc>
          <w:tcPr>
            <w:tcW w:w="1134" w:type="dxa"/>
            <w:tcBorders>
              <w:top w:val="nil"/>
              <w:left w:val="nil"/>
              <w:bottom w:val="single" w:sz="8" w:space="0" w:color="auto"/>
              <w:right w:val="single" w:sz="8" w:space="0" w:color="auto"/>
            </w:tcBorders>
            <w:shd w:val="clear" w:color="auto" w:fill="auto"/>
            <w:noWrap/>
            <w:vAlign w:val="center"/>
            <w:hideMark/>
          </w:tcPr>
          <w:p w14:paraId="697DF973" w14:textId="77777777" w:rsidR="00166DCE" w:rsidRPr="007100D5" w:rsidRDefault="00166DCE" w:rsidP="00036F20">
            <w:pPr>
              <w:jc w:val="center"/>
              <w:rPr>
                <w:rFonts w:ascii="Arial" w:eastAsia="Times New Roman" w:hAnsi="Arial" w:cs="Arial"/>
                <w:sz w:val="14"/>
                <w:szCs w:val="16"/>
                <w:lang w:eastAsia="es-MX"/>
              </w:rPr>
            </w:pPr>
          </w:p>
        </w:tc>
        <w:tc>
          <w:tcPr>
            <w:tcW w:w="851" w:type="dxa"/>
            <w:tcBorders>
              <w:top w:val="nil"/>
              <w:left w:val="nil"/>
              <w:bottom w:val="single" w:sz="8" w:space="0" w:color="auto"/>
              <w:right w:val="single" w:sz="8" w:space="0" w:color="auto"/>
            </w:tcBorders>
            <w:shd w:val="clear" w:color="auto" w:fill="auto"/>
            <w:noWrap/>
            <w:vAlign w:val="center"/>
            <w:hideMark/>
          </w:tcPr>
          <w:p w14:paraId="20D78DEA" w14:textId="77777777" w:rsidR="00166DCE" w:rsidRPr="007100D5" w:rsidRDefault="00166DCE" w:rsidP="00036F20">
            <w:pPr>
              <w:jc w:val="center"/>
              <w:rPr>
                <w:rFonts w:ascii="Arial" w:eastAsia="Times New Roman" w:hAnsi="Arial" w:cs="Arial"/>
                <w:sz w:val="14"/>
                <w:szCs w:val="16"/>
                <w:lang w:eastAsia="es-MX"/>
              </w:rPr>
            </w:pPr>
            <w:r w:rsidRPr="007100D5">
              <w:rPr>
                <w:rFonts w:ascii="Arial" w:eastAsia="Times New Roman" w:hAnsi="Arial" w:cs="Arial"/>
                <w:sz w:val="14"/>
                <w:szCs w:val="16"/>
                <w:lang w:eastAsia="es-MX"/>
              </w:rPr>
              <w:t>18</w:t>
            </w:r>
          </w:p>
        </w:tc>
        <w:tc>
          <w:tcPr>
            <w:tcW w:w="1134" w:type="dxa"/>
            <w:tcBorders>
              <w:top w:val="nil"/>
              <w:left w:val="nil"/>
              <w:bottom w:val="single" w:sz="8" w:space="0" w:color="auto"/>
              <w:right w:val="single" w:sz="8" w:space="0" w:color="auto"/>
            </w:tcBorders>
            <w:shd w:val="clear" w:color="auto" w:fill="auto"/>
            <w:noWrap/>
            <w:vAlign w:val="center"/>
            <w:hideMark/>
          </w:tcPr>
          <w:p w14:paraId="086C1B62"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16</w:t>
            </w:r>
          </w:p>
        </w:tc>
      </w:tr>
      <w:tr w:rsidR="00166DCE" w:rsidRPr="007100D5" w14:paraId="74BBF8BD"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1806299C" w14:textId="77777777" w:rsidR="00166DCE" w:rsidRPr="007100D5" w:rsidRDefault="00166DCE" w:rsidP="00036F20">
            <w:pPr>
              <w:rPr>
                <w:rFonts w:ascii="Arial" w:eastAsia="Times New Roman" w:hAnsi="Arial" w:cs="Arial"/>
                <w:b/>
                <w:bCs/>
                <w:color w:val="000000" w:themeColor="text1"/>
                <w:sz w:val="14"/>
                <w:szCs w:val="16"/>
                <w:lang w:eastAsia="es-MX"/>
              </w:rPr>
            </w:pPr>
          </w:p>
        </w:tc>
        <w:tc>
          <w:tcPr>
            <w:tcW w:w="3245" w:type="dxa"/>
            <w:tcBorders>
              <w:top w:val="nil"/>
              <w:left w:val="nil"/>
              <w:bottom w:val="single" w:sz="8" w:space="0" w:color="auto"/>
              <w:right w:val="single" w:sz="8" w:space="0" w:color="auto"/>
            </w:tcBorders>
            <w:shd w:val="clear" w:color="auto" w:fill="auto"/>
            <w:noWrap/>
            <w:vAlign w:val="center"/>
            <w:hideMark/>
          </w:tcPr>
          <w:p w14:paraId="3F770FED" w14:textId="77777777" w:rsidR="00166DCE" w:rsidRPr="007100D5" w:rsidRDefault="00166DCE" w:rsidP="00036F20">
            <w:pP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 xml:space="preserve"> </w:t>
            </w:r>
            <w:r w:rsidRPr="007100D5">
              <w:rPr>
                <w:rFonts w:ascii="Arial" w:eastAsia="Times New Roman" w:hAnsi="Arial" w:cs="Arial"/>
                <w:b/>
                <w:bCs/>
                <w:sz w:val="14"/>
                <w:szCs w:val="16"/>
                <w:lang w:eastAsia="es-MX"/>
              </w:rPr>
              <w:t xml:space="preserve">SUMA </w:t>
            </w:r>
          </w:p>
        </w:tc>
        <w:tc>
          <w:tcPr>
            <w:tcW w:w="1134" w:type="dxa"/>
            <w:tcBorders>
              <w:top w:val="nil"/>
              <w:left w:val="nil"/>
              <w:bottom w:val="single" w:sz="8" w:space="0" w:color="auto"/>
              <w:right w:val="single" w:sz="8" w:space="0" w:color="auto"/>
            </w:tcBorders>
            <w:shd w:val="clear" w:color="auto" w:fill="auto"/>
            <w:noWrap/>
            <w:vAlign w:val="center"/>
            <w:hideMark/>
          </w:tcPr>
          <w:p w14:paraId="55AAD129" w14:textId="77777777" w:rsidR="00166DCE" w:rsidRPr="007100D5" w:rsidRDefault="00166DCE" w:rsidP="00036F20">
            <w:pPr>
              <w:jc w:val="center"/>
              <w:rPr>
                <w:rFonts w:ascii="Arial" w:eastAsia="Times New Roman" w:hAnsi="Arial" w:cs="Arial"/>
                <w:b/>
                <w:bCs/>
                <w:sz w:val="14"/>
                <w:szCs w:val="16"/>
                <w:lang w:eastAsia="es-MX"/>
              </w:rPr>
            </w:pPr>
            <w:r w:rsidRPr="007100D5">
              <w:rPr>
                <w:rFonts w:ascii="Arial" w:eastAsia="Times New Roman" w:hAnsi="Arial" w:cs="Arial"/>
                <w:b/>
                <w:bCs/>
                <w:sz w:val="14"/>
                <w:szCs w:val="16"/>
                <w:lang w:eastAsia="es-MX"/>
              </w:rPr>
              <w:t>75</w:t>
            </w:r>
          </w:p>
        </w:tc>
        <w:tc>
          <w:tcPr>
            <w:tcW w:w="1134" w:type="dxa"/>
            <w:tcBorders>
              <w:top w:val="nil"/>
              <w:left w:val="nil"/>
              <w:bottom w:val="single" w:sz="8" w:space="0" w:color="auto"/>
              <w:right w:val="single" w:sz="8" w:space="0" w:color="auto"/>
            </w:tcBorders>
            <w:shd w:val="clear" w:color="auto" w:fill="auto"/>
            <w:noWrap/>
            <w:vAlign w:val="center"/>
            <w:hideMark/>
          </w:tcPr>
          <w:p w14:paraId="1526F879" w14:textId="77777777" w:rsidR="00166DCE" w:rsidRPr="007100D5" w:rsidRDefault="00166DCE" w:rsidP="00036F20">
            <w:pPr>
              <w:jc w:val="center"/>
              <w:rPr>
                <w:rFonts w:ascii="Arial" w:eastAsia="Times New Roman" w:hAnsi="Arial" w:cs="Arial"/>
                <w:b/>
                <w:bCs/>
                <w:sz w:val="14"/>
                <w:szCs w:val="16"/>
                <w:lang w:eastAsia="es-MX"/>
              </w:rPr>
            </w:pPr>
            <w:r w:rsidRPr="007100D5">
              <w:rPr>
                <w:rFonts w:ascii="Arial" w:eastAsia="Times New Roman" w:hAnsi="Arial" w:cs="Arial"/>
                <w:b/>
                <w:bCs/>
                <w:sz w:val="14"/>
                <w:szCs w:val="16"/>
                <w:lang w:eastAsia="es-MX"/>
              </w:rPr>
              <w:t>1</w:t>
            </w:r>
          </w:p>
        </w:tc>
        <w:tc>
          <w:tcPr>
            <w:tcW w:w="851" w:type="dxa"/>
            <w:tcBorders>
              <w:top w:val="nil"/>
              <w:left w:val="nil"/>
              <w:bottom w:val="single" w:sz="8" w:space="0" w:color="auto"/>
              <w:right w:val="single" w:sz="8" w:space="0" w:color="auto"/>
            </w:tcBorders>
            <w:shd w:val="clear" w:color="auto" w:fill="auto"/>
            <w:noWrap/>
            <w:vAlign w:val="center"/>
            <w:hideMark/>
          </w:tcPr>
          <w:p w14:paraId="131706FD" w14:textId="77777777" w:rsidR="00166DCE" w:rsidRPr="007100D5" w:rsidRDefault="00166DCE" w:rsidP="00036F20">
            <w:pPr>
              <w:jc w:val="center"/>
              <w:rPr>
                <w:rFonts w:ascii="Arial" w:eastAsia="Times New Roman" w:hAnsi="Arial" w:cs="Arial"/>
                <w:b/>
                <w:bCs/>
                <w:sz w:val="14"/>
                <w:szCs w:val="16"/>
                <w:lang w:eastAsia="es-MX"/>
              </w:rPr>
            </w:pPr>
            <w:r w:rsidRPr="007100D5">
              <w:rPr>
                <w:rFonts w:ascii="Arial" w:eastAsia="Times New Roman" w:hAnsi="Arial" w:cs="Arial"/>
                <w:b/>
                <w:bCs/>
                <w:sz w:val="14"/>
                <w:szCs w:val="16"/>
                <w:lang w:eastAsia="es-MX"/>
              </w:rPr>
              <w:t xml:space="preserve"> 58</w:t>
            </w:r>
          </w:p>
        </w:tc>
        <w:tc>
          <w:tcPr>
            <w:tcW w:w="1134" w:type="dxa"/>
            <w:tcBorders>
              <w:top w:val="nil"/>
              <w:left w:val="nil"/>
              <w:bottom w:val="single" w:sz="8" w:space="0" w:color="auto"/>
              <w:right w:val="single" w:sz="8" w:space="0" w:color="auto"/>
            </w:tcBorders>
            <w:shd w:val="clear" w:color="auto" w:fill="auto"/>
            <w:noWrap/>
            <w:vAlign w:val="center"/>
            <w:hideMark/>
          </w:tcPr>
          <w:p w14:paraId="7573C0E5"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16</w:t>
            </w:r>
          </w:p>
        </w:tc>
      </w:tr>
      <w:tr w:rsidR="00166DCE" w:rsidRPr="007100D5" w14:paraId="1DA64D35"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6A426C0F"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OPERACION DE LA LINEA DE PRODUCCION DE LOS SERVICIOS</w:t>
            </w:r>
          </w:p>
        </w:tc>
        <w:tc>
          <w:tcPr>
            <w:tcW w:w="3245" w:type="dxa"/>
            <w:tcBorders>
              <w:top w:val="nil"/>
              <w:left w:val="nil"/>
              <w:bottom w:val="single" w:sz="8" w:space="0" w:color="auto"/>
              <w:right w:val="single" w:sz="8" w:space="0" w:color="auto"/>
            </w:tcBorders>
            <w:shd w:val="clear" w:color="auto" w:fill="auto"/>
            <w:noWrap/>
            <w:vAlign w:val="center"/>
            <w:hideMark/>
          </w:tcPr>
          <w:p w14:paraId="11386FF7"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JEFE DE DEPARTAMENTO </w:t>
            </w:r>
          </w:p>
        </w:tc>
        <w:tc>
          <w:tcPr>
            <w:tcW w:w="1134" w:type="dxa"/>
            <w:tcBorders>
              <w:top w:val="nil"/>
              <w:left w:val="nil"/>
              <w:bottom w:val="single" w:sz="8" w:space="0" w:color="auto"/>
              <w:right w:val="single" w:sz="8" w:space="0" w:color="auto"/>
            </w:tcBorders>
            <w:shd w:val="clear" w:color="auto" w:fill="auto"/>
            <w:noWrap/>
            <w:vAlign w:val="center"/>
            <w:hideMark/>
          </w:tcPr>
          <w:p w14:paraId="3D2C1B84"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6028670D"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851" w:type="dxa"/>
            <w:tcBorders>
              <w:top w:val="nil"/>
              <w:left w:val="nil"/>
              <w:bottom w:val="single" w:sz="8" w:space="0" w:color="auto"/>
              <w:right w:val="single" w:sz="8" w:space="0" w:color="auto"/>
            </w:tcBorders>
            <w:shd w:val="clear" w:color="auto" w:fill="auto"/>
            <w:noWrap/>
            <w:vAlign w:val="center"/>
            <w:hideMark/>
          </w:tcPr>
          <w:p w14:paraId="09063E3C"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1134" w:type="dxa"/>
            <w:tcBorders>
              <w:top w:val="nil"/>
              <w:left w:val="nil"/>
              <w:bottom w:val="single" w:sz="8" w:space="0" w:color="auto"/>
              <w:right w:val="single" w:sz="8" w:space="0" w:color="auto"/>
            </w:tcBorders>
            <w:shd w:val="clear" w:color="auto" w:fill="auto"/>
            <w:noWrap/>
            <w:vAlign w:val="center"/>
            <w:hideMark/>
          </w:tcPr>
          <w:p w14:paraId="4F8E3579"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5DBF2360"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0FECB376"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OPERACION DE LA LINEA DE PRODUCCION DE LOS SERVICIOS </w:t>
            </w:r>
          </w:p>
        </w:tc>
        <w:tc>
          <w:tcPr>
            <w:tcW w:w="3245" w:type="dxa"/>
            <w:tcBorders>
              <w:top w:val="nil"/>
              <w:left w:val="nil"/>
              <w:bottom w:val="single" w:sz="8" w:space="0" w:color="auto"/>
              <w:right w:val="single" w:sz="8" w:space="0" w:color="auto"/>
            </w:tcBorders>
            <w:shd w:val="clear" w:color="auto" w:fill="auto"/>
            <w:noWrap/>
            <w:vAlign w:val="center"/>
            <w:hideMark/>
          </w:tcPr>
          <w:p w14:paraId="06AD7B1B"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AUXILIARES DE AREA</w:t>
            </w:r>
          </w:p>
        </w:tc>
        <w:tc>
          <w:tcPr>
            <w:tcW w:w="1134" w:type="dxa"/>
            <w:tcBorders>
              <w:top w:val="nil"/>
              <w:left w:val="nil"/>
              <w:bottom w:val="single" w:sz="8" w:space="0" w:color="auto"/>
              <w:right w:val="single" w:sz="8" w:space="0" w:color="auto"/>
            </w:tcBorders>
            <w:shd w:val="clear" w:color="auto" w:fill="auto"/>
            <w:noWrap/>
            <w:vAlign w:val="center"/>
            <w:hideMark/>
          </w:tcPr>
          <w:p w14:paraId="485867FD"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029A430F"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851" w:type="dxa"/>
            <w:tcBorders>
              <w:top w:val="nil"/>
              <w:left w:val="nil"/>
              <w:bottom w:val="single" w:sz="8" w:space="0" w:color="auto"/>
              <w:right w:val="single" w:sz="8" w:space="0" w:color="auto"/>
            </w:tcBorders>
            <w:shd w:val="clear" w:color="auto" w:fill="auto"/>
            <w:noWrap/>
            <w:vAlign w:val="center"/>
            <w:hideMark/>
          </w:tcPr>
          <w:p w14:paraId="730B4A5F"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13311A00"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1877FC92"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08BD0E9E"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OPERACION DE LA LINEA DE PRODUCCION DE LOS SERVICIOS </w:t>
            </w:r>
          </w:p>
        </w:tc>
        <w:tc>
          <w:tcPr>
            <w:tcW w:w="3245" w:type="dxa"/>
            <w:tcBorders>
              <w:top w:val="nil"/>
              <w:left w:val="nil"/>
              <w:bottom w:val="single" w:sz="8" w:space="0" w:color="auto"/>
              <w:right w:val="single" w:sz="8" w:space="0" w:color="auto"/>
            </w:tcBorders>
            <w:shd w:val="clear" w:color="auto" w:fill="auto"/>
            <w:noWrap/>
            <w:vAlign w:val="center"/>
            <w:hideMark/>
          </w:tcPr>
          <w:p w14:paraId="57E676B9"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COORDINADORES DE AREA TECNICA</w:t>
            </w:r>
          </w:p>
        </w:tc>
        <w:tc>
          <w:tcPr>
            <w:tcW w:w="1134" w:type="dxa"/>
            <w:tcBorders>
              <w:top w:val="nil"/>
              <w:left w:val="nil"/>
              <w:bottom w:val="single" w:sz="8" w:space="0" w:color="auto"/>
              <w:right w:val="single" w:sz="8" w:space="0" w:color="auto"/>
            </w:tcBorders>
            <w:shd w:val="clear" w:color="auto" w:fill="auto"/>
            <w:noWrap/>
            <w:vAlign w:val="center"/>
            <w:hideMark/>
          </w:tcPr>
          <w:p w14:paraId="3F65814E"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341E6EF8"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851" w:type="dxa"/>
            <w:tcBorders>
              <w:top w:val="nil"/>
              <w:left w:val="nil"/>
              <w:bottom w:val="single" w:sz="8" w:space="0" w:color="auto"/>
              <w:right w:val="single" w:sz="8" w:space="0" w:color="auto"/>
            </w:tcBorders>
            <w:shd w:val="clear" w:color="auto" w:fill="auto"/>
            <w:noWrap/>
            <w:vAlign w:val="center"/>
            <w:hideMark/>
          </w:tcPr>
          <w:p w14:paraId="0E93ED93"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5C0DCCD5"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739F7BEE"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4E2123D0"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OPERACION DE LA LINEA DE PRODUCCION DE LOS SERVICIOS </w:t>
            </w:r>
          </w:p>
        </w:tc>
        <w:tc>
          <w:tcPr>
            <w:tcW w:w="3245" w:type="dxa"/>
            <w:tcBorders>
              <w:top w:val="nil"/>
              <w:left w:val="nil"/>
              <w:bottom w:val="single" w:sz="8" w:space="0" w:color="auto"/>
              <w:right w:val="single" w:sz="8" w:space="0" w:color="auto"/>
            </w:tcBorders>
            <w:shd w:val="clear" w:color="auto" w:fill="auto"/>
            <w:noWrap/>
            <w:vAlign w:val="center"/>
            <w:hideMark/>
          </w:tcPr>
          <w:p w14:paraId="6867B3EF"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QUIMICOS </w:t>
            </w:r>
          </w:p>
        </w:tc>
        <w:tc>
          <w:tcPr>
            <w:tcW w:w="1134" w:type="dxa"/>
            <w:tcBorders>
              <w:top w:val="nil"/>
              <w:left w:val="nil"/>
              <w:bottom w:val="single" w:sz="8" w:space="0" w:color="auto"/>
              <w:right w:val="single" w:sz="8" w:space="0" w:color="auto"/>
            </w:tcBorders>
            <w:shd w:val="clear" w:color="auto" w:fill="auto"/>
            <w:noWrap/>
            <w:vAlign w:val="center"/>
            <w:hideMark/>
          </w:tcPr>
          <w:p w14:paraId="6D6EBBB4"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2</w:t>
            </w:r>
          </w:p>
        </w:tc>
        <w:tc>
          <w:tcPr>
            <w:tcW w:w="1134" w:type="dxa"/>
            <w:tcBorders>
              <w:top w:val="nil"/>
              <w:left w:val="nil"/>
              <w:bottom w:val="single" w:sz="8" w:space="0" w:color="auto"/>
              <w:right w:val="single" w:sz="8" w:space="0" w:color="auto"/>
            </w:tcBorders>
            <w:shd w:val="clear" w:color="auto" w:fill="auto"/>
            <w:noWrap/>
            <w:vAlign w:val="center"/>
            <w:hideMark/>
          </w:tcPr>
          <w:p w14:paraId="4C23C719"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1</w:t>
            </w:r>
          </w:p>
        </w:tc>
        <w:tc>
          <w:tcPr>
            <w:tcW w:w="851" w:type="dxa"/>
            <w:tcBorders>
              <w:top w:val="nil"/>
              <w:left w:val="nil"/>
              <w:bottom w:val="single" w:sz="8" w:space="0" w:color="auto"/>
              <w:right w:val="single" w:sz="8" w:space="0" w:color="auto"/>
            </w:tcBorders>
            <w:shd w:val="clear" w:color="auto" w:fill="auto"/>
            <w:noWrap/>
            <w:vAlign w:val="center"/>
            <w:hideMark/>
          </w:tcPr>
          <w:p w14:paraId="1399FAB4"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15337F18"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03562FD8"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48624CDA"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OPERACION DE LA LINEA DE PRODUCCION DE LOS SERVICIOS </w:t>
            </w:r>
          </w:p>
        </w:tc>
        <w:tc>
          <w:tcPr>
            <w:tcW w:w="3245" w:type="dxa"/>
            <w:tcBorders>
              <w:top w:val="nil"/>
              <w:left w:val="nil"/>
              <w:bottom w:val="single" w:sz="8" w:space="0" w:color="auto"/>
              <w:right w:val="single" w:sz="8" w:space="0" w:color="auto"/>
            </w:tcBorders>
            <w:shd w:val="clear" w:color="auto" w:fill="auto"/>
            <w:noWrap/>
            <w:vAlign w:val="center"/>
            <w:hideMark/>
          </w:tcPr>
          <w:p w14:paraId="7E2B168A"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ANALISTA DE PLANTAS </w:t>
            </w:r>
          </w:p>
        </w:tc>
        <w:tc>
          <w:tcPr>
            <w:tcW w:w="1134" w:type="dxa"/>
            <w:tcBorders>
              <w:top w:val="nil"/>
              <w:left w:val="nil"/>
              <w:bottom w:val="single" w:sz="8" w:space="0" w:color="auto"/>
              <w:right w:val="single" w:sz="8" w:space="0" w:color="auto"/>
            </w:tcBorders>
            <w:shd w:val="clear" w:color="auto" w:fill="auto"/>
            <w:noWrap/>
            <w:vAlign w:val="center"/>
            <w:hideMark/>
          </w:tcPr>
          <w:p w14:paraId="560CBA0C"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414A3966"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1</w:t>
            </w:r>
          </w:p>
        </w:tc>
        <w:tc>
          <w:tcPr>
            <w:tcW w:w="851" w:type="dxa"/>
            <w:tcBorders>
              <w:top w:val="nil"/>
              <w:left w:val="nil"/>
              <w:bottom w:val="single" w:sz="8" w:space="0" w:color="auto"/>
              <w:right w:val="single" w:sz="8" w:space="0" w:color="auto"/>
            </w:tcBorders>
            <w:shd w:val="clear" w:color="auto" w:fill="auto"/>
            <w:noWrap/>
            <w:vAlign w:val="center"/>
            <w:hideMark/>
          </w:tcPr>
          <w:p w14:paraId="5788CC21"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1134" w:type="dxa"/>
            <w:tcBorders>
              <w:top w:val="nil"/>
              <w:left w:val="nil"/>
              <w:bottom w:val="single" w:sz="8" w:space="0" w:color="auto"/>
              <w:right w:val="single" w:sz="8" w:space="0" w:color="auto"/>
            </w:tcBorders>
            <w:shd w:val="clear" w:color="auto" w:fill="auto"/>
            <w:noWrap/>
            <w:vAlign w:val="center"/>
            <w:hideMark/>
          </w:tcPr>
          <w:p w14:paraId="360BF22B"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6136A10E"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1C762B3E"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OPERACION DE LA LINEA DE PRODUCCION DE LOS SERVICIOS </w:t>
            </w:r>
          </w:p>
        </w:tc>
        <w:tc>
          <w:tcPr>
            <w:tcW w:w="3245" w:type="dxa"/>
            <w:tcBorders>
              <w:top w:val="nil"/>
              <w:left w:val="nil"/>
              <w:bottom w:val="single" w:sz="8" w:space="0" w:color="auto"/>
              <w:right w:val="single" w:sz="8" w:space="0" w:color="auto"/>
            </w:tcBorders>
            <w:shd w:val="clear" w:color="auto" w:fill="auto"/>
            <w:noWrap/>
            <w:vAlign w:val="center"/>
            <w:hideMark/>
          </w:tcPr>
          <w:p w14:paraId="7C659EB8"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TECNICOS DE AREA </w:t>
            </w:r>
          </w:p>
        </w:tc>
        <w:tc>
          <w:tcPr>
            <w:tcW w:w="1134" w:type="dxa"/>
            <w:tcBorders>
              <w:top w:val="nil"/>
              <w:left w:val="nil"/>
              <w:bottom w:val="single" w:sz="8" w:space="0" w:color="auto"/>
              <w:right w:val="single" w:sz="8" w:space="0" w:color="auto"/>
            </w:tcBorders>
            <w:shd w:val="clear" w:color="auto" w:fill="auto"/>
            <w:noWrap/>
            <w:vAlign w:val="center"/>
            <w:hideMark/>
          </w:tcPr>
          <w:p w14:paraId="6186F7B2"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2</w:t>
            </w:r>
          </w:p>
        </w:tc>
        <w:tc>
          <w:tcPr>
            <w:tcW w:w="1134" w:type="dxa"/>
            <w:tcBorders>
              <w:top w:val="nil"/>
              <w:left w:val="nil"/>
              <w:bottom w:val="single" w:sz="8" w:space="0" w:color="auto"/>
              <w:right w:val="single" w:sz="8" w:space="0" w:color="auto"/>
            </w:tcBorders>
            <w:shd w:val="clear" w:color="auto" w:fill="auto"/>
            <w:noWrap/>
            <w:vAlign w:val="center"/>
            <w:hideMark/>
          </w:tcPr>
          <w:p w14:paraId="11D95570"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851" w:type="dxa"/>
            <w:tcBorders>
              <w:top w:val="nil"/>
              <w:left w:val="nil"/>
              <w:bottom w:val="single" w:sz="8" w:space="0" w:color="auto"/>
              <w:right w:val="single" w:sz="8" w:space="0" w:color="auto"/>
            </w:tcBorders>
            <w:shd w:val="clear" w:color="auto" w:fill="auto"/>
            <w:noWrap/>
            <w:vAlign w:val="center"/>
            <w:hideMark/>
          </w:tcPr>
          <w:p w14:paraId="59AF6122"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2</w:t>
            </w:r>
          </w:p>
        </w:tc>
        <w:tc>
          <w:tcPr>
            <w:tcW w:w="1134" w:type="dxa"/>
            <w:tcBorders>
              <w:top w:val="nil"/>
              <w:left w:val="nil"/>
              <w:bottom w:val="single" w:sz="8" w:space="0" w:color="auto"/>
              <w:right w:val="single" w:sz="8" w:space="0" w:color="auto"/>
            </w:tcBorders>
            <w:shd w:val="clear" w:color="auto" w:fill="auto"/>
            <w:noWrap/>
            <w:vAlign w:val="center"/>
            <w:hideMark/>
          </w:tcPr>
          <w:p w14:paraId="382E3F14"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422B6795"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07CD782C"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OPERACION DE LA LINEA DE PRODUCCION DE LOS SERVICIOS </w:t>
            </w:r>
          </w:p>
        </w:tc>
        <w:tc>
          <w:tcPr>
            <w:tcW w:w="3245" w:type="dxa"/>
            <w:tcBorders>
              <w:top w:val="nil"/>
              <w:left w:val="nil"/>
              <w:bottom w:val="single" w:sz="8" w:space="0" w:color="auto"/>
              <w:right w:val="single" w:sz="8" w:space="0" w:color="auto"/>
            </w:tcBorders>
            <w:shd w:val="clear" w:color="auto" w:fill="auto"/>
            <w:noWrap/>
            <w:vAlign w:val="center"/>
            <w:hideMark/>
          </w:tcPr>
          <w:p w14:paraId="7087DA8A"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OPERADOR BOMBEO </w:t>
            </w:r>
          </w:p>
        </w:tc>
        <w:tc>
          <w:tcPr>
            <w:tcW w:w="1134" w:type="dxa"/>
            <w:tcBorders>
              <w:top w:val="nil"/>
              <w:left w:val="nil"/>
              <w:bottom w:val="single" w:sz="8" w:space="0" w:color="auto"/>
              <w:right w:val="single" w:sz="8" w:space="0" w:color="auto"/>
            </w:tcBorders>
            <w:shd w:val="clear" w:color="auto" w:fill="auto"/>
            <w:noWrap/>
            <w:vAlign w:val="center"/>
            <w:hideMark/>
          </w:tcPr>
          <w:p w14:paraId="26D7E6EE"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23</w:t>
            </w:r>
          </w:p>
        </w:tc>
        <w:tc>
          <w:tcPr>
            <w:tcW w:w="1134" w:type="dxa"/>
            <w:tcBorders>
              <w:top w:val="nil"/>
              <w:left w:val="nil"/>
              <w:bottom w:val="single" w:sz="8" w:space="0" w:color="auto"/>
              <w:right w:val="single" w:sz="8" w:space="0" w:color="auto"/>
            </w:tcBorders>
            <w:shd w:val="clear" w:color="auto" w:fill="auto"/>
            <w:noWrap/>
            <w:vAlign w:val="center"/>
            <w:hideMark/>
          </w:tcPr>
          <w:p w14:paraId="43C3099C" w14:textId="77777777" w:rsidR="00166DCE" w:rsidRPr="007100D5" w:rsidRDefault="00166DCE" w:rsidP="00036F20">
            <w:pPr>
              <w:jc w:val="center"/>
              <w:rPr>
                <w:rFonts w:ascii="Arial" w:eastAsia="Times New Roman" w:hAnsi="Arial" w:cs="Arial"/>
                <w:color w:val="000000" w:themeColor="text1"/>
                <w:sz w:val="14"/>
                <w:szCs w:val="16"/>
                <w:lang w:eastAsia="es-MX"/>
              </w:rPr>
            </w:pPr>
          </w:p>
        </w:tc>
        <w:tc>
          <w:tcPr>
            <w:tcW w:w="851" w:type="dxa"/>
            <w:tcBorders>
              <w:top w:val="nil"/>
              <w:left w:val="nil"/>
              <w:bottom w:val="single" w:sz="8" w:space="0" w:color="auto"/>
              <w:right w:val="single" w:sz="8" w:space="0" w:color="auto"/>
            </w:tcBorders>
            <w:shd w:val="clear" w:color="auto" w:fill="auto"/>
            <w:noWrap/>
            <w:vAlign w:val="center"/>
            <w:hideMark/>
          </w:tcPr>
          <w:p w14:paraId="2C5474A6"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23</w:t>
            </w:r>
          </w:p>
        </w:tc>
        <w:tc>
          <w:tcPr>
            <w:tcW w:w="1134" w:type="dxa"/>
            <w:tcBorders>
              <w:top w:val="nil"/>
              <w:left w:val="nil"/>
              <w:bottom w:val="single" w:sz="8" w:space="0" w:color="auto"/>
              <w:right w:val="single" w:sz="8" w:space="0" w:color="auto"/>
            </w:tcBorders>
            <w:shd w:val="clear" w:color="auto" w:fill="auto"/>
            <w:noWrap/>
            <w:vAlign w:val="center"/>
            <w:hideMark/>
          </w:tcPr>
          <w:p w14:paraId="3F0BC904"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77788EB4"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tcPr>
          <w:p w14:paraId="1631A3C3"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OPERACION DE LA LINEA DE PRODUCCION DE LOS SERVICIOS</w:t>
            </w:r>
          </w:p>
        </w:tc>
        <w:tc>
          <w:tcPr>
            <w:tcW w:w="3245" w:type="dxa"/>
            <w:tcBorders>
              <w:top w:val="nil"/>
              <w:left w:val="nil"/>
              <w:bottom w:val="single" w:sz="8" w:space="0" w:color="auto"/>
              <w:right w:val="single" w:sz="8" w:space="0" w:color="auto"/>
            </w:tcBorders>
            <w:shd w:val="clear" w:color="auto" w:fill="auto"/>
            <w:noWrap/>
            <w:vAlign w:val="center"/>
          </w:tcPr>
          <w:p w14:paraId="09642125"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AYUDANTE</w:t>
            </w:r>
          </w:p>
        </w:tc>
        <w:tc>
          <w:tcPr>
            <w:tcW w:w="1134" w:type="dxa"/>
            <w:tcBorders>
              <w:top w:val="nil"/>
              <w:left w:val="nil"/>
              <w:bottom w:val="single" w:sz="8" w:space="0" w:color="auto"/>
              <w:right w:val="single" w:sz="8" w:space="0" w:color="auto"/>
            </w:tcBorders>
            <w:shd w:val="clear" w:color="auto" w:fill="auto"/>
            <w:noWrap/>
            <w:vAlign w:val="center"/>
          </w:tcPr>
          <w:p w14:paraId="61584FD9"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2</w:t>
            </w:r>
          </w:p>
        </w:tc>
        <w:tc>
          <w:tcPr>
            <w:tcW w:w="1134" w:type="dxa"/>
            <w:tcBorders>
              <w:top w:val="nil"/>
              <w:left w:val="nil"/>
              <w:bottom w:val="single" w:sz="8" w:space="0" w:color="auto"/>
              <w:right w:val="single" w:sz="8" w:space="0" w:color="auto"/>
            </w:tcBorders>
            <w:shd w:val="clear" w:color="auto" w:fill="auto"/>
            <w:noWrap/>
            <w:vAlign w:val="center"/>
          </w:tcPr>
          <w:p w14:paraId="13FC15A5" w14:textId="77777777" w:rsidR="00166DCE" w:rsidRPr="007100D5" w:rsidRDefault="00166DCE" w:rsidP="00036F20">
            <w:pPr>
              <w:jc w:val="center"/>
              <w:rPr>
                <w:rFonts w:ascii="Arial" w:eastAsia="Times New Roman" w:hAnsi="Arial" w:cs="Arial"/>
                <w:color w:val="000000" w:themeColor="text1"/>
                <w:sz w:val="14"/>
                <w:szCs w:val="16"/>
                <w:lang w:eastAsia="es-MX"/>
              </w:rPr>
            </w:pPr>
          </w:p>
        </w:tc>
        <w:tc>
          <w:tcPr>
            <w:tcW w:w="851" w:type="dxa"/>
            <w:tcBorders>
              <w:top w:val="nil"/>
              <w:left w:val="nil"/>
              <w:bottom w:val="single" w:sz="8" w:space="0" w:color="auto"/>
              <w:right w:val="single" w:sz="8" w:space="0" w:color="auto"/>
            </w:tcBorders>
            <w:shd w:val="clear" w:color="auto" w:fill="auto"/>
            <w:noWrap/>
            <w:vAlign w:val="center"/>
          </w:tcPr>
          <w:p w14:paraId="48D71E4D"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2</w:t>
            </w:r>
          </w:p>
        </w:tc>
        <w:tc>
          <w:tcPr>
            <w:tcW w:w="1134" w:type="dxa"/>
            <w:tcBorders>
              <w:top w:val="nil"/>
              <w:left w:val="nil"/>
              <w:bottom w:val="single" w:sz="8" w:space="0" w:color="auto"/>
              <w:right w:val="single" w:sz="8" w:space="0" w:color="auto"/>
            </w:tcBorders>
            <w:shd w:val="clear" w:color="auto" w:fill="auto"/>
            <w:noWrap/>
            <w:vAlign w:val="center"/>
          </w:tcPr>
          <w:p w14:paraId="7FB2551F" w14:textId="77777777" w:rsidR="00166DCE" w:rsidRPr="007100D5" w:rsidRDefault="00166DCE" w:rsidP="00036F20">
            <w:pPr>
              <w:jc w:val="center"/>
              <w:rPr>
                <w:rFonts w:ascii="Arial" w:eastAsia="Times New Roman" w:hAnsi="Arial" w:cs="Arial"/>
                <w:color w:val="000000" w:themeColor="text1"/>
                <w:sz w:val="14"/>
                <w:szCs w:val="16"/>
                <w:lang w:eastAsia="es-MX"/>
              </w:rPr>
            </w:pPr>
          </w:p>
        </w:tc>
      </w:tr>
      <w:tr w:rsidR="00166DCE" w:rsidRPr="007100D5" w14:paraId="27093EC6"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670786C0" w14:textId="77777777" w:rsidR="00166DCE" w:rsidRPr="007100D5" w:rsidRDefault="00166DCE" w:rsidP="00036F20">
            <w:pPr>
              <w:rPr>
                <w:rFonts w:ascii="Arial" w:eastAsia="Times New Roman" w:hAnsi="Arial" w:cs="Arial"/>
                <w:b/>
                <w:bCs/>
                <w:color w:val="000000" w:themeColor="text1"/>
                <w:sz w:val="14"/>
                <w:szCs w:val="16"/>
                <w:lang w:eastAsia="es-MX"/>
              </w:rPr>
            </w:pPr>
          </w:p>
        </w:tc>
        <w:tc>
          <w:tcPr>
            <w:tcW w:w="3245" w:type="dxa"/>
            <w:tcBorders>
              <w:top w:val="nil"/>
              <w:left w:val="nil"/>
              <w:bottom w:val="single" w:sz="8" w:space="0" w:color="auto"/>
              <w:right w:val="single" w:sz="8" w:space="0" w:color="auto"/>
            </w:tcBorders>
            <w:shd w:val="clear" w:color="auto" w:fill="auto"/>
            <w:noWrap/>
            <w:vAlign w:val="center"/>
            <w:hideMark/>
          </w:tcPr>
          <w:p w14:paraId="26C95B3A" w14:textId="77777777" w:rsidR="00166DCE" w:rsidRPr="007100D5" w:rsidRDefault="00166DCE" w:rsidP="00036F20">
            <w:pP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 xml:space="preserve"> SUMA </w:t>
            </w:r>
          </w:p>
        </w:tc>
        <w:tc>
          <w:tcPr>
            <w:tcW w:w="1134" w:type="dxa"/>
            <w:tcBorders>
              <w:top w:val="nil"/>
              <w:left w:val="nil"/>
              <w:bottom w:val="single" w:sz="8" w:space="0" w:color="auto"/>
              <w:right w:val="single" w:sz="8" w:space="0" w:color="auto"/>
            </w:tcBorders>
            <w:shd w:val="clear" w:color="auto" w:fill="auto"/>
            <w:noWrap/>
            <w:vAlign w:val="center"/>
            <w:hideMark/>
          </w:tcPr>
          <w:p w14:paraId="15BD93FE"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33</w:t>
            </w:r>
          </w:p>
        </w:tc>
        <w:tc>
          <w:tcPr>
            <w:tcW w:w="1134" w:type="dxa"/>
            <w:tcBorders>
              <w:top w:val="nil"/>
              <w:left w:val="nil"/>
              <w:bottom w:val="single" w:sz="8" w:space="0" w:color="auto"/>
              <w:right w:val="single" w:sz="8" w:space="0" w:color="auto"/>
            </w:tcBorders>
            <w:shd w:val="clear" w:color="auto" w:fill="auto"/>
            <w:noWrap/>
            <w:vAlign w:val="center"/>
            <w:hideMark/>
          </w:tcPr>
          <w:p w14:paraId="24E33B89"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3</w:t>
            </w:r>
          </w:p>
        </w:tc>
        <w:tc>
          <w:tcPr>
            <w:tcW w:w="851" w:type="dxa"/>
            <w:tcBorders>
              <w:top w:val="nil"/>
              <w:left w:val="nil"/>
              <w:bottom w:val="single" w:sz="8" w:space="0" w:color="auto"/>
              <w:right w:val="single" w:sz="8" w:space="0" w:color="auto"/>
            </w:tcBorders>
            <w:shd w:val="clear" w:color="auto" w:fill="auto"/>
            <w:noWrap/>
            <w:vAlign w:val="center"/>
            <w:hideMark/>
          </w:tcPr>
          <w:p w14:paraId="3C6FBC74"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30</w:t>
            </w:r>
          </w:p>
        </w:tc>
        <w:tc>
          <w:tcPr>
            <w:tcW w:w="1134" w:type="dxa"/>
            <w:tcBorders>
              <w:top w:val="nil"/>
              <w:left w:val="nil"/>
              <w:bottom w:val="single" w:sz="8" w:space="0" w:color="auto"/>
              <w:right w:val="single" w:sz="8" w:space="0" w:color="auto"/>
            </w:tcBorders>
            <w:shd w:val="clear" w:color="auto" w:fill="auto"/>
            <w:noWrap/>
            <w:vAlign w:val="center"/>
            <w:hideMark/>
          </w:tcPr>
          <w:p w14:paraId="259D8522"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w:t>
            </w:r>
          </w:p>
        </w:tc>
      </w:tr>
      <w:tr w:rsidR="00166DCE" w:rsidRPr="007100D5" w14:paraId="119E452B"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28B9E81B"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SUBDIRECCION DE CONSTRUCCION</w:t>
            </w:r>
          </w:p>
        </w:tc>
        <w:tc>
          <w:tcPr>
            <w:tcW w:w="3245" w:type="dxa"/>
            <w:tcBorders>
              <w:top w:val="nil"/>
              <w:left w:val="nil"/>
              <w:bottom w:val="single" w:sz="8" w:space="0" w:color="auto"/>
              <w:right w:val="single" w:sz="8" w:space="0" w:color="auto"/>
            </w:tcBorders>
            <w:shd w:val="clear" w:color="auto" w:fill="auto"/>
            <w:noWrap/>
            <w:vAlign w:val="center"/>
            <w:hideMark/>
          </w:tcPr>
          <w:p w14:paraId="7F0A13CB"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JEFE DE DEPARTAMENTO </w:t>
            </w:r>
          </w:p>
        </w:tc>
        <w:tc>
          <w:tcPr>
            <w:tcW w:w="1134" w:type="dxa"/>
            <w:tcBorders>
              <w:top w:val="nil"/>
              <w:left w:val="nil"/>
              <w:bottom w:val="single" w:sz="8" w:space="0" w:color="auto"/>
              <w:right w:val="single" w:sz="8" w:space="0" w:color="auto"/>
            </w:tcBorders>
            <w:shd w:val="clear" w:color="auto" w:fill="auto"/>
            <w:noWrap/>
            <w:vAlign w:val="center"/>
            <w:hideMark/>
          </w:tcPr>
          <w:p w14:paraId="40A65798"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487B3E01"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851" w:type="dxa"/>
            <w:tcBorders>
              <w:top w:val="nil"/>
              <w:left w:val="nil"/>
              <w:bottom w:val="single" w:sz="8" w:space="0" w:color="auto"/>
              <w:right w:val="single" w:sz="8" w:space="0" w:color="auto"/>
            </w:tcBorders>
            <w:shd w:val="clear" w:color="auto" w:fill="auto"/>
            <w:noWrap/>
            <w:vAlign w:val="center"/>
            <w:hideMark/>
          </w:tcPr>
          <w:p w14:paraId="3B0699C2"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1134" w:type="dxa"/>
            <w:tcBorders>
              <w:top w:val="nil"/>
              <w:left w:val="nil"/>
              <w:bottom w:val="single" w:sz="8" w:space="0" w:color="auto"/>
              <w:right w:val="single" w:sz="8" w:space="0" w:color="auto"/>
            </w:tcBorders>
            <w:shd w:val="clear" w:color="auto" w:fill="auto"/>
            <w:noWrap/>
            <w:vAlign w:val="center"/>
            <w:hideMark/>
          </w:tcPr>
          <w:p w14:paraId="074588D0"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719C8459"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7FD03F89"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SUBDIRECCION DE CONSTRUCCION </w:t>
            </w:r>
          </w:p>
        </w:tc>
        <w:tc>
          <w:tcPr>
            <w:tcW w:w="3245" w:type="dxa"/>
            <w:tcBorders>
              <w:top w:val="nil"/>
              <w:left w:val="nil"/>
              <w:bottom w:val="single" w:sz="8" w:space="0" w:color="auto"/>
              <w:right w:val="single" w:sz="8" w:space="0" w:color="auto"/>
            </w:tcBorders>
            <w:shd w:val="clear" w:color="auto" w:fill="auto"/>
            <w:noWrap/>
            <w:vAlign w:val="center"/>
            <w:hideMark/>
          </w:tcPr>
          <w:p w14:paraId="73225E75"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TECNICOS DE AREA </w:t>
            </w:r>
          </w:p>
        </w:tc>
        <w:tc>
          <w:tcPr>
            <w:tcW w:w="1134" w:type="dxa"/>
            <w:tcBorders>
              <w:top w:val="nil"/>
              <w:left w:val="nil"/>
              <w:bottom w:val="single" w:sz="8" w:space="0" w:color="auto"/>
              <w:right w:val="single" w:sz="8" w:space="0" w:color="auto"/>
            </w:tcBorders>
            <w:shd w:val="clear" w:color="auto" w:fill="auto"/>
            <w:noWrap/>
            <w:vAlign w:val="center"/>
            <w:hideMark/>
          </w:tcPr>
          <w:p w14:paraId="088E99BB"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61AC4BB6"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w:t>
            </w:r>
          </w:p>
        </w:tc>
        <w:tc>
          <w:tcPr>
            <w:tcW w:w="851" w:type="dxa"/>
            <w:tcBorders>
              <w:top w:val="nil"/>
              <w:left w:val="nil"/>
              <w:bottom w:val="single" w:sz="8" w:space="0" w:color="auto"/>
              <w:right w:val="single" w:sz="8" w:space="0" w:color="auto"/>
            </w:tcBorders>
            <w:shd w:val="clear" w:color="auto" w:fill="auto"/>
            <w:noWrap/>
            <w:vAlign w:val="center"/>
            <w:hideMark/>
          </w:tcPr>
          <w:p w14:paraId="29E16879"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4771BE40"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5D42DD96"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1C8E4824"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SUBDIRECCION DE CONSTRUCCION  </w:t>
            </w:r>
          </w:p>
        </w:tc>
        <w:tc>
          <w:tcPr>
            <w:tcW w:w="3245" w:type="dxa"/>
            <w:tcBorders>
              <w:top w:val="nil"/>
              <w:left w:val="nil"/>
              <w:bottom w:val="single" w:sz="8" w:space="0" w:color="auto"/>
              <w:right w:val="single" w:sz="8" w:space="0" w:color="auto"/>
            </w:tcBorders>
            <w:shd w:val="clear" w:color="auto" w:fill="auto"/>
            <w:noWrap/>
            <w:vAlign w:val="center"/>
            <w:hideMark/>
          </w:tcPr>
          <w:p w14:paraId="19723FA8"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AUXILIARES DE AREA</w:t>
            </w:r>
          </w:p>
        </w:tc>
        <w:tc>
          <w:tcPr>
            <w:tcW w:w="1134" w:type="dxa"/>
            <w:tcBorders>
              <w:top w:val="nil"/>
              <w:left w:val="nil"/>
              <w:bottom w:val="single" w:sz="8" w:space="0" w:color="auto"/>
              <w:right w:val="single" w:sz="8" w:space="0" w:color="auto"/>
            </w:tcBorders>
            <w:shd w:val="clear" w:color="auto" w:fill="auto"/>
            <w:noWrap/>
            <w:vAlign w:val="center"/>
            <w:hideMark/>
          </w:tcPr>
          <w:p w14:paraId="4F00DACF"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2</w:t>
            </w:r>
          </w:p>
        </w:tc>
        <w:tc>
          <w:tcPr>
            <w:tcW w:w="1134" w:type="dxa"/>
            <w:tcBorders>
              <w:top w:val="nil"/>
              <w:left w:val="nil"/>
              <w:bottom w:val="single" w:sz="8" w:space="0" w:color="auto"/>
              <w:right w:val="single" w:sz="8" w:space="0" w:color="auto"/>
            </w:tcBorders>
            <w:shd w:val="clear" w:color="auto" w:fill="auto"/>
            <w:noWrap/>
            <w:vAlign w:val="center"/>
            <w:hideMark/>
          </w:tcPr>
          <w:p w14:paraId="6ED71BAD" w14:textId="77777777" w:rsidR="00166DCE" w:rsidRPr="007100D5" w:rsidRDefault="00166DCE" w:rsidP="00036F20">
            <w:pPr>
              <w:jc w:val="center"/>
              <w:rPr>
                <w:rFonts w:ascii="Arial" w:eastAsia="Times New Roman" w:hAnsi="Arial" w:cs="Arial"/>
                <w:color w:val="000000" w:themeColor="text1"/>
                <w:sz w:val="14"/>
                <w:szCs w:val="16"/>
                <w:lang w:eastAsia="es-MX"/>
              </w:rPr>
            </w:pPr>
          </w:p>
        </w:tc>
        <w:tc>
          <w:tcPr>
            <w:tcW w:w="851" w:type="dxa"/>
            <w:tcBorders>
              <w:top w:val="nil"/>
              <w:left w:val="nil"/>
              <w:bottom w:val="single" w:sz="8" w:space="0" w:color="auto"/>
              <w:right w:val="single" w:sz="8" w:space="0" w:color="auto"/>
            </w:tcBorders>
            <w:shd w:val="clear" w:color="auto" w:fill="auto"/>
            <w:noWrap/>
            <w:vAlign w:val="center"/>
            <w:hideMark/>
          </w:tcPr>
          <w:p w14:paraId="4D4DABF1"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1</w:t>
            </w:r>
          </w:p>
        </w:tc>
        <w:tc>
          <w:tcPr>
            <w:tcW w:w="1134" w:type="dxa"/>
            <w:tcBorders>
              <w:top w:val="nil"/>
              <w:left w:val="nil"/>
              <w:bottom w:val="single" w:sz="8" w:space="0" w:color="auto"/>
              <w:right w:val="single" w:sz="8" w:space="0" w:color="auto"/>
            </w:tcBorders>
            <w:shd w:val="clear" w:color="auto" w:fill="auto"/>
            <w:noWrap/>
            <w:vAlign w:val="center"/>
            <w:hideMark/>
          </w:tcPr>
          <w:p w14:paraId="37CA0C33"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r>
      <w:tr w:rsidR="00166DCE" w:rsidRPr="007100D5" w14:paraId="7A7124CF"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693BB442"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SUBDIRECCION DE CONSTRUCCION </w:t>
            </w:r>
          </w:p>
        </w:tc>
        <w:tc>
          <w:tcPr>
            <w:tcW w:w="3245" w:type="dxa"/>
            <w:tcBorders>
              <w:top w:val="nil"/>
              <w:left w:val="nil"/>
              <w:bottom w:val="single" w:sz="8" w:space="0" w:color="auto"/>
              <w:right w:val="single" w:sz="8" w:space="0" w:color="auto"/>
            </w:tcBorders>
            <w:shd w:val="clear" w:color="auto" w:fill="auto"/>
            <w:noWrap/>
            <w:vAlign w:val="center"/>
            <w:hideMark/>
          </w:tcPr>
          <w:p w14:paraId="327F2FFA"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COORDINADORES DE AREA TECNICA </w:t>
            </w:r>
          </w:p>
        </w:tc>
        <w:tc>
          <w:tcPr>
            <w:tcW w:w="1134" w:type="dxa"/>
            <w:tcBorders>
              <w:top w:val="nil"/>
              <w:left w:val="nil"/>
              <w:bottom w:val="single" w:sz="8" w:space="0" w:color="auto"/>
              <w:right w:val="single" w:sz="8" w:space="0" w:color="auto"/>
            </w:tcBorders>
            <w:shd w:val="clear" w:color="auto" w:fill="auto"/>
            <w:noWrap/>
            <w:vAlign w:val="center"/>
            <w:hideMark/>
          </w:tcPr>
          <w:p w14:paraId="54606827"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1188944F"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851" w:type="dxa"/>
            <w:tcBorders>
              <w:top w:val="nil"/>
              <w:left w:val="nil"/>
              <w:bottom w:val="single" w:sz="8" w:space="0" w:color="auto"/>
              <w:right w:val="single" w:sz="8" w:space="0" w:color="auto"/>
            </w:tcBorders>
            <w:shd w:val="clear" w:color="auto" w:fill="auto"/>
            <w:noWrap/>
            <w:vAlign w:val="center"/>
            <w:hideMark/>
          </w:tcPr>
          <w:p w14:paraId="3FAE6301"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1134" w:type="dxa"/>
            <w:tcBorders>
              <w:top w:val="nil"/>
              <w:left w:val="nil"/>
              <w:bottom w:val="single" w:sz="8" w:space="0" w:color="auto"/>
              <w:right w:val="single" w:sz="8" w:space="0" w:color="auto"/>
            </w:tcBorders>
            <w:shd w:val="clear" w:color="auto" w:fill="auto"/>
            <w:noWrap/>
            <w:vAlign w:val="center"/>
            <w:hideMark/>
          </w:tcPr>
          <w:p w14:paraId="20190212" w14:textId="77777777" w:rsidR="00166DCE" w:rsidRPr="007100D5" w:rsidRDefault="00166DCE" w:rsidP="00036F20">
            <w:pPr>
              <w:jc w:val="center"/>
              <w:rPr>
                <w:rFonts w:ascii="Arial" w:eastAsia="Times New Roman" w:hAnsi="Arial" w:cs="Arial"/>
                <w:color w:val="000000" w:themeColor="text1"/>
                <w:sz w:val="14"/>
                <w:szCs w:val="16"/>
                <w:lang w:eastAsia="es-MX"/>
              </w:rPr>
            </w:pPr>
          </w:p>
        </w:tc>
      </w:tr>
      <w:tr w:rsidR="00166DCE" w:rsidRPr="007100D5" w14:paraId="4C4314EB"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619E02D9"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SUBDIRECCION DE CONSTRUCCION </w:t>
            </w:r>
          </w:p>
        </w:tc>
        <w:tc>
          <w:tcPr>
            <w:tcW w:w="3245" w:type="dxa"/>
            <w:tcBorders>
              <w:top w:val="nil"/>
              <w:left w:val="nil"/>
              <w:bottom w:val="single" w:sz="8" w:space="0" w:color="auto"/>
              <w:right w:val="single" w:sz="8" w:space="0" w:color="auto"/>
            </w:tcBorders>
            <w:shd w:val="clear" w:color="auto" w:fill="auto"/>
            <w:noWrap/>
            <w:vAlign w:val="center"/>
            <w:hideMark/>
          </w:tcPr>
          <w:p w14:paraId="05E01D2C"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OPERADORES DE MAQUINARIA DE AREA </w:t>
            </w:r>
          </w:p>
        </w:tc>
        <w:tc>
          <w:tcPr>
            <w:tcW w:w="1134" w:type="dxa"/>
            <w:tcBorders>
              <w:top w:val="nil"/>
              <w:left w:val="nil"/>
              <w:bottom w:val="single" w:sz="8" w:space="0" w:color="auto"/>
              <w:right w:val="single" w:sz="8" w:space="0" w:color="auto"/>
            </w:tcBorders>
            <w:shd w:val="clear" w:color="auto" w:fill="auto"/>
            <w:noWrap/>
            <w:vAlign w:val="center"/>
            <w:hideMark/>
          </w:tcPr>
          <w:p w14:paraId="01CBC867"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2</w:t>
            </w:r>
          </w:p>
        </w:tc>
        <w:tc>
          <w:tcPr>
            <w:tcW w:w="1134" w:type="dxa"/>
            <w:tcBorders>
              <w:top w:val="nil"/>
              <w:left w:val="nil"/>
              <w:bottom w:val="single" w:sz="8" w:space="0" w:color="auto"/>
              <w:right w:val="single" w:sz="8" w:space="0" w:color="auto"/>
            </w:tcBorders>
            <w:shd w:val="clear" w:color="auto" w:fill="auto"/>
            <w:noWrap/>
            <w:vAlign w:val="center"/>
            <w:hideMark/>
          </w:tcPr>
          <w:p w14:paraId="01D3B95D"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w:t>
            </w:r>
          </w:p>
        </w:tc>
        <w:tc>
          <w:tcPr>
            <w:tcW w:w="851" w:type="dxa"/>
            <w:tcBorders>
              <w:top w:val="nil"/>
              <w:left w:val="nil"/>
              <w:bottom w:val="single" w:sz="8" w:space="0" w:color="auto"/>
              <w:right w:val="single" w:sz="8" w:space="0" w:color="auto"/>
            </w:tcBorders>
            <w:shd w:val="clear" w:color="auto" w:fill="auto"/>
            <w:noWrap/>
            <w:vAlign w:val="center"/>
            <w:hideMark/>
          </w:tcPr>
          <w:p w14:paraId="327AE321"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2</w:t>
            </w:r>
          </w:p>
        </w:tc>
        <w:tc>
          <w:tcPr>
            <w:tcW w:w="1134" w:type="dxa"/>
            <w:tcBorders>
              <w:top w:val="nil"/>
              <w:left w:val="nil"/>
              <w:bottom w:val="single" w:sz="8" w:space="0" w:color="auto"/>
              <w:right w:val="single" w:sz="8" w:space="0" w:color="auto"/>
            </w:tcBorders>
            <w:shd w:val="clear" w:color="auto" w:fill="auto"/>
            <w:noWrap/>
            <w:vAlign w:val="center"/>
            <w:hideMark/>
          </w:tcPr>
          <w:p w14:paraId="2F683842"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2BF05B7A"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44864626"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SUBDIRECCION DE CONSTRUCCION </w:t>
            </w:r>
          </w:p>
        </w:tc>
        <w:tc>
          <w:tcPr>
            <w:tcW w:w="3245" w:type="dxa"/>
            <w:tcBorders>
              <w:top w:val="nil"/>
              <w:left w:val="nil"/>
              <w:bottom w:val="single" w:sz="8" w:space="0" w:color="auto"/>
              <w:right w:val="single" w:sz="8" w:space="0" w:color="auto"/>
            </w:tcBorders>
            <w:shd w:val="clear" w:color="auto" w:fill="auto"/>
            <w:noWrap/>
            <w:vAlign w:val="center"/>
            <w:hideMark/>
          </w:tcPr>
          <w:p w14:paraId="6E3E0448"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SOBREESTANTES DE AREA </w:t>
            </w:r>
          </w:p>
        </w:tc>
        <w:tc>
          <w:tcPr>
            <w:tcW w:w="1134" w:type="dxa"/>
            <w:tcBorders>
              <w:top w:val="nil"/>
              <w:left w:val="nil"/>
              <w:bottom w:val="single" w:sz="8" w:space="0" w:color="auto"/>
              <w:right w:val="single" w:sz="8" w:space="0" w:color="auto"/>
            </w:tcBorders>
            <w:shd w:val="clear" w:color="auto" w:fill="auto"/>
            <w:noWrap/>
            <w:vAlign w:val="center"/>
            <w:hideMark/>
          </w:tcPr>
          <w:p w14:paraId="5C372E3F"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2</w:t>
            </w:r>
          </w:p>
        </w:tc>
        <w:tc>
          <w:tcPr>
            <w:tcW w:w="1134" w:type="dxa"/>
            <w:tcBorders>
              <w:top w:val="nil"/>
              <w:left w:val="nil"/>
              <w:bottom w:val="single" w:sz="8" w:space="0" w:color="auto"/>
              <w:right w:val="single" w:sz="8" w:space="0" w:color="auto"/>
            </w:tcBorders>
            <w:shd w:val="clear" w:color="auto" w:fill="auto"/>
            <w:noWrap/>
            <w:vAlign w:val="center"/>
            <w:hideMark/>
          </w:tcPr>
          <w:p w14:paraId="4BF61CE6"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851" w:type="dxa"/>
            <w:tcBorders>
              <w:top w:val="nil"/>
              <w:left w:val="nil"/>
              <w:bottom w:val="single" w:sz="8" w:space="0" w:color="auto"/>
              <w:right w:val="single" w:sz="8" w:space="0" w:color="auto"/>
            </w:tcBorders>
            <w:shd w:val="clear" w:color="auto" w:fill="auto"/>
            <w:noWrap/>
            <w:vAlign w:val="center"/>
            <w:hideMark/>
          </w:tcPr>
          <w:p w14:paraId="3BBF809E"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2</w:t>
            </w:r>
          </w:p>
        </w:tc>
        <w:tc>
          <w:tcPr>
            <w:tcW w:w="1134" w:type="dxa"/>
            <w:tcBorders>
              <w:top w:val="nil"/>
              <w:left w:val="nil"/>
              <w:bottom w:val="single" w:sz="8" w:space="0" w:color="auto"/>
              <w:right w:val="single" w:sz="8" w:space="0" w:color="auto"/>
            </w:tcBorders>
            <w:shd w:val="clear" w:color="auto" w:fill="auto"/>
            <w:noWrap/>
            <w:vAlign w:val="center"/>
            <w:hideMark/>
          </w:tcPr>
          <w:p w14:paraId="3CB5F7CE"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7F14DF6E"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tcPr>
          <w:p w14:paraId="3EF20F4B"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SUBDIRECCION DE CONSTRUCCION </w:t>
            </w:r>
          </w:p>
        </w:tc>
        <w:tc>
          <w:tcPr>
            <w:tcW w:w="3245" w:type="dxa"/>
            <w:tcBorders>
              <w:top w:val="nil"/>
              <w:left w:val="nil"/>
              <w:bottom w:val="single" w:sz="8" w:space="0" w:color="auto"/>
              <w:right w:val="single" w:sz="8" w:space="0" w:color="auto"/>
            </w:tcBorders>
            <w:shd w:val="clear" w:color="auto" w:fill="auto"/>
            <w:noWrap/>
            <w:vAlign w:val="center"/>
          </w:tcPr>
          <w:p w14:paraId="67417E05"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OFICIAL FONTANERO DRENAJE</w:t>
            </w:r>
          </w:p>
        </w:tc>
        <w:tc>
          <w:tcPr>
            <w:tcW w:w="1134" w:type="dxa"/>
            <w:tcBorders>
              <w:top w:val="nil"/>
              <w:left w:val="nil"/>
              <w:bottom w:val="single" w:sz="8" w:space="0" w:color="auto"/>
              <w:right w:val="single" w:sz="8" w:space="0" w:color="auto"/>
            </w:tcBorders>
            <w:shd w:val="clear" w:color="auto" w:fill="auto"/>
            <w:noWrap/>
            <w:vAlign w:val="center"/>
          </w:tcPr>
          <w:p w14:paraId="568C747C"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tcPr>
          <w:p w14:paraId="655D9DC0" w14:textId="77777777" w:rsidR="00166DCE" w:rsidRPr="007100D5" w:rsidRDefault="00166DCE" w:rsidP="00036F20">
            <w:pPr>
              <w:jc w:val="center"/>
              <w:rPr>
                <w:rFonts w:ascii="Arial" w:eastAsia="Times New Roman" w:hAnsi="Arial" w:cs="Arial"/>
                <w:color w:val="000000" w:themeColor="text1"/>
                <w:sz w:val="14"/>
                <w:szCs w:val="16"/>
                <w:lang w:eastAsia="es-MX"/>
              </w:rPr>
            </w:pPr>
          </w:p>
        </w:tc>
        <w:tc>
          <w:tcPr>
            <w:tcW w:w="851" w:type="dxa"/>
            <w:tcBorders>
              <w:top w:val="nil"/>
              <w:left w:val="nil"/>
              <w:bottom w:val="single" w:sz="8" w:space="0" w:color="auto"/>
              <w:right w:val="single" w:sz="8" w:space="0" w:color="auto"/>
            </w:tcBorders>
            <w:shd w:val="clear" w:color="auto" w:fill="auto"/>
            <w:noWrap/>
            <w:vAlign w:val="center"/>
          </w:tcPr>
          <w:p w14:paraId="5379AD62"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tcPr>
          <w:p w14:paraId="7DFD723F" w14:textId="77777777" w:rsidR="00166DCE" w:rsidRPr="007100D5" w:rsidRDefault="00166DCE" w:rsidP="00036F20">
            <w:pPr>
              <w:jc w:val="center"/>
              <w:rPr>
                <w:rFonts w:ascii="Arial" w:eastAsia="Times New Roman" w:hAnsi="Arial" w:cs="Arial"/>
                <w:color w:val="000000" w:themeColor="text1"/>
                <w:sz w:val="14"/>
                <w:szCs w:val="16"/>
                <w:lang w:eastAsia="es-MX"/>
              </w:rPr>
            </w:pPr>
          </w:p>
        </w:tc>
      </w:tr>
      <w:tr w:rsidR="00166DCE" w:rsidRPr="007100D5" w14:paraId="2410D9C9"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5ECC8B9A"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SUBDIRECCION DE CONSTRUCCION </w:t>
            </w:r>
          </w:p>
        </w:tc>
        <w:tc>
          <w:tcPr>
            <w:tcW w:w="3245" w:type="dxa"/>
            <w:tcBorders>
              <w:top w:val="nil"/>
              <w:left w:val="nil"/>
              <w:bottom w:val="single" w:sz="8" w:space="0" w:color="auto"/>
              <w:right w:val="single" w:sz="8" w:space="0" w:color="auto"/>
            </w:tcBorders>
            <w:shd w:val="clear" w:color="auto" w:fill="auto"/>
            <w:noWrap/>
            <w:vAlign w:val="center"/>
            <w:hideMark/>
          </w:tcPr>
          <w:p w14:paraId="68146A89"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OFICIAL FONTANERO A.P. </w:t>
            </w:r>
          </w:p>
        </w:tc>
        <w:tc>
          <w:tcPr>
            <w:tcW w:w="1134" w:type="dxa"/>
            <w:tcBorders>
              <w:top w:val="nil"/>
              <w:left w:val="nil"/>
              <w:bottom w:val="single" w:sz="8" w:space="0" w:color="auto"/>
              <w:right w:val="single" w:sz="8" w:space="0" w:color="auto"/>
            </w:tcBorders>
            <w:shd w:val="clear" w:color="auto" w:fill="auto"/>
            <w:noWrap/>
            <w:vAlign w:val="center"/>
            <w:hideMark/>
          </w:tcPr>
          <w:p w14:paraId="7247F092"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5</w:t>
            </w:r>
          </w:p>
        </w:tc>
        <w:tc>
          <w:tcPr>
            <w:tcW w:w="1134" w:type="dxa"/>
            <w:tcBorders>
              <w:top w:val="nil"/>
              <w:left w:val="nil"/>
              <w:bottom w:val="single" w:sz="8" w:space="0" w:color="auto"/>
              <w:right w:val="single" w:sz="8" w:space="0" w:color="auto"/>
            </w:tcBorders>
            <w:shd w:val="clear" w:color="auto" w:fill="auto"/>
            <w:noWrap/>
            <w:vAlign w:val="center"/>
            <w:hideMark/>
          </w:tcPr>
          <w:p w14:paraId="4CE4F2F8"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851" w:type="dxa"/>
            <w:tcBorders>
              <w:top w:val="nil"/>
              <w:left w:val="nil"/>
              <w:bottom w:val="single" w:sz="8" w:space="0" w:color="auto"/>
              <w:right w:val="single" w:sz="8" w:space="0" w:color="auto"/>
            </w:tcBorders>
            <w:shd w:val="clear" w:color="auto" w:fill="auto"/>
            <w:noWrap/>
            <w:vAlign w:val="center"/>
            <w:hideMark/>
          </w:tcPr>
          <w:p w14:paraId="0649FD86"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5</w:t>
            </w:r>
          </w:p>
        </w:tc>
        <w:tc>
          <w:tcPr>
            <w:tcW w:w="1134" w:type="dxa"/>
            <w:tcBorders>
              <w:top w:val="nil"/>
              <w:left w:val="nil"/>
              <w:bottom w:val="single" w:sz="8" w:space="0" w:color="auto"/>
              <w:right w:val="single" w:sz="8" w:space="0" w:color="auto"/>
            </w:tcBorders>
            <w:shd w:val="clear" w:color="auto" w:fill="auto"/>
            <w:noWrap/>
            <w:vAlign w:val="center"/>
            <w:hideMark/>
          </w:tcPr>
          <w:p w14:paraId="5F8FA098"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4AD27B6A"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357FC372"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SUBDIRECCION DE CONSTRUCCION</w:t>
            </w:r>
          </w:p>
        </w:tc>
        <w:tc>
          <w:tcPr>
            <w:tcW w:w="3245" w:type="dxa"/>
            <w:tcBorders>
              <w:top w:val="nil"/>
              <w:left w:val="nil"/>
              <w:bottom w:val="single" w:sz="8" w:space="0" w:color="auto"/>
              <w:right w:val="single" w:sz="8" w:space="0" w:color="auto"/>
            </w:tcBorders>
            <w:shd w:val="clear" w:color="auto" w:fill="auto"/>
            <w:noWrap/>
            <w:vAlign w:val="center"/>
            <w:hideMark/>
          </w:tcPr>
          <w:p w14:paraId="0179B493"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ALBAÑIL </w:t>
            </w:r>
          </w:p>
        </w:tc>
        <w:tc>
          <w:tcPr>
            <w:tcW w:w="1134" w:type="dxa"/>
            <w:tcBorders>
              <w:top w:val="nil"/>
              <w:left w:val="nil"/>
              <w:bottom w:val="single" w:sz="8" w:space="0" w:color="auto"/>
              <w:right w:val="single" w:sz="8" w:space="0" w:color="auto"/>
            </w:tcBorders>
            <w:shd w:val="clear" w:color="auto" w:fill="auto"/>
            <w:noWrap/>
            <w:vAlign w:val="center"/>
            <w:hideMark/>
          </w:tcPr>
          <w:p w14:paraId="35111BCF"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6C6494B6"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851" w:type="dxa"/>
            <w:tcBorders>
              <w:top w:val="nil"/>
              <w:left w:val="nil"/>
              <w:bottom w:val="single" w:sz="8" w:space="0" w:color="auto"/>
              <w:right w:val="single" w:sz="8" w:space="0" w:color="auto"/>
            </w:tcBorders>
            <w:shd w:val="clear" w:color="auto" w:fill="auto"/>
            <w:noWrap/>
            <w:vAlign w:val="center"/>
            <w:hideMark/>
          </w:tcPr>
          <w:p w14:paraId="69A9FE84"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399601DE"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69C034BC"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07D55C37"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SUBDIRECCION DE CONSTRUCCION</w:t>
            </w:r>
          </w:p>
        </w:tc>
        <w:tc>
          <w:tcPr>
            <w:tcW w:w="3245" w:type="dxa"/>
            <w:tcBorders>
              <w:top w:val="nil"/>
              <w:left w:val="nil"/>
              <w:bottom w:val="single" w:sz="8" w:space="0" w:color="auto"/>
              <w:right w:val="single" w:sz="8" w:space="0" w:color="auto"/>
            </w:tcBorders>
            <w:shd w:val="clear" w:color="auto" w:fill="auto"/>
            <w:noWrap/>
            <w:vAlign w:val="center"/>
            <w:hideMark/>
          </w:tcPr>
          <w:p w14:paraId="1F3F6121"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FONTANERO AGUA POTABLE</w:t>
            </w:r>
          </w:p>
        </w:tc>
        <w:tc>
          <w:tcPr>
            <w:tcW w:w="1134" w:type="dxa"/>
            <w:tcBorders>
              <w:top w:val="nil"/>
              <w:left w:val="nil"/>
              <w:bottom w:val="single" w:sz="8" w:space="0" w:color="auto"/>
              <w:right w:val="single" w:sz="8" w:space="0" w:color="auto"/>
            </w:tcBorders>
            <w:shd w:val="clear" w:color="auto" w:fill="auto"/>
            <w:noWrap/>
            <w:vAlign w:val="center"/>
            <w:hideMark/>
          </w:tcPr>
          <w:p w14:paraId="5D7DFCD6"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45599361"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w:t>
            </w:r>
          </w:p>
        </w:tc>
        <w:tc>
          <w:tcPr>
            <w:tcW w:w="851" w:type="dxa"/>
            <w:tcBorders>
              <w:top w:val="nil"/>
              <w:left w:val="nil"/>
              <w:bottom w:val="single" w:sz="8" w:space="0" w:color="auto"/>
              <w:right w:val="single" w:sz="8" w:space="0" w:color="auto"/>
            </w:tcBorders>
            <w:shd w:val="clear" w:color="auto" w:fill="auto"/>
            <w:noWrap/>
            <w:vAlign w:val="center"/>
            <w:hideMark/>
          </w:tcPr>
          <w:p w14:paraId="1877D0D3"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1</w:t>
            </w:r>
          </w:p>
        </w:tc>
        <w:tc>
          <w:tcPr>
            <w:tcW w:w="1134" w:type="dxa"/>
            <w:tcBorders>
              <w:top w:val="nil"/>
              <w:left w:val="nil"/>
              <w:bottom w:val="single" w:sz="8" w:space="0" w:color="auto"/>
              <w:right w:val="single" w:sz="8" w:space="0" w:color="auto"/>
            </w:tcBorders>
            <w:shd w:val="clear" w:color="auto" w:fill="auto"/>
            <w:noWrap/>
            <w:vAlign w:val="center"/>
            <w:hideMark/>
          </w:tcPr>
          <w:p w14:paraId="4792E74C"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2A865377"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0DB4003E"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SUBDIRECCION DE CONSTRUCCION</w:t>
            </w:r>
          </w:p>
          <w:p w14:paraId="4D7A0C3C" w14:textId="77777777" w:rsidR="00166DCE" w:rsidRPr="007100D5" w:rsidRDefault="00166DCE" w:rsidP="00036F20">
            <w:pPr>
              <w:rPr>
                <w:rFonts w:ascii="Arial" w:eastAsia="Times New Roman" w:hAnsi="Arial" w:cs="Arial"/>
                <w:color w:val="000000" w:themeColor="text1"/>
                <w:sz w:val="14"/>
                <w:szCs w:val="16"/>
                <w:lang w:eastAsia="es-MX"/>
              </w:rPr>
            </w:pPr>
          </w:p>
        </w:tc>
        <w:tc>
          <w:tcPr>
            <w:tcW w:w="3245" w:type="dxa"/>
            <w:tcBorders>
              <w:top w:val="nil"/>
              <w:left w:val="nil"/>
              <w:bottom w:val="single" w:sz="8" w:space="0" w:color="auto"/>
              <w:right w:val="single" w:sz="8" w:space="0" w:color="auto"/>
            </w:tcBorders>
            <w:shd w:val="clear" w:color="auto" w:fill="auto"/>
            <w:noWrap/>
            <w:vAlign w:val="center"/>
            <w:hideMark/>
          </w:tcPr>
          <w:p w14:paraId="5E343F19" w14:textId="77777777" w:rsidR="00166DCE" w:rsidRPr="007100D5" w:rsidRDefault="00166DCE" w:rsidP="00036F20">
            <w:pP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 xml:space="preserve"> AYUDANTE </w:t>
            </w:r>
          </w:p>
        </w:tc>
        <w:tc>
          <w:tcPr>
            <w:tcW w:w="1134" w:type="dxa"/>
            <w:tcBorders>
              <w:top w:val="nil"/>
              <w:left w:val="nil"/>
              <w:bottom w:val="single" w:sz="8" w:space="0" w:color="auto"/>
              <w:right w:val="single" w:sz="8" w:space="0" w:color="auto"/>
            </w:tcBorders>
            <w:shd w:val="clear" w:color="auto" w:fill="auto"/>
            <w:noWrap/>
            <w:vAlign w:val="center"/>
            <w:hideMark/>
          </w:tcPr>
          <w:p w14:paraId="1565921A"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8</w:t>
            </w:r>
          </w:p>
        </w:tc>
        <w:tc>
          <w:tcPr>
            <w:tcW w:w="1134" w:type="dxa"/>
            <w:tcBorders>
              <w:top w:val="nil"/>
              <w:left w:val="nil"/>
              <w:bottom w:val="single" w:sz="8" w:space="0" w:color="auto"/>
              <w:right w:val="single" w:sz="8" w:space="0" w:color="auto"/>
            </w:tcBorders>
            <w:shd w:val="clear" w:color="auto" w:fill="auto"/>
            <w:noWrap/>
            <w:vAlign w:val="center"/>
            <w:hideMark/>
          </w:tcPr>
          <w:p w14:paraId="74A2B81F" w14:textId="77777777" w:rsidR="00166DCE" w:rsidRPr="007100D5" w:rsidRDefault="00166DCE" w:rsidP="00036F20">
            <w:pPr>
              <w:jc w:val="center"/>
              <w:rPr>
                <w:rFonts w:ascii="Arial" w:eastAsia="Times New Roman" w:hAnsi="Arial" w:cs="Arial"/>
                <w:color w:val="000000" w:themeColor="text1"/>
                <w:sz w:val="14"/>
                <w:szCs w:val="16"/>
                <w:lang w:eastAsia="es-MX"/>
              </w:rPr>
            </w:pPr>
          </w:p>
        </w:tc>
        <w:tc>
          <w:tcPr>
            <w:tcW w:w="851" w:type="dxa"/>
            <w:tcBorders>
              <w:top w:val="nil"/>
              <w:left w:val="nil"/>
              <w:bottom w:val="single" w:sz="8" w:space="0" w:color="auto"/>
              <w:right w:val="single" w:sz="8" w:space="0" w:color="auto"/>
            </w:tcBorders>
            <w:shd w:val="clear" w:color="auto" w:fill="auto"/>
            <w:noWrap/>
            <w:vAlign w:val="center"/>
            <w:hideMark/>
          </w:tcPr>
          <w:p w14:paraId="217E84CF"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8</w:t>
            </w:r>
          </w:p>
        </w:tc>
        <w:tc>
          <w:tcPr>
            <w:tcW w:w="1134" w:type="dxa"/>
            <w:tcBorders>
              <w:top w:val="nil"/>
              <w:left w:val="nil"/>
              <w:bottom w:val="single" w:sz="8" w:space="0" w:color="auto"/>
              <w:right w:val="single" w:sz="8" w:space="0" w:color="auto"/>
            </w:tcBorders>
            <w:shd w:val="clear" w:color="auto" w:fill="auto"/>
            <w:noWrap/>
            <w:vAlign w:val="center"/>
            <w:hideMark/>
          </w:tcPr>
          <w:p w14:paraId="0DB9C34F" w14:textId="77777777" w:rsidR="00166DCE" w:rsidRPr="007100D5" w:rsidRDefault="00166DCE" w:rsidP="00036F20">
            <w:pPr>
              <w:jc w:val="center"/>
              <w:rPr>
                <w:rFonts w:ascii="Arial" w:eastAsia="Times New Roman" w:hAnsi="Arial" w:cs="Arial"/>
                <w:color w:val="000000" w:themeColor="text1"/>
                <w:sz w:val="14"/>
                <w:szCs w:val="16"/>
                <w:lang w:eastAsia="es-MX"/>
              </w:rPr>
            </w:pPr>
            <w:r w:rsidRPr="007100D5">
              <w:rPr>
                <w:rFonts w:ascii="Arial" w:eastAsia="Times New Roman" w:hAnsi="Arial" w:cs="Arial"/>
                <w:color w:val="000000" w:themeColor="text1"/>
                <w:sz w:val="14"/>
                <w:szCs w:val="16"/>
                <w:lang w:eastAsia="es-MX"/>
              </w:rPr>
              <w:t>-</w:t>
            </w:r>
          </w:p>
        </w:tc>
      </w:tr>
      <w:tr w:rsidR="00166DCE" w:rsidRPr="007100D5" w14:paraId="7112D500"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7E3CC4AF" w14:textId="77777777" w:rsidR="00166DCE" w:rsidRPr="007100D5" w:rsidRDefault="00166DCE" w:rsidP="00036F20">
            <w:pP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 </w:t>
            </w:r>
          </w:p>
        </w:tc>
        <w:tc>
          <w:tcPr>
            <w:tcW w:w="3245" w:type="dxa"/>
            <w:tcBorders>
              <w:top w:val="nil"/>
              <w:left w:val="nil"/>
              <w:bottom w:val="single" w:sz="8" w:space="0" w:color="auto"/>
              <w:right w:val="single" w:sz="8" w:space="0" w:color="auto"/>
            </w:tcBorders>
            <w:shd w:val="clear" w:color="auto" w:fill="auto"/>
            <w:noWrap/>
            <w:vAlign w:val="center"/>
            <w:hideMark/>
          </w:tcPr>
          <w:p w14:paraId="7C526036" w14:textId="77777777" w:rsidR="00166DCE" w:rsidRPr="007100D5" w:rsidRDefault="00166DCE" w:rsidP="00036F20">
            <w:pP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 xml:space="preserve"> SUMA </w:t>
            </w:r>
          </w:p>
        </w:tc>
        <w:tc>
          <w:tcPr>
            <w:tcW w:w="1134" w:type="dxa"/>
            <w:tcBorders>
              <w:top w:val="nil"/>
              <w:left w:val="nil"/>
              <w:bottom w:val="single" w:sz="8" w:space="0" w:color="auto"/>
              <w:right w:val="single" w:sz="8" w:space="0" w:color="auto"/>
            </w:tcBorders>
            <w:shd w:val="clear" w:color="auto" w:fill="auto"/>
            <w:noWrap/>
            <w:vAlign w:val="center"/>
            <w:hideMark/>
          </w:tcPr>
          <w:p w14:paraId="7F41F485"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25</w:t>
            </w:r>
          </w:p>
        </w:tc>
        <w:tc>
          <w:tcPr>
            <w:tcW w:w="1134" w:type="dxa"/>
            <w:tcBorders>
              <w:top w:val="nil"/>
              <w:left w:val="nil"/>
              <w:bottom w:val="single" w:sz="8" w:space="0" w:color="auto"/>
              <w:right w:val="single" w:sz="8" w:space="0" w:color="auto"/>
            </w:tcBorders>
            <w:shd w:val="clear" w:color="auto" w:fill="auto"/>
            <w:noWrap/>
            <w:vAlign w:val="center"/>
            <w:hideMark/>
          </w:tcPr>
          <w:p w14:paraId="204E8ABA"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2</w:t>
            </w:r>
          </w:p>
        </w:tc>
        <w:tc>
          <w:tcPr>
            <w:tcW w:w="851" w:type="dxa"/>
            <w:tcBorders>
              <w:top w:val="nil"/>
              <w:left w:val="nil"/>
              <w:bottom w:val="single" w:sz="8" w:space="0" w:color="auto"/>
              <w:right w:val="single" w:sz="8" w:space="0" w:color="auto"/>
            </w:tcBorders>
            <w:shd w:val="clear" w:color="auto" w:fill="auto"/>
            <w:noWrap/>
            <w:vAlign w:val="center"/>
            <w:hideMark/>
          </w:tcPr>
          <w:p w14:paraId="002CD784"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22</w:t>
            </w:r>
          </w:p>
        </w:tc>
        <w:tc>
          <w:tcPr>
            <w:tcW w:w="1134" w:type="dxa"/>
            <w:tcBorders>
              <w:top w:val="nil"/>
              <w:left w:val="nil"/>
              <w:bottom w:val="single" w:sz="8" w:space="0" w:color="auto"/>
              <w:right w:val="single" w:sz="8" w:space="0" w:color="auto"/>
            </w:tcBorders>
            <w:shd w:val="clear" w:color="auto" w:fill="auto"/>
            <w:noWrap/>
            <w:vAlign w:val="center"/>
            <w:hideMark/>
          </w:tcPr>
          <w:p w14:paraId="5354A38A" w14:textId="77777777" w:rsidR="00166DCE" w:rsidRPr="007100D5" w:rsidRDefault="00166DCE" w:rsidP="00036F20">
            <w:pPr>
              <w:jc w:val="center"/>
              <w:rPr>
                <w:rFonts w:ascii="Arial" w:eastAsia="Times New Roman" w:hAnsi="Arial" w:cs="Arial"/>
                <w:b/>
                <w:bCs/>
                <w:color w:val="000000" w:themeColor="text1"/>
                <w:sz w:val="14"/>
                <w:szCs w:val="16"/>
                <w:lang w:eastAsia="es-MX"/>
              </w:rPr>
            </w:pPr>
            <w:r w:rsidRPr="007100D5">
              <w:rPr>
                <w:rFonts w:ascii="Arial" w:eastAsia="Times New Roman" w:hAnsi="Arial" w:cs="Arial"/>
                <w:b/>
                <w:bCs/>
                <w:color w:val="000000" w:themeColor="text1"/>
                <w:sz w:val="14"/>
                <w:szCs w:val="16"/>
                <w:lang w:eastAsia="es-MX"/>
              </w:rPr>
              <w:t>1</w:t>
            </w:r>
          </w:p>
        </w:tc>
      </w:tr>
      <w:tr w:rsidR="00166DCE" w:rsidRPr="007100D5" w14:paraId="54668B73" w14:textId="77777777" w:rsidTr="00036F20">
        <w:trPr>
          <w:trHeight w:val="315"/>
        </w:trPr>
        <w:tc>
          <w:tcPr>
            <w:tcW w:w="2835" w:type="dxa"/>
            <w:tcBorders>
              <w:top w:val="nil"/>
              <w:left w:val="single" w:sz="8" w:space="0" w:color="auto"/>
              <w:bottom w:val="single" w:sz="8" w:space="0" w:color="auto"/>
              <w:right w:val="single" w:sz="8" w:space="0" w:color="auto"/>
            </w:tcBorders>
            <w:shd w:val="clear" w:color="auto" w:fill="auto"/>
            <w:noWrap/>
            <w:vAlign w:val="center"/>
            <w:hideMark/>
          </w:tcPr>
          <w:p w14:paraId="7A82507D" w14:textId="77777777" w:rsidR="00166DCE" w:rsidRPr="007100D5" w:rsidRDefault="00166DCE" w:rsidP="00036F20">
            <w:pPr>
              <w:rPr>
                <w:rFonts w:ascii="Arial" w:eastAsia="Times New Roman" w:hAnsi="Arial" w:cs="Arial"/>
                <w:b/>
                <w:bCs/>
                <w:color w:val="000000"/>
                <w:sz w:val="14"/>
                <w:szCs w:val="16"/>
                <w:lang w:eastAsia="es-MX"/>
              </w:rPr>
            </w:pPr>
            <w:r w:rsidRPr="007100D5">
              <w:rPr>
                <w:rFonts w:ascii="Arial" w:eastAsia="Times New Roman" w:hAnsi="Arial" w:cs="Arial"/>
                <w:b/>
                <w:bCs/>
                <w:color w:val="000000"/>
                <w:sz w:val="14"/>
                <w:szCs w:val="16"/>
                <w:lang w:eastAsia="es-MX"/>
              </w:rPr>
              <w:t> </w:t>
            </w:r>
          </w:p>
        </w:tc>
        <w:tc>
          <w:tcPr>
            <w:tcW w:w="3245" w:type="dxa"/>
            <w:tcBorders>
              <w:top w:val="nil"/>
              <w:left w:val="nil"/>
              <w:bottom w:val="single" w:sz="8" w:space="0" w:color="auto"/>
              <w:right w:val="single" w:sz="8" w:space="0" w:color="auto"/>
            </w:tcBorders>
            <w:shd w:val="clear" w:color="auto" w:fill="auto"/>
            <w:noWrap/>
            <w:vAlign w:val="center"/>
            <w:hideMark/>
          </w:tcPr>
          <w:p w14:paraId="7456D666" w14:textId="77777777" w:rsidR="00166DCE" w:rsidRPr="007100D5" w:rsidRDefault="00166DCE" w:rsidP="00036F20">
            <w:pPr>
              <w:rPr>
                <w:rFonts w:ascii="Arial" w:eastAsia="Times New Roman" w:hAnsi="Arial" w:cs="Arial"/>
                <w:b/>
                <w:bCs/>
                <w:color w:val="000000"/>
                <w:sz w:val="14"/>
                <w:szCs w:val="16"/>
                <w:lang w:eastAsia="es-MX"/>
              </w:rPr>
            </w:pPr>
            <w:r w:rsidRPr="007100D5">
              <w:rPr>
                <w:rFonts w:ascii="Arial" w:eastAsia="Times New Roman" w:hAnsi="Arial" w:cs="Arial"/>
                <w:b/>
                <w:bCs/>
                <w:color w:val="000000"/>
                <w:sz w:val="14"/>
                <w:szCs w:val="16"/>
                <w:lang w:eastAsia="es-MX"/>
              </w:rPr>
              <w:t xml:space="preserve"> TOTALES </w:t>
            </w:r>
          </w:p>
        </w:tc>
        <w:tc>
          <w:tcPr>
            <w:tcW w:w="1134" w:type="dxa"/>
            <w:tcBorders>
              <w:top w:val="nil"/>
              <w:left w:val="nil"/>
              <w:bottom w:val="single" w:sz="8" w:space="0" w:color="auto"/>
              <w:right w:val="single" w:sz="8" w:space="0" w:color="auto"/>
            </w:tcBorders>
            <w:shd w:val="clear" w:color="auto" w:fill="auto"/>
            <w:noWrap/>
            <w:vAlign w:val="center"/>
            <w:hideMark/>
          </w:tcPr>
          <w:p w14:paraId="426C0529" w14:textId="77777777" w:rsidR="00166DCE" w:rsidRPr="007100D5" w:rsidRDefault="00166DCE" w:rsidP="00036F20">
            <w:pPr>
              <w:jc w:val="center"/>
              <w:rPr>
                <w:rFonts w:ascii="Arial" w:eastAsia="Times New Roman" w:hAnsi="Arial" w:cs="Arial"/>
                <w:b/>
                <w:bCs/>
                <w:color w:val="000000"/>
                <w:sz w:val="14"/>
                <w:szCs w:val="16"/>
                <w:lang w:eastAsia="es-MX"/>
              </w:rPr>
            </w:pPr>
            <w:r w:rsidRPr="007100D5">
              <w:rPr>
                <w:rFonts w:ascii="Arial" w:eastAsia="Times New Roman" w:hAnsi="Arial" w:cs="Arial"/>
                <w:b/>
                <w:bCs/>
                <w:color w:val="000000"/>
                <w:sz w:val="14"/>
                <w:szCs w:val="16"/>
                <w:lang w:eastAsia="es-MX"/>
              </w:rPr>
              <w:t>264</w:t>
            </w:r>
          </w:p>
        </w:tc>
        <w:tc>
          <w:tcPr>
            <w:tcW w:w="1134" w:type="dxa"/>
            <w:tcBorders>
              <w:top w:val="nil"/>
              <w:left w:val="nil"/>
              <w:bottom w:val="single" w:sz="8" w:space="0" w:color="auto"/>
              <w:right w:val="single" w:sz="8" w:space="0" w:color="auto"/>
            </w:tcBorders>
            <w:shd w:val="clear" w:color="auto" w:fill="auto"/>
            <w:noWrap/>
            <w:vAlign w:val="center"/>
            <w:hideMark/>
          </w:tcPr>
          <w:p w14:paraId="450EC458" w14:textId="77777777" w:rsidR="00166DCE" w:rsidRPr="007100D5" w:rsidRDefault="00166DCE" w:rsidP="00036F20">
            <w:pPr>
              <w:jc w:val="center"/>
              <w:rPr>
                <w:rFonts w:ascii="Arial" w:eastAsia="Times New Roman" w:hAnsi="Arial" w:cs="Arial"/>
                <w:b/>
                <w:bCs/>
                <w:color w:val="000000"/>
                <w:sz w:val="14"/>
                <w:szCs w:val="16"/>
                <w:lang w:eastAsia="es-MX"/>
              </w:rPr>
            </w:pPr>
            <w:r w:rsidRPr="007100D5">
              <w:rPr>
                <w:rFonts w:ascii="Arial" w:eastAsia="Times New Roman" w:hAnsi="Arial" w:cs="Arial"/>
                <w:b/>
                <w:bCs/>
                <w:color w:val="000000"/>
                <w:sz w:val="14"/>
                <w:szCs w:val="16"/>
                <w:lang w:eastAsia="es-MX"/>
              </w:rPr>
              <w:t>52</w:t>
            </w:r>
          </w:p>
        </w:tc>
        <w:tc>
          <w:tcPr>
            <w:tcW w:w="851" w:type="dxa"/>
            <w:tcBorders>
              <w:top w:val="nil"/>
              <w:left w:val="nil"/>
              <w:bottom w:val="single" w:sz="8" w:space="0" w:color="auto"/>
              <w:right w:val="single" w:sz="8" w:space="0" w:color="auto"/>
            </w:tcBorders>
            <w:shd w:val="clear" w:color="auto" w:fill="auto"/>
            <w:noWrap/>
            <w:vAlign w:val="center"/>
            <w:hideMark/>
          </w:tcPr>
          <w:p w14:paraId="628F44A0" w14:textId="77777777" w:rsidR="00166DCE" w:rsidRPr="007100D5" w:rsidRDefault="00166DCE" w:rsidP="00036F20">
            <w:pPr>
              <w:jc w:val="center"/>
              <w:rPr>
                <w:rFonts w:ascii="Arial" w:eastAsia="Times New Roman" w:hAnsi="Arial" w:cs="Arial"/>
                <w:b/>
                <w:bCs/>
                <w:color w:val="000000"/>
                <w:sz w:val="14"/>
                <w:szCs w:val="16"/>
                <w:lang w:eastAsia="es-MX"/>
              </w:rPr>
            </w:pPr>
            <w:r w:rsidRPr="007100D5">
              <w:rPr>
                <w:rFonts w:ascii="Arial" w:eastAsia="Times New Roman" w:hAnsi="Arial" w:cs="Arial"/>
                <w:b/>
                <w:bCs/>
                <w:color w:val="000000"/>
                <w:sz w:val="14"/>
                <w:szCs w:val="16"/>
                <w:lang w:eastAsia="es-MX"/>
              </w:rPr>
              <w:t>179</w:t>
            </w:r>
          </w:p>
        </w:tc>
        <w:tc>
          <w:tcPr>
            <w:tcW w:w="1134" w:type="dxa"/>
            <w:tcBorders>
              <w:top w:val="nil"/>
              <w:left w:val="nil"/>
              <w:bottom w:val="single" w:sz="8" w:space="0" w:color="auto"/>
              <w:right w:val="single" w:sz="8" w:space="0" w:color="auto"/>
            </w:tcBorders>
            <w:shd w:val="clear" w:color="auto" w:fill="auto"/>
            <w:noWrap/>
            <w:vAlign w:val="center"/>
            <w:hideMark/>
          </w:tcPr>
          <w:p w14:paraId="2D48941B" w14:textId="77777777" w:rsidR="00166DCE" w:rsidRPr="007100D5" w:rsidRDefault="00166DCE" w:rsidP="00036F20">
            <w:pPr>
              <w:jc w:val="center"/>
              <w:rPr>
                <w:rFonts w:ascii="Arial" w:eastAsia="Times New Roman" w:hAnsi="Arial" w:cs="Arial"/>
                <w:b/>
                <w:bCs/>
                <w:color w:val="000000"/>
                <w:sz w:val="14"/>
                <w:szCs w:val="16"/>
                <w:lang w:eastAsia="es-MX"/>
              </w:rPr>
            </w:pPr>
            <w:r w:rsidRPr="007100D5">
              <w:rPr>
                <w:rFonts w:ascii="Arial" w:eastAsia="Times New Roman" w:hAnsi="Arial" w:cs="Arial"/>
                <w:b/>
                <w:bCs/>
                <w:color w:val="000000"/>
                <w:sz w:val="14"/>
                <w:szCs w:val="16"/>
                <w:lang w:eastAsia="es-MX"/>
              </w:rPr>
              <w:t>33</w:t>
            </w:r>
          </w:p>
        </w:tc>
      </w:tr>
    </w:tbl>
    <w:p w14:paraId="7D00AB17" w14:textId="77777777" w:rsidR="00166DCE" w:rsidRDefault="00166DCE" w:rsidP="00166DCE">
      <w:pPr>
        <w:rPr>
          <w:rFonts w:cs="Tahoma"/>
          <w:color w:val="000000"/>
        </w:rPr>
      </w:pPr>
    </w:p>
    <w:p w14:paraId="1B67FA48" w14:textId="77777777" w:rsidR="00166DCE" w:rsidRDefault="00166DCE" w:rsidP="00166DCE">
      <w:pPr>
        <w:autoSpaceDE w:val="0"/>
        <w:autoSpaceDN w:val="0"/>
        <w:adjustRightInd w:val="0"/>
        <w:rPr>
          <w:rFonts w:cs="Tahoma"/>
          <w:color w:val="000000"/>
        </w:rPr>
      </w:pPr>
      <w:r>
        <w:rPr>
          <w:rFonts w:cs="Tahoma"/>
          <w:b/>
          <w:color w:val="000000"/>
        </w:rPr>
        <w:lastRenderedPageBreak/>
        <w:t>Artículo 28</w:t>
      </w:r>
      <w:r w:rsidRPr="00433632">
        <w:rPr>
          <w:rFonts w:cs="Tahoma"/>
          <w:b/>
          <w:color w:val="000000"/>
        </w:rPr>
        <w:t>.-</w:t>
      </w:r>
      <w:r w:rsidRPr="00AA3FF1">
        <w:rPr>
          <w:rFonts w:cs="Tahoma"/>
          <w:color w:val="000000"/>
        </w:rPr>
        <w:t xml:space="preserve"> Los servidores públicos ocupantes de las plazas a que se refiere el artículo anterior, percibirán las remuneraciones que se determinen en el Tabulador de sueldos y salarios, el cual se integra en el presente presupuesto de egresos con base en lo establecido en los artículos 115</w:t>
      </w:r>
      <w:r>
        <w:rPr>
          <w:rFonts w:cs="Tahoma"/>
          <w:color w:val="000000"/>
        </w:rPr>
        <w:t>,</w:t>
      </w:r>
      <w:r w:rsidRPr="00AA3FF1">
        <w:rPr>
          <w:rFonts w:cs="Tahoma"/>
          <w:color w:val="000000"/>
        </w:rPr>
        <w:t xml:space="preserve"> fracción IV</w:t>
      </w:r>
      <w:r>
        <w:rPr>
          <w:rFonts w:cs="Tahoma"/>
          <w:color w:val="000000"/>
        </w:rPr>
        <w:t>,</w:t>
      </w:r>
      <w:r w:rsidRPr="00AA3FF1">
        <w:rPr>
          <w:rFonts w:cs="Tahoma"/>
          <w:color w:val="000000"/>
        </w:rPr>
        <w:t xml:space="preserve"> y 127</w:t>
      </w:r>
      <w:r>
        <w:rPr>
          <w:rFonts w:cs="Tahoma"/>
          <w:color w:val="000000"/>
        </w:rPr>
        <w:t>,</w:t>
      </w:r>
      <w:r w:rsidRPr="00AA3FF1">
        <w:rPr>
          <w:rFonts w:cs="Tahoma"/>
          <w:color w:val="000000"/>
        </w:rPr>
        <w:t xml:space="preserve"> de la Constitución Política de los Estados Unidos Mexicanos</w:t>
      </w:r>
      <w:r>
        <w:rPr>
          <w:rFonts w:cs="Tahoma"/>
          <w:color w:val="000000"/>
        </w:rPr>
        <w:t xml:space="preserve">; 114, fracción IV, y 133, de la </w:t>
      </w:r>
      <w:r w:rsidRPr="00ED71A5">
        <w:rPr>
          <w:rFonts w:cs="Tahoma"/>
          <w:color w:val="000000"/>
        </w:rPr>
        <w:t xml:space="preserve">Constitución Política del Estado Libre y Soberano de San Luis Potosí; 1, 8, 9, 10, 11, 12, </w:t>
      </w:r>
      <w:r>
        <w:rPr>
          <w:rFonts w:cs="Tahoma"/>
          <w:color w:val="000000"/>
        </w:rPr>
        <w:t xml:space="preserve">17, 20 y </w:t>
      </w:r>
      <w:r w:rsidRPr="00ED71A5">
        <w:rPr>
          <w:rFonts w:cs="Tahoma"/>
          <w:color w:val="000000"/>
        </w:rPr>
        <w:t>23</w:t>
      </w:r>
      <w:r w:rsidRPr="00E62C2E">
        <w:rPr>
          <w:rFonts w:cs="Tahoma"/>
          <w:szCs w:val="20"/>
        </w:rPr>
        <w:t xml:space="preserve"> de la Ley Reglamentaria del Artículo 133 de la Constitución Política del Estado Libre y Soberano de San Luis Potosí en Materia de Remuneraciones</w:t>
      </w:r>
      <w:r>
        <w:rPr>
          <w:rFonts w:cs="Tahoma"/>
          <w:szCs w:val="20"/>
        </w:rPr>
        <w:t>;</w:t>
      </w:r>
      <w:r>
        <w:rPr>
          <w:rFonts w:cs="Tahoma"/>
          <w:color w:val="000000"/>
        </w:rPr>
        <w:t xml:space="preserve"> y demás disposiciones aplicables</w:t>
      </w:r>
      <w:r w:rsidRPr="00AA3FF1">
        <w:rPr>
          <w:rFonts w:cs="Tahoma"/>
          <w:color w:val="000000"/>
        </w:rPr>
        <w:t>; sin que el total de erogaciones por servicios personales exceda de los montos aprobados en este</w:t>
      </w:r>
      <w:r>
        <w:rPr>
          <w:rFonts w:cs="Tahoma"/>
          <w:color w:val="000000"/>
        </w:rPr>
        <w:t xml:space="preserve"> Presupuesto de Egresos; de </w:t>
      </w:r>
      <w:r w:rsidRPr="00696326">
        <w:rPr>
          <w:rFonts w:cs="Tahoma"/>
          <w:color w:val="000000"/>
        </w:rPr>
        <w:t>conformidad con lo siguiente:</w:t>
      </w:r>
    </w:p>
    <w:p w14:paraId="7EF94F41" w14:textId="77777777" w:rsidR="00166DCE" w:rsidRDefault="00166DCE" w:rsidP="00166DCE">
      <w:pPr>
        <w:rPr>
          <w:rFonts w:cs="Tahoma"/>
          <w:color w:val="000000"/>
        </w:rPr>
      </w:pPr>
    </w:p>
    <w:p w14:paraId="3D626C2C" w14:textId="77777777" w:rsidR="00166DCE" w:rsidRPr="00877DF4" w:rsidRDefault="00166DCE" w:rsidP="00166DCE">
      <w:pPr>
        <w:pStyle w:val="Ttulo3"/>
      </w:pPr>
      <w:r w:rsidRPr="00A61E71">
        <w:t>Tabulador de sueldos y salarios</w:t>
      </w:r>
      <w:r>
        <w:t xml:space="preserve"> 2026</w:t>
      </w:r>
    </w:p>
    <w:tbl>
      <w:tblPr>
        <w:tblW w:w="10702" w:type="dxa"/>
        <w:tblInd w:w="-856" w:type="dxa"/>
        <w:tblCellMar>
          <w:left w:w="70" w:type="dxa"/>
          <w:right w:w="70" w:type="dxa"/>
        </w:tblCellMar>
        <w:tblLook w:val="04A0" w:firstRow="1" w:lastRow="0" w:firstColumn="1" w:lastColumn="0" w:noHBand="0" w:noVBand="1"/>
      </w:tblPr>
      <w:tblGrid>
        <w:gridCol w:w="2127"/>
        <w:gridCol w:w="500"/>
        <w:gridCol w:w="723"/>
        <w:gridCol w:w="524"/>
        <w:gridCol w:w="1158"/>
        <w:gridCol w:w="1275"/>
        <w:gridCol w:w="993"/>
        <w:gridCol w:w="1134"/>
        <w:gridCol w:w="1051"/>
        <w:gridCol w:w="1217"/>
      </w:tblGrid>
      <w:tr w:rsidR="00166DCE" w:rsidRPr="005A3A02" w14:paraId="729CCC78" w14:textId="77777777" w:rsidTr="00036F20">
        <w:trPr>
          <w:trHeight w:val="495"/>
        </w:trPr>
        <w:tc>
          <w:tcPr>
            <w:tcW w:w="212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DC9BB2" w14:textId="77777777" w:rsidR="00166DCE" w:rsidRPr="005A3A02" w:rsidRDefault="00166DCE" w:rsidP="00036F20">
            <w:pPr>
              <w:jc w:val="center"/>
              <w:rPr>
                <w:rFonts w:eastAsia="Times New Roman" w:cs="Tahoma"/>
                <w:b/>
                <w:bCs/>
                <w:sz w:val="12"/>
                <w:szCs w:val="12"/>
                <w:lang w:eastAsia="es-MX"/>
              </w:rPr>
            </w:pPr>
            <w:r w:rsidRPr="005A3A02">
              <w:rPr>
                <w:rFonts w:eastAsia="Times New Roman" w:cs="Tahoma"/>
                <w:b/>
                <w:bCs/>
                <w:sz w:val="12"/>
                <w:szCs w:val="12"/>
                <w:lang w:eastAsia="es-MX"/>
              </w:rPr>
              <w:t>Descripción de puestos</w:t>
            </w:r>
          </w:p>
        </w:tc>
        <w:tc>
          <w:tcPr>
            <w:tcW w:w="50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4DA89F" w14:textId="77777777" w:rsidR="00166DCE" w:rsidRPr="005A3A02" w:rsidRDefault="00166DCE" w:rsidP="00036F20">
            <w:pPr>
              <w:jc w:val="center"/>
              <w:rPr>
                <w:rFonts w:eastAsia="Times New Roman" w:cs="Tahoma"/>
                <w:b/>
                <w:bCs/>
                <w:sz w:val="12"/>
                <w:szCs w:val="12"/>
                <w:lang w:eastAsia="es-MX"/>
              </w:rPr>
            </w:pPr>
            <w:r w:rsidRPr="005A3A02">
              <w:rPr>
                <w:rFonts w:eastAsia="Times New Roman" w:cs="Tahoma"/>
                <w:b/>
                <w:bCs/>
                <w:sz w:val="12"/>
                <w:szCs w:val="12"/>
                <w:lang w:eastAsia="es-MX"/>
              </w:rPr>
              <w:t>Nivel</w:t>
            </w:r>
          </w:p>
        </w:tc>
        <w:tc>
          <w:tcPr>
            <w:tcW w:w="72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4AB500" w14:textId="77777777" w:rsidR="00166DCE" w:rsidRPr="005A3A02" w:rsidRDefault="00166DCE" w:rsidP="00036F20">
            <w:pPr>
              <w:jc w:val="center"/>
              <w:rPr>
                <w:rFonts w:eastAsia="Times New Roman" w:cs="Tahoma"/>
                <w:b/>
                <w:bCs/>
                <w:sz w:val="12"/>
                <w:szCs w:val="12"/>
                <w:lang w:eastAsia="es-MX"/>
              </w:rPr>
            </w:pPr>
            <w:r w:rsidRPr="005A3A02">
              <w:rPr>
                <w:rFonts w:eastAsia="Times New Roman" w:cs="Tahoma"/>
                <w:b/>
                <w:bCs/>
                <w:sz w:val="12"/>
                <w:szCs w:val="12"/>
                <w:lang w:eastAsia="es-MX"/>
              </w:rPr>
              <w:t>Categoría</w:t>
            </w:r>
          </w:p>
        </w:tc>
        <w:tc>
          <w:tcPr>
            <w:tcW w:w="52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0EA7A6" w14:textId="77777777" w:rsidR="00166DCE" w:rsidRPr="005A3A02" w:rsidRDefault="00166DCE" w:rsidP="00036F20">
            <w:pPr>
              <w:jc w:val="center"/>
              <w:rPr>
                <w:rFonts w:eastAsia="Times New Roman" w:cs="Tahoma"/>
                <w:b/>
                <w:bCs/>
                <w:sz w:val="12"/>
                <w:szCs w:val="12"/>
                <w:lang w:eastAsia="es-MX"/>
              </w:rPr>
            </w:pPr>
            <w:r w:rsidRPr="005A3A02">
              <w:rPr>
                <w:rFonts w:eastAsia="Times New Roman" w:cs="Tahoma"/>
                <w:b/>
                <w:bCs/>
                <w:sz w:val="12"/>
                <w:szCs w:val="12"/>
                <w:lang w:eastAsia="es-MX"/>
              </w:rPr>
              <w:t>No.</w:t>
            </w:r>
            <w:r w:rsidRPr="005A3A02">
              <w:rPr>
                <w:rFonts w:eastAsia="Times New Roman" w:cs="Tahoma"/>
                <w:b/>
                <w:bCs/>
                <w:sz w:val="12"/>
                <w:szCs w:val="12"/>
                <w:lang w:eastAsia="es-MX"/>
              </w:rPr>
              <w:br/>
              <w:t>Plazas</w:t>
            </w:r>
          </w:p>
        </w:tc>
        <w:tc>
          <w:tcPr>
            <w:tcW w:w="5611" w:type="dxa"/>
            <w:gridSpan w:val="5"/>
            <w:tcBorders>
              <w:top w:val="single" w:sz="4" w:space="0" w:color="auto"/>
              <w:left w:val="nil"/>
              <w:bottom w:val="single" w:sz="4" w:space="0" w:color="auto"/>
              <w:right w:val="single" w:sz="4" w:space="0" w:color="auto"/>
            </w:tcBorders>
            <w:shd w:val="clear" w:color="auto" w:fill="auto"/>
            <w:noWrap/>
            <w:vAlign w:val="bottom"/>
            <w:hideMark/>
          </w:tcPr>
          <w:p w14:paraId="394285AA" w14:textId="77777777" w:rsidR="00166DCE" w:rsidRPr="005A3A02" w:rsidRDefault="00166DCE" w:rsidP="00036F20">
            <w:pPr>
              <w:jc w:val="center"/>
              <w:rPr>
                <w:rFonts w:eastAsia="Times New Roman" w:cs="Tahoma"/>
                <w:b/>
                <w:bCs/>
                <w:sz w:val="16"/>
                <w:szCs w:val="16"/>
                <w:lang w:eastAsia="es-MX"/>
              </w:rPr>
            </w:pPr>
            <w:r w:rsidRPr="005A3A02">
              <w:rPr>
                <w:rFonts w:eastAsia="Times New Roman" w:cs="Tahoma"/>
                <w:b/>
                <w:bCs/>
                <w:sz w:val="16"/>
                <w:szCs w:val="16"/>
                <w:lang w:eastAsia="es-MX"/>
              </w:rPr>
              <w:t>Total mensual bruto</w:t>
            </w:r>
          </w:p>
        </w:tc>
        <w:tc>
          <w:tcPr>
            <w:tcW w:w="12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80E95FC" w14:textId="77777777" w:rsidR="00166DCE" w:rsidRPr="005A3A02" w:rsidRDefault="00166DCE" w:rsidP="00036F20">
            <w:pPr>
              <w:jc w:val="center"/>
              <w:rPr>
                <w:rFonts w:eastAsia="Times New Roman" w:cs="Tahoma"/>
                <w:b/>
                <w:bCs/>
                <w:sz w:val="12"/>
                <w:szCs w:val="12"/>
                <w:lang w:eastAsia="es-MX"/>
              </w:rPr>
            </w:pPr>
            <w:r w:rsidRPr="005A3A02">
              <w:rPr>
                <w:rFonts w:eastAsia="Times New Roman" w:cs="Tahoma"/>
                <w:b/>
                <w:bCs/>
                <w:sz w:val="12"/>
                <w:szCs w:val="12"/>
                <w:lang w:eastAsia="es-MX"/>
              </w:rPr>
              <w:t>Total anual bruto</w:t>
            </w:r>
          </w:p>
        </w:tc>
      </w:tr>
      <w:tr w:rsidR="00166DCE" w:rsidRPr="005A3A02" w14:paraId="06479FC6" w14:textId="77777777" w:rsidTr="00036F20">
        <w:trPr>
          <w:trHeight w:val="1005"/>
        </w:trPr>
        <w:tc>
          <w:tcPr>
            <w:tcW w:w="2127" w:type="dxa"/>
            <w:vMerge/>
            <w:tcBorders>
              <w:top w:val="single" w:sz="4" w:space="0" w:color="auto"/>
              <w:left w:val="single" w:sz="4" w:space="0" w:color="auto"/>
              <w:bottom w:val="single" w:sz="4" w:space="0" w:color="auto"/>
              <w:right w:val="single" w:sz="4" w:space="0" w:color="auto"/>
            </w:tcBorders>
            <w:vAlign w:val="center"/>
            <w:hideMark/>
          </w:tcPr>
          <w:p w14:paraId="045D1554" w14:textId="77777777" w:rsidR="00166DCE" w:rsidRPr="005A3A02" w:rsidRDefault="00166DCE" w:rsidP="00036F20">
            <w:pPr>
              <w:jc w:val="left"/>
              <w:rPr>
                <w:rFonts w:eastAsia="Times New Roman" w:cs="Tahoma"/>
                <w:b/>
                <w:bCs/>
                <w:sz w:val="12"/>
                <w:szCs w:val="12"/>
                <w:lang w:eastAsia="es-MX"/>
              </w:rPr>
            </w:pPr>
          </w:p>
        </w:tc>
        <w:tc>
          <w:tcPr>
            <w:tcW w:w="500" w:type="dxa"/>
            <w:vMerge/>
            <w:tcBorders>
              <w:top w:val="single" w:sz="4" w:space="0" w:color="auto"/>
              <w:left w:val="single" w:sz="4" w:space="0" w:color="auto"/>
              <w:bottom w:val="single" w:sz="4" w:space="0" w:color="auto"/>
              <w:right w:val="single" w:sz="4" w:space="0" w:color="auto"/>
            </w:tcBorders>
            <w:vAlign w:val="center"/>
            <w:hideMark/>
          </w:tcPr>
          <w:p w14:paraId="0207E334" w14:textId="77777777" w:rsidR="00166DCE" w:rsidRPr="005A3A02" w:rsidRDefault="00166DCE" w:rsidP="00036F20">
            <w:pPr>
              <w:jc w:val="left"/>
              <w:rPr>
                <w:rFonts w:eastAsia="Times New Roman" w:cs="Tahoma"/>
                <w:b/>
                <w:bCs/>
                <w:sz w:val="12"/>
                <w:szCs w:val="12"/>
                <w:lang w:eastAsia="es-MX"/>
              </w:rPr>
            </w:pPr>
          </w:p>
        </w:tc>
        <w:tc>
          <w:tcPr>
            <w:tcW w:w="723" w:type="dxa"/>
            <w:vMerge/>
            <w:tcBorders>
              <w:top w:val="single" w:sz="4" w:space="0" w:color="auto"/>
              <w:left w:val="single" w:sz="4" w:space="0" w:color="auto"/>
              <w:bottom w:val="single" w:sz="4" w:space="0" w:color="auto"/>
              <w:right w:val="single" w:sz="4" w:space="0" w:color="auto"/>
            </w:tcBorders>
            <w:vAlign w:val="center"/>
            <w:hideMark/>
          </w:tcPr>
          <w:p w14:paraId="03A3F166" w14:textId="77777777" w:rsidR="00166DCE" w:rsidRPr="005A3A02" w:rsidRDefault="00166DCE" w:rsidP="00036F20">
            <w:pPr>
              <w:jc w:val="left"/>
              <w:rPr>
                <w:rFonts w:eastAsia="Times New Roman" w:cs="Tahoma"/>
                <w:b/>
                <w:bCs/>
                <w:sz w:val="12"/>
                <w:szCs w:val="12"/>
                <w:lang w:eastAsia="es-MX"/>
              </w:rPr>
            </w:pPr>
          </w:p>
        </w:tc>
        <w:tc>
          <w:tcPr>
            <w:tcW w:w="524" w:type="dxa"/>
            <w:vMerge/>
            <w:tcBorders>
              <w:top w:val="single" w:sz="4" w:space="0" w:color="auto"/>
              <w:left w:val="single" w:sz="4" w:space="0" w:color="auto"/>
              <w:bottom w:val="single" w:sz="4" w:space="0" w:color="auto"/>
              <w:right w:val="single" w:sz="4" w:space="0" w:color="auto"/>
            </w:tcBorders>
            <w:vAlign w:val="center"/>
            <w:hideMark/>
          </w:tcPr>
          <w:p w14:paraId="43708FAD" w14:textId="77777777" w:rsidR="00166DCE" w:rsidRPr="005A3A02" w:rsidRDefault="00166DCE" w:rsidP="00036F20">
            <w:pPr>
              <w:jc w:val="left"/>
              <w:rPr>
                <w:rFonts w:eastAsia="Times New Roman" w:cs="Tahoma"/>
                <w:b/>
                <w:bCs/>
                <w:sz w:val="12"/>
                <w:szCs w:val="12"/>
                <w:lang w:eastAsia="es-MX"/>
              </w:rPr>
            </w:pPr>
          </w:p>
        </w:tc>
        <w:tc>
          <w:tcPr>
            <w:tcW w:w="1158" w:type="dxa"/>
            <w:tcBorders>
              <w:top w:val="nil"/>
              <w:left w:val="nil"/>
              <w:bottom w:val="single" w:sz="4" w:space="0" w:color="auto"/>
              <w:right w:val="single" w:sz="4" w:space="0" w:color="auto"/>
            </w:tcBorders>
            <w:shd w:val="clear" w:color="auto" w:fill="auto"/>
            <w:vAlign w:val="center"/>
            <w:hideMark/>
          </w:tcPr>
          <w:p w14:paraId="5044C477" w14:textId="77777777" w:rsidR="00166DCE" w:rsidRPr="005A3A02" w:rsidRDefault="00166DCE" w:rsidP="00036F20">
            <w:pPr>
              <w:jc w:val="center"/>
              <w:rPr>
                <w:rFonts w:eastAsia="Times New Roman" w:cs="Tahoma"/>
                <w:b/>
                <w:bCs/>
                <w:sz w:val="12"/>
                <w:szCs w:val="12"/>
                <w:lang w:eastAsia="es-MX"/>
              </w:rPr>
            </w:pPr>
            <w:r w:rsidRPr="005A3A02">
              <w:rPr>
                <w:rFonts w:eastAsia="Times New Roman" w:cs="Tahoma"/>
                <w:b/>
                <w:bCs/>
                <w:sz w:val="12"/>
                <w:szCs w:val="12"/>
                <w:lang w:eastAsia="es-MX"/>
              </w:rPr>
              <w:t xml:space="preserve"> Remuneraciones al personal de Carácter Permanente </w:t>
            </w:r>
          </w:p>
        </w:tc>
        <w:tc>
          <w:tcPr>
            <w:tcW w:w="1275" w:type="dxa"/>
            <w:tcBorders>
              <w:top w:val="nil"/>
              <w:left w:val="nil"/>
              <w:bottom w:val="single" w:sz="4" w:space="0" w:color="auto"/>
              <w:right w:val="single" w:sz="4" w:space="0" w:color="auto"/>
            </w:tcBorders>
            <w:shd w:val="clear" w:color="auto" w:fill="auto"/>
            <w:vAlign w:val="center"/>
            <w:hideMark/>
          </w:tcPr>
          <w:p w14:paraId="7931F7F9" w14:textId="77777777" w:rsidR="00166DCE" w:rsidRPr="005A3A02" w:rsidRDefault="00166DCE" w:rsidP="00036F20">
            <w:pPr>
              <w:jc w:val="center"/>
              <w:rPr>
                <w:rFonts w:eastAsia="Times New Roman" w:cs="Tahoma"/>
                <w:b/>
                <w:bCs/>
                <w:sz w:val="12"/>
                <w:szCs w:val="12"/>
                <w:lang w:eastAsia="es-MX"/>
              </w:rPr>
            </w:pPr>
            <w:r w:rsidRPr="005A3A02">
              <w:rPr>
                <w:rFonts w:eastAsia="Times New Roman" w:cs="Tahoma"/>
                <w:b/>
                <w:bCs/>
                <w:sz w:val="12"/>
                <w:szCs w:val="12"/>
                <w:lang w:eastAsia="es-MX"/>
              </w:rPr>
              <w:t xml:space="preserve"> Remuneraciones Adicionales y Especiales </w:t>
            </w:r>
          </w:p>
        </w:tc>
        <w:tc>
          <w:tcPr>
            <w:tcW w:w="993" w:type="dxa"/>
            <w:tcBorders>
              <w:top w:val="nil"/>
              <w:left w:val="nil"/>
              <w:bottom w:val="single" w:sz="4" w:space="0" w:color="auto"/>
              <w:right w:val="single" w:sz="4" w:space="0" w:color="auto"/>
            </w:tcBorders>
            <w:shd w:val="clear" w:color="auto" w:fill="auto"/>
            <w:vAlign w:val="center"/>
            <w:hideMark/>
          </w:tcPr>
          <w:p w14:paraId="0D02F722" w14:textId="77777777" w:rsidR="00166DCE" w:rsidRPr="005A3A02" w:rsidRDefault="00166DCE" w:rsidP="00036F20">
            <w:pPr>
              <w:jc w:val="center"/>
              <w:rPr>
                <w:rFonts w:eastAsia="Times New Roman" w:cs="Tahoma"/>
                <w:b/>
                <w:bCs/>
                <w:sz w:val="12"/>
                <w:szCs w:val="12"/>
                <w:lang w:eastAsia="es-MX"/>
              </w:rPr>
            </w:pPr>
            <w:r w:rsidRPr="005A3A02">
              <w:rPr>
                <w:rFonts w:eastAsia="Times New Roman" w:cs="Tahoma"/>
                <w:b/>
                <w:bCs/>
                <w:sz w:val="12"/>
                <w:szCs w:val="12"/>
                <w:lang w:eastAsia="es-MX"/>
              </w:rPr>
              <w:t xml:space="preserve"> Seguridad Social </w:t>
            </w:r>
          </w:p>
        </w:tc>
        <w:tc>
          <w:tcPr>
            <w:tcW w:w="1134" w:type="dxa"/>
            <w:tcBorders>
              <w:top w:val="nil"/>
              <w:left w:val="nil"/>
              <w:bottom w:val="single" w:sz="4" w:space="0" w:color="auto"/>
              <w:right w:val="single" w:sz="4" w:space="0" w:color="auto"/>
            </w:tcBorders>
            <w:shd w:val="clear" w:color="auto" w:fill="auto"/>
            <w:vAlign w:val="center"/>
            <w:hideMark/>
          </w:tcPr>
          <w:p w14:paraId="45CF8794" w14:textId="77777777" w:rsidR="00166DCE" w:rsidRPr="005A3A02" w:rsidRDefault="00166DCE" w:rsidP="00036F20">
            <w:pPr>
              <w:jc w:val="center"/>
              <w:rPr>
                <w:rFonts w:eastAsia="Times New Roman" w:cs="Tahoma"/>
                <w:b/>
                <w:bCs/>
                <w:sz w:val="12"/>
                <w:szCs w:val="12"/>
                <w:lang w:eastAsia="es-MX"/>
              </w:rPr>
            </w:pPr>
            <w:r w:rsidRPr="005A3A02">
              <w:rPr>
                <w:rFonts w:eastAsia="Times New Roman" w:cs="Tahoma"/>
                <w:b/>
                <w:bCs/>
                <w:sz w:val="12"/>
                <w:szCs w:val="12"/>
                <w:lang w:eastAsia="es-MX"/>
              </w:rPr>
              <w:t>Otras Prestaciones Sociales y Económicas</w:t>
            </w:r>
          </w:p>
        </w:tc>
        <w:tc>
          <w:tcPr>
            <w:tcW w:w="1051" w:type="dxa"/>
            <w:tcBorders>
              <w:top w:val="nil"/>
              <w:left w:val="nil"/>
              <w:bottom w:val="single" w:sz="4" w:space="0" w:color="auto"/>
              <w:right w:val="single" w:sz="4" w:space="0" w:color="auto"/>
            </w:tcBorders>
            <w:shd w:val="clear" w:color="auto" w:fill="auto"/>
            <w:vAlign w:val="center"/>
            <w:hideMark/>
          </w:tcPr>
          <w:p w14:paraId="45910365" w14:textId="77777777" w:rsidR="00166DCE" w:rsidRPr="005A3A02" w:rsidRDefault="00166DCE" w:rsidP="00036F20">
            <w:pPr>
              <w:jc w:val="center"/>
              <w:rPr>
                <w:rFonts w:eastAsia="Times New Roman" w:cs="Tahoma"/>
                <w:b/>
                <w:bCs/>
                <w:sz w:val="12"/>
                <w:szCs w:val="12"/>
                <w:lang w:eastAsia="es-MX"/>
              </w:rPr>
            </w:pPr>
            <w:r w:rsidRPr="005A3A02">
              <w:rPr>
                <w:rFonts w:eastAsia="Times New Roman" w:cs="Tahoma"/>
                <w:b/>
                <w:bCs/>
                <w:sz w:val="12"/>
                <w:szCs w:val="12"/>
                <w:lang w:eastAsia="es-MX"/>
              </w:rPr>
              <w:t>Total mensual bruto</w:t>
            </w:r>
          </w:p>
        </w:tc>
        <w:tc>
          <w:tcPr>
            <w:tcW w:w="1217" w:type="dxa"/>
            <w:tcBorders>
              <w:top w:val="single" w:sz="4" w:space="0" w:color="auto"/>
              <w:left w:val="single" w:sz="4" w:space="0" w:color="auto"/>
              <w:bottom w:val="single" w:sz="4" w:space="0" w:color="auto"/>
              <w:right w:val="single" w:sz="4" w:space="0" w:color="auto"/>
            </w:tcBorders>
            <w:vAlign w:val="center"/>
            <w:hideMark/>
          </w:tcPr>
          <w:p w14:paraId="673C103B" w14:textId="77777777" w:rsidR="00166DCE" w:rsidRPr="005A3A02" w:rsidRDefault="00166DCE" w:rsidP="00036F20">
            <w:pPr>
              <w:jc w:val="left"/>
              <w:rPr>
                <w:rFonts w:eastAsia="Times New Roman" w:cs="Tahoma"/>
                <w:b/>
                <w:bCs/>
                <w:sz w:val="12"/>
                <w:szCs w:val="12"/>
                <w:lang w:eastAsia="es-MX"/>
              </w:rPr>
            </w:pPr>
          </w:p>
        </w:tc>
      </w:tr>
      <w:tr w:rsidR="00166DCE" w:rsidRPr="005A3A02" w14:paraId="17836507" w14:textId="77777777" w:rsidTr="00036F20">
        <w:trPr>
          <w:trHeight w:val="204"/>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04C91778" w14:textId="77777777" w:rsidR="00166DCE" w:rsidRPr="005A3A02" w:rsidRDefault="00166DCE" w:rsidP="00036F20">
            <w:pPr>
              <w:jc w:val="left"/>
              <w:rPr>
                <w:rFonts w:ascii="Calibri" w:eastAsia="Times New Roman" w:hAnsi="Calibri"/>
                <w:sz w:val="12"/>
                <w:szCs w:val="12"/>
                <w:lang w:eastAsia="es-MX"/>
              </w:rPr>
            </w:pPr>
            <w:r w:rsidRPr="005A3A02">
              <w:rPr>
                <w:rFonts w:ascii="Calibri" w:eastAsia="Times New Roman" w:hAnsi="Calibri"/>
                <w:sz w:val="12"/>
                <w:szCs w:val="12"/>
                <w:lang w:eastAsia="es-MX"/>
              </w:rPr>
              <w:t>DIRECTOR GENERAL</w:t>
            </w:r>
          </w:p>
        </w:tc>
        <w:tc>
          <w:tcPr>
            <w:tcW w:w="500" w:type="dxa"/>
            <w:tcBorders>
              <w:top w:val="nil"/>
              <w:left w:val="nil"/>
              <w:bottom w:val="single" w:sz="4" w:space="0" w:color="auto"/>
              <w:right w:val="single" w:sz="4" w:space="0" w:color="auto"/>
            </w:tcBorders>
            <w:shd w:val="clear" w:color="auto" w:fill="auto"/>
            <w:noWrap/>
            <w:vAlign w:val="center"/>
            <w:hideMark/>
          </w:tcPr>
          <w:p w14:paraId="31961456"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21</w:t>
            </w:r>
          </w:p>
        </w:tc>
        <w:tc>
          <w:tcPr>
            <w:tcW w:w="723" w:type="dxa"/>
            <w:tcBorders>
              <w:top w:val="nil"/>
              <w:left w:val="nil"/>
              <w:bottom w:val="single" w:sz="4" w:space="0" w:color="auto"/>
              <w:right w:val="single" w:sz="4" w:space="0" w:color="auto"/>
            </w:tcBorders>
            <w:shd w:val="clear" w:color="auto" w:fill="auto"/>
            <w:noWrap/>
            <w:vAlign w:val="center"/>
            <w:hideMark/>
          </w:tcPr>
          <w:p w14:paraId="6596F47E"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A</w:t>
            </w:r>
          </w:p>
        </w:tc>
        <w:tc>
          <w:tcPr>
            <w:tcW w:w="524" w:type="dxa"/>
            <w:tcBorders>
              <w:top w:val="nil"/>
              <w:left w:val="nil"/>
              <w:bottom w:val="single" w:sz="4" w:space="0" w:color="auto"/>
              <w:right w:val="single" w:sz="4" w:space="0" w:color="auto"/>
            </w:tcBorders>
            <w:shd w:val="clear" w:color="auto" w:fill="auto"/>
            <w:noWrap/>
            <w:vAlign w:val="center"/>
            <w:hideMark/>
          </w:tcPr>
          <w:p w14:paraId="6B2E6A06" w14:textId="77777777" w:rsidR="00166DCE" w:rsidRPr="005A3A02" w:rsidRDefault="00166DCE" w:rsidP="00036F20">
            <w:pPr>
              <w:jc w:val="center"/>
              <w:rPr>
                <w:rFonts w:ascii="Calibri" w:eastAsia="Times New Roman" w:hAnsi="Calibri"/>
                <w:sz w:val="12"/>
                <w:szCs w:val="12"/>
                <w:lang w:eastAsia="es-MX"/>
              </w:rPr>
            </w:pPr>
            <w:r w:rsidRPr="005A3A02">
              <w:rPr>
                <w:rFonts w:ascii="Calibri" w:eastAsia="Times New Roman" w:hAnsi="Calibri"/>
                <w:sz w:val="12"/>
                <w:szCs w:val="12"/>
                <w:lang w:eastAsia="es-MX"/>
              </w:rPr>
              <w:t>1</w:t>
            </w:r>
          </w:p>
        </w:tc>
        <w:tc>
          <w:tcPr>
            <w:tcW w:w="1158" w:type="dxa"/>
            <w:tcBorders>
              <w:top w:val="nil"/>
              <w:left w:val="nil"/>
              <w:bottom w:val="single" w:sz="4" w:space="0" w:color="auto"/>
              <w:right w:val="single" w:sz="4" w:space="0" w:color="auto"/>
            </w:tcBorders>
            <w:shd w:val="clear" w:color="auto" w:fill="auto"/>
            <w:noWrap/>
            <w:vAlign w:val="center"/>
            <w:hideMark/>
          </w:tcPr>
          <w:p w14:paraId="6EA669BA"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57,900.00</w:t>
            </w:r>
          </w:p>
        </w:tc>
        <w:tc>
          <w:tcPr>
            <w:tcW w:w="1275" w:type="dxa"/>
            <w:tcBorders>
              <w:top w:val="nil"/>
              <w:left w:val="nil"/>
              <w:bottom w:val="single" w:sz="4" w:space="0" w:color="auto"/>
              <w:right w:val="single" w:sz="4" w:space="0" w:color="auto"/>
            </w:tcBorders>
            <w:shd w:val="clear" w:color="auto" w:fill="auto"/>
            <w:noWrap/>
            <w:vAlign w:val="center"/>
            <w:hideMark/>
          </w:tcPr>
          <w:p w14:paraId="01330706"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14,000.00</w:t>
            </w:r>
          </w:p>
        </w:tc>
        <w:tc>
          <w:tcPr>
            <w:tcW w:w="993" w:type="dxa"/>
            <w:tcBorders>
              <w:top w:val="nil"/>
              <w:left w:val="nil"/>
              <w:bottom w:val="single" w:sz="4" w:space="0" w:color="auto"/>
              <w:right w:val="single" w:sz="4" w:space="0" w:color="auto"/>
            </w:tcBorders>
            <w:shd w:val="clear" w:color="auto" w:fill="auto"/>
            <w:noWrap/>
            <w:vAlign w:val="center"/>
            <w:hideMark/>
          </w:tcPr>
          <w:p w14:paraId="1DA12DCD"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21,000.00</w:t>
            </w:r>
          </w:p>
        </w:tc>
        <w:tc>
          <w:tcPr>
            <w:tcW w:w="1134" w:type="dxa"/>
            <w:tcBorders>
              <w:top w:val="nil"/>
              <w:left w:val="nil"/>
              <w:bottom w:val="nil"/>
              <w:right w:val="single" w:sz="4" w:space="0" w:color="auto"/>
            </w:tcBorders>
            <w:shd w:val="clear" w:color="auto" w:fill="auto"/>
            <w:noWrap/>
            <w:vAlign w:val="center"/>
            <w:hideMark/>
          </w:tcPr>
          <w:p w14:paraId="4B66C2ED"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w:t>
            </w:r>
          </w:p>
        </w:tc>
        <w:tc>
          <w:tcPr>
            <w:tcW w:w="1051" w:type="dxa"/>
            <w:tcBorders>
              <w:top w:val="nil"/>
              <w:left w:val="single" w:sz="4" w:space="0" w:color="auto"/>
              <w:bottom w:val="single" w:sz="4" w:space="0" w:color="auto"/>
              <w:right w:val="single" w:sz="4" w:space="0" w:color="auto"/>
            </w:tcBorders>
            <w:shd w:val="clear" w:color="auto" w:fill="auto"/>
            <w:noWrap/>
            <w:vAlign w:val="center"/>
            <w:hideMark/>
          </w:tcPr>
          <w:p w14:paraId="4050DEF1"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92,900.00</w:t>
            </w:r>
          </w:p>
        </w:tc>
        <w:tc>
          <w:tcPr>
            <w:tcW w:w="1217" w:type="dxa"/>
            <w:tcBorders>
              <w:top w:val="nil"/>
              <w:left w:val="nil"/>
              <w:bottom w:val="single" w:sz="4" w:space="0" w:color="auto"/>
              <w:right w:val="single" w:sz="4" w:space="0" w:color="auto"/>
            </w:tcBorders>
            <w:shd w:val="clear" w:color="auto" w:fill="auto"/>
            <w:noWrap/>
            <w:vAlign w:val="center"/>
            <w:hideMark/>
          </w:tcPr>
          <w:p w14:paraId="7985A7CD"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1,114,800.00</w:t>
            </w:r>
          </w:p>
        </w:tc>
      </w:tr>
      <w:tr w:rsidR="00166DCE" w:rsidRPr="005A3A02" w14:paraId="5AB4D312" w14:textId="77777777" w:rsidTr="00036F20">
        <w:trPr>
          <w:trHeight w:val="204"/>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26C77345" w14:textId="77777777" w:rsidR="00166DCE" w:rsidRPr="005A3A02" w:rsidRDefault="00166DCE" w:rsidP="00036F20">
            <w:pPr>
              <w:jc w:val="left"/>
              <w:rPr>
                <w:rFonts w:ascii="Calibri" w:eastAsia="Times New Roman" w:hAnsi="Calibri"/>
                <w:sz w:val="12"/>
                <w:szCs w:val="12"/>
                <w:lang w:eastAsia="es-MX"/>
              </w:rPr>
            </w:pPr>
            <w:r w:rsidRPr="005A3A02">
              <w:rPr>
                <w:rFonts w:ascii="Calibri" w:eastAsia="Times New Roman" w:hAnsi="Calibri"/>
                <w:sz w:val="12"/>
                <w:szCs w:val="12"/>
                <w:lang w:eastAsia="es-MX"/>
              </w:rPr>
              <w:t>SUBDIRECTORES DE AREA</w:t>
            </w:r>
          </w:p>
        </w:tc>
        <w:tc>
          <w:tcPr>
            <w:tcW w:w="500" w:type="dxa"/>
            <w:tcBorders>
              <w:top w:val="nil"/>
              <w:left w:val="nil"/>
              <w:bottom w:val="single" w:sz="4" w:space="0" w:color="auto"/>
              <w:right w:val="single" w:sz="4" w:space="0" w:color="auto"/>
            </w:tcBorders>
            <w:shd w:val="clear" w:color="auto" w:fill="auto"/>
            <w:noWrap/>
            <w:vAlign w:val="center"/>
            <w:hideMark/>
          </w:tcPr>
          <w:p w14:paraId="4C9DDA9C"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20</w:t>
            </w:r>
          </w:p>
        </w:tc>
        <w:tc>
          <w:tcPr>
            <w:tcW w:w="723" w:type="dxa"/>
            <w:tcBorders>
              <w:top w:val="nil"/>
              <w:left w:val="nil"/>
              <w:bottom w:val="single" w:sz="4" w:space="0" w:color="auto"/>
              <w:right w:val="single" w:sz="4" w:space="0" w:color="auto"/>
            </w:tcBorders>
            <w:shd w:val="clear" w:color="auto" w:fill="auto"/>
            <w:noWrap/>
            <w:vAlign w:val="center"/>
            <w:hideMark/>
          </w:tcPr>
          <w:p w14:paraId="5ED86385"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A</w:t>
            </w:r>
          </w:p>
        </w:tc>
        <w:tc>
          <w:tcPr>
            <w:tcW w:w="524" w:type="dxa"/>
            <w:tcBorders>
              <w:top w:val="nil"/>
              <w:left w:val="nil"/>
              <w:bottom w:val="single" w:sz="4" w:space="0" w:color="auto"/>
              <w:right w:val="single" w:sz="4" w:space="0" w:color="auto"/>
            </w:tcBorders>
            <w:shd w:val="clear" w:color="auto" w:fill="auto"/>
            <w:noWrap/>
            <w:vAlign w:val="center"/>
            <w:hideMark/>
          </w:tcPr>
          <w:p w14:paraId="2E6EBEC8" w14:textId="77777777" w:rsidR="00166DCE" w:rsidRPr="005A3A02" w:rsidRDefault="00166DCE" w:rsidP="00036F20">
            <w:pPr>
              <w:jc w:val="center"/>
              <w:rPr>
                <w:rFonts w:ascii="Calibri" w:eastAsia="Times New Roman" w:hAnsi="Calibri"/>
                <w:sz w:val="12"/>
                <w:szCs w:val="12"/>
                <w:lang w:eastAsia="es-MX"/>
              </w:rPr>
            </w:pPr>
            <w:r w:rsidRPr="005A3A02">
              <w:rPr>
                <w:rFonts w:ascii="Calibri" w:eastAsia="Times New Roman" w:hAnsi="Calibri"/>
                <w:sz w:val="12"/>
                <w:szCs w:val="12"/>
                <w:lang w:eastAsia="es-MX"/>
              </w:rPr>
              <w:t>3</w:t>
            </w:r>
          </w:p>
        </w:tc>
        <w:tc>
          <w:tcPr>
            <w:tcW w:w="1158" w:type="dxa"/>
            <w:tcBorders>
              <w:top w:val="nil"/>
              <w:left w:val="nil"/>
              <w:bottom w:val="single" w:sz="4" w:space="0" w:color="auto"/>
              <w:right w:val="single" w:sz="4" w:space="0" w:color="auto"/>
            </w:tcBorders>
            <w:shd w:val="clear" w:color="auto" w:fill="auto"/>
            <w:noWrap/>
            <w:vAlign w:val="center"/>
            <w:hideMark/>
          </w:tcPr>
          <w:p w14:paraId="6999D3D9"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116,700.00</w:t>
            </w:r>
          </w:p>
        </w:tc>
        <w:tc>
          <w:tcPr>
            <w:tcW w:w="1275" w:type="dxa"/>
            <w:tcBorders>
              <w:top w:val="nil"/>
              <w:left w:val="nil"/>
              <w:bottom w:val="single" w:sz="4" w:space="0" w:color="auto"/>
              <w:right w:val="single" w:sz="4" w:space="0" w:color="auto"/>
            </w:tcBorders>
            <w:shd w:val="clear" w:color="auto" w:fill="auto"/>
            <w:noWrap/>
            <w:vAlign w:val="center"/>
            <w:hideMark/>
          </w:tcPr>
          <w:p w14:paraId="4D6119D4"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28,900.00</w:t>
            </w:r>
          </w:p>
        </w:tc>
        <w:tc>
          <w:tcPr>
            <w:tcW w:w="993" w:type="dxa"/>
            <w:tcBorders>
              <w:top w:val="nil"/>
              <w:left w:val="nil"/>
              <w:bottom w:val="single" w:sz="4" w:space="0" w:color="auto"/>
              <w:right w:val="single" w:sz="4" w:space="0" w:color="auto"/>
            </w:tcBorders>
            <w:shd w:val="clear" w:color="auto" w:fill="auto"/>
            <w:noWrap/>
            <w:vAlign w:val="center"/>
            <w:hideMark/>
          </w:tcPr>
          <w:p w14:paraId="2128A65F"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36,000.00</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F834183"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2,800.00</w:t>
            </w:r>
          </w:p>
        </w:tc>
        <w:tc>
          <w:tcPr>
            <w:tcW w:w="1051" w:type="dxa"/>
            <w:tcBorders>
              <w:top w:val="nil"/>
              <w:left w:val="single" w:sz="4" w:space="0" w:color="auto"/>
              <w:bottom w:val="single" w:sz="4" w:space="0" w:color="auto"/>
              <w:right w:val="single" w:sz="4" w:space="0" w:color="auto"/>
            </w:tcBorders>
            <w:shd w:val="clear" w:color="auto" w:fill="auto"/>
            <w:noWrap/>
            <w:vAlign w:val="center"/>
            <w:hideMark/>
          </w:tcPr>
          <w:p w14:paraId="5974FE81"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184,400.00</w:t>
            </w:r>
          </w:p>
        </w:tc>
        <w:tc>
          <w:tcPr>
            <w:tcW w:w="1217" w:type="dxa"/>
            <w:tcBorders>
              <w:top w:val="nil"/>
              <w:left w:val="nil"/>
              <w:bottom w:val="single" w:sz="4" w:space="0" w:color="auto"/>
              <w:right w:val="single" w:sz="4" w:space="0" w:color="auto"/>
            </w:tcBorders>
            <w:shd w:val="clear" w:color="auto" w:fill="auto"/>
            <w:noWrap/>
            <w:vAlign w:val="center"/>
            <w:hideMark/>
          </w:tcPr>
          <w:p w14:paraId="78547260"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2,212,800.00</w:t>
            </w:r>
          </w:p>
        </w:tc>
      </w:tr>
      <w:tr w:rsidR="00166DCE" w:rsidRPr="005A3A02" w14:paraId="765C75A0" w14:textId="77777777" w:rsidTr="00036F20">
        <w:trPr>
          <w:trHeight w:val="204"/>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66123FAA" w14:textId="77777777" w:rsidR="00166DCE" w:rsidRPr="005A3A02" w:rsidRDefault="00166DCE" w:rsidP="00036F20">
            <w:pPr>
              <w:jc w:val="left"/>
              <w:rPr>
                <w:rFonts w:ascii="Calibri" w:eastAsia="Times New Roman" w:hAnsi="Calibri"/>
                <w:sz w:val="12"/>
                <w:szCs w:val="12"/>
                <w:lang w:eastAsia="es-MX"/>
              </w:rPr>
            </w:pPr>
            <w:r w:rsidRPr="005A3A02">
              <w:rPr>
                <w:rFonts w:ascii="Calibri" w:eastAsia="Times New Roman" w:hAnsi="Calibri"/>
                <w:sz w:val="12"/>
                <w:szCs w:val="12"/>
                <w:lang w:eastAsia="es-MX"/>
              </w:rPr>
              <w:t>JEFES DE DEPARTAMENTO</w:t>
            </w:r>
          </w:p>
        </w:tc>
        <w:tc>
          <w:tcPr>
            <w:tcW w:w="500" w:type="dxa"/>
            <w:tcBorders>
              <w:top w:val="nil"/>
              <w:left w:val="nil"/>
              <w:bottom w:val="single" w:sz="4" w:space="0" w:color="auto"/>
              <w:right w:val="single" w:sz="4" w:space="0" w:color="auto"/>
            </w:tcBorders>
            <w:shd w:val="clear" w:color="auto" w:fill="auto"/>
            <w:noWrap/>
            <w:vAlign w:val="center"/>
            <w:hideMark/>
          </w:tcPr>
          <w:p w14:paraId="65214CB3"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19</w:t>
            </w:r>
          </w:p>
        </w:tc>
        <w:tc>
          <w:tcPr>
            <w:tcW w:w="723" w:type="dxa"/>
            <w:tcBorders>
              <w:top w:val="nil"/>
              <w:left w:val="nil"/>
              <w:bottom w:val="single" w:sz="4" w:space="0" w:color="auto"/>
              <w:right w:val="single" w:sz="4" w:space="0" w:color="auto"/>
            </w:tcBorders>
            <w:shd w:val="clear" w:color="auto" w:fill="auto"/>
            <w:noWrap/>
            <w:vAlign w:val="center"/>
            <w:hideMark/>
          </w:tcPr>
          <w:p w14:paraId="4988571A"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B</w:t>
            </w:r>
          </w:p>
        </w:tc>
        <w:tc>
          <w:tcPr>
            <w:tcW w:w="524" w:type="dxa"/>
            <w:tcBorders>
              <w:top w:val="nil"/>
              <w:left w:val="nil"/>
              <w:bottom w:val="single" w:sz="4" w:space="0" w:color="auto"/>
              <w:right w:val="single" w:sz="4" w:space="0" w:color="auto"/>
            </w:tcBorders>
            <w:shd w:val="clear" w:color="auto" w:fill="auto"/>
            <w:noWrap/>
            <w:vAlign w:val="center"/>
            <w:hideMark/>
          </w:tcPr>
          <w:p w14:paraId="0E8265C0" w14:textId="77777777" w:rsidR="00166DCE" w:rsidRPr="005A3A02" w:rsidRDefault="00166DCE" w:rsidP="00036F20">
            <w:pPr>
              <w:jc w:val="center"/>
              <w:rPr>
                <w:rFonts w:ascii="Calibri" w:eastAsia="Times New Roman" w:hAnsi="Calibri"/>
                <w:sz w:val="12"/>
                <w:szCs w:val="12"/>
                <w:lang w:eastAsia="es-MX"/>
              </w:rPr>
            </w:pPr>
            <w:r w:rsidRPr="005A3A02">
              <w:rPr>
                <w:rFonts w:ascii="Calibri" w:eastAsia="Times New Roman" w:hAnsi="Calibri"/>
                <w:sz w:val="12"/>
                <w:szCs w:val="12"/>
                <w:lang w:eastAsia="es-MX"/>
              </w:rPr>
              <w:t>8</w:t>
            </w:r>
          </w:p>
        </w:tc>
        <w:tc>
          <w:tcPr>
            <w:tcW w:w="1158" w:type="dxa"/>
            <w:tcBorders>
              <w:top w:val="nil"/>
              <w:left w:val="nil"/>
              <w:bottom w:val="single" w:sz="4" w:space="0" w:color="auto"/>
              <w:right w:val="single" w:sz="4" w:space="0" w:color="auto"/>
            </w:tcBorders>
            <w:shd w:val="clear" w:color="auto" w:fill="auto"/>
            <w:noWrap/>
            <w:vAlign w:val="center"/>
            <w:hideMark/>
          </w:tcPr>
          <w:p w14:paraId="3B864068"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255,600.00</w:t>
            </w:r>
          </w:p>
        </w:tc>
        <w:tc>
          <w:tcPr>
            <w:tcW w:w="1275" w:type="dxa"/>
            <w:tcBorders>
              <w:top w:val="nil"/>
              <w:left w:val="nil"/>
              <w:bottom w:val="single" w:sz="4" w:space="0" w:color="auto"/>
              <w:right w:val="single" w:sz="4" w:space="0" w:color="auto"/>
            </w:tcBorders>
            <w:shd w:val="clear" w:color="auto" w:fill="auto"/>
            <w:noWrap/>
            <w:vAlign w:val="center"/>
            <w:hideMark/>
          </w:tcPr>
          <w:p w14:paraId="28619E77"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77,000.00</w:t>
            </w:r>
          </w:p>
        </w:tc>
        <w:tc>
          <w:tcPr>
            <w:tcW w:w="993" w:type="dxa"/>
            <w:tcBorders>
              <w:top w:val="nil"/>
              <w:left w:val="nil"/>
              <w:bottom w:val="single" w:sz="4" w:space="0" w:color="auto"/>
              <w:right w:val="single" w:sz="4" w:space="0" w:color="auto"/>
            </w:tcBorders>
            <w:shd w:val="clear" w:color="auto" w:fill="auto"/>
            <w:noWrap/>
            <w:vAlign w:val="center"/>
            <w:hideMark/>
          </w:tcPr>
          <w:p w14:paraId="4408F60D"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88,000.00</w:t>
            </w:r>
          </w:p>
        </w:tc>
        <w:tc>
          <w:tcPr>
            <w:tcW w:w="1134" w:type="dxa"/>
            <w:tcBorders>
              <w:top w:val="nil"/>
              <w:left w:val="nil"/>
              <w:bottom w:val="single" w:sz="4" w:space="0" w:color="auto"/>
              <w:right w:val="single" w:sz="4" w:space="0" w:color="auto"/>
            </w:tcBorders>
            <w:shd w:val="clear" w:color="auto" w:fill="auto"/>
            <w:noWrap/>
            <w:vAlign w:val="center"/>
            <w:hideMark/>
          </w:tcPr>
          <w:p w14:paraId="26D41AC1"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86,200.00</w:t>
            </w:r>
          </w:p>
        </w:tc>
        <w:tc>
          <w:tcPr>
            <w:tcW w:w="1051" w:type="dxa"/>
            <w:tcBorders>
              <w:top w:val="nil"/>
              <w:left w:val="single" w:sz="4" w:space="0" w:color="auto"/>
              <w:bottom w:val="single" w:sz="4" w:space="0" w:color="auto"/>
              <w:right w:val="single" w:sz="4" w:space="0" w:color="auto"/>
            </w:tcBorders>
            <w:shd w:val="clear" w:color="auto" w:fill="auto"/>
            <w:noWrap/>
            <w:vAlign w:val="center"/>
            <w:hideMark/>
          </w:tcPr>
          <w:p w14:paraId="32132346"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506,800.00</w:t>
            </w:r>
          </w:p>
        </w:tc>
        <w:tc>
          <w:tcPr>
            <w:tcW w:w="1217" w:type="dxa"/>
            <w:tcBorders>
              <w:top w:val="nil"/>
              <w:left w:val="nil"/>
              <w:bottom w:val="single" w:sz="4" w:space="0" w:color="auto"/>
              <w:right w:val="single" w:sz="4" w:space="0" w:color="auto"/>
            </w:tcBorders>
            <w:shd w:val="clear" w:color="auto" w:fill="auto"/>
            <w:noWrap/>
            <w:vAlign w:val="center"/>
            <w:hideMark/>
          </w:tcPr>
          <w:p w14:paraId="233D0102"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6,081,600.00</w:t>
            </w:r>
          </w:p>
        </w:tc>
      </w:tr>
      <w:tr w:rsidR="00166DCE" w:rsidRPr="005A3A02" w14:paraId="1F26D4F5" w14:textId="77777777" w:rsidTr="00036F20">
        <w:trPr>
          <w:trHeight w:val="204"/>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54197B67" w14:textId="77777777" w:rsidR="00166DCE" w:rsidRPr="005A3A02" w:rsidRDefault="00166DCE" w:rsidP="00036F20">
            <w:pPr>
              <w:jc w:val="left"/>
              <w:rPr>
                <w:rFonts w:ascii="Calibri" w:eastAsia="Times New Roman" w:hAnsi="Calibri"/>
                <w:sz w:val="12"/>
                <w:szCs w:val="12"/>
                <w:lang w:eastAsia="es-MX"/>
              </w:rPr>
            </w:pPr>
            <w:r w:rsidRPr="005A3A02">
              <w:rPr>
                <w:rFonts w:ascii="Calibri" w:eastAsia="Times New Roman" w:hAnsi="Calibri"/>
                <w:sz w:val="12"/>
                <w:szCs w:val="12"/>
                <w:lang w:eastAsia="es-MX"/>
              </w:rPr>
              <w:t>CONTRALOR INTERNO</w:t>
            </w:r>
          </w:p>
        </w:tc>
        <w:tc>
          <w:tcPr>
            <w:tcW w:w="500" w:type="dxa"/>
            <w:tcBorders>
              <w:top w:val="nil"/>
              <w:left w:val="nil"/>
              <w:bottom w:val="single" w:sz="4" w:space="0" w:color="auto"/>
              <w:right w:val="single" w:sz="4" w:space="0" w:color="auto"/>
            </w:tcBorders>
            <w:shd w:val="clear" w:color="auto" w:fill="auto"/>
            <w:noWrap/>
            <w:vAlign w:val="center"/>
            <w:hideMark/>
          </w:tcPr>
          <w:p w14:paraId="709FF70E"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18</w:t>
            </w:r>
          </w:p>
        </w:tc>
        <w:tc>
          <w:tcPr>
            <w:tcW w:w="723" w:type="dxa"/>
            <w:tcBorders>
              <w:top w:val="nil"/>
              <w:left w:val="nil"/>
              <w:bottom w:val="single" w:sz="4" w:space="0" w:color="auto"/>
              <w:right w:val="single" w:sz="4" w:space="0" w:color="auto"/>
            </w:tcBorders>
            <w:shd w:val="clear" w:color="auto" w:fill="auto"/>
            <w:noWrap/>
            <w:vAlign w:val="center"/>
            <w:hideMark/>
          </w:tcPr>
          <w:p w14:paraId="43D5CFB8"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B</w:t>
            </w:r>
          </w:p>
        </w:tc>
        <w:tc>
          <w:tcPr>
            <w:tcW w:w="524" w:type="dxa"/>
            <w:tcBorders>
              <w:top w:val="nil"/>
              <w:left w:val="nil"/>
              <w:bottom w:val="single" w:sz="4" w:space="0" w:color="auto"/>
              <w:right w:val="single" w:sz="4" w:space="0" w:color="auto"/>
            </w:tcBorders>
            <w:shd w:val="clear" w:color="auto" w:fill="auto"/>
            <w:noWrap/>
            <w:vAlign w:val="center"/>
            <w:hideMark/>
          </w:tcPr>
          <w:p w14:paraId="7C8E9497" w14:textId="77777777" w:rsidR="00166DCE" w:rsidRPr="005A3A02" w:rsidRDefault="00166DCE" w:rsidP="00036F20">
            <w:pPr>
              <w:jc w:val="center"/>
              <w:rPr>
                <w:rFonts w:ascii="Calibri" w:eastAsia="Times New Roman" w:hAnsi="Calibri"/>
                <w:sz w:val="12"/>
                <w:szCs w:val="12"/>
                <w:lang w:eastAsia="es-MX"/>
              </w:rPr>
            </w:pPr>
            <w:r w:rsidRPr="005A3A02">
              <w:rPr>
                <w:rFonts w:ascii="Calibri" w:eastAsia="Times New Roman" w:hAnsi="Calibri"/>
                <w:sz w:val="12"/>
                <w:szCs w:val="12"/>
                <w:lang w:eastAsia="es-MX"/>
              </w:rPr>
              <w:t>1</w:t>
            </w:r>
          </w:p>
        </w:tc>
        <w:tc>
          <w:tcPr>
            <w:tcW w:w="1158" w:type="dxa"/>
            <w:tcBorders>
              <w:top w:val="nil"/>
              <w:left w:val="nil"/>
              <w:bottom w:val="single" w:sz="4" w:space="0" w:color="auto"/>
              <w:right w:val="single" w:sz="4" w:space="0" w:color="auto"/>
            </w:tcBorders>
            <w:shd w:val="clear" w:color="auto" w:fill="auto"/>
            <w:noWrap/>
            <w:vAlign w:val="center"/>
            <w:hideMark/>
          </w:tcPr>
          <w:p w14:paraId="04E76164"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33,200.00</w:t>
            </w:r>
          </w:p>
        </w:tc>
        <w:tc>
          <w:tcPr>
            <w:tcW w:w="1275" w:type="dxa"/>
            <w:tcBorders>
              <w:top w:val="nil"/>
              <w:left w:val="nil"/>
              <w:bottom w:val="single" w:sz="4" w:space="0" w:color="auto"/>
              <w:right w:val="single" w:sz="4" w:space="0" w:color="auto"/>
            </w:tcBorders>
            <w:shd w:val="clear" w:color="auto" w:fill="auto"/>
            <w:noWrap/>
            <w:vAlign w:val="center"/>
            <w:hideMark/>
          </w:tcPr>
          <w:p w14:paraId="3B8FE89C"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9,300.00</w:t>
            </w:r>
          </w:p>
        </w:tc>
        <w:tc>
          <w:tcPr>
            <w:tcW w:w="993" w:type="dxa"/>
            <w:tcBorders>
              <w:top w:val="nil"/>
              <w:left w:val="nil"/>
              <w:bottom w:val="single" w:sz="4" w:space="0" w:color="auto"/>
              <w:right w:val="single" w:sz="4" w:space="0" w:color="auto"/>
            </w:tcBorders>
            <w:shd w:val="clear" w:color="auto" w:fill="auto"/>
            <w:noWrap/>
            <w:vAlign w:val="center"/>
            <w:hideMark/>
          </w:tcPr>
          <w:p w14:paraId="1ADB73C1"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11,300.00</w:t>
            </w:r>
          </w:p>
        </w:tc>
        <w:tc>
          <w:tcPr>
            <w:tcW w:w="1134" w:type="dxa"/>
            <w:tcBorders>
              <w:top w:val="nil"/>
              <w:left w:val="nil"/>
              <w:bottom w:val="single" w:sz="4" w:space="0" w:color="auto"/>
              <w:right w:val="single" w:sz="4" w:space="0" w:color="auto"/>
            </w:tcBorders>
            <w:shd w:val="clear" w:color="auto" w:fill="auto"/>
            <w:noWrap/>
            <w:vAlign w:val="center"/>
            <w:hideMark/>
          </w:tcPr>
          <w:p w14:paraId="6FF466BC"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w:t>
            </w:r>
          </w:p>
        </w:tc>
        <w:tc>
          <w:tcPr>
            <w:tcW w:w="1051" w:type="dxa"/>
            <w:tcBorders>
              <w:top w:val="nil"/>
              <w:left w:val="single" w:sz="4" w:space="0" w:color="auto"/>
              <w:bottom w:val="single" w:sz="4" w:space="0" w:color="auto"/>
              <w:right w:val="single" w:sz="4" w:space="0" w:color="auto"/>
            </w:tcBorders>
            <w:shd w:val="clear" w:color="auto" w:fill="auto"/>
            <w:noWrap/>
            <w:vAlign w:val="center"/>
            <w:hideMark/>
          </w:tcPr>
          <w:p w14:paraId="0E164046"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53,800.00</w:t>
            </w:r>
          </w:p>
        </w:tc>
        <w:tc>
          <w:tcPr>
            <w:tcW w:w="1217" w:type="dxa"/>
            <w:tcBorders>
              <w:top w:val="nil"/>
              <w:left w:val="nil"/>
              <w:bottom w:val="single" w:sz="4" w:space="0" w:color="auto"/>
              <w:right w:val="single" w:sz="4" w:space="0" w:color="auto"/>
            </w:tcBorders>
            <w:shd w:val="clear" w:color="auto" w:fill="auto"/>
            <w:noWrap/>
            <w:vAlign w:val="center"/>
            <w:hideMark/>
          </w:tcPr>
          <w:p w14:paraId="06AC6838"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645,600.00</w:t>
            </w:r>
          </w:p>
        </w:tc>
      </w:tr>
      <w:tr w:rsidR="00166DCE" w:rsidRPr="005A3A02" w14:paraId="03CA277C" w14:textId="77777777" w:rsidTr="00036F20">
        <w:trPr>
          <w:trHeight w:val="204"/>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2FC47FB7" w14:textId="77777777" w:rsidR="00166DCE" w:rsidRPr="005A3A02" w:rsidRDefault="00166DCE" w:rsidP="00036F20">
            <w:pPr>
              <w:jc w:val="left"/>
              <w:rPr>
                <w:rFonts w:ascii="Calibri" w:eastAsia="Times New Roman" w:hAnsi="Calibri"/>
                <w:sz w:val="12"/>
                <w:szCs w:val="12"/>
                <w:lang w:eastAsia="es-MX"/>
              </w:rPr>
            </w:pPr>
            <w:r w:rsidRPr="005A3A02">
              <w:rPr>
                <w:rFonts w:ascii="Calibri" w:eastAsia="Times New Roman" w:hAnsi="Calibri"/>
                <w:sz w:val="12"/>
                <w:szCs w:val="12"/>
                <w:lang w:eastAsia="es-MX"/>
              </w:rPr>
              <w:t>JURIDICO</w:t>
            </w:r>
          </w:p>
        </w:tc>
        <w:tc>
          <w:tcPr>
            <w:tcW w:w="500" w:type="dxa"/>
            <w:tcBorders>
              <w:top w:val="nil"/>
              <w:left w:val="nil"/>
              <w:bottom w:val="single" w:sz="4" w:space="0" w:color="auto"/>
              <w:right w:val="single" w:sz="4" w:space="0" w:color="auto"/>
            </w:tcBorders>
            <w:shd w:val="clear" w:color="auto" w:fill="auto"/>
            <w:noWrap/>
            <w:vAlign w:val="center"/>
            <w:hideMark/>
          </w:tcPr>
          <w:p w14:paraId="2064589D"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18</w:t>
            </w:r>
          </w:p>
        </w:tc>
        <w:tc>
          <w:tcPr>
            <w:tcW w:w="723" w:type="dxa"/>
            <w:tcBorders>
              <w:top w:val="nil"/>
              <w:left w:val="nil"/>
              <w:bottom w:val="single" w:sz="4" w:space="0" w:color="auto"/>
              <w:right w:val="single" w:sz="4" w:space="0" w:color="auto"/>
            </w:tcBorders>
            <w:shd w:val="clear" w:color="auto" w:fill="auto"/>
            <w:noWrap/>
            <w:vAlign w:val="center"/>
            <w:hideMark/>
          </w:tcPr>
          <w:p w14:paraId="44A83D4D"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B</w:t>
            </w:r>
          </w:p>
        </w:tc>
        <w:tc>
          <w:tcPr>
            <w:tcW w:w="524" w:type="dxa"/>
            <w:tcBorders>
              <w:top w:val="nil"/>
              <w:left w:val="nil"/>
              <w:bottom w:val="single" w:sz="4" w:space="0" w:color="auto"/>
              <w:right w:val="single" w:sz="4" w:space="0" w:color="auto"/>
            </w:tcBorders>
            <w:shd w:val="clear" w:color="auto" w:fill="auto"/>
            <w:noWrap/>
            <w:vAlign w:val="center"/>
            <w:hideMark/>
          </w:tcPr>
          <w:p w14:paraId="05448AA5" w14:textId="77777777" w:rsidR="00166DCE" w:rsidRPr="005A3A02" w:rsidRDefault="00166DCE" w:rsidP="00036F20">
            <w:pPr>
              <w:jc w:val="center"/>
              <w:rPr>
                <w:rFonts w:ascii="Calibri" w:eastAsia="Times New Roman" w:hAnsi="Calibri"/>
                <w:sz w:val="12"/>
                <w:szCs w:val="12"/>
                <w:lang w:eastAsia="es-MX"/>
              </w:rPr>
            </w:pPr>
            <w:r w:rsidRPr="005A3A02">
              <w:rPr>
                <w:rFonts w:ascii="Calibri" w:eastAsia="Times New Roman" w:hAnsi="Calibri"/>
                <w:sz w:val="12"/>
                <w:szCs w:val="12"/>
                <w:lang w:eastAsia="es-MX"/>
              </w:rPr>
              <w:t>1</w:t>
            </w:r>
          </w:p>
        </w:tc>
        <w:tc>
          <w:tcPr>
            <w:tcW w:w="1158" w:type="dxa"/>
            <w:tcBorders>
              <w:top w:val="nil"/>
              <w:left w:val="nil"/>
              <w:bottom w:val="single" w:sz="4" w:space="0" w:color="auto"/>
              <w:right w:val="single" w:sz="4" w:space="0" w:color="auto"/>
            </w:tcBorders>
            <w:shd w:val="clear" w:color="auto" w:fill="auto"/>
            <w:noWrap/>
            <w:vAlign w:val="center"/>
            <w:hideMark/>
          </w:tcPr>
          <w:p w14:paraId="31877CFC"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33,200.00</w:t>
            </w:r>
          </w:p>
        </w:tc>
        <w:tc>
          <w:tcPr>
            <w:tcW w:w="1275" w:type="dxa"/>
            <w:tcBorders>
              <w:top w:val="nil"/>
              <w:left w:val="nil"/>
              <w:bottom w:val="single" w:sz="4" w:space="0" w:color="auto"/>
              <w:right w:val="single" w:sz="4" w:space="0" w:color="auto"/>
            </w:tcBorders>
            <w:shd w:val="clear" w:color="auto" w:fill="auto"/>
            <w:noWrap/>
            <w:vAlign w:val="center"/>
            <w:hideMark/>
          </w:tcPr>
          <w:p w14:paraId="35D2AD5C"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9,300.00</w:t>
            </w:r>
          </w:p>
        </w:tc>
        <w:tc>
          <w:tcPr>
            <w:tcW w:w="993" w:type="dxa"/>
            <w:tcBorders>
              <w:top w:val="nil"/>
              <w:left w:val="nil"/>
              <w:bottom w:val="single" w:sz="4" w:space="0" w:color="auto"/>
              <w:right w:val="single" w:sz="4" w:space="0" w:color="auto"/>
            </w:tcBorders>
            <w:shd w:val="clear" w:color="auto" w:fill="auto"/>
            <w:noWrap/>
            <w:vAlign w:val="center"/>
            <w:hideMark/>
          </w:tcPr>
          <w:p w14:paraId="6E5165C8"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11,300.00</w:t>
            </w:r>
          </w:p>
        </w:tc>
        <w:tc>
          <w:tcPr>
            <w:tcW w:w="1134" w:type="dxa"/>
            <w:tcBorders>
              <w:top w:val="nil"/>
              <w:left w:val="nil"/>
              <w:bottom w:val="single" w:sz="4" w:space="0" w:color="auto"/>
              <w:right w:val="single" w:sz="4" w:space="0" w:color="auto"/>
            </w:tcBorders>
            <w:shd w:val="clear" w:color="auto" w:fill="auto"/>
            <w:noWrap/>
            <w:vAlign w:val="center"/>
            <w:hideMark/>
          </w:tcPr>
          <w:p w14:paraId="43BA8ECF"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w:t>
            </w:r>
          </w:p>
        </w:tc>
        <w:tc>
          <w:tcPr>
            <w:tcW w:w="1051" w:type="dxa"/>
            <w:tcBorders>
              <w:top w:val="nil"/>
              <w:left w:val="single" w:sz="4" w:space="0" w:color="auto"/>
              <w:bottom w:val="single" w:sz="4" w:space="0" w:color="auto"/>
              <w:right w:val="single" w:sz="4" w:space="0" w:color="auto"/>
            </w:tcBorders>
            <w:shd w:val="clear" w:color="auto" w:fill="auto"/>
            <w:noWrap/>
            <w:vAlign w:val="center"/>
            <w:hideMark/>
          </w:tcPr>
          <w:p w14:paraId="67057D6E"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53,800.00</w:t>
            </w:r>
          </w:p>
        </w:tc>
        <w:tc>
          <w:tcPr>
            <w:tcW w:w="1217" w:type="dxa"/>
            <w:tcBorders>
              <w:top w:val="nil"/>
              <w:left w:val="nil"/>
              <w:bottom w:val="single" w:sz="4" w:space="0" w:color="auto"/>
              <w:right w:val="single" w:sz="4" w:space="0" w:color="auto"/>
            </w:tcBorders>
            <w:shd w:val="clear" w:color="auto" w:fill="auto"/>
            <w:noWrap/>
            <w:vAlign w:val="center"/>
            <w:hideMark/>
          </w:tcPr>
          <w:p w14:paraId="58A9C3D2"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645,600.00</w:t>
            </w:r>
          </w:p>
        </w:tc>
      </w:tr>
      <w:tr w:rsidR="00166DCE" w:rsidRPr="005A3A02" w14:paraId="075B371C" w14:textId="77777777" w:rsidTr="00036F20">
        <w:trPr>
          <w:trHeight w:val="204"/>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7D596B80" w14:textId="77777777" w:rsidR="00166DCE" w:rsidRPr="005A3A02" w:rsidRDefault="00166DCE" w:rsidP="00036F20">
            <w:pPr>
              <w:jc w:val="left"/>
              <w:rPr>
                <w:rFonts w:ascii="Calibri" w:eastAsia="Times New Roman" w:hAnsi="Calibri"/>
                <w:sz w:val="12"/>
                <w:szCs w:val="12"/>
                <w:lang w:eastAsia="es-MX"/>
              </w:rPr>
            </w:pPr>
            <w:r w:rsidRPr="005A3A02">
              <w:rPr>
                <w:rFonts w:ascii="Calibri" w:eastAsia="Times New Roman" w:hAnsi="Calibri"/>
                <w:sz w:val="12"/>
                <w:szCs w:val="12"/>
                <w:lang w:eastAsia="es-MX"/>
              </w:rPr>
              <w:t>COORDINADORES DE AREA ADMINISTRATIVA</w:t>
            </w:r>
          </w:p>
        </w:tc>
        <w:tc>
          <w:tcPr>
            <w:tcW w:w="500" w:type="dxa"/>
            <w:tcBorders>
              <w:top w:val="nil"/>
              <w:left w:val="nil"/>
              <w:bottom w:val="single" w:sz="4" w:space="0" w:color="auto"/>
              <w:right w:val="single" w:sz="4" w:space="0" w:color="auto"/>
            </w:tcBorders>
            <w:shd w:val="clear" w:color="auto" w:fill="auto"/>
            <w:noWrap/>
            <w:vAlign w:val="center"/>
            <w:hideMark/>
          </w:tcPr>
          <w:p w14:paraId="6A7E1B30"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17</w:t>
            </w:r>
          </w:p>
        </w:tc>
        <w:tc>
          <w:tcPr>
            <w:tcW w:w="723" w:type="dxa"/>
            <w:tcBorders>
              <w:top w:val="nil"/>
              <w:left w:val="nil"/>
              <w:bottom w:val="single" w:sz="4" w:space="0" w:color="auto"/>
              <w:right w:val="single" w:sz="4" w:space="0" w:color="auto"/>
            </w:tcBorders>
            <w:shd w:val="clear" w:color="auto" w:fill="auto"/>
            <w:noWrap/>
            <w:vAlign w:val="center"/>
            <w:hideMark/>
          </w:tcPr>
          <w:p w14:paraId="02E5ECDD"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C</w:t>
            </w:r>
          </w:p>
        </w:tc>
        <w:tc>
          <w:tcPr>
            <w:tcW w:w="524" w:type="dxa"/>
            <w:tcBorders>
              <w:top w:val="nil"/>
              <w:left w:val="nil"/>
              <w:bottom w:val="single" w:sz="4" w:space="0" w:color="auto"/>
              <w:right w:val="single" w:sz="4" w:space="0" w:color="auto"/>
            </w:tcBorders>
            <w:shd w:val="clear" w:color="auto" w:fill="auto"/>
            <w:noWrap/>
            <w:vAlign w:val="center"/>
            <w:hideMark/>
          </w:tcPr>
          <w:p w14:paraId="49BC8764" w14:textId="77777777" w:rsidR="00166DCE" w:rsidRPr="005A3A02" w:rsidRDefault="00166DCE" w:rsidP="00036F20">
            <w:pPr>
              <w:jc w:val="center"/>
              <w:rPr>
                <w:rFonts w:ascii="Calibri" w:eastAsia="Times New Roman" w:hAnsi="Calibri"/>
                <w:sz w:val="12"/>
                <w:szCs w:val="12"/>
                <w:lang w:eastAsia="es-MX"/>
              </w:rPr>
            </w:pPr>
            <w:r w:rsidRPr="005A3A02">
              <w:rPr>
                <w:rFonts w:ascii="Calibri" w:eastAsia="Times New Roman" w:hAnsi="Calibri"/>
                <w:sz w:val="12"/>
                <w:szCs w:val="12"/>
                <w:lang w:eastAsia="es-MX"/>
              </w:rPr>
              <w:t>11</w:t>
            </w:r>
          </w:p>
        </w:tc>
        <w:tc>
          <w:tcPr>
            <w:tcW w:w="1158" w:type="dxa"/>
            <w:tcBorders>
              <w:top w:val="nil"/>
              <w:left w:val="nil"/>
              <w:bottom w:val="single" w:sz="4" w:space="0" w:color="auto"/>
              <w:right w:val="single" w:sz="4" w:space="0" w:color="auto"/>
            </w:tcBorders>
            <w:shd w:val="clear" w:color="auto" w:fill="auto"/>
            <w:noWrap/>
            <w:vAlign w:val="center"/>
            <w:hideMark/>
          </w:tcPr>
          <w:p w14:paraId="60A2EE81"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289,500.00</w:t>
            </w:r>
          </w:p>
        </w:tc>
        <w:tc>
          <w:tcPr>
            <w:tcW w:w="1275" w:type="dxa"/>
            <w:tcBorders>
              <w:top w:val="nil"/>
              <w:left w:val="nil"/>
              <w:bottom w:val="single" w:sz="4" w:space="0" w:color="auto"/>
              <w:right w:val="single" w:sz="4" w:space="0" w:color="auto"/>
            </w:tcBorders>
            <w:shd w:val="clear" w:color="auto" w:fill="auto"/>
            <w:noWrap/>
            <w:vAlign w:val="center"/>
            <w:hideMark/>
          </w:tcPr>
          <w:p w14:paraId="65A4C046"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87,000.00</w:t>
            </w:r>
          </w:p>
        </w:tc>
        <w:tc>
          <w:tcPr>
            <w:tcW w:w="993" w:type="dxa"/>
            <w:tcBorders>
              <w:top w:val="nil"/>
              <w:left w:val="nil"/>
              <w:bottom w:val="single" w:sz="4" w:space="0" w:color="auto"/>
              <w:right w:val="single" w:sz="4" w:space="0" w:color="auto"/>
            </w:tcBorders>
            <w:shd w:val="clear" w:color="auto" w:fill="auto"/>
            <w:noWrap/>
            <w:vAlign w:val="center"/>
            <w:hideMark/>
          </w:tcPr>
          <w:p w14:paraId="7C712F78"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90,500.00</w:t>
            </w:r>
          </w:p>
        </w:tc>
        <w:tc>
          <w:tcPr>
            <w:tcW w:w="1134" w:type="dxa"/>
            <w:tcBorders>
              <w:top w:val="nil"/>
              <w:left w:val="nil"/>
              <w:bottom w:val="single" w:sz="4" w:space="0" w:color="auto"/>
              <w:right w:val="single" w:sz="4" w:space="0" w:color="auto"/>
            </w:tcBorders>
            <w:shd w:val="clear" w:color="auto" w:fill="auto"/>
            <w:noWrap/>
            <w:vAlign w:val="center"/>
            <w:hideMark/>
          </w:tcPr>
          <w:p w14:paraId="1D36F9F8"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91,500.00</w:t>
            </w:r>
          </w:p>
        </w:tc>
        <w:tc>
          <w:tcPr>
            <w:tcW w:w="1051" w:type="dxa"/>
            <w:tcBorders>
              <w:top w:val="nil"/>
              <w:left w:val="single" w:sz="4" w:space="0" w:color="auto"/>
              <w:bottom w:val="single" w:sz="4" w:space="0" w:color="auto"/>
              <w:right w:val="single" w:sz="4" w:space="0" w:color="auto"/>
            </w:tcBorders>
            <w:shd w:val="clear" w:color="auto" w:fill="auto"/>
            <w:noWrap/>
            <w:vAlign w:val="center"/>
            <w:hideMark/>
          </w:tcPr>
          <w:p w14:paraId="61205DCF"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558,500.00</w:t>
            </w:r>
          </w:p>
        </w:tc>
        <w:tc>
          <w:tcPr>
            <w:tcW w:w="1217" w:type="dxa"/>
            <w:tcBorders>
              <w:top w:val="nil"/>
              <w:left w:val="nil"/>
              <w:bottom w:val="single" w:sz="4" w:space="0" w:color="auto"/>
              <w:right w:val="single" w:sz="4" w:space="0" w:color="auto"/>
            </w:tcBorders>
            <w:shd w:val="clear" w:color="auto" w:fill="auto"/>
            <w:noWrap/>
            <w:vAlign w:val="center"/>
            <w:hideMark/>
          </w:tcPr>
          <w:p w14:paraId="31BBA950"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6,702,000.00</w:t>
            </w:r>
          </w:p>
        </w:tc>
      </w:tr>
      <w:tr w:rsidR="00166DCE" w:rsidRPr="005A3A02" w14:paraId="24850402" w14:textId="77777777" w:rsidTr="00036F20">
        <w:trPr>
          <w:trHeight w:val="204"/>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515DE6DE" w14:textId="77777777" w:rsidR="00166DCE" w:rsidRPr="005A3A02" w:rsidRDefault="00166DCE" w:rsidP="00036F20">
            <w:pPr>
              <w:jc w:val="left"/>
              <w:rPr>
                <w:rFonts w:ascii="Calibri" w:eastAsia="Times New Roman" w:hAnsi="Calibri"/>
                <w:sz w:val="12"/>
                <w:szCs w:val="12"/>
                <w:lang w:eastAsia="es-MX"/>
              </w:rPr>
            </w:pPr>
            <w:r w:rsidRPr="005A3A02">
              <w:rPr>
                <w:rFonts w:ascii="Calibri" w:eastAsia="Times New Roman" w:hAnsi="Calibri"/>
                <w:sz w:val="12"/>
                <w:szCs w:val="12"/>
                <w:lang w:eastAsia="es-MX"/>
              </w:rPr>
              <w:t>COORDINADORES DE AREA TECNICA</w:t>
            </w:r>
          </w:p>
        </w:tc>
        <w:tc>
          <w:tcPr>
            <w:tcW w:w="500" w:type="dxa"/>
            <w:tcBorders>
              <w:top w:val="nil"/>
              <w:left w:val="nil"/>
              <w:bottom w:val="single" w:sz="4" w:space="0" w:color="auto"/>
              <w:right w:val="single" w:sz="4" w:space="0" w:color="auto"/>
            </w:tcBorders>
            <w:shd w:val="clear" w:color="auto" w:fill="auto"/>
            <w:noWrap/>
            <w:vAlign w:val="center"/>
            <w:hideMark/>
          </w:tcPr>
          <w:p w14:paraId="1A6EA73F"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17</w:t>
            </w:r>
          </w:p>
        </w:tc>
        <w:tc>
          <w:tcPr>
            <w:tcW w:w="723" w:type="dxa"/>
            <w:tcBorders>
              <w:top w:val="nil"/>
              <w:left w:val="nil"/>
              <w:bottom w:val="single" w:sz="4" w:space="0" w:color="auto"/>
              <w:right w:val="single" w:sz="4" w:space="0" w:color="auto"/>
            </w:tcBorders>
            <w:shd w:val="clear" w:color="auto" w:fill="auto"/>
            <w:noWrap/>
            <w:vAlign w:val="center"/>
            <w:hideMark/>
          </w:tcPr>
          <w:p w14:paraId="2212D223"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C</w:t>
            </w:r>
          </w:p>
        </w:tc>
        <w:tc>
          <w:tcPr>
            <w:tcW w:w="524" w:type="dxa"/>
            <w:tcBorders>
              <w:top w:val="nil"/>
              <w:left w:val="nil"/>
              <w:bottom w:val="single" w:sz="4" w:space="0" w:color="auto"/>
              <w:right w:val="single" w:sz="4" w:space="0" w:color="auto"/>
            </w:tcBorders>
            <w:shd w:val="clear" w:color="auto" w:fill="auto"/>
            <w:noWrap/>
            <w:vAlign w:val="center"/>
            <w:hideMark/>
          </w:tcPr>
          <w:p w14:paraId="47144FAC" w14:textId="77777777" w:rsidR="00166DCE" w:rsidRPr="005A3A02" w:rsidRDefault="00166DCE" w:rsidP="00036F20">
            <w:pPr>
              <w:jc w:val="center"/>
              <w:rPr>
                <w:rFonts w:ascii="Calibri" w:eastAsia="Times New Roman" w:hAnsi="Calibri"/>
                <w:sz w:val="12"/>
                <w:szCs w:val="12"/>
                <w:lang w:eastAsia="es-MX"/>
              </w:rPr>
            </w:pPr>
            <w:r w:rsidRPr="005A3A02">
              <w:rPr>
                <w:rFonts w:ascii="Calibri" w:eastAsia="Times New Roman" w:hAnsi="Calibri"/>
                <w:sz w:val="12"/>
                <w:szCs w:val="12"/>
                <w:lang w:eastAsia="es-MX"/>
              </w:rPr>
              <w:t>4</w:t>
            </w:r>
          </w:p>
        </w:tc>
        <w:tc>
          <w:tcPr>
            <w:tcW w:w="1158" w:type="dxa"/>
            <w:tcBorders>
              <w:top w:val="nil"/>
              <w:left w:val="nil"/>
              <w:bottom w:val="single" w:sz="4" w:space="0" w:color="auto"/>
              <w:right w:val="single" w:sz="4" w:space="0" w:color="auto"/>
            </w:tcBorders>
            <w:shd w:val="clear" w:color="auto" w:fill="auto"/>
            <w:noWrap/>
            <w:vAlign w:val="center"/>
            <w:hideMark/>
          </w:tcPr>
          <w:p w14:paraId="714153D8"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107,100.00</w:t>
            </w:r>
          </w:p>
        </w:tc>
        <w:tc>
          <w:tcPr>
            <w:tcW w:w="1275" w:type="dxa"/>
            <w:tcBorders>
              <w:top w:val="nil"/>
              <w:left w:val="nil"/>
              <w:bottom w:val="single" w:sz="4" w:space="0" w:color="auto"/>
              <w:right w:val="single" w:sz="4" w:space="0" w:color="auto"/>
            </w:tcBorders>
            <w:shd w:val="clear" w:color="auto" w:fill="auto"/>
            <w:noWrap/>
            <w:vAlign w:val="center"/>
            <w:hideMark/>
          </w:tcPr>
          <w:p w14:paraId="723A87EB"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38,500.00</w:t>
            </w:r>
          </w:p>
        </w:tc>
        <w:tc>
          <w:tcPr>
            <w:tcW w:w="993" w:type="dxa"/>
            <w:tcBorders>
              <w:top w:val="nil"/>
              <w:left w:val="nil"/>
              <w:bottom w:val="single" w:sz="4" w:space="0" w:color="auto"/>
              <w:right w:val="single" w:sz="4" w:space="0" w:color="auto"/>
            </w:tcBorders>
            <w:shd w:val="clear" w:color="auto" w:fill="auto"/>
            <w:noWrap/>
            <w:vAlign w:val="center"/>
            <w:hideMark/>
          </w:tcPr>
          <w:p w14:paraId="4A7D255A"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34,500.00</w:t>
            </w:r>
          </w:p>
        </w:tc>
        <w:tc>
          <w:tcPr>
            <w:tcW w:w="1134" w:type="dxa"/>
            <w:tcBorders>
              <w:top w:val="nil"/>
              <w:left w:val="nil"/>
              <w:bottom w:val="single" w:sz="4" w:space="0" w:color="auto"/>
              <w:right w:val="single" w:sz="4" w:space="0" w:color="auto"/>
            </w:tcBorders>
            <w:shd w:val="clear" w:color="auto" w:fill="auto"/>
            <w:noWrap/>
            <w:vAlign w:val="center"/>
            <w:hideMark/>
          </w:tcPr>
          <w:p w14:paraId="3E0EC596"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4,100.00</w:t>
            </w:r>
          </w:p>
        </w:tc>
        <w:tc>
          <w:tcPr>
            <w:tcW w:w="1051" w:type="dxa"/>
            <w:tcBorders>
              <w:top w:val="nil"/>
              <w:left w:val="single" w:sz="4" w:space="0" w:color="auto"/>
              <w:bottom w:val="single" w:sz="4" w:space="0" w:color="auto"/>
              <w:right w:val="single" w:sz="4" w:space="0" w:color="auto"/>
            </w:tcBorders>
            <w:shd w:val="clear" w:color="auto" w:fill="auto"/>
            <w:noWrap/>
            <w:vAlign w:val="center"/>
            <w:hideMark/>
          </w:tcPr>
          <w:p w14:paraId="57BEE7CD"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184,200.00</w:t>
            </w:r>
          </w:p>
        </w:tc>
        <w:tc>
          <w:tcPr>
            <w:tcW w:w="1217" w:type="dxa"/>
            <w:tcBorders>
              <w:top w:val="nil"/>
              <w:left w:val="nil"/>
              <w:bottom w:val="single" w:sz="4" w:space="0" w:color="auto"/>
              <w:right w:val="single" w:sz="4" w:space="0" w:color="auto"/>
            </w:tcBorders>
            <w:shd w:val="clear" w:color="auto" w:fill="auto"/>
            <w:noWrap/>
            <w:vAlign w:val="center"/>
            <w:hideMark/>
          </w:tcPr>
          <w:p w14:paraId="51CF9B48"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2,210,400.00</w:t>
            </w:r>
          </w:p>
        </w:tc>
      </w:tr>
      <w:tr w:rsidR="00166DCE" w:rsidRPr="005A3A02" w14:paraId="3D50CA3A" w14:textId="77777777" w:rsidTr="00036F20">
        <w:trPr>
          <w:trHeight w:val="204"/>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1DF774F4" w14:textId="77777777" w:rsidR="00166DCE" w:rsidRPr="005A3A02" w:rsidRDefault="00166DCE" w:rsidP="00036F20">
            <w:pPr>
              <w:jc w:val="left"/>
              <w:rPr>
                <w:rFonts w:ascii="Calibri" w:eastAsia="Times New Roman" w:hAnsi="Calibri"/>
                <w:sz w:val="12"/>
                <w:szCs w:val="12"/>
                <w:lang w:eastAsia="es-MX"/>
              </w:rPr>
            </w:pPr>
            <w:r w:rsidRPr="005A3A02">
              <w:rPr>
                <w:rFonts w:ascii="Calibri" w:eastAsia="Times New Roman" w:hAnsi="Calibri"/>
                <w:sz w:val="12"/>
                <w:szCs w:val="12"/>
                <w:lang w:eastAsia="es-MX"/>
              </w:rPr>
              <w:t>COORDINADORES DE AREA DIRECCION</w:t>
            </w:r>
          </w:p>
        </w:tc>
        <w:tc>
          <w:tcPr>
            <w:tcW w:w="500" w:type="dxa"/>
            <w:tcBorders>
              <w:top w:val="nil"/>
              <w:left w:val="nil"/>
              <w:bottom w:val="single" w:sz="4" w:space="0" w:color="auto"/>
              <w:right w:val="single" w:sz="4" w:space="0" w:color="auto"/>
            </w:tcBorders>
            <w:shd w:val="clear" w:color="auto" w:fill="auto"/>
            <w:noWrap/>
            <w:vAlign w:val="center"/>
            <w:hideMark/>
          </w:tcPr>
          <w:p w14:paraId="394E7F45"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17</w:t>
            </w:r>
          </w:p>
        </w:tc>
        <w:tc>
          <w:tcPr>
            <w:tcW w:w="723" w:type="dxa"/>
            <w:tcBorders>
              <w:top w:val="nil"/>
              <w:left w:val="nil"/>
              <w:bottom w:val="single" w:sz="4" w:space="0" w:color="auto"/>
              <w:right w:val="single" w:sz="4" w:space="0" w:color="auto"/>
            </w:tcBorders>
            <w:shd w:val="clear" w:color="auto" w:fill="auto"/>
            <w:noWrap/>
            <w:vAlign w:val="center"/>
            <w:hideMark/>
          </w:tcPr>
          <w:p w14:paraId="1375509D"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C</w:t>
            </w:r>
          </w:p>
        </w:tc>
        <w:tc>
          <w:tcPr>
            <w:tcW w:w="524" w:type="dxa"/>
            <w:tcBorders>
              <w:top w:val="nil"/>
              <w:left w:val="nil"/>
              <w:bottom w:val="single" w:sz="4" w:space="0" w:color="auto"/>
              <w:right w:val="single" w:sz="4" w:space="0" w:color="auto"/>
            </w:tcBorders>
            <w:shd w:val="clear" w:color="auto" w:fill="auto"/>
            <w:noWrap/>
            <w:vAlign w:val="center"/>
            <w:hideMark/>
          </w:tcPr>
          <w:p w14:paraId="16A242A5" w14:textId="77777777" w:rsidR="00166DCE" w:rsidRPr="005A3A02" w:rsidRDefault="00166DCE" w:rsidP="00036F20">
            <w:pPr>
              <w:jc w:val="center"/>
              <w:rPr>
                <w:rFonts w:ascii="Calibri" w:eastAsia="Times New Roman" w:hAnsi="Calibri"/>
                <w:sz w:val="12"/>
                <w:szCs w:val="12"/>
                <w:lang w:eastAsia="es-MX"/>
              </w:rPr>
            </w:pPr>
            <w:r w:rsidRPr="005A3A02">
              <w:rPr>
                <w:rFonts w:ascii="Calibri" w:eastAsia="Times New Roman" w:hAnsi="Calibri"/>
                <w:sz w:val="12"/>
                <w:szCs w:val="12"/>
                <w:lang w:eastAsia="es-MX"/>
              </w:rPr>
              <w:t>9</w:t>
            </w:r>
          </w:p>
        </w:tc>
        <w:tc>
          <w:tcPr>
            <w:tcW w:w="1158" w:type="dxa"/>
            <w:tcBorders>
              <w:top w:val="nil"/>
              <w:left w:val="nil"/>
              <w:bottom w:val="single" w:sz="4" w:space="0" w:color="auto"/>
              <w:right w:val="single" w:sz="4" w:space="0" w:color="auto"/>
            </w:tcBorders>
            <w:shd w:val="clear" w:color="auto" w:fill="auto"/>
            <w:noWrap/>
            <w:vAlign w:val="center"/>
            <w:hideMark/>
          </w:tcPr>
          <w:p w14:paraId="69E382D7"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240,900.00</w:t>
            </w:r>
          </w:p>
        </w:tc>
        <w:tc>
          <w:tcPr>
            <w:tcW w:w="1275" w:type="dxa"/>
            <w:tcBorders>
              <w:top w:val="nil"/>
              <w:left w:val="nil"/>
              <w:bottom w:val="single" w:sz="4" w:space="0" w:color="auto"/>
              <w:right w:val="single" w:sz="4" w:space="0" w:color="auto"/>
            </w:tcBorders>
            <w:shd w:val="clear" w:color="auto" w:fill="auto"/>
            <w:noWrap/>
            <w:vAlign w:val="center"/>
            <w:hideMark/>
          </w:tcPr>
          <w:p w14:paraId="581F5635"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62,000.00</w:t>
            </w:r>
          </w:p>
        </w:tc>
        <w:tc>
          <w:tcPr>
            <w:tcW w:w="993" w:type="dxa"/>
            <w:tcBorders>
              <w:top w:val="nil"/>
              <w:left w:val="nil"/>
              <w:bottom w:val="single" w:sz="4" w:space="0" w:color="auto"/>
              <w:right w:val="single" w:sz="4" w:space="0" w:color="auto"/>
            </w:tcBorders>
            <w:shd w:val="clear" w:color="auto" w:fill="auto"/>
            <w:noWrap/>
            <w:vAlign w:val="center"/>
            <w:hideMark/>
          </w:tcPr>
          <w:p w14:paraId="453B22DE"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75,000.00</w:t>
            </w:r>
          </w:p>
        </w:tc>
        <w:tc>
          <w:tcPr>
            <w:tcW w:w="1134" w:type="dxa"/>
            <w:tcBorders>
              <w:top w:val="nil"/>
              <w:left w:val="nil"/>
              <w:bottom w:val="single" w:sz="4" w:space="0" w:color="auto"/>
              <w:right w:val="single" w:sz="4" w:space="0" w:color="auto"/>
            </w:tcBorders>
            <w:shd w:val="clear" w:color="auto" w:fill="auto"/>
            <w:noWrap/>
            <w:vAlign w:val="center"/>
            <w:hideMark/>
          </w:tcPr>
          <w:p w14:paraId="08B582E8"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4,700.00</w:t>
            </w:r>
          </w:p>
        </w:tc>
        <w:tc>
          <w:tcPr>
            <w:tcW w:w="1051" w:type="dxa"/>
            <w:tcBorders>
              <w:top w:val="nil"/>
              <w:left w:val="single" w:sz="4" w:space="0" w:color="auto"/>
              <w:bottom w:val="single" w:sz="4" w:space="0" w:color="auto"/>
              <w:right w:val="single" w:sz="4" w:space="0" w:color="auto"/>
            </w:tcBorders>
            <w:shd w:val="clear" w:color="auto" w:fill="auto"/>
            <w:noWrap/>
            <w:vAlign w:val="center"/>
            <w:hideMark/>
          </w:tcPr>
          <w:p w14:paraId="366BB31B"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382,600.00</w:t>
            </w:r>
          </w:p>
        </w:tc>
        <w:tc>
          <w:tcPr>
            <w:tcW w:w="1217" w:type="dxa"/>
            <w:tcBorders>
              <w:top w:val="nil"/>
              <w:left w:val="nil"/>
              <w:bottom w:val="single" w:sz="4" w:space="0" w:color="auto"/>
              <w:right w:val="single" w:sz="4" w:space="0" w:color="auto"/>
            </w:tcBorders>
            <w:shd w:val="clear" w:color="auto" w:fill="auto"/>
            <w:noWrap/>
            <w:vAlign w:val="center"/>
            <w:hideMark/>
          </w:tcPr>
          <w:p w14:paraId="5CC2EED2"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4,591,200.00</w:t>
            </w:r>
          </w:p>
        </w:tc>
      </w:tr>
      <w:tr w:rsidR="00166DCE" w:rsidRPr="005A3A02" w14:paraId="304FA8D5" w14:textId="77777777" w:rsidTr="00036F20">
        <w:trPr>
          <w:trHeight w:val="204"/>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5F6AE80A" w14:textId="77777777" w:rsidR="00166DCE" w:rsidRPr="005A3A02" w:rsidRDefault="00166DCE" w:rsidP="00036F20">
            <w:pPr>
              <w:jc w:val="left"/>
              <w:rPr>
                <w:rFonts w:ascii="Calibri" w:eastAsia="Times New Roman" w:hAnsi="Calibri"/>
                <w:sz w:val="12"/>
                <w:szCs w:val="12"/>
                <w:lang w:eastAsia="es-MX"/>
              </w:rPr>
            </w:pPr>
            <w:r w:rsidRPr="005A3A02">
              <w:rPr>
                <w:rFonts w:ascii="Calibri" w:eastAsia="Times New Roman" w:hAnsi="Calibri"/>
                <w:sz w:val="12"/>
                <w:szCs w:val="12"/>
                <w:lang w:eastAsia="es-MX"/>
              </w:rPr>
              <w:t>COORDINADORES DE AREA COMERCIAL</w:t>
            </w:r>
          </w:p>
        </w:tc>
        <w:tc>
          <w:tcPr>
            <w:tcW w:w="500" w:type="dxa"/>
            <w:tcBorders>
              <w:top w:val="nil"/>
              <w:left w:val="nil"/>
              <w:bottom w:val="single" w:sz="4" w:space="0" w:color="auto"/>
              <w:right w:val="single" w:sz="4" w:space="0" w:color="auto"/>
            </w:tcBorders>
            <w:shd w:val="clear" w:color="auto" w:fill="auto"/>
            <w:noWrap/>
            <w:vAlign w:val="center"/>
            <w:hideMark/>
          </w:tcPr>
          <w:p w14:paraId="2354A0BA"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17</w:t>
            </w:r>
          </w:p>
        </w:tc>
        <w:tc>
          <w:tcPr>
            <w:tcW w:w="723" w:type="dxa"/>
            <w:tcBorders>
              <w:top w:val="nil"/>
              <w:left w:val="nil"/>
              <w:bottom w:val="single" w:sz="4" w:space="0" w:color="auto"/>
              <w:right w:val="single" w:sz="4" w:space="0" w:color="auto"/>
            </w:tcBorders>
            <w:shd w:val="clear" w:color="auto" w:fill="auto"/>
            <w:noWrap/>
            <w:vAlign w:val="center"/>
            <w:hideMark/>
          </w:tcPr>
          <w:p w14:paraId="00A6B1ED"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C</w:t>
            </w:r>
          </w:p>
        </w:tc>
        <w:tc>
          <w:tcPr>
            <w:tcW w:w="524" w:type="dxa"/>
            <w:tcBorders>
              <w:top w:val="nil"/>
              <w:left w:val="nil"/>
              <w:bottom w:val="single" w:sz="4" w:space="0" w:color="auto"/>
              <w:right w:val="single" w:sz="4" w:space="0" w:color="auto"/>
            </w:tcBorders>
            <w:shd w:val="clear" w:color="auto" w:fill="auto"/>
            <w:noWrap/>
            <w:vAlign w:val="center"/>
            <w:hideMark/>
          </w:tcPr>
          <w:p w14:paraId="160486F9" w14:textId="77777777" w:rsidR="00166DCE" w:rsidRPr="005A3A02" w:rsidRDefault="00166DCE" w:rsidP="00036F20">
            <w:pPr>
              <w:jc w:val="center"/>
              <w:rPr>
                <w:rFonts w:ascii="Calibri" w:eastAsia="Times New Roman" w:hAnsi="Calibri"/>
                <w:sz w:val="12"/>
                <w:szCs w:val="12"/>
                <w:lang w:eastAsia="es-MX"/>
              </w:rPr>
            </w:pPr>
            <w:r w:rsidRPr="005A3A02">
              <w:rPr>
                <w:rFonts w:ascii="Calibri" w:eastAsia="Times New Roman" w:hAnsi="Calibri"/>
                <w:sz w:val="12"/>
                <w:szCs w:val="12"/>
                <w:lang w:eastAsia="es-MX"/>
              </w:rPr>
              <w:t>7</w:t>
            </w:r>
          </w:p>
        </w:tc>
        <w:tc>
          <w:tcPr>
            <w:tcW w:w="1158" w:type="dxa"/>
            <w:tcBorders>
              <w:top w:val="nil"/>
              <w:left w:val="nil"/>
              <w:bottom w:val="single" w:sz="4" w:space="0" w:color="auto"/>
              <w:right w:val="single" w:sz="4" w:space="0" w:color="auto"/>
            </w:tcBorders>
            <w:shd w:val="clear" w:color="auto" w:fill="auto"/>
            <w:noWrap/>
            <w:vAlign w:val="center"/>
            <w:hideMark/>
          </w:tcPr>
          <w:p w14:paraId="46BAC8F0"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166,100.00</w:t>
            </w:r>
          </w:p>
        </w:tc>
        <w:tc>
          <w:tcPr>
            <w:tcW w:w="1275" w:type="dxa"/>
            <w:tcBorders>
              <w:top w:val="nil"/>
              <w:left w:val="nil"/>
              <w:bottom w:val="single" w:sz="4" w:space="0" w:color="auto"/>
              <w:right w:val="single" w:sz="4" w:space="0" w:color="auto"/>
            </w:tcBorders>
            <w:shd w:val="clear" w:color="auto" w:fill="auto"/>
            <w:noWrap/>
            <w:vAlign w:val="center"/>
            <w:hideMark/>
          </w:tcPr>
          <w:p w14:paraId="06BB734C"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49,900.00</w:t>
            </w:r>
          </w:p>
        </w:tc>
        <w:tc>
          <w:tcPr>
            <w:tcW w:w="993" w:type="dxa"/>
            <w:tcBorders>
              <w:top w:val="nil"/>
              <w:left w:val="nil"/>
              <w:bottom w:val="single" w:sz="4" w:space="0" w:color="auto"/>
              <w:right w:val="single" w:sz="4" w:space="0" w:color="auto"/>
            </w:tcBorders>
            <w:shd w:val="clear" w:color="auto" w:fill="auto"/>
            <w:noWrap/>
            <w:vAlign w:val="center"/>
            <w:hideMark/>
          </w:tcPr>
          <w:p w14:paraId="6042ED25"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54,000.00</w:t>
            </w:r>
          </w:p>
        </w:tc>
        <w:tc>
          <w:tcPr>
            <w:tcW w:w="1134" w:type="dxa"/>
            <w:tcBorders>
              <w:top w:val="nil"/>
              <w:left w:val="nil"/>
              <w:bottom w:val="single" w:sz="4" w:space="0" w:color="auto"/>
              <w:right w:val="single" w:sz="4" w:space="0" w:color="auto"/>
            </w:tcBorders>
            <w:shd w:val="clear" w:color="auto" w:fill="auto"/>
            <w:noWrap/>
            <w:vAlign w:val="center"/>
            <w:hideMark/>
          </w:tcPr>
          <w:p w14:paraId="029089AC"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8,000.00</w:t>
            </w:r>
          </w:p>
        </w:tc>
        <w:tc>
          <w:tcPr>
            <w:tcW w:w="1051" w:type="dxa"/>
            <w:tcBorders>
              <w:top w:val="nil"/>
              <w:left w:val="single" w:sz="4" w:space="0" w:color="auto"/>
              <w:bottom w:val="single" w:sz="4" w:space="0" w:color="auto"/>
              <w:right w:val="single" w:sz="4" w:space="0" w:color="auto"/>
            </w:tcBorders>
            <w:shd w:val="clear" w:color="auto" w:fill="auto"/>
            <w:noWrap/>
            <w:vAlign w:val="center"/>
            <w:hideMark/>
          </w:tcPr>
          <w:p w14:paraId="7DFE4E2B"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278,000.00</w:t>
            </w:r>
          </w:p>
        </w:tc>
        <w:tc>
          <w:tcPr>
            <w:tcW w:w="1217" w:type="dxa"/>
            <w:tcBorders>
              <w:top w:val="nil"/>
              <w:left w:val="nil"/>
              <w:bottom w:val="single" w:sz="4" w:space="0" w:color="auto"/>
              <w:right w:val="single" w:sz="4" w:space="0" w:color="auto"/>
            </w:tcBorders>
            <w:shd w:val="clear" w:color="auto" w:fill="auto"/>
            <w:noWrap/>
            <w:vAlign w:val="center"/>
            <w:hideMark/>
          </w:tcPr>
          <w:p w14:paraId="2009BACA"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3,336,000.00</w:t>
            </w:r>
          </w:p>
        </w:tc>
      </w:tr>
      <w:tr w:rsidR="00166DCE" w:rsidRPr="005A3A02" w14:paraId="51226DDA" w14:textId="77777777" w:rsidTr="00036F20">
        <w:trPr>
          <w:trHeight w:val="204"/>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7B0CB7DC" w14:textId="77777777" w:rsidR="00166DCE" w:rsidRPr="005A3A02" w:rsidRDefault="00166DCE" w:rsidP="00036F20">
            <w:pPr>
              <w:jc w:val="left"/>
              <w:rPr>
                <w:rFonts w:ascii="Calibri" w:eastAsia="Times New Roman" w:hAnsi="Calibri"/>
                <w:sz w:val="12"/>
                <w:szCs w:val="12"/>
                <w:lang w:eastAsia="es-MX"/>
              </w:rPr>
            </w:pPr>
            <w:r w:rsidRPr="005A3A02">
              <w:rPr>
                <w:rFonts w:ascii="Calibri" w:eastAsia="Times New Roman" w:hAnsi="Calibri"/>
                <w:sz w:val="12"/>
                <w:szCs w:val="12"/>
                <w:lang w:eastAsia="es-MX"/>
              </w:rPr>
              <w:t>AUDITOR</w:t>
            </w:r>
          </w:p>
        </w:tc>
        <w:tc>
          <w:tcPr>
            <w:tcW w:w="500" w:type="dxa"/>
            <w:tcBorders>
              <w:top w:val="nil"/>
              <w:left w:val="nil"/>
              <w:bottom w:val="single" w:sz="4" w:space="0" w:color="auto"/>
              <w:right w:val="single" w:sz="4" w:space="0" w:color="auto"/>
            </w:tcBorders>
            <w:shd w:val="clear" w:color="auto" w:fill="auto"/>
            <w:noWrap/>
            <w:vAlign w:val="center"/>
            <w:hideMark/>
          </w:tcPr>
          <w:p w14:paraId="31F673E0"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16</w:t>
            </w:r>
          </w:p>
        </w:tc>
        <w:tc>
          <w:tcPr>
            <w:tcW w:w="723" w:type="dxa"/>
            <w:tcBorders>
              <w:top w:val="nil"/>
              <w:left w:val="nil"/>
              <w:bottom w:val="single" w:sz="4" w:space="0" w:color="auto"/>
              <w:right w:val="single" w:sz="4" w:space="0" w:color="auto"/>
            </w:tcBorders>
            <w:shd w:val="clear" w:color="auto" w:fill="auto"/>
            <w:noWrap/>
            <w:vAlign w:val="center"/>
            <w:hideMark/>
          </w:tcPr>
          <w:p w14:paraId="56C82314"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C</w:t>
            </w:r>
          </w:p>
        </w:tc>
        <w:tc>
          <w:tcPr>
            <w:tcW w:w="524" w:type="dxa"/>
            <w:tcBorders>
              <w:top w:val="nil"/>
              <w:left w:val="nil"/>
              <w:bottom w:val="single" w:sz="4" w:space="0" w:color="auto"/>
              <w:right w:val="single" w:sz="4" w:space="0" w:color="auto"/>
            </w:tcBorders>
            <w:shd w:val="clear" w:color="auto" w:fill="auto"/>
            <w:noWrap/>
            <w:vAlign w:val="center"/>
            <w:hideMark/>
          </w:tcPr>
          <w:p w14:paraId="56F693C6" w14:textId="77777777" w:rsidR="00166DCE" w:rsidRPr="005A3A02" w:rsidRDefault="00166DCE" w:rsidP="00036F20">
            <w:pPr>
              <w:jc w:val="center"/>
              <w:rPr>
                <w:rFonts w:ascii="Calibri" w:eastAsia="Times New Roman" w:hAnsi="Calibri"/>
                <w:sz w:val="12"/>
                <w:szCs w:val="12"/>
                <w:lang w:eastAsia="es-MX"/>
              </w:rPr>
            </w:pPr>
            <w:r w:rsidRPr="005A3A02">
              <w:rPr>
                <w:rFonts w:ascii="Calibri" w:eastAsia="Times New Roman" w:hAnsi="Calibri"/>
                <w:sz w:val="12"/>
                <w:szCs w:val="12"/>
                <w:lang w:eastAsia="es-MX"/>
              </w:rPr>
              <w:t>2</w:t>
            </w:r>
          </w:p>
        </w:tc>
        <w:tc>
          <w:tcPr>
            <w:tcW w:w="1158" w:type="dxa"/>
            <w:tcBorders>
              <w:top w:val="nil"/>
              <w:left w:val="nil"/>
              <w:bottom w:val="single" w:sz="4" w:space="0" w:color="auto"/>
              <w:right w:val="single" w:sz="4" w:space="0" w:color="auto"/>
            </w:tcBorders>
            <w:shd w:val="clear" w:color="auto" w:fill="auto"/>
            <w:noWrap/>
            <w:vAlign w:val="center"/>
            <w:hideMark/>
          </w:tcPr>
          <w:p w14:paraId="4C900725"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47,500.00</w:t>
            </w:r>
          </w:p>
        </w:tc>
        <w:tc>
          <w:tcPr>
            <w:tcW w:w="1275" w:type="dxa"/>
            <w:tcBorders>
              <w:top w:val="nil"/>
              <w:left w:val="nil"/>
              <w:bottom w:val="single" w:sz="4" w:space="0" w:color="auto"/>
              <w:right w:val="single" w:sz="4" w:space="0" w:color="auto"/>
            </w:tcBorders>
            <w:shd w:val="clear" w:color="auto" w:fill="auto"/>
            <w:noWrap/>
            <w:vAlign w:val="center"/>
            <w:hideMark/>
          </w:tcPr>
          <w:p w14:paraId="4C6EE5B7"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14,500.00</w:t>
            </w:r>
          </w:p>
        </w:tc>
        <w:tc>
          <w:tcPr>
            <w:tcW w:w="993" w:type="dxa"/>
            <w:tcBorders>
              <w:top w:val="nil"/>
              <w:left w:val="nil"/>
              <w:bottom w:val="single" w:sz="4" w:space="0" w:color="auto"/>
              <w:right w:val="single" w:sz="4" w:space="0" w:color="auto"/>
            </w:tcBorders>
            <w:shd w:val="clear" w:color="auto" w:fill="auto"/>
            <w:noWrap/>
            <w:vAlign w:val="center"/>
            <w:hideMark/>
          </w:tcPr>
          <w:p w14:paraId="556F7E10"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15,000.00</w:t>
            </w:r>
          </w:p>
        </w:tc>
        <w:tc>
          <w:tcPr>
            <w:tcW w:w="1134" w:type="dxa"/>
            <w:tcBorders>
              <w:top w:val="nil"/>
              <w:left w:val="nil"/>
              <w:bottom w:val="single" w:sz="4" w:space="0" w:color="auto"/>
              <w:right w:val="single" w:sz="4" w:space="0" w:color="auto"/>
            </w:tcBorders>
            <w:shd w:val="clear" w:color="auto" w:fill="auto"/>
            <w:noWrap/>
            <w:vAlign w:val="center"/>
            <w:hideMark/>
          </w:tcPr>
          <w:p w14:paraId="31440AD3"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2,500.00</w:t>
            </w:r>
          </w:p>
        </w:tc>
        <w:tc>
          <w:tcPr>
            <w:tcW w:w="1051" w:type="dxa"/>
            <w:tcBorders>
              <w:top w:val="nil"/>
              <w:left w:val="single" w:sz="4" w:space="0" w:color="auto"/>
              <w:bottom w:val="single" w:sz="4" w:space="0" w:color="auto"/>
              <w:right w:val="single" w:sz="4" w:space="0" w:color="auto"/>
            </w:tcBorders>
            <w:shd w:val="clear" w:color="auto" w:fill="auto"/>
            <w:noWrap/>
            <w:vAlign w:val="center"/>
            <w:hideMark/>
          </w:tcPr>
          <w:p w14:paraId="1A60006B"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79,500.00</w:t>
            </w:r>
          </w:p>
        </w:tc>
        <w:tc>
          <w:tcPr>
            <w:tcW w:w="1217" w:type="dxa"/>
            <w:tcBorders>
              <w:top w:val="nil"/>
              <w:left w:val="nil"/>
              <w:bottom w:val="single" w:sz="4" w:space="0" w:color="auto"/>
              <w:right w:val="single" w:sz="4" w:space="0" w:color="auto"/>
            </w:tcBorders>
            <w:shd w:val="clear" w:color="auto" w:fill="auto"/>
            <w:noWrap/>
            <w:vAlign w:val="center"/>
            <w:hideMark/>
          </w:tcPr>
          <w:p w14:paraId="6FFCD273"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954,000.00</w:t>
            </w:r>
          </w:p>
        </w:tc>
      </w:tr>
      <w:tr w:rsidR="00166DCE" w:rsidRPr="005A3A02" w14:paraId="009F8642" w14:textId="77777777" w:rsidTr="00036F20">
        <w:trPr>
          <w:trHeight w:val="204"/>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30DD2993" w14:textId="77777777" w:rsidR="00166DCE" w:rsidRPr="005A3A02" w:rsidRDefault="00166DCE" w:rsidP="00036F20">
            <w:pPr>
              <w:jc w:val="left"/>
              <w:rPr>
                <w:rFonts w:ascii="Calibri" w:eastAsia="Times New Roman" w:hAnsi="Calibri"/>
                <w:sz w:val="12"/>
                <w:szCs w:val="12"/>
                <w:lang w:eastAsia="es-MX"/>
              </w:rPr>
            </w:pPr>
            <w:r w:rsidRPr="005A3A02">
              <w:rPr>
                <w:rFonts w:ascii="Calibri" w:eastAsia="Times New Roman" w:hAnsi="Calibri"/>
                <w:sz w:val="12"/>
                <w:szCs w:val="12"/>
                <w:lang w:eastAsia="es-MX"/>
              </w:rPr>
              <w:t>AUTORIDAD INVESTIGADORA</w:t>
            </w:r>
          </w:p>
        </w:tc>
        <w:tc>
          <w:tcPr>
            <w:tcW w:w="500" w:type="dxa"/>
            <w:tcBorders>
              <w:top w:val="nil"/>
              <w:left w:val="nil"/>
              <w:bottom w:val="single" w:sz="4" w:space="0" w:color="auto"/>
              <w:right w:val="single" w:sz="4" w:space="0" w:color="auto"/>
            </w:tcBorders>
            <w:shd w:val="clear" w:color="auto" w:fill="auto"/>
            <w:noWrap/>
            <w:vAlign w:val="center"/>
            <w:hideMark/>
          </w:tcPr>
          <w:p w14:paraId="2F90BD07"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16</w:t>
            </w:r>
          </w:p>
        </w:tc>
        <w:tc>
          <w:tcPr>
            <w:tcW w:w="723" w:type="dxa"/>
            <w:tcBorders>
              <w:top w:val="nil"/>
              <w:left w:val="nil"/>
              <w:bottom w:val="single" w:sz="4" w:space="0" w:color="auto"/>
              <w:right w:val="single" w:sz="4" w:space="0" w:color="auto"/>
            </w:tcBorders>
            <w:shd w:val="clear" w:color="auto" w:fill="auto"/>
            <w:noWrap/>
            <w:vAlign w:val="center"/>
            <w:hideMark/>
          </w:tcPr>
          <w:p w14:paraId="5EB07A1A"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C</w:t>
            </w:r>
          </w:p>
        </w:tc>
        <w:tc>
          <w:tcPr>
            <w:tcW w:w="524" w:type="dxa"/>
            <w:tcBorders>
              <w:top w:val="nil"/>
              <w:left w:val="nil"/>
              <w:bottom w:val="single" w:sz="4" w:space="0" w:color="auto"/>
              <w:right w:val="single" w:sz="4" w:space="0" w:color="auto"/>
            </w:tcBorders>
            <w:shd w:val="clear" w:color="auto" w:fill="auto"/>
            <w:noWrap/>
            <w:vAlign w:val="center"/>
            <w:hideMark/>
          </w:tcPr>
          <w:p w14:paraId="33491901" w14:textId="77777777" w:rsidR="00166DCE" w:rsidRPr="005A3A02" w:rsidRDefault="00166DCE" w:rsidP="00036F20">
            <w:pPr>
              <w:jc w:val="center"/>
              <w:rPr>
                <w:rFonts w:ascii="Calibri" w:eastAsia="Times New Roman" w:hAnsi="Calibri"/>
                <w:sz w:val="12"/>
                <w:szCs w:val="12"/>
                <w:lang w:eastAsia="es-MX"/>
              </w:rPr>
            </w:pPr>
            <w:r w:rsidRPr="005A3A02">
              <w:rPr>
                <w:rFonts w:ascii="Calibri" w:eastAsia="Times New Roman" w:hAnsi="Calibri"/>
                <w:sz w:val="12"/>
                <w:szCs w:val="12"/>
                <w:lang w:eastAsia="es-MX"/>
              </w:rPr>
              <w:t>1</w:t>
            </w:r>
          </w:p>
        </w:tc>
        <w:tc>
          <w:tcPr>
            <w:tcW w:w="1158" w:type="dxa"/>
            <w:tcBorders>
              <w:top w:val="nil"/>
              <w:left w:val="nil"/>
              <w:bottom w:val="single" w:sz="4" w:space="0" w:color="auto"/>
              <w:right w:val="single" w:sz="4" w:space="0" w:color="auto"/>
            </w:tcBorders>
            <w:shd w:val="clear" w:color="auto" w:fill="auto"/>
            <w:noWrap/>
            <w:vAlign w:val="center"/>
            <w:hideMark/>
          </w:tcPr>
          <w:p w14:paraId="165101E0"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22,500.00</w:t>
            </w:r>
          </w:p>
        </w:tc>
        <w:tc>
          <w:tcPr>
            <w:tcW w:w="1275" w:type="dxa"/>
            <w:tcBorders>
              <w:top w:val="nil"/>
              <w:left w:val="nil"/>
              <w:bottom w:val="single" w:sz="4" w:space="0" w:color="auto"/>
              <w:right w:val="single" w:sz="4" w:space="0" w:color="auto"/>
            </w:tcBorders>
            <w:shd w:val="clear" w:color="auto" w:fill="auto"/>
            <w:noWrap/>
            <w:vAlign w:val="center"/>
            <w:hideMark/>
          </w:tcPr>
          <w:p w14:paraId="3CC19EEE"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5,300.00</w:t>
            </w:r>
          </w:p>
        </w:tc>
        <w:tc>
          <w:tcPr>
            <w:tcW w:w="993" w:type="dxa"/>
            <w:tcBorders>
              <w:top w:val="nil"/>
              <w:left w:val="nil"/>
              <w:bottom w:val="single" w:sz="4" w:space="0" w:color="auto"/>
              <w:right w:val="single" w:sz="4" w:space="0" w:color="auto"/>
            </w:tcBorders>
            <w:shd w:val="clear" w:color="auto" w:fill="auto"/>
            <w:noWrap/>
            <w:vAlign w:val="center"/>
            <w:hideMark/>
          </w:tcPr>
          <w:p w14:paraId="6AFADEE9"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6,700.00</w:t>
            </w:r>
          </w:p>
        </w:tc>
        <w:tc>
          <w:tcPr>
            <w:tcW w:w="1134" w:type="dxa"/>
            <w:tcBorders>
              <w:top w:val="nil"/>
              <w:left w:val="nil"/>
              <w:bottom w:val="single" w:sz="4" w:space="0" w:color="auto"/>
              <w:right w:val="single" w:sz="4" w:space="0" w:color="auto"/>
            </w:tcBorders>
            <w:shd w:val="clear" w:color="auto" w:fill="auto"/>
            <w:noWrap/>
            <w:vAlign w:val="center"/>
            <w:hideMark/>
          </w:tcPr>
          <w:p w14:paraId="3546714E"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160.00</w:t>
            </w:r>
          </w:p>
        </w:tc>
        <w:tc>
          <w:tcPr>
            <w:tcW w:w="1051" w:type="dxa"/>
            <w:tcBorders>
              <w:top w:val="nil"/>
              <w:left w:val="single" w:sz="4" w:space="0" w:color="auto"/>
              <w:bottom w:val="single" w:sz="4" w:space="0" w:color="auto"/>
              <w:right w:val="single" w:sz="4" w:space="0" w:color="auto"/>
            </w:tcBorders>
            <w:shd w:val="clear" w:color="auto" w:fill="auto"/>
            <w:noWrap/>
            <w:vAlign w:val="center"/>
            <w:hideMark/>
          </w:tcPr>
          <w:p w14:paraId="6A757D19"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34,660.00</w:t>
            </w:r>
          </w:p>
        </w:tc>
        <w:tc>
          <w:tcPr>
            <w:tcW w:w="1217" w:type="dxa"/>
            <w:tcBorders>
              <w:top w:val="nil"/>
              <w:left w:val="nil"/>
              <w:bottom w:val="single" w:sz="4" w:space="0" w:color="auto"/>
              <w:right w:val="single" w:sz="4" w:space="0" w:color="auto"/>
            </w:tcBorders>
            <w:shd w:val="clear" w:color="auto" w:fill="auto"/>
            <w:noWrap/>
            <w:vAlign w:val="center"/>
            <w:hideMark/>
          </w:tcPr>
          <w:p w14:paraId="384D1807"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415,920.00</w:t>
            </w:r>
          </w:p>
        </w:tc>
      </w:tr>
      <w:tr w:rsidR="00166DCE" w:rsidRPr="005A3A02" w14:paraId="2CAE82C2" w14:textId="77777777" w:rsidTr="00036F20">
        <w:trPr>
          <w:trHeight w:val="204"/>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02EE50EC" w14:textId="77777777" w:rsidR="00166DCE" w:rsidRPr="005A3A02" w:rsidRDefault="00166DCE" w:rsidP="00036F20">
            <w:pPr>
              <w:jc w:val="left"/>
              <w:rPr>
                <w:rFonts w:ascii="Calibri" w:eastAsia="Times New Roman" w:hAnsi="Calibri"/>
                <w:sz w:val="12"/>
                <w:szCs w:val="12"/>
                <w:lang w:eastAsia="es-MX"/>
              </w:rPr>
            </w:pPr>
            <w:r w:rsidRPr="005A3A02">
              <w:rPr>
                <w:rFonts w:ascii="Calibri" w:eastAsia="Times New Roman" w:hAnsi="Calibri"/>
                <w:sz w:val="12"/>
                <w:szCs w:val="12"/>
                <w:lang w:eastAsia="es-MX"/>
              </w:rPr>
              <w:t>AUTORIDAD SUBSTANCIADORA</w:t>
            </w:r>
          </w:p>
        </w:tc>
        <w:tc>
          <w:tcPr>
            <w:tcW w:w="500" w:type="dxa"/>
            <w:tcBorders>
              <w:top w:val="nil"/>
              <w:left w:val="nil"/>
              <w:bottom w:val="single" w:sz="4" w:space="0" w:color="auto"/>
              <w:right w:val="single" w:sz="4" w:space="0" w:color="auto"/>
            </w:tcBorders>
            <w:shd w:val="clear" w:color="auto" w:fill="auto"/>
            <w:noWrap/>
            <w:vAlign w:val="center"/>
            <w:hideMark/>
          </w:tcPr>
          <w:p w14:paraId="0BA31108"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16</w:t>
            </w:r>
          </w:p>
        </w:tc>
        <w:tc>
          <w:tcPr>
            <w:tcW w:w="723" w:type="dxa"/>
            <w:tcBorders>
              <w:top w:val="nil"/>
              <w:left w:val="nil"/>
              <w:bottom w:val="single" w:sz="4" w:space="0" w:color="auto"/>
              <w:right w:val="single" w:sz="4" w:space="0" w:color="auto"/>
            </w:tcBorders>
            <w:shd w:val="clear" w:color="auto" w:fill="auto"/>
            <w:noWrap/>
            <w:vAlign w:val="center"/>
            <w:hideMark/>
          </w:tcPr>
          <w:p w14:paraId="09D10DBA"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C</w:t>
            </w:r>
          </w:p>
        </w:tc>
        <w:tc>
          <w:tcPr>
            <w:tcW w:w="524" w:type="dxa"/>
            <w:tcBorders>
              <w:top w:val="nil"/>
              <w:left w:val="nil"/>
              <w:bottom w:val="single" w:sz="4" w:space="0" w:color="auto"/>
              <w:right w:val="single" w:sz="4" w:space="0" w:color="auto"/>
            </w:tcBorders>
            <w:shd w:val="clear" w:color="auto" w:fill="auto"/>
            <w:noWrap/>
            <w:vAlign w:val="center"/>
            <w:hideMark/>
          </w:tcPr>
          <w:p w14:paraId="34084B0C" w14:textId="77777777" w:rsidR="00166DCE" w:rsidRPr="005A3A02" w:rsidRDefault="00166DCE" w:rsidP="00036F20">
            <w:pPr>
              <w:jc w:val="center"/>
              <w:rPr>
                <w:rFonts w:ascii="Calibri" w:eastAsia="Times New Roman" w:hAnsi="Calibri"/>
                <w:sz w:val="12"/>
                <w:szCs w:val="12"/>
                <w:lang w:eastAsia="es-MX"/>
              </w:rPr>
            </w:pPr>
            <w:r w:rsidRPr="005A3A02">
              <w:rPr>
                <w:rFonts w:ascii="Calibri" w:eastAsia="Times New Roman" w:hAnsi="Calibri"/>
                <w:sz w:val="12"/>
                <w:szCs w:val="12"/>
                <w:lang w:eastAsia="es-MX"/>
              </w:rPr>
              <w:t>1</w:t>
            </w:r>
          </w:p>
        </w:tc>
        <w:tc>
          <w:tcPr>
            <w:tcW w:w="1158" w:type="dxa"/>
            <w:tcBorders>
              <w:top w:val="nil"/>
              <w:left w:val="nil"/>
              <w:bottom w:val="single" w:sz="4" w:space="0" w:color="auto"/>
              <w:right w:val="single" w:sz="4" w:space="0" w:color="auto"/>
            </w:tcBorders>
            <w:shd w:val="clear" w:color="auto" w:fill="auto"/>
            <w:noWrap/>
            <w:vAlign w:val="center"/>
            <w:hideMark/>
          </w:tcPr>
          <w:p w14:paraId="3D33C7C3"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22,500.00</w:t>
            </w:r>
          </w:p>
        </w:tc>
        <w:tc>
          <w:tcPr>
            <w:tcW w:w="1275" w:type="dxa"/>
            <w:tcBorders>
              <w:top w:val="nil"/>
              <w:left w:val="nil"/>
              <w:bottom w:val="single" w:sz="4" w:space="0" w:color="auto"/>
              <w:right w:val="single" w:sz="4" w:space="0" w:color="auto"/>
            </w:tcBorders>
            <w:shd w:val="clear" w:color="auto" w:fill="auto"/>
            <w:noWrap/>
            <w:vAlign w:val="center"/>
            <w:hideMark/>
          </w:tcPr>
          <w:p w14:paraId="06835601"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5,300.00</w:t>
            </w:r>
          </w:p>
        </w:tc>
        <w:tc>
          <w:tcPr>
            <w:tcW w:w="993" w:type="dxa"/>
            <w:tcBorders>
              <w:top w:val="nil"/>
              <w:left w:val="nil"/>
              <w:bottom w:val="single" w:sz="4" w:space="0" w:color="auto"/>
              <w:right w:val="single" w:sz="4" w:space="0" w:color="auto"/>
            </w:tcBorders>
            <w:shd w:val="clear" w:color="auto" w:fill="auto"/>
            <w:noWrap/>
            <w:vAlign w:val="center"/>
            <w:hideMark/>
          </w:tcPr>
          <w:p w14:paraId="77870B2C"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6,700.00</w:t>
            </w:r>
          </w:p>
        </w:tc>
        <w:tc>
          <w:tcPr>
            <w:tcW w:w="1134" w:type="dxa"/>
            <w:tcBorders>
              <w:top w:val="nil"/>
              <w:left w:val="nil"/>
              <w:bottom w:val="single" w:sz="4" w:space="0" w:color="auto"/>
              <w:right w:val="single" w:sz="4" w:space="0" w:color="auto"/>
            </w:tcBorders>
            <w:shd w:val="clear" w:color="auto" w:fill="auto"/>
            <w:noWrap/>
            <w:vAlign w:val="center"/>
            <w:hideMark/>
          </w:tcPr>
          <w:p w14:paraId="12C49AA3"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160.00</w:t>
            </w:r>
          </w:p>
        </w:tc>
        <w:tc>
          <w:tcPr>
            <w:tcW w:w="1051" w:type="dxa"/>
            <w:tcBorders>
              <w:top w:val="nil"/>
              <w:left w:val="single" w:sz="4" w:space="0" w:color="auto"/>
              <w:bottom w:val="single" w:sz="4" w:space="0" w:color="auto"/>
              <w:right w:val="single" w:sz="4" w:space="0" w:color="auto"/>
            </w:tcBorders>
            <w:shd w:val="clear" w:color="auto" w:fill="auto"/>
            <w:noWrap/>
            <w:vAlign w:val="center"/>
            <w:hideMark/>
          </w:tcPr>
          <w:p w14:paraId="1B6D183D"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34,660.00</w:t>
            </w:r>
          </w:p>
        </w:tc>
        <w:tc>
          <w:tcPr>
            <w:tcW w:w="1217" w:type="dxa"/>
            <w:tcBorders>
              <w:top w:val="nil"/>
              <w:left w:val="nil"/>
              <w:bottom w:val="single" w:sz="4" w:space="0" w:color="auto"/>
              <w:right w:val="single" w:sz="4" w:space="0" w:color="auto"/>
            </w:tcBorders>
            <w:shd w:val="clear" w:color="auto" w:fill="auto"/>
            <w:noWrap/>
            <w:vAlign w:val="center"/>
            <w:hideMark/>
          </w:tcPr>
          <w:p w14:paraId="43479867"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415,920.00</w:t>
            </w:r>
          </w:p>
        </w:tc>
      </w:tr>
      <w:tr w:rsidR="00166DCE" w:rsidRPr="005A3A02" w14:paraId="687F6263" w14:textId="77777777" w:rsidTr="00036F20">
        <w:trPr>
          <w:trHeight w:val="204"/>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3DDB1010" w14:textId="77777777" w:rsidR="00166DCE" w:rsidRPr="005A3A02" w:rsidRDefault="00166DCE" w:rsidP="00036F20">
            <w:pPr>
              <w:jc w:val="left"/>
              <w:rPr>
                <w:rFonts w:ascii="Calibri" w:eastAsia="Times New Roman" w:hAnsi="Calibri"/>
                <w:sz w:val="12"/>
                <w:szCs w:val="12"/>
                <w:lang w:eastAsia="es-MX"/>
              </w:rPr>
            </w:pPr>
            <w:r w:rsidRPr="005A3A02">
              <w:rPr>
                <w:rFonts w:ascii="Calibri" w:eastAsia="Times New Roman" w:hAnsi="Calibri"/>
                <w:sz w:val="12"/>
                <w:szCs w:val="12"/>
                <w:lang w:eastAsia="es-MX"/>
              </w:rPr>
              <w:t>QUIMICOS</w:t>
            </w:r>
          </w:p>
        </w:tc>
        <w:tc>
          <w:tcPr>
            <w:tcW w:w="500" w:type="dxa"/>
            <w:tcBorders>
              <w:top w:val="nil"/>
              <w:left w:val="nil"/>
              <w:bottom w:val="single" w:sz="4" w:space="0" w:color="auto"/>
              <w:right w:val="single" w:sz="4" w:space="0" w:color="auto"/>
            </w:tcBorders>
            <w:shd w:val="clear" w:color="auto" w:fill="auto"/>
            <w:noWrap/>
            <w:vAlign w:val="center"/>
            <w:hideMark/>
          </w:tcPr>
          <w:p w14:paraId="18040983"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15</w:t>
            </w:r>
          </w:p>
        </w:tc>
        <w:tc>
          <w:tcPr>
            <w:tcW w:w="723" w:type="dxa"/>
            <w:tcBorders>
              <w:top w:val="nil"/>
              <w:left w:val="nil"/>
              <w:bottom w:val="single" w:sz="4" w:space="0" w:color="auto"/>
              <w:right w:val="single" w:sz="4" w:space="0" w:color="auto"/>
            </w:tcBorders>
            <w:shd w:val="clear" w:color="auto" w:fill="auto"/>
            <w:noWrap/>
            <w:vAlign w:val="center"/>
            <w:hideMark/>
          </w:tcPr>
          <w:p w14:paraId="6DED95F1"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C</w:t>
            </w:r>
          </w:p>
        </w:tc>
        <w:tc>
          <w:tcPr>
            <w:tcW w:w="524" w:type="dxa"/>
            <w:tcBorders>
              <w:top w:val="nil"/>
              <w:left w:val="nil"/>
              <w:bottom w:val="single" w:sz="4" w:space="0" w:color="auto"/>
              <w:right w:val="single" w:sz="4" w:space="0" w:color="auto"/>
            </w:tcBorders>
            <w:shd w:val="clear" w:color="auto" w:fill="auto"/>
            <w:noWrap/>
            <w:vAlign w:val="center"/>
            <w:hideMark/>
          </w:tcPr>
          <w:p w14:paraId="4E9E36F6" w14:textId="77777777" w:rsidR="00166DCE" w:rsidRPr="005A3A02" w:rsidRDefault="00166DCE" w:rsidP="00036F20">
            <w:pPr>
              <w:jc w:val="center"/>
              <w:rPr>
                <w:rFonts w:ascii="Calibri" w:eastAsia="Times New Roman" w:hAnsi="Calibri"/>
                <w:sz w:val="12"/>
                <w:szCs w:val="12"/>
                <w:lang w:eastAsia="es-MX"/>
              </w:rPr>
            </w:pPr>
            <w:r w:rsidRPr="005A3A02">
              <w:rPr>
                <w:rFonts w:ascii="Calibri" w:eastAsia="Times New Roman" w:hAnsi="Calibri"/>
                <w:sz w:val="12"/>
                <w:szCs w:val="12"/>
                <w:lang w:eastAsia="es-MX"/>
              </w:rPr>
              <w:t>2</w:t>
            </w:r>
          </w:p>
        </w:tc>
        <w:tc>
          <w:tcPr>
            <w:tcW w:w="1158" w:type="dxa"/>
            <w:tcBorders>
              <w:top w:val="nil"/>
              <w:left w:val="nil"/>
              <w:bottom w:val="single" w:sz="4" w:space="0" w:color="auto"/>
              <w:right w:val="single" w:sz="4" w:space="0" w:color="auto"/>
            </w:tcBorders>
            <w:shd w:val="clear" w:color="auto" w:fill="auto"/>
            <w:noWrap/>
            <w:vAlign w:val="center"/>
            <w:hideMark/>
          </w:tcPr>
          <w:p w14:paraId="26AF5150"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47,000.00</w:t>
            </w:r>
          </w:p>
        </w:tc>
        <w:tc>
          <w:tcPr>
            <w:tcW w:w="1275" w:type="dxa"/>
            <w:tcBorders>
              <w:top w:val="nil"/>
              <w:left w:val="nil"/>
              <w:bottom w:val="single" w:sz="4" w:space="0" w:color="auto"/>
              <w:right w:val="single" w:sz="4" w:space="0" w:color="auto"/>
            </w:tcBorders>
            <w:shd w:val="clear" w:color="auto" w:fill="auto"/>
            <w:noWrap/>
            <w:vAlign w:val="center"/>
            <w:hideMark/>
          </w:tcPr>
          <w:p w14:paraId="2ECF2AA7"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14,000.00</w:t>
            </w:r>
          </w:p>
        </w:tc>
        <w:tc>
          <w:tcPr>
            <w:tcW w:w="993" w:type="dxa"/>
            <w:tcBorders>
              <w:top w:val="nil"/>
              <w:left w:val="nil"/>
              <w:bottom w:val="single" w:sz="4" w:space="0" w:color="auto"/>
              <w:right w:val="single" w:sz="4" w:space="0" w:color="auto"/>
            </w:tcBorders>
            <w:shd w:val="clear" w:color="auto" w:fill="auto"/>
            <w:noWrap/>
            <w:vAlign w:val="center"/>
            <w:hideMark/>
          </w:tcPr>
          <w:p w14:paraId="5CA4122C"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15,000.00</w:t>
            </w:r>
          </w:p>
        </w:tc>
        <w:tc>
          <w:tcPr>
            <w:tcW w:w="1134" w:type="dxa"/>
            <w:tcBorders>
              <w:top w:val="nil"/>
              <w:left w:val="nil"/>
              <w:bottom w:val="single" w:sz="4" w:space="0" w:color="auto"/>
              <w:right w:val="single" w:sz="4" w:space="0" w:color="auto"/>
            </w:tcBorders>
            <w:shd w:val="clear" w:color="auto" w:fill="auto"/>
            <w:noWrap/>
            <w:vAlign w:val="center"/>
            <w:hideMark/>
          </w:tcPr>
          <w:p w14:paraId="1D5A0318"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1,500.00</w:t>
            </w:r>
          </w:p>
        </w:tc>
        <w:tc>
          <w:tcPr>
            <w:tcW w:w="1051" w:type="dxa"/>
            <w:tcBorders>
              <w:top w:val="nil"/>
              <w:left w:val="single" w:sz="4" w:space="0" w:color="auto"/>
              <w:bottom w:val="single" w:sz="4" w:space="0" w:color="auto"/>
              <w:right w:val="single" w:sz="4" w:space="0" w:color="auto"/>
            </w:tcBorders>
            <w:shd w:val="clear" w:color="auto" w:fill="auto"/>
            <w:noWrap/>
            <w:vAlign w:val="center"/>
            <w:hideMark/>
          </w:tcPr>
          <w:p w14:paraId="213572C8"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77,500.00</w:t>
            </w:r>
          </w:p>
        </w:tc>
        <w:tc>
          <w:tcPr>
            <w:tcW w:w="1217" w:type="dxa"/>
            <w:tcBorders>
              <w:top w:val="nil"/>
              <w:left w:val="nil"/>
              <w:bottom w:val="single" w:sz="4" w:space="0" w:color="auto"/>
              <w:right w:val="single" w:sz="4" w:space="0" w:color="auto"/>
            </w:tcBorders>
            <w:shd w:val="clear" w:color="auto" w:fill="auto"/>
            <w:noWrap/>
            <w:vAlign w:val="center"/>
            <w:hideMark/>
          </w:tcPr>
          <w:p w14:paraId="1A812BF0"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930,000.00</w:t>
            </w:r>
          </w:p>
        </w:tc>
      </w:tr>
      <w:tr w:rsidR="00166DCE" w:rsidRPr="005A3A02" w14:paraId="59EE8F49" w14:textId="77777777" w:rsidTr="00036F20">
        <w:trPr>
          <w:trHeight w:val="204"/>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79EE65C0" w14:textId="77777777" w:rsidR="00166DCE" w:rsidRPr="005A3A02" w:rsidRDefault="00166DCE" w:rsidP="00036F20">
            <w:pPr>
              <w:jc w:val="left"/>
              <w:rPr>
                <w:rFonts w:ascii="Calibri" w:eastAsia="Times New Roman" w:hAnsi="Calibri"/>
                <w:sz w:val="12"/>
                <w:szCs w:val="12"/>
                <w:lang w:eastAsia="es-MX"/>
              </w:rPr>
            </w:pPr>
            <w:r w:rsidRPr="005A3A02">
              <w:rPr>
                <w:rFonts w:ascii="Calibri" w:eastAsia="Times New Roman" w:hAnsi="Calibri"/>
                <w:sz w:val="12"/>
                <w:szCs w:val="12"/>
                <w:lang w:eastAsia="es-MX"/>
              </w:rPr>
              <w:t>ASISTENTE DE DIRECCION GENERAL</w:t>
            </w:r>
          </w:p>
        </w:tc>
        <w:tc>
          <w:tcPr>
            <w:tcW w:w="500" w:type="dxa"/>
            <w:tcBorders>
              <w:top w:val="nil"/>
              <w:left w:val="nil"/>
              <w:bottom w:val="single" w:sz="4" w:space="0" w:color="auto"/>
              <w:right w:val="single" w:sz="4" w:space="0" w:color="auto"/>
            </w:tcBorders>
            <w:shd w:val="clear" w:color="auto" w:fill="auto"/>
            <w:noWrap/>
            <w:vAlign w:val="center"/>
            <w:hideMark/>
          </w:tcPr>
          <w:p w14:paraId="49C26545"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14</w:t>
            </w:r>
          </w:p>
        </w:tc>
        <w:tc>
          <w:tcPr>
            <w:tcW w:w="723" w:type="dxa"/>
            <w:tcBorders>
              <w:top w:val="nil"/>
              <w:left w:val="nil"/>
              <w:bottom w:val="single" w:sz="4" w:space="0" w:color="auto"/>
              <w:right w:val="single" w:sz="4" w:space="0" w:color="auto"/>
            </w:tcBorders>
            <w:shd w:val="clear" w:color="auto" w:fill="auto"/>
            <w:noWrap/>
            <w:vAlign w:val="center"/>
            <w:hideMark/>
          </w:tcPr>
          <w:p w14:paraId="41B3DEE9"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A</w:t>
            </w:r>
          </w:p>
        </w:tc>
        <w:tc>
          <w:tcPr>
            <w:tcW w:w="524" w:type="dxa"/>
            <w:tcBorders>
              <w:top w:val="nil"/>
              <w:left w:val="nil"/>
              <w:bottom w:val="single" w:sz="4" w:space="0" w:color="auto"/>
              <w:right w:val="single" w:sz="4" w:space="0" w:color="auto"/>
            </w:tcBorders>
            <w:shd w:val="clear" w:color="auto" w:fill="auto"/>
            <w:noWrap/>
            <w:vAlign w:val="center"/>
            <w:hideMark/>
          </w:tcPr>
          <w:p w14:paraId="2C7B5821" w14:textId="77777777" w:rsidR="00166DCE" w:rsidRPr="005A3A02" w:rsidRDefault="00166DCE" w:rsidP="00036F20">
            <w:pPr>
              <w:jc w:val="center"/>
              <w:rPr>
                <w:rFonts w:ascii="Calibri" w:eastAsia="Times New Roman" w:hAnsi="Calibri"/>
                <w:sz w:val="12"/>
                <w:szCs w:val="12"/>
                <w:lang w:eastAsia="es-MX"/>
              </w:rPr>
            </w:pPr>
            <w:r w:rsidRPr="005A3A02">
              <w:rPr>
                <w:rFonts w:ascii="Calibri" w:eastAsia="Times New Roman" w:hAnsi="Calibri"/>
                <w:sz w:val="12"/>
                <w:szCs w:val="12"/>
                <w:lang w:eastAsia="es-MX"/>
              </w:rPr>
              <w:t>1</w:t>
            </w:r>
          </w:p>
        </w:tc>
        <w:tc>
          <w:tcPr>
            <w:tcW w:w="1158" w:type="dxa"/>
            <w:tcBorders>
              <w:top w:val="nil"/>
              <w:left w:val="nil"/>
              <w:bottom w:val="single" w:sz="4" w:space="0" w:color="auto"/>
              <w:right w:val="single" w:sz="4" w:space="0" w:color="auto"/>
            </w:tcBorders>
            <w:shd w:val="clear" w:color="auto" w:fill="auto"/>
            <w:noWrap/>
            <w:vAlign w:val="center"/>
            <w:hideMark/>
          </w:tcPr>
          <w:p w14:paraId="12F0A868"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24,000.00</w:t>
            </w:r>
          </w:p>
        </w:tc>
        <w:tc>
          <w:tcPr>
            <w:tcW w:w="1275" w:type="dxa"/>
            <w:tcBorders>
              <w:top w:val="nil"/>
              <w:left w:val="nil"/>
              <w:bottom w:val="single" w:sz="4" w:space="0" w:color="auto"/>
              <w:right w:val="single" w:sz="4" w:space="0" w:color="auto"/>
            </w:tcBorders>
            <w:shd w:val="clear" w:color="auto" w:fill="auto"/>
            <w:noWrap/>
            <w:vAlign w:val="center"/>
            <w:hideMark/>
          </w:tcPr>
          <w:p w14:paraId="35795D06"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5,500.00</w:t>
            </w:r>
          </w:p>
        </w:tc>
        <w:tc>
          <w:tcPr>
            <w:tcW w:w="993" w:type="dxa"/>
            <w:tcBorders>
              <w:top w:val="nil"/>
              <w:left w:val="nil"/>
              <w:bottom w:val="single" w:sz="4" w:space="0" w:color="auto"/>
              <w:right w:val="single" w:sz="4" w:space="0" w:color="auto"/>
            </w:tcBorders>
            <w:shd w:val="clear" w:color="auto" w:fill="auto"/>
            <w:noWrap/>
            <w:vAlign w:val="center"/>
            <w:hideMark/>
          </w:tcPr>
          <w:p w14:paraId="0BF26E59"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7,000.00</w:t>
            </w:r>
          </w:p>
        </w:tc>
        <w:tc>
          <w:tcPr>
            <w:tcW w:w="1134" w:type="dxa"/>
            <w:tcBorders>
              <w:top w:val="nil"/>
              <w:left w:val="nil"/>
              <w:bottom w:val="single" w:sz="4" w:space="0" w:color="auto"/>
              <w:right w:val="single" w:sz="4" w:space="0" w:color="auto"/>
            </w:tcBorders>
            <w:shd w:val="clear" w:color="auto" w:fill="auto"/>
            <w:noWrap/>
            <w:vAlign w:val="center"/>
            <w:hideMark/>
          </w:tcPr>
          <w:p w14:paraId="6E800487"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w:t>
            </w:r>
          </w:p>
        </w:tc>
        <w:tc>
          <w:tcPr>
            <w:tcW w:w="1051" w:type="dxa"/>
            <w:tcBorders>
              <w:top w:val="nil"/>
              <w:left w:val="single" w:sz="4" w:space="0" w:color="auto"/>
              <w:bottom w:val="single" w:sz="4" w:space="0" w:color="auto"/>
              <w:right w:val="single" w:sz="4" w:space="0" w:color="auto"/>
            </w:tcBorders>
            <w:shd w:val="clear" w:color="auto" w:fill="auto"/>
            <w:noWrap/>
            <w:vAlign w:val="center"/>
            <w:hideMark/>
          </w:tcPr>
          <w:p w14:paraId="403A91B9"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36,500.00</w:t>
            </w:r>
          </w:p>
        </w:tc>
        <w:tc>
          <w:tcPr>
            <w:tcW w:w="1217" w:type="dxa"/>
            <w:tcBorders>
              <w:top w:val="nil"/>
              <w:left w:val="nil"/>
              <w:bottom w:val="single" w:sz="4" w:space="0" w:color="auto"/>
              <w:right w:val="single" w:sz="4" w:space="0" w:color="auto"/>
            </w:tcBorders>
            <w:shd w:val="clear" w:color="auto" w:fill="auto"/>
            <w:noWrap/>
            <w:vAlign w:val="center"/>
            <w:hideMark/>
          </w:tcPr>
          <w:p w14:paraId="21F54897"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438,000.00</w:t>
            </w:r>
          </w:p>
        </w:tc>
      </w:tr>
      <w:tr w:rsidR="00166DCE" w:rsidRPr="005A3A02" w14:paraId="2D8A14E7" w14:textId="77777777" w:rsidTr="00036F20">
        <w:trPr>
          <w:trHeight w:val="204"/>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2FFBD9D5" w14:textId="77777777" w:rsidR="00166DCE" w:rsidRPr="005A3A02" w:rsidRDefault="00166DCE" w:rsidP="00036F20">
            <w:pPr>
              <w:jc w:val="left"/>
              <w:rPr>
                <w:rFonts w:ascii="Calibri" w:eastAsia="Times New Roman" w:hAnsi="Calibri"/>
                <w:sz w:val="12"/>
                <w:szCs w:val="12"/>
                <w:lang w:eastAsia="es-MX"/>
              </w:rPr>
            </w:pPr>
            <w:r w:rsidRPr="005A3A02">
              <w:rPr>
                <w:rFonts w:ascii="Calibri" w:eastAsia="Times New Roman" w:hAnsi="Calibri"/>
                <w:sz w:val="12"/>
                <w:szCs w:val="12"/>
                <w:lang w:eastAsia="es-MX"/>
              </w:rPr>
              <w:t>ANALISTA DE PLANTAS</w:t>
            </w:r>
          </w:p>
        </w:tc>
        <w:tc>
          <w:tcPr>
            <w:tcW w:w="500" w:type="dxa"/>
            <w:tcBorders>
              <w:top w:val="nil"/>
              <w:left w:val="nil"/>
              <w:bottom w:val="single" w:sz="4" w:space="0" w:color="auto"/>
              <w:right w:val="single" w:sz="4" w:space="0" w:color="auto"/>
            </w:tcBorders>
            <w:shd w:val="clear" w:color="auto" w:fill="auto"/>
            <w:noWrap/>
            <w:vAlign w:val="center"/>
            <w:hideMark/>
          </w:tcPr>
          <w:p w14:paraId="6BE092F3"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13</w:t>
            </w:r>
          </w:p>
        </w:tc>
        <w:tc>
          <w:tcPr>
            <w:tcW w:w="723" w:type="dxa"/>
            <w:tcBorders>
              <w:top w:val="nil"/>
              <w:left w:val="nil"/>
              <w:bottom w:val="single" w:sz="4" w:space="0" w:color="auto"/>
              <w:right w:val="single" w:sz="4" w:space="0" w:color="auto"/>
            </w:tcBorders>
            <w:shd w:val="clear" w:color="auto" w:fill="auto"/>
            <w:noWrap/>
            <w:vAlign w:val="center"/>
            <w:hideMark/>
          </w:tcPr>
          <w:p w14:paraId="21725490"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D</w:t>
            </w:r>
          </w:p>
        </w:tc>
        <w:tc>
          <w:tcPr>
            <w:tcW w:w="524" w:type="dxa"/>
            <w:tcBorders>
              <w:top w:val="nil"/>
              <w:left w:val="nil"/>
              <w:bottom w:val="single" w:sz="4" w:space="0" w:color="auto"/>
              <w:right w:val="single" w:sz="4" w:space="0" w:color="auto"/>
            </w:tcBorders>
            <w:shd w:val="clear" w:color="auto" w:fill="auto"/>
            <w:noWrap/>
            <w:vAlign w:val="center"/>
            <w:hideMark/>
          </w:tcPr>
          <w:p w14:paraId="3A22DB86" w14:textId="77777777" w:rsidR="00166DCE" w:rsidRPr="005A3A02" w:rsidRDefault="00166DCE" w:rsidP="00036F20">
            <w:pPr>
              <w:jc w:val="center"/>
              <w:rPr>
                <w:rFonts w:ascii="Calibri" w:eastAsia="Times New Roman" w:hAnsi="Calibri"/>
                <w:sz w:val="12"/>
                <w:szCs w:val="12"/>
                <w:lang w:eastAsia="es-MX"/>
              </w:rPr>
            </w:pPr>
            <w:r w:rsidRPr="005A3A02">
              <w:rPr>
                <w:rFonts w:ascii="Calibri" w:eastAsia="Times New Roman" w:hAnsi="Calibri"/>
                <w:sz w:val="12"/>
                <w:szCs w:val="12"/>
                <w:lang w:eastAsia="es-MX"/>
              </w:rPr>
              <w:t>1</w:t>
            </w:r>
          </w:p>
        </w:tc>
        <w:tc>
          <w:tcPr>
            <w:tcW w:w="1158" w:type="dxa"/>
            <w:tcBorders>
              <w:top w:val="nil"/>
              <w:left w:val="nil"/>
              <w:bottom w:val="single" w:sz="4" w:space="0" w:color="auto"/>
              <w:right w:val="single" w:sz="4" w:space="0" w:color="auto"/>
            </w:tcBorders>
            <w:shd w:val="clear" w:color="auto" w:fill="auto"/>
            <w:noWrap/>
            <w:vAlign w:val="center"/>
            <w:hideMark/>
          </w:tcPr>
          <w:p w14:paraId="664C7AE5"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20,000.00</w:t>
            </w:r>
          </w:p>
        </w:tc>
        <w:tc>
          <w:tcPr>
            <w:tcW w:w="1275" w:type="dxa"/>
            <w:tcBorders>
              <w:top w:val="nil"/>
              <w:left w:val="nil"/>
              <w:bottom w:val="single" w:sz="4" w:space="0" w:color="auto"/>
              <w:right w:val="single" w:sz="4" w:space="0" w:color="auto"/>
            </w:tcBorders>
            <w:shd w:val="clear" w:color="auto" w:fill="auto"/>
            <w:noWrap/>
            <w:vAlign w:val="center"/>
            <w:hideMark/>
          </w:tcPr>
          <w:p w14:paraId="1F138D84"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5,000.00</w:t>
            </w:r>
          </w:p>
        </w:tc>
        <w:tc>
          <w:tcPr>
            <w:tcW w:w="993" w:type="dxa"/>
            <w:tcBorders>
              <w:top w:val="nil"/>
              <w:left w:val="nil"/>
              <w:bottom w:val="single" w:sz="4" w:space="0" w:color="auto"/>
              <w:right w:val="single" w:sz="4" w:space="0" w:color="auto"/>
            </w:tcBorders>
            <w:shd w:val="clear" w:color="auto" w:fill="auto"/>
            <w:noWrap/>
            <w:vAlign w:val="center"/>
            <w:hideMark/>
          </w:tcPr>
          <w:p w14:paraId="4C28D120"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6,300.00</w:t>
            </w:r>
          </w:p>
        </w:tc>
        <w:tc>
          <w:tcPr>
            <w:tcW w:w="1134" w:type="dxa"/>
            <w:tcBorders>
              <w:top w:val="nil"/>
              <w:left w:val="nil"/>
              <w:bottom w:val="single" w:sz="4" w:space="0" w:color="auto"/>
              <w:right w:val="single" w:sz="4" w:space="0" w:color="auto"/>
            </w:tcBorders>
            <w:shd w:val="clear" w:color="auto" w:fill="auto"/>
            <w:noWrap/>
            <w:vAlign w:val="center"/>
            <w:hideMark/>
          </w:tcPr>
          <w:p w14:paraId="54EBA01A"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w:t>
            </w:r>
          </w:p>
        </w:tc>
        <w:tc>
          <w:tcPr>
            <w:tcW w:w="1051" w:type="dxa"/>
            <w:tcBorders>
              <w:top w:val="nil"/>
              <w:left w:val="nil"/>
              <w:bottom w:val="single" w:sz="4" w:space="0" w:color="auto"/>
              <w:right w:val="single" w:sz="4" w:space="0" w:color="auto"/>
            </w:tcBorders>
            <w:shd w:val="clear" w:color="auto" w:fill="auto"/>
            <w:noWrap/>
            <w:vAlign w:val="center"/>
            <w:hideMark/>
          </w:tcPr>
          <w:p w14:paraId="6E69D95D"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31,300.00</w:t>
            </w:r>
          </w:p>
        </w:tc>
        <w:tc>
          <w:tcPr>
            <w:tcW w:w="1217" w:type="dxa"/>
            <w:tcBorders>
              <w:top w:val="nil"/>
              <w:left w:val="nil"/>
              <w:bottom w:val="single" w:sz="4" w:space="0" w:color="auto"/>
              <w:right w:val="single" w:sz="4" w:space="0" w:color="auto"/>
            </w:tcBorders>
            <w:shd w:val="clear" w:color="auto" w:fill="auto"/>
            <w:noWrap/>
            <w:vAlign w:val="center"/>
            <w:hideMark/>
          </w:tcPr>
          <w:p w14:paraId="6DC4AF68"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375,600.00</w:t>
            </w:r>
          </w:p>
        </w:tc>
      </w:tr>
      <w:tr w:rsidR="00166DCE" w:rsidRPr="005A3A02" w14:paraId="0964EBC1" w14:textId="77777777" w:rsidTr="00036F20">
        <w:trPr>
          <w:trHeight w:val="204"/>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2550BFF4" w14:textId="77777777" w:rsidR="00166DCE" w:rsidRPr="005A3A02" w:rsidRDefault="00166DCE" w:rsidP="00036F20">
            <w:pPr>
              <w:jc w:val="left"/>
              <w:rPr>
                <w:rFonts w:ascii="Calibri" w:eastAsia="Times New Roman" w:hAnsi="Calibri"/>
                <w:sz w:val="12"/>
                <w:szCs w:val="12"/>
                <w:lang w:eastAsia="es-MX"/>
              </w:rPr>
            </w:pPr>
            <w:r w:rsidRPr="005A3A02">
              <w:rPr>
                <w:rFonts w:ascii="Calibri" w:eastAsia="Times New Roman" w:hAnsi="Calibri"/>
                <w:sz w:val="12"/>
                <w:szCs w:val="12"/>
                <w:lang w:eastAsia="es-MX"/>
              </w:rPr>
              <w:t>ANALISTA DE CONTABLE</w:t>
            </w:r>
          </w:p>
        </w:tc>
        <w:tc>
          <w:tcPr>
            <w:tcW w:w="500" w:type="dxa"/>
            <w:tcBorders>
              <w:top w:val="nil"/>
              <w:left w:val="nil"/>
              <w:bottom w:val="single" w:sz="4" w:space="0" w:color="auto"/>
              <w:right w:val="single" w:sz="4" w:space="0" w:color="auto"/>
            </w:tcBorders>
            <w:shd w:val="clear" w:color="auto" w:fill="auto"/>
            <w:noWrap/>
            <w:vAlign w:val="center"/>
            <w:hideMark/>
          </w:tcPr>
          <w:p w14:paraId="25E0CBE8"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13</w:t>
            </w:r>
          </w:p>
        </w:tc>
        <w:tc>
          <w:tcPr>
            <w:tcW w:w="723" w:type="dxa"/>
            <w:tcBorders>
              <w:top w:val="nil"/>
              <w:left w:val="nil"/>
              <w:bottom w:val="single" w:sz="4" w:space="0" w:color="auto"/>
              <w:right w:val="single" w:sz="4" w:space="0" w:color="auto"/>
            </w:tcBorders>
            <w:shd w:val="clear" w:color="auto" w:fill="auto"/>
            <w:noWrap/>
            <w:vAlign w:val="center"/>
            <w:hideMark/>
          </w:tcPr>
          <w:p w14:paraId="3BFB5C12"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D</w:t>
            </w:r>
          </w:p>
        </w:tc>
        <w:tc>
          <w:tcPr>
            <w:tcW w:w="524" w:type="dxa"/>
            <w:tcBorders>
              <w:top w:val="nil"/>
              <w:left w:val="nil"/>
              <w:bottom w:val="single" w:sz="4" w:space="0" w:color="auto"/>
              <w:right w:val="single" w:sz="4" w:space="0" w:color="auto"/>
            </w:tcBorders>
            <w:shd w:val="clear" w:color="auto" w:fill="auto"/>
            <w:noWrap/>
            <w:vAlign w:val="center"/>
            <w:hideMark/>
          </w:tcPr>
          <w:p w14:paraId="350801BF" w14:textId="77777777" w:rsidR="00166DCE" w:rsidRPr="005A3A02" w:rsidRDefault="00166DCE" w:rsidP="00036F20">
            <w:pPr>
              <w:jc w:val="center"/>
              <w:rPr>
                <w:rFonts w:ascii="Calibri" w:eastAsia="Times New Roman" w:hAnsi="Calibri"/>
                <w:sz w:val="12"/>
                <w:szCs w:val="12"/>
                <w:lang w:eastAsia="es-MX"/>
              </w:rPr>
            </w:pPr>
            <w:r w:rsidRPr="005A3A02">
              <w:rPr>
                <w:rFonts w:ascii="Calibri" w:eastAsia="Times New Roman" w:hAnsi="Calibri"/>
                <w:sz w:val="12"/>
                <w:szCs w:val="12"/>
                <w:lang w:eastAsia="es-MX"/>
              </w:rPr>
              <w:t>1</w:t>
            </w:r>
          </w:p>
        </w:tc>
        <w:tc>
          <w:tcPr>
            <w:tcW w:w="1158" w:type="dxa"/>
            <w:tcBorders>
              <w:top w:val="nil"/>
              <w:left w:val="nil"/>
              <w:bottom w:val="single" w:sz="4" w:space="0" w:color="auto"/>
              <w:right w:val="single" w:sz="4" w:space="0" w:color="auto"/>
            </w:tcBorders>
            <w:shd w:val="clear" w:color="auto" w:fill="auto"/>
            <w:noWrap/>
            <w:vAlign w:val="center"/>
            <w:hideMark/>
          </w:tcPr>
          <w:p w14:paraId="0F37C2BF"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21,200.00</w:t>
            </w:r>
          </w:p>
        </w:tc>
        <w:tc>
          <w:tcPr>
            <w:tcW w:w="1275" w:type="dxa"/>
            <w:tcBorders>
              <w:top w:val="nil"/>
              <w:left w:val="nil"/>
              <w:bottom w:val="single" w:sz="4" w:space="0" w:color="auto"/>
              <w:right w:val="single" w:sz="4" w:space="0" w:color="auto"/>
            </w:tcBorders>
            <w:shd w:val="clear" w:color="auto" w:fill="auto"/>
            <w:noWrap/>
            <w:vAlign w:val="center"/>
            <w:hideMark/>
          </w:tcPr>
          <w:p w14:paraId="6936E25D"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5,500.00</w:t>
            </w:r>
          </w:p>
        </w:tc>
        <w:tc>
          <w:tcPr>
            <w:tcW w:w="993" w:type="dxa"/>
            <w:tcBorders>
              <w:top w:val="nil"/>
              <w:left w:val="nil"/>
              <w:bottom w:val="single" w:sz="4" w:space="0" w:color="auto"/>
              <w:right w:val="single" w:sz="4" w:space="0" w:color="auto"/>
            </w:tcBorders>
            <w:shd w:val="clear" w:color="auto" w:fill="auto"/>
            <w:noWrap/>
            <w:vAlign w:val="center"/>
            <w:hideMark/>
          </w:tcPr>
          <w:p w14:paraId="799706D6"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6,700.00</w:t>
            </w:r>
          </w:p>
        </w:tc>
        <w:tc>
          <w:tcPr>
            <w:tcW w:w="1134" w:type="dxa"/>
            <w:tcBorders>
              <w:top w:val="nil"/>
              <w:left w:val="nil"/>
              <w:bottom w:val="single" w:sz="4" w:space="0" w:color="auto"/>
              <w:right w:val="single" w:sz="4" w:space="0" w:color="auto"/>
            </w:tcBorders>
            <w:shd w:val="clear" w:color="auto" w:fill="auto"/>
            <w:noWrap/>
            <w:vAlign w:val="center"/>
            <w:hideMark/>
          </w:tcPr>
          <w:p w14:paraId="31EE4604"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300.00</w:t>
            </w:r>
          </w:p>
        </w:tc>
        <w:tc>
          <w:tcPr>
            <w:tcW w:w="1051" w:type="dxa"/>
            <w:tcBorders>
              <w:top w:val="nil"/>
              <w:left w:val="single" w:sz="4" w:space="0" w:color="auto"/>
              <w:bottom w:val="single" w:sz="4" w:space="0" w:color="auto"/>
              <w:right w:val="single" w:sz="4" w:space="0" w:color="auto"/>
            </w:tcBorders>
            <w:shd w:val="clear" w:color="auto" w:fill="auto"/>
            <w:noWrap/>
            <w:vAlign w:val="center"/>
            <w:hideMark/>
          </w:tcPr>
          <w:p w14:paraId="1D00CE1D"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33,700.00</w:t>
            </w:r>
          </w:p>
        </w:tc>
        <w:tc>
          <w:tcPr>
            <w:tcW w:w="1217" w:type="dxa"/>
            <w:tcBorders>
              <w:top w:val="nil"/>
              <w:left w:val="nil"/>
              <w:bottom w:val="single" w:sz="4" w:space="0" w:color="auto"/>
              <w:right w:val="single" w:sz="4" w:space="0" w:color="auto"/>
            </w:tcBorders>
            <w:shd w:val="clear" w:color="auto" w:fill="auto"/>
            <w:noWrap/>
            <w:vAlign w:val="center"/>
            <w:hideMark/>
          </w:tcPr>
          <w:p w14:paraId="42EFED07"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404,400.00</w:t>
            </w:r>
          </w:p>
        </w:tc>
      </w:tr>
      <w:tr w:rsidR="00166DCE" w:rsidRPr="005A3A02" w14:paraId="7E3C11D5" w14:textId="77777777" w:rsidTr="00036F20">
        <w:trPr>
          <w:trHeight w:val="204"/>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7FB50627" w14:textId="77777777" w:rsidR="00166DCE" w:rsidRPr="005A3A02" w:rsidRDefault="00166DCE" w:rsidP="00036F20">
            <w:pPr>
              <w:jc w:val="left"/>
              <w:rPr>
                <w:rFonts w:ascii="Calibri" w:eastAsia="Times New Roman" w:hAnsi="Calibri"/>
                <w:sz w:val="12"/>
                <w:szCs w:val="12"/>
                <w:lang w:eastAsia="es-MX"/>
              </w:rPr>
            </w:pPr>
            <w:r w:rsidRPr="005A3A02">
              <w:rPr>
                <w:rFonts w:ascii="Calibri" w:eastAsia="Times New Roman" w:hAnsi="Calibri"/>
                <w:sz w:val="12"/>
                <w:szCs w:val="12"/>
                <w:lang w:eastAsia="es-MX"/>
              </w:rPr>
              <w:t>SUPERVISORES DE AREA</w:t>
            </w:r>
          </w:p>
        </w:tc>
        <w:tc>
          <w:tcPr>
            <w:tcW w:w="500" w:type="dxa"/>
            <w:tcBorders>
              <w:top w:val="nil"/>
              <w:left w:val="nil"/>
              <w:bottom w:val="single" w:sz="4" w:space="0" w:color="auto"/>
              <w:right w:val="single" w:sz="4" w:space="0" w:color="auto"/>
            </w:tcBorders>
            <w:shd w:val="clear" w:color="auto" w:fill="auto"/>
            <w:noWrap/>
            <w:vAlign w:val="center"/>
            <w:hideMark/>
          </w:tcPr>
          <w:p w14:paraId="5EBA0B77"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12</w:t>
            </w:r>
          </w:p>
        </w:tc>
        <w:tc>
          <w:tcPr>
            <w:tcW w:w="723" w:type="dxa"/>
            <w:tcBorders>
              <w:top w:val="nil"/>
              <w:left w:val="nil"/>
              <w:bottom w:val="single" w:sz="4" w:space="0" w:color="auto"/>
              <w:right w:val="single" w:sz="4" w:space="0" w:color="auto"/>
            </w:tcBorders>
            <w:shd w:val="clear" w:color="auto" w:fill="auto"/>
            <w:noWrap/>
            <w:vAlign w:val="center"/>
            <w:hideMark/>
          </w:tcPr>
          <w:p w14:paraId="2256B377"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D</w:t>
            </w:r>
          </w:p>
        </w:tc>
        <w:tc>
          <w:tcPr>
            <w:tcW w:w="524" w:type="dxa"/>
            <w:tcBorders>
              <w:top w:val="nil"/>
              <w:left w:val="nil"/>
              <w:bottom w:val="single" w:sz="4" w:space="0" w:color="auto"/>
              <w:right w:val="single" w:sz="4" w:space="0" w:color="auto"/>
            </w:tcBorders>
            <w:shd w:val="clear" w:color="auto" w:fill="auto"/>
            <w:noWrap/>
            <w:vAlign w:val="center"/>
            <w:hideMark/>
          </w:tcPr>
          <w:p w14:paraId="732FB0E6" w14:textId="77777777" w:rsidR="00166DCE" w:rsidRPr="005A3A02" w:rsidRDefault="00166DCE" w:rsidP="00036F20">
            <w:pPr>
              <w:jc w:val="center"/>
              <w:rPr>
                <w:rFonts w:ascii="Calibri" w:eastAsia="Times New Roman" w:hAnsi="Calibri"/>
                <w:sz w:val="12"/>
                <w:szCs w:val="12"/>
                <w:lang w:eastAsia="es-MX"/>
              </w:rPr>
            </w:pPr>
            <w:r w:rsidRPr="005A3A02">
              <w:rPr>
                <w:rFonts w:ascii="Calibri" w:eastAsia="Times New Roman" w:hAnsi="Calibri"/>
                <w:sz w:val="12"/>
                <w:szCs w:val="12"/>
                <w:lang w:eastAsia="es-MX"/>
              </w:rPr>
              <w:t>5</w:t>
            </w:r>
          </w:p>
        </w:tc>
        <w:tc>
          <w:tcPr>
            <w:tcW w:w="1158" w:type="dxa"/>
            <w:tcBorders>
              <w:top w:val="nil"/>
              <w:left w:val="nil"/>
              <w:bottom w:val="single" w:sz="4" w:space="0" w:color="auto"/>
              <w:right w:val="single" w:sz="4" w:space="0" w:color="auto"/>
            </w:tcBorders>
            <w:shd w:val="clear" w:color="auto" w:fill="auto"/>
            <w:noWrap/>
            <w:vAlign w:val="center"/>
            <w:hideMark/>
          </w:tcPr>
          <w:p w14:paraId="07A24B23"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104,300.00</w:t>
            </w:r>
          </w:p>
        </w:tc>
        <w:tc>
          <w:tcPr>
            <w:tcW w:w="1275" w:type="dxa"/>
            <w:tcBorders>
              <w:top w:val="nil"/>
              <w:left w:val="nil"/>
              <w:bottom w:val="single" w:sz="4" w:space="0" w:color="auto"/>
              <w:right w:val="single" w:sz="4" w:space="0" w:color="auto"/>
            </w:tcBorders>
            <w:shd w:val="clear" w:color="auto" w:fill="auto"/>
            <w:noWrap/>
            <w:vAlign w:val="center"/>
            <w:hideMark/>
          </w:tcPr>
          <w:p w14:paraId="7829409F"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30,000.00</w:t>
            </w:r>
          </w:p>
        </w:tc>
        <w:tc>
          <w:tcPr>
            <w:tcW w:w="993" w:type="dxa"/>
            <w:tcBorders>
              <w:top w:val="nil"/>
              <w:left w:val="nil"/>
              <w:bottom w:val="single" w:sz="4" w:space="0" w:color="auto"/>
              <w:right w:val="single" w:sz="4" w:space="0" w:color="auto"/>
            </w:tcBorders>
            <w:shd w:val="clear" w:color="auto" w:fill="auto"/>
            <w:noWrap/>
            <w:vAlign w:val="center"/>
            <w:hideMark/>
          </w:tcPr>
          <w:p w14:paraId="61A11BD4"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31,300.00</w:t>
            </w:r>
          </w:p>
        </w:tc>
        <w:tc>
          <w:tcPr>
            <w:tcW w:w="1134" w:type="dxa"/>
            <w:tcBorders>
              <w:top w:val="nil"/>
              <w:left w:val="nil"/>
              <w:bottom w:val="single" w:sz="4" w:space="0" w:color="auto"/>
              <w:right w:val="single" w:sz="4" w:space="0" w:color="auto"/>
            </w:tcBorders>
            <w:shd w:val="clear" w:color="auto" w:fill="auto"/>
            <w:noWrap/>
            <w:vAlign w:val="center"/>
            <w:hideMark/>
          </w:tcPr>
          <w:p w14:paraId="7CB58ED2"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4,500.00</w:t>
            </w:r>
          </w:p>
        </w:tc>
        <w:tc>
          <w:tcPr>
            <w:tcW w:w="1051" w:type="dxa"/>
            <w:tcBorders>
              <w:top w:val="nil"/>
              <w:left w:val="single" w:sz="4" w:space="0" w:color="auto"/>
              <w:bottom w:val="single" w:sz="4" w:space="0" w:color="auto"/>
              <w:right w:val="single" w:sz="4" w:space="0" w:color="auto"/>
            </w:tcBorders>
            <w:shd w:val="clear" w:color="auto" w:fill="auto"/>
            <w:noWrap/>
            <w:vAlign w:val="center"/>
            <w:hideMark/>
          </w:tcPr>
          <w:p w14:paraId="5C350353"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170,100.00</w:t>
            </w:r>
          </w:p>
        </w:tc>
        <w:tc>
          <w:tcPr>
            <w:tcW w:w="1217" w:type="dxa"/>
            <w:tcBorders>
              <w:top w:val="nil"/>
              <w:left w:val="nil"/>
              <w:bottom w:val="single" w:sz="4" w:space="0" w:color="auto"/>
              <w:right w:val="single" w:sz="4" w:space="0" w:color="auto"/>
            </w:tcBorders>
            <w:shd w:val="clear" w:color="auto" w:fill="auto"/>
            <w:noWrap/>
            <w:vAlign w:val="center"/>
            <w:hideMark/>
          </w:tcPr>
          <w:p w14:paraId="78CD7CDD"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2,041,200.00</w:t>
            </w:r>
          </w:p>
        </w:tc>
      </w:tr>
      <w:tr w:rsidR="00166DCE" w:rsidRPr="005A3A02" w14:paraId="6BB1CC00" w14:textId="77777777" w:rsidTr="00036F20">
        <w:trPr>
          <w:trHeight w:val="204"/>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618519C7" w14:textId="77777777" w:rsidR="00166DCE" w:rsidRPr="005A3A02" w:rsidRDefault="00166DCE" w:rsidP="00036F20">
            <w:pPr>
              <w:jc w:val="left"/>
              <w:rPr>
                <w:rFonts w:ascii="Calibri" w:eastAsia="Times New Roman" w:hAnsi="Calibri"/>
                <w:sz w:val="12"/>
                <w:szCs w:val="12"/>
                <w:lang w:eastAsia="es-MX"/>
              </w:rPr>
            </w:pPr>
            <w:r w:rsidRPr="005A3A02">
              <w:rPr>
                <w:rFonts w:ascii="Calibri" w:eastAsia="Times New Roman" w:hAnsi="Calibri"/>
                <w:sz w:val="12"/>
                <w:szCs w:val="12"/>
                <w:lang w:eastAsia="es-MX"/>
              </w:rPr>
              <w:t>TECNICOS DE AREA</w:t>
            </w:r>
          </w:p>
        </w:tc>
        <w:tc>
          <w:tcPr>
            <w:tcW w:w="500" w:type="dxa"/>
            <w:tcBorders>
              <w:top w:val="nil"/>
              <w:left w:val="nil"/>
              <w:bottom w:val="single" w:sz="4" w:space="0" w:color="auto"/>
              <w:right w:val="single" w:sz="4" w:space="0" w:color="auto"/>
            </w:tcBorders>
            <w:shd w:val="clear" w:color="auto" w:fill="auto"/>
            <w:noWrap/>
            <w:vAlign w:val="center"/>
            <w:hideMark/>
          </w:tcPr>
          <w:p w14:paraId="4A3ADBCE"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11</w:t>
            </w:r>
          </w:p>
        </w:tc>
        <w:tc>
          <w:tcPr>
            <w:tcW w:w="723" w:type="dxa"/>
            <w:tcBorders>
              <w:top w:val="nil"/>
              <w:left w:val="nil"/>
              <w:bottom w:val="single" w:sz="4" w:space="0" w:color="auto"/>
              <w:right w:val="single" w:sz="4" w:space="0" w:color="auto"/>
            </w:tcBorders>
            <w:shd w:val="clear" w:color="auto" w:fill="auto"/>
            <w:noWrap/>
            <w:vAlign w:val="center"/>
            <w:hideMark/>
          </w:tcPr>
          <w:p w14:paraId="4F0F58FC"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D</w:t>
            </w:r>
          </w:p>
        </w:tc>
        <w:tc>
          <w:tcPr>
            <w:tcW w:w="524" w:type="dxa"/>
            <w:tcBorders>
              <w:top w:val="nil"/>
              <w:left w:val="nil"/>
              <w:bottom w:val="single" w:sz="4" w:space="0" w:color="auto"/>
              <w:right w:val="single" w:sz="4" w:space="0" w:color="auto"/>
            </w:tcBorders>
            <w:shd w:val="clear" w:color="auto" w:fill="auto"/>
            <w:noWrap/>
            <w:vAlign w:val="center"/>
            <w:hideMark/>
          </w:tcPr>
          <w:p w14:paraId="1AD58BA6" w14:textId="77777777" w:rsidR="00166DCE" w:rsidRPr="005A3A02" w:rsidRDefault="00166DCE" w:rsidP="00036F20">
            <w:pPr>
              <w:jc w:val="center"/>
              <w:rPr>
                <w:rFonts w:ascii="Calibri" w:eastAsia="Times New Roman" w:hAnsi="Calibri"/>
                <w:sz w:val="12"/>
                <w:szCs w:val="12"/>
                <w:lang w:eastAsia="es-MX"/>
              </w:rPr>
            </w:pPr>
            <w:r w:rsidRPr="005A3A02">
              <w:rPr>
                <w:rFonts w:ascii="Calibri" w:eastAsia="Times New Roman" w:hAnsi="Calibri"/>
                <w:sz w:val="12"/>
                <w:szCs w:val="12"/>
                <w:lang w:eastAsia="es-MX"/>
              </w:rPr>
              <w:t>3</w:t>
            </w:r>
          </w:p>
        </w:tc>
        <w:tc>
          <w:tcPr>
            <w:tcW w:w="1158" w:type="dxa"/>
            <w:tcBorders>
              <w:top w:val="nil"/>
              <w:left w:val="nil"/>
              <w:bottom w:val="single" w:sz="4" w:space="0" w:color="auto"/>
              <w:right w:val="single" w:sz="4" w:space="0" w:color="auto"/>
            </w:tcBorders>
            <w:shd w:val="clear" w:color="auto" w:fill="auto"/>
            <w:noWrap/>
            <w:vAlign w:val="center"/>
            <w:hideMark/>
          </w:tcPr>
          <w:p w14:paraId="0D5B1974"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67,100.00</w:t>
            </w:r>
          </w:p>
        </w:tc>
        <w:tc>
          <w:tcPr>
            <w:tcW w:w="1275" w:type="dxa"/>
            <w:tcBorders>
              <w:top w:val="nil"/>
              <w:left w:val="nil"/>
              <w:bottom w:val="single" w:sz="4" w:space="0" w:color="auto"/>
              <w:right w:val="single" w:sz="4" w:space="0" w:color="auto"/>
            </w:tcBorders>
            <w:shd w:val="clear" w:color="auto" w:fill="auto"/>
            <w:noWrap/>
            <w:vAlign w:val="center"/>
            <w:hideMark/>
          </w:tcPr>
          <w:p w14:paraId="7AEC28D1"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25,800.00</w:t>
            </w:r>
          </w:p>
        </w:tc>
        <w:tc>
          <w:tcPr>
            <w:tcW w:w="993" w:type="dxa"/>
            <w:tcBorders>
              <w:top w:val="nil"/>
              <w:left w:val="nil"/>
              <w:bottom w:val="single" w:sz="4" w:space="0" w:color="auto"/>
              <w:right w:val="single" w:sz="4" w:space="0" w:color="auto"/>
            </w:tcBorders>
            <w:shd w:val="clear" w:color="auto" w:fill="auto"/>
            <w:noWrap/>
            <w:vAlign w:val="center"/>
            <w:hideMark/>
          </w:tcPr>
          <w:p w14:paraId="50E6C42C"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15,500.00</w:t>
            </w:r>
          </w:p>
        </w:tc>
        <w:tc>
          <w:tcPr>
            <w:tcW w:w="1134" w:type="dxa"/>
            <w:tcBorders>
              <w:top w:val="nil"/>
              <w:left w:val="nil"/>
              <w:bottom w:val="single" w:sz="4" w:space="0" w:color="auto"/>
              <w:right w:val="single" w:sz="4" w:space="0" w:color="auto"/>
            </w:tcBorders>
            <w:shd w:val="clear" w:color="auto" w:fill="auto"/>
            <w:noWrap/>
            <w:vAlign w:val="center"/>
            <w:hideMark/>
          </w:tcPr>
          <w:p w14:paraId="4000BBB4"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2,400.00</w:t>
            </w:r>
          </w:p>
        </w:tc>
        <w:tc>
          <w:tcPr>
            <w:tcW w:w="1051" w:type="dxa"/>
            <w:tcBorders>
              <w:top w:val="nil"/>
              <w:left w:val="single" w:sz="4" w:space="0" w:color="auto"/>
              <w:bottom w:val="single" w:sz="4" w:space="0" w:color="auto"/>
              <w:right w:val="single" w:sz="4" w:space="0" w:color="auto"/>
            </w:tcBorders>
            <w:shd w:val="clear" w:color="auto" w:fill="auto"/>
            <w:noWrap/>
            <w:vAlign w:val="center"/>
            <w:hideMark/>
          </w:tcPr>
          <w:p w14:paraId="772DBB8F"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110,800.00</w:t>
            </w:r>
          </w:p>
        </w:tc>
        <w:tc>
          <w:tcPr>
            <w:tcW w:w="1217" w:type="dxa"/>
            <w:tcBorders>
              <w:top w:val="nil"/>
              <w:left w:val="nil"/>
              <w:bottom w:val="single" w:sz="4" w:space="0" w:color="auto"/>
              <w:right w:val="single" w:sz="4" w:space="0" w:color="auto"/>
            </w:tcBorders>
            <w:shd w:val="clear" w:color="auto" w:fill="auto"/>
            <w:noWrap/>
            <w:vAlign w:val="center"/>
            <w:hideMark/>
          </w:tcPr>
          <w:p w14:paraId="30814E9E"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1,329,600.00</w:t>
            </w:r>
          </w:p>
        </w:tc>
      </w:tr>
      <w:tr w:rsidR="00166DCE" w:rsidRPr="005A3A02" w14:paraId="3161FA1A" w14:textId="77777777" w:rsidTr="00036F20">
        <w:trPr>
          <w:trHeight w:val="204"/>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1EEC1C94" w14:textId="77777777" w:rsidR="00166DCE" w:rsidRPr="005A3A02" w:rsidRDefault="00166DCE" w:rsidP="00036F20">
            <w:pPr>
              <w:jc w:val="left"/>
              <w:rPr>
                <w:rFonts w:ascii="Calibri" w:eastAsia="Times New Roman" w:hAnsi="Calibri"/>
                <w:sz w:val="12"/>
                <w:szCs w:val="12"/>
                <w:lang w:eastAsia="es-MX"/>
              </w:rPr>
            </w:pPr>
            <w:r w:rsidRPr="005A3A02">
              <w:rPr>
                <w:rFonts w:ascii="Calibri" w:eastAsia="Times New Roman" w:hAnsi="Calibri"/>
                <w:sz w:val="12"/>
                <w:szCs w:val="12"/>
                <w:lang w:eastAsia="es-MX"/>
              </w:rPr>
              <w:t>OPERADORES DE MAQUINARIA DE AREA</w:t>
            </w:r>
          </w:p>
        </w:tc>
        <w:tc>
          <w:tcPr>
            <w:tcW w:w="500" w:type="dxa"/>
            <w:tcBorders>
              <w:top w:val="nil"/>
              <w:left w:val="nil"/>
              <w:bottom w:val="single" w:sz="4" w:space="0" w:color="auto"/>
              <w:right w:val="single" w:sz="4" w:space="0" w:color="auto"/>
            </w:tcBorders>
            <w:shd w:val="clear" w:color="auto" w:fill="auto"/>
            <w:noWrap/>
            <w:vAlign w:val="center"/>
            <w:hideMark/>
          </w:tcPr>
          <w:p w14:paraId="631127EA"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10</w:t>
            </w:r>
          </w:p>
        </w:tc>
        <w:tc>
          <w:tcPr>
            <w:tcW w:w="723" w:type="dxa"/>
            <w:tcBorders>
              <w:top w:val="nil"/>
              <w:left w:val="nil"/>
              <w:bottom w:val="single" w:sz="4" w:space="0" w:color="auto"/>
              <w:right w:val="single" w:sz="4" w:space="0" w:color="auto"/>
            </w:tcBorders>
            <w:shd w:val="clear" w:color="auto" w:fill="auto"/>
            <w:noWrap/>
            <w:vAlign w:val="center"/>
            <w:hideMark/>
          </w:tcPr>
          <w:p w14:paraId="24352728"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D</w:t>
            </w:r>
          </w:p>
        </w:tc>
        <w:tc>
          <w:tcPr>
            <w:tcW w:w="524" w:type="dxa"/>
            <w:tcBorders>
              <w:top w:val="nil"/>
              <w:left w:val="nil"/>
              <w:bottom w:val="single" w:sz="4" w:space="0" w:color="auto"/>
              <w:right w:val="single" w:sz="4" w:space="0" w:color="auto"/>
            </w:tcBorders>
            <w:shd w:val="clear" w:color="auto" w:fill="auto"/>
            <w:noWrap/>
            <w:vAlign w:val="center"/>
            <w:hideMark/>
          </w:tcPr>
          <w:p w14:paraId="262BF9A2" w14:textId="77777777" w:rsidR="00166DCE" w:rsidRPr="005A3A02" w:rsidRDefault="00166DCE" w:rsidP="00036F20">
            <w:pPr>
              <w:jc w:val="center"/>
              <w:rPr>
                <w:rFonts w:ascii="Calibri" w:eastAsia="Times New Roman" w:hAnsi="Calibri"/>
                <w:sz w:val="12"/>
                <w:szCs w:val="12"/>
                <w:lang w:eastAsia="es-MX"/>
              </w:rPr>
            </w:pPr>
            <w:r w:rsidRPr="005A3A02">
              <w:rPr>
                <w:rFonts w:ascii="Calibri" w:eastAsia="Times New Roman" w:hAnsi="Calibri"/>
                <w:sz w:val="12"/>
                <w:szCs w:val="12"/>
                <w:lang w:eastAsia="es-MX"/>
              </w:rPr>
              <w:t>8</w:t>
            </w:r>
          </w:p>
        </w:tc>
        <w:tc>
          <w:tcPr>
            <w:tcW w:w="1158" w:type="dxa"/>
            <w:tcBorders>
              <w:top w:val="nil"/>
              <w:left w:val="nil"/>
              <w:bottom w:val="single" w:sz="4" w:space="0" w:color="auto"/>
              <w:right w:val="single" w:sz="4" w:space="0" w:color="auto"/>
            </w:tcBorders>
            <w:shd w:val="clear" w:color="auto" w:fill="auto"/>
            <w:noWrap/>
            <w:vAlign w:val="center"/>
            <w:hideMark/>
          </w:tcPr>
          <w:p w14:paraId="00147600"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170,800.00</w:t>
            </w:r>
          </w:p>
        </w:tc>
        <w:tc>
          <w:tcPr>
            <w:tcW w:w="1275" w:type="dxa"/>
            <w:tcBorders>
              <w:top w:val="nil"/>
              <w:left w:val="nil"/>
              <w:bottom w:val="single" w:sz="4" w:space="0" w:color="auto"/>
              <w:right w:val="single" w:sz="4" w:space="0" w:color="auto"/>
            </w:tcBorders>
            <w:shd w:val="clear" w:color="auto" w:fill="auto"/>
            <w:noWrap/>
            <w:vAlign w:val="center"/>
            <w:hideMark/>
          </w:tcPr>
          <w:p w14:paraId="2BFF8FAE"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81,300.00</w:t>
            </w:r>
          </w:p>
        </w:tc>
        <w:tc>
          <w:tcPr>
            <w:tcW w:w="993" w:type="dxa"/>
            <w:tcBorders>
              <w:top w:val="nil"/>
              <w:left w:val="nil"/>
              <w:bottom w:val="single" w:sz="4" w:space="0" w:color="auto"/>
              <w:right w:val="single" w:sz="4" w:space="0" w:color="auto"/>
            </w:tcBorders>
            <w:shd w:val="clear" w:color="auto" w:fill="auto"/>
            <w:noWrap/>
            <w:vAlign w:val="center"/>
            <w:hideMark/>
          </w:tcPr>
          <w:p w14:paraId="0637CA1A"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54,800.00</w:t>
            </w:r>
          </w:p>
        </w:tc>
        <w:tc>
          <w:tcPr>
            <w:tcW w:w="1134" w:type="dxa"/>
            <w:tcBorders>
              <w:top w:val="nil"/>
              <w:left w:val="nil"/>
              <w:bottom w:val="single" w:sz="4" w:space="0" w:color="auto"/>
              <w:right w:val="single" w:sz="4" w:space="0" w:color="auto"/>
            </w:tcBorders>
            <w:shd w:val="clear" w:color="auto" w:fill="auto"/>
            <w:noWrap/>
            <w:vAlign w:val="center"/>
            <w:hideMark/>
          </w:tcPr>
          <w:p w14:paraId="2550F7ED"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140,000.00</w:t>
            </w:r>
          </w:p>
        </w:tc>
        <w:tc>
          <w:tcPr>
            <w:tcW w:w="1051" w:type="dxa"/>
            <w:tcBorders>
              <w:top w:val="nil"/>
              <w:left w:val="single" w:sz="4" w:space="0" w:color="auto"/>
              <w:bottom w:val="single" w:sz="4" w:space="0" w:color="auto"/>
              <w:right w:val="single" w:sz="4" w:space="0" w:color="auto"/>
            </w:tcBorders>
            <w:shd w:val="clear" w:color="auto" w:fill="auto"/>
            <w:noWrap/>
            <w:vAlign w:val="center"/>
            <w:hideMark/>
          </w:tcPr>
          <w:p w14:paraId="2E440695"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446,900.00</w:t>
            </w:r>
          </w:p>
        </w:tc>
        <w:tc>
          <w:tcPr>
            <w:tcW w:w="1217" w:type="dxa"/>
            <w:tcBorders>
              <w:top w:val="nil"/>
              <w:left w:val="nil"/>
              <w:bottom w:val="single" w:sz="4" w:space="0" w:color="auto"/>
              <w:right w:val="single" w:sz="4" w:space="0" w:color="auto"/>
            </w:tcBorders>
            <w:shd w:val="clear" w:color="auto" w:fill="auto"/>
            <w:noWrap/>
            <w:vAlign w:val="center"/>
            <w:hideMark/>
          </w:tcPr>
          <w:p w14:paraId="02BD408C"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5,362,800.00</w:t>
            </w:r>
          </w:p>
        </w:tc>
      </w:tr>
      <w:tr w:rsidR="00166DCE" w:rsidRPr="005A3A02" w14:paraId="26FAE64E" w14:textId="77777777" w:rsidTr="00036F20">
        <w:trPr>
          <w:trHeight w:val="204"/>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16C4769D" w14:textId="77777777" w:rsidR="00166DCE" w:rsidRPr="005A3A02" w:rsidRDefault="00166DCE" w:rsidP="00036F20">
            <w:pPr>
              <w:jc w:val="left"/>
              <w:rPr>
                <w:rFonts w:ascii="Calibri" w:eastAsia="Times New Roman" w:hAnsi="Calibri"/>
                <w:sz w:val="12"/>
                <w:szCs w:val="12"/>
                <w:lang w:eastAsia="es-MX"/>
              </w:rPr>
            </w:pPr>
            <w:r w:rsidRPr="005A3A02">
              <w:rPr>
                <w:rFonts w:ascii="Calibri" w:eastAsia="Times New Roman" w:hAnsi="Calibri"/>
                <w:sz w:val="12"/>
                <w:szCs w:val="12"/>
                <w:lang w:eastAsia="es-MX"/>
              </w:rPr>
              <w:t>SOBREESTANTES DE AREA</w:t>
            </w:r>
          </w:p>
        </w:tc>
        <w:tc>
          <w:tcPr>
            <w:tcW w:w="500" w:type="dxa"/>
            <w:tcBorders>
              <w:top w:val="nil"/>
              <w:left w:val="nil"/>
              <w:bottom w:val="single" w:sz="4" w:space="0" w:color="auto"/>
              <w:right w:val="single" w:sz="4" w:space="0" w:color="auto"/>
            </w:tcBorders>
            <w:shd w:val="clear" w:color="auto" w:fill="auto"/>
            <w:noWrap/>
            <w:vAlign w:val="center"/>
            <w:hideMark/>
          </w:tcPr>
          <w:p w14:paraId="0A07343D"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10</w:t>
            </w:r>
          </w:p>
        </w:tc>
        <w:tc>
          <w:tcPr>
            <w:tcW w:w="723" w:type="dxa"/>
            <w:tcBorders>
              <w:top w:val="nil"/>
              <w:left w:val="nil"/>
              <w:bottom w:val="single" w:sz="4" w:space="0" w:color="auto"/>
              <w:right w:val="single" w:sz="4" w:space="0" w:color="auto"/>
            </w:tcBorders>
            <w:shd w:val="clear" w:color="auto" w:fill="auto"/>
            <w:noWrap/>
            <w:vAlign w:val="center"/>
            <w:hideMark/>
          </w:tcPr>
          <w:p w14:paraId="516BBB69"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D</w:t>
            </w:r>
          </w:p>
        </w:tc>
        <w:tc>
          <w:tcPr>
            <w:tcW w:w="524" w:type="dxa"/>
            <w:tcBorders>
              <w:top w:val="nil"/>
              <w:left w:val="nil"/>
              <w:bottom w:val="single" w:sz="4" w:space="0" w:color="auto"/>
              <w:right w:val="single" w:sz="4" w:space="0" w:color="auto"/>
            </w:tcBorders>
            <w:shd w:val="clear" w:color="auto" w:fill="auto"/>
            <w:noWrap/>
            <w:vAlign w:val="center"/>
            <w:hideMark/>
          </w:tcPr>
          <w:p w14:paraId="2D018E47" w14:textId="77777777" w:rsidR="00166DCE" w:rsidRPr="005A3A02" w:rsidRDefault="00166DCE" w:rsidP="00036F20">
            <w:pPr>
              <w:jc w:val="center"/>
              <w:rPr>
                <w:rFonts w:ascii="Calibri" w:eastAsia="Times New Roman" w:hAnsi="Calibri"/>
                <w:sz w:val="12"/>
                <w:szCs w:val="12"/>
                <w:lang w:eastAsia="es-MX"/>
              </w:rPr>
            </w:pPr>
            <w:r w:rsidRPr="005A3A02">
              <w:rPr>
                <w:rFonts w:ascii="Calibri" w:eastAsia="Times New Roman" w:hAnsi="Calibri"/>
                <w:sz w:val="12"/>
                <w:szCs w:val="12"/>
                <w:lang w:eastAsia="es-MX"/>
              </w:rPr>
              <w:t>11</w:t>
            </w:r>
          </w:p>
        </w:tc>
        <w:tc>
          <w:tcPr>
            <w:tcW w:w="1158" w:type="dxa"/>
            <w:tcBorders>
              <w:top w:val="nil"/>
              <w:left w:val="nil"/>
              <w:bottom w:val="single" w:sz="4" w:space="0" w:color="auto"/>
              <w:right w:val="single" w:sz="4" w:space="0" w:color="auto"/>
            </w:tcBorders>
            <w:shd w:val="clear" w:color="auto" w:fill="auto"/>
            <w:noWrap/>
            <w:vAlign w:val="center"/>
            <w:hideMark/>
          </w:tcPr>
          <w:p w14:paraId="2FBBF92F"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238,800.00</w:t>
            </w:r>
          </w:p>
        </w:tc>
        <w:tc>
          <w:tcPr>
            <w:tcW w:w="1275" w:type="dxa"/>
            <w:tcBorders>
              <w:top w:val="nil"/>
              <w:left w:val="nil"/>
              <w:bottom w:val="single" w:sz="4" w:space="0" w:color="auto"/>
              <w:right w:val="single" w:sz="4" w:space="0" w:color="auto"/>
            </w:tcBorders>
            <w:shd w:val="clear" w:color="auto" w:fill="auto"/>
            <w:noWrap/>
            <w:vAlign w:val="center"/>
            <w:hideMark/>
          </w:tcPr>
          <w:p w14:paraId="59534D2D"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100,800.00</w:t>
            </w:r>
          </w:p>
        </w:tc>
        <w:tc>
          <w:tcPr>
            <w:tcW w:w="993" w:type="dxa"/>
            <w:tcBorders>
              <w:top w:val="nil"/>
              <w:left w:val="nil"/>
              <w:bottom w:val="single" w:sz="4" w:space="0" w:color="auto"/>
              <w:right w:val="single" w:sz="4" w:space="0" w:color="auto"/>
            </w:tcBorders>
            <w:shd w:val="clear" w:color="auto" w:fill="auto"/>
            <w:noWrap/>
            <w:vAlign w:val="center"/>
            <w:hideMark/>
          </w:tcPr>
          <w:p w14:paraId="6BC48DAA"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77,000.00</w:t>
            </w:r>
          </w:p>
        </w:tc>
        <w:tc>
          <w:tcPr>
            <w:tcW w:w="1134" w:type="dxa"/>
            <w:tcBorders>
              <w:top w:val="nil"/>
              <w:left w:val="nil"/>
              <w:bottom w:val="single" w:sz="4" w:space="0" w:color="auto"/>
              <w:right w:val="single" w:sz="4" w:space="0" w:color="auto"/>
            </w:tcBorders>
            <w:shd w:val="clear" w:color="auto" w:fill="auto"/>
            <w:noWrap/>
            <w:vAlign w:val="center"/>
            <w:hideMark/>
          </w:tcPr>
          <w:p w14:paraId="6E7B962F"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57,000.00</w:t>
            </w:r>
          </w:p>
        </w:tc>
        <w:tc>
          <w:tcPr>
            <w:tcW w:w="1051" w:type="dxa"/>
            <w:tcBorders>
              <w:top w:val="nil"/>
              <w:left w:val="single" w:sz="4" w:space="0" w:color="auto"/>
              <w:bottom w:val="single" w:sz="4" w:space="0" w:color="auto"/>
              <w:right w:val="single" w:sz="4" w:space="0" w:color="auto"/>
            </w:tcBorders>
            <w:shd w:val="clear" w:color="auto" w:fill="auto"/>
            <w:noWrap/>
            <w:vAlign w:val="center"/>
            <w:hideMark/>
          </w:tcPr>
          <w:p w14:paraId="163D8AC7"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473,600.00</w:t>
            </w:r>
          </w:p>
        </w:tc>
        <w:tc>
          <w:tcPr>
            <w:tcW w:w="1217" w:type="dxa"/>
            <w:tcBorders>
              <w:top w:val="nil"/>
              <w:left w:val="nil"/>
              <w:bottom w:val="single" w:sz="4" w:space="0" w:color="auto"/>
              <w:right w:val="single" w:sz="4" w:space="0" w:color="auto"/>
            </w:tcBorders>
            <w:shd w:val="clear" w:color="auto" w:fill="auto"/>
            <w:noWrap/>
            <w:vAlign w:val="center"/>
            <w:hideMark/>
          </w:tcPr>
          <w:p w14:paraId="5201B7F4"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5,683,200.00</w:t>
            </w:r>
          </w:p>
        </w:tc>
      </w:tr>
      <w:tr w:rsidR="00166DCE" w:rsidRPr="005A3A02" w14:paraId="44237A78" w14:textId="77777777" w:rsidTr="00036F20">
        <w:trPr>
          <w:trHeight w:val="204"/>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02620FF0" w14:textId="77777777" w:rsidR="00166DCE" w:rsidRPr="005A3A02" w:rsidRDefault="00166DCE" w:rsidP="00036F20">
            <w:pPr>
              <w:jc w:val="left"/>
              <w:rPr>
                <w:rFonts w:ascii="Calibri" w:eastAsia="Times New Roman" w:hAnsi="Calibri"/>
                <w:sz w:val="12"/>
                <w:szCs w:val="12"/>
                <w:lang w:eastAsia="es-MX"/>
              </w:rPr>
            </w:pPr>
            <w:r w:rsidRPr="005A3A02">
              <w:rPr>
                <w:rFonts w:ascii="Calibri" w:eastAsia="Times New Roman" w:hAnsi="Calibri"/>
                <w:sz w:val="12"/>
                <w:szCs w:val="12"/>
                <w:lang w:eastAsia="es-MX"/>
              </w:rPr>
              <w:t>ASISTENTES DE AREA</w:t>
            </w:r>
          </w:p>
        </w:tc>
        <w:tc>
          <w:tcPr>
            <w:tcW w:w="500" w:type="dxa"/>
            <w:tcBorders>
              <w:top w:val="nil"/>
              <w:left w:val="nil"/>
              <w:bottom w:val="single" w:sz="4" w:space="0" w:color="auto"/>
              <w:right w:val="single" w:sz="4" w:space="0" w:color="auto"/>
            </w:tcBorders>
            <w:shd w:val="clear" w:color="auto" w:fill="auto"/>
            <w:noWrap/>
            <w:vAlign w:val="center"/>
            <w:hideMark/>
          </w:tcPr>
          <w:p w14:paraId="070A1640"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10</w:t>
            </w:r>
          </w:p>
        </w:tc>
        <w:tc>
          <w:tcPr>
            <w:tcW w:w="723" w:type="dxa"/>
            <w:tcBorders>
              <w:top w:val="nil"/>
              <w:left w:val="nil"/>
              <w:bottom w:val="single" w:sz="4" w:space="0" w:color="auto"/>
              <w:right w:val="single" w:sz="4" w:space="0" w:color="auto"/>
            </w:tcBorders>
            <w:shd w:val="clear" w:color="auto" w:fill="auto"/>
            <w:noWrap/>
            <w:vAlign w:val="center"/>
            <w:hideMark/>
          </w:tcPr>
          <w:p w14:paraId="2904413D"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D</w:t>
            </w:r>
          </w:p>
        </w:tc>
        <w:tc>
          <w:tcPr>
            <w:tcW w:w="524" w:type="dxa"/>
            <w:tcBorders>
              <w:top w:val="nil"/>
              <w:left w:val="nil"/>
              <w:bottom w:val="single" w:sz="4" w:space="0" w:color="auto"/>
              <w:right w:val="single" w:sz="4" w:space="0" w:color="auto"/>
            </w:tcBorders>
            <w:shd w:val="clear" w:color="auto" w:fill="auto"/>
            <w:noWrap/>
            <w:vAlign w:val="center"/>
            <w:hideMark/>
          </w:tcPr>
          <w:p w14:paraId="23477D2C" w14:textId="77777777" w:rsidR="00166DCE" w:rsidRPr="005A3A02" w:rsidRDefault="00166DCE" w:rsidP="00036F20">
            <w:pPr>
              <w:jc w:val="center"/>
              <w:rPr>
                <w:rFonts w:ascii="Calibri" w:eastAsia="Times New Roman" w:hAnsi="Calibri"/>
                <w:sz w:val="12"/>
                <w:szCs w:val="12"/>
                <w:lang w:eastAsia="es-MX"/>
              </w:rPr>
            </w:pPr>
            <w:r w:rsidRPr="005A3A02">
              <w:rPr>
                <w:rFonts w:ascii="Calibri" w:eastAsia="Times New Roman" w:hAnsi="Calibri"/>
                <w:sz w:val="12"/>
                <w:szCs w:val="12"/>
                <w:lang w:eastAsia="es-MX"/>
              </w:rPr>
              <w:t>6</w:t>
            </w:r>
          </w:p>
        </w:tc>
        <w:tc>
          <w:tcPr>
            <w:tcW w:w="1158" w:type="dxa"/>
            <w:tcBorders>
              <w:top w:val="nil"/>
              <w:left w:val="nil"/>
              <w:bottom w:val="single" w:sz="4" w:space="0" w:color="auto"/>
              <w:right w:val="single" w:sz="4" w:space="0" w:color="auto"/>
            </w:tcBorders>
            <w:shd w:val="clear" w:color="auto" w:fill="auto"/>
            <w:noWrap/>
            <w:vAlign w:val="center"/>
            <w:hideMark/>
          </w:tcPr>
          <w:p w14:paraId="0899B82C"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128,200.00</w:t>
            </w:r>
          </w:p>
        </w:tc>
        <w:tc>
          <w:tcPr>
            <w:tcW w:w="1275" w:type="dxa"/>
            <w:tcBorders>
              <w:top w:val="nil"/>
              <w:left w:val="nil"/>
              <w:bottom w:val="single" w:sz="4" w:space="0" w:color="auto"/>
              <w:right w:val="single" w:sz="4" w:space="0" w:color="auto"/>
            </w:tcBorders>
            <w:shd w:val="clear" w:color="auto" w:fill="auto"/>
            <w:noWrap/>
            <w:vAlign w:val="center"/>
            <w:hideMark/>
          </w:tcPr>
          <w:p w14:paraId="0C3B2E24"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43,000.00</w:t>
            </w:r>
          </w:p>
        </w:tc>
        <w:tc>
          <w:tcPr>
            <w:tcW w:w="993" w:type="dxa"/>
            <w:tcBorders>
              <w:top w:val="nil"/>
              <w:left w:val="nil"/>
              <w:bottom w:val="single" w:sz="4" w:space="0" w:color="auto"/>
              <w:right w:val="single" w:sz="4" w:space="0" w:color="auto"/>
            </w:tcBorders>
            <w:shd w:val="clear" w:color="auto" w:fill="auto"/>
            <w:noWrap/>
            <w:vAlign w:val="center"/>
            <w:hideMark/>
          </w:tcPr>
          <w:p w14:paraId="5565D51C"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41,700.00</w:t>
            </w:r>
          </w:p>
        </w:tc>
        <w:tc>
          <w:tcPr>
            <w:tcW w:w="1134" w:type="dxa"/>
            <w:tcBorders>
              <w:top w:val="nil"/>
              <w:left w:val="nil"/>
              <w:bottom w:val="single" w:sz="4" w:space="0" w:color="auto"/>
              <w:right w:val="single" w:sz="4" w:space="0" w:color="auto"/>
            </w:tcBorders>
            <w:shd w:val="clear" w:color="auto" w:fill="auto"/>
            <w:noWrap/>
            <w:vAlign w:val="center"/>
            <w:hideMark/>
          </w:tcPr>
          <w:p w14:paraId="3EAD73F1"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7,000.00</w:t>
            </w:r>
          </w:p>
        </w:tc>
        <w:tc>
          <w:tcPr>
            <w:tcW w:w="1051" w:type="dxa"/>
            <w:tcBorders>
              <w:top w:val="nil"/>
              <w:left w:val="single" w:sz="4" w:space="0" w:color="auto"/>
              <w:bottom w:val="single" w:sz="4" w:space="0" w:color="auto"/>
              <w:right w:val="single" w:sz="4" w:space="0" w:color="auto"/>
            </w:tcBorders>
            <w:shd w:val="clear" w:color="auto" w:fill="auto"/>
            <w:noWrap/>
            <w:vAlign w:val="center"/>
            <w:hideMark/>
          </w:tcPr>
          <w:p w14:paraId="1F45C1C4"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219,900.00</w:t>
            </w:r>
          </w:p>
        </w:tc>
        <w:tc>
          <w:tcPr>
            <w:tcW w:w="1217" w:type="dxa"/>
            <w:tcBorders>
              <w:top w:val="nil"/>
              <w:left w:val="nil"/>
              <w:bottom w:val="single" w:sz="4" w:space="0" w:color="auto"/>
              <w:right w:val="single" w:sz="4" w:space="0" w:color="auto"/>
            </w:tcBorders>
            <w:shd w:val="clear" w:color="auto" w:fill="auto"/>
            <w:noWrap/>
            <w:vAlign w:val="center"/>
            <w:hideMark/>
          </w:tcPr>
          <w:p w14:paraId="52272E2E"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2,638,800.00</w:t>
            </w:r>
          </w:p>
        </w:tc>
      </w:tr>
      <w:tr w:rsidR="00166DCE" w:rsidRPr="005A3A02" w14:paraId="23622ACC" w14:textId="77777777" w:rsidTr="00036F20">
        <w:trPr>
          <w:trHeight w:val="204"/>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201E2CAE" w14:textId="77777777" w:rsidR="00166DCE" w:rsidRPr="005A3A02" w:rsidRDefault="00166DCE" w:rsidP="00036F20">
            <w:pPr>
              <w:jc w:val="left"/>
              <w:rPr>
                <w:rFonts w:ascii="Calibri" w:eastAsia="Times New Roman" w:hAnsi="Calibri"/>
                <w:sz w:val="12"/>
                <w:szCs w:val="12"/>
                <w:lang w:eastAsia="es-MX"/>
              </w:rPr>
            </w:pPr>
            <w:r w:rsidRPr="005A3A02">
              <w:rPr>
                <w:rFonts w:ascii="Calibri" w:eastAsia="Times New Roman" w:hAnsi="Calibri"/>
                <w:sz w:val="12"/>
                <w:szCs w:val="12"/>
                <w:lang w:eastAsia="es-MX"/>
              </w:rPr>
              <w:t>AUXILIAR ADMINISTRATIVO</w:t>
            </w:r>
          </w:p>
        </w:tc>
        <w:tc>
          <w:tcPr>
            <w:tcW w:w="500" w:type="dxa"/>
            <w:tcBorders>
              <w:top w:val="nil"/>
              <w:left w:val="nil"/>
              <w:bottom w:val="single" w:sz="4" w:space="0" w:color="auto"/>
              <w:right w:val="single" w:sz="4" w:space="0" w:color="auto"/>
            </w:tcBorders>
            <w:shd w:val="clear" w:color="auto" w:fill="auto"/>
            <w:noWrap/>
            <w:vAlign w:val="center"/>
            <w:hideMark/>
          </w:tcPr>
          <w:p w14:paraId="40A4D5F2"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9</w:t>
            </w:r>
          </w:p>
        </w:tc>
        <w:tc>
          <w:tcPr>
            <w:tcW w:w="723" w:type="dxa"/>
            <w:tcBorders>
              <w:top w:val="nil"/>
              <w:left w:val="nil"/>
              <w:bottom w:val="single" w:sz="4" w:space="0" w:color="auto"/>
              <w:right w:val="single" w:sz="4" w:space="0" w:color="auto"/>
            </w:tcBorders>
            <w:shd w:val="clear" w:color="auto" w:fill="auto"/>
            <w:noWrap/>
            <w:vAlign w:val="center"/>
            <w:hideMark/>
          </w:tcPr>
          <w:p w14:paraId="0EB06A60"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D</w:t>
            </w:r>
          </w:p>
        </w:tc>
        <w:tc>
          <w:tcPr>
            <w:tcW w:w="524" w:type="dxa"/>
            <w:tcBorders>
              <w:top w:val="nil"/>
              <w:left w:val="nil"/>
              <w:bottom w:val="single" w:sz="4" w:space="0" w:color="auto"/>
              <w:right w:val="single" w:sz="4" w:space="0" w:color="auto"/>
            </w:tcBorders>
            <w:shd w:val="clear" w:color="auto" w:fill="auto"/>
            <w:noWrap/>
            <w:vAlign w:val="center"/>
            <w:hideMark/>
          </w:tcPr>
          <w:p w14:paraId="20EDA6F7" w14:textId="77777777" w:rsidR="00166DCE" w:rsidRPr="005A3A02" w:rsidRDefault="00166DCE" w:rsidP="00036F20">
            <w:pPr>
              <w:jc w:val="center"/>
              <w:rPr>
                <w:rFonts w:ascii="Calibri" w:eastAsia="Times New Roman" w:hAnsi="Calibri"/>
                <w:sz w:val="12"/>
                <w:szCs w:val="12"/>
                <w:lang w:eastAsia="es-MX"/>
              </w:rPr>
            </w:pPr>
            <w:r w:rsidRPr="005A3A02">
              <w:rPr>
                <w:rFonts w:ascii="Calibri" w:eastAsia="Times New Roman" w:hAnsi="Calibri"/>
                <w:sz w:val="12"/>
                <w:szCs w:val="12"/>
                <w:lang w:eastAsia="es-MX"/>
              </w:rPr>
              <w:t>14</w:t>
            </w:r>
          </w:p>
        </w:tc>
        <w:tc>
          <w:tcPr>
            <w:tcW w:w="1158" w:type="dxa"/>
            <w:tcBorders>
              <w:top w:val="nil"/>
              <w:left w:val="nil"/>
              <w:bottom w:val="single" w:sz="4" w:space="0" w:color="auto"/>
              <w:right w:val="single" w:sz="4" w:space="0" w:color="auto"/>
            </w:tcBorders>
            <w:shd w:val="clear" w:color="auto" w:fill="auto"/>
            <w:noWrap/>
            <w:vAlign w:val="center"/>
            <w:hideMark/>
          </w:tcPr>
          <w:p w14:paraId="582B0D26"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253,500.00</w:t>
            </w:r>
          </w:p>
        </w:tc>
        <w:tc>
          <w:tcPr>
            <w:tcW w:w="1275" w:type="dxa"/>
            <w:tcBorders>
              <w:top w:val="nil"/>
              <w:left w:val="nil"/>
              <w:bottom w:val="single" w:sz="4" w:space="0" w:color="auto"/>
              <w:right w:val="single" w:sz="4" w:space="0" w:color="auto"/>
            </w:tcBorders>
            <w:shd w:val="clear" w:color="auto" w:fill="auto"/>
            <w:noWrap/>
            <w:vAlign w:val="center"/>
            <w:hideMark/>
          </w:tcPr>
          <w:p w14:paraId="06A44639"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71,000.00</w:t>
            </w:r>
          </w:p>
        </w:tc>
        <w:tc>
          <w:tcPr>
            <w:tcW w:w="993" w:type="dxa"/>
            <w:tcBorders>
              <w:top w:val="nil"/>
              <w:left w:val="nil"/>
              <w:bottom w:val="single" w:sz="4" w:space="0" w:color="auto"/>
              <w:right w:val="single" w:sz="4" w:space="0" w:color="auto"/>
            </w:tcBorders>
            <w:shd w:val="clear" w:color="auto" w:fill="auto"/>
            <w:noWrap/>
            <w:vAlign w:val="center"/>
            <w:hideMark/>
          </w:tcPr>
          <w:p w14:paraId="67269CE5"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81,300.00</w:t>
            </w:r>
          </w:p>
        </w:tc>
        <w:tc>
          <w:tcPr>
            <w:tcW w:w="1134" w:type="dxa"/>
            <w:tcBorders>
              <w:top w:val="nil"/>
              <w:left w:val="nil"/>
              <w:bottom w:val="single" w:sz="4" w:space="0" w:color="auto"/>
              <w:right w:val="single" w:sz="4" w:space="0" w:color="auto"/>
            </w:tcBorders>
            <w:shd w:val="clear" w:color="auto" w:fill="auto"/>
            <w:noWrap/>
            <w:vAlign w:val="center"/>
            <w:hideMark/>
          </w:tcPr>
          <w:p w14:paraId="4F5DF321"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10,300.00</w:t>
            </w:r>
          </w:p>
        </w:tc>
        <w:tc>
          <w:tcPr>
            <w:tcW w:w="1051" w:type="dxa"/>
            <w:tcBorders>
              <w:top w:val="nil"/>
              <w:left w:val="single" w:sz="4" w:space="0" w:color="auto"/>
              <w:bottom w:val="single" w:sz="4" w:space="0" w:color="auto"/>
              <w:right w:val="single" w:sz="4" w:space="0" w:color="auto"/>
            </w:tcBorders>
            <w:shd w:val="clear" w:color="auto" w:fill="auto"/>
            <w:noWrap/>
            <w:vAlign w:val="center"/>
            <w:hideMark/>
          </w:tcPr>
          <w:p w14:paraId="62450F14"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416,100.00</w:t>
            </w:r>
          </w:p>
        </w:tc>
        <w:tc>
          <w:tcPr>
            <w:tcW w:w="1217" w:type="dxa"/>
            <w:tcBorders>
              <w:top w:val="nil"/>
              <w:left w:val="nil"/>
              <w:bottom w:val="single" w:sz="4" w:space="0" w:color="auto"/>
              <w:right w:val="single" w:sz="4" w:space="0" w:color="auto"/>
            </w:tcBorders>
            <w:shd w:val="clear" w:color="auto" w:fill="auto"/>
            <w:noWrap/>
            <w:vAlign w:val="center"/>
            <w:hideMark/>
          </w:tcPr>
          <w:p w14:paraId="0E606728"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4,993,200.00</w:t>
            </w:r>
          </w:p>
        </w:tc>
      </w:tr>
      <w:tr w:rsidR="00166DCE" w:rsidRPr="005A3A02" w14:paraId="0391A498" w14:textId="77777777" w:rsidTr="00036F20">
        <w:trPr>
          <w:trHeight w:val="204"/>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08108F9B" w14:textId="77777777" w:rsidR="00166DCE" w:rsidRPr="005A3A02" w:rsidRDefault="00166DCE" w:rsidP="00036F20">
            <w:pPr>
              <w:jc w:val="left"/>
              <w:rPr>
                <w:rFonts w:ascii="Calibri" w:eastAsia="Times New Roman" w:hAnsi="Calibri"/>
                <w:sz w:val="12"/>
                <w:szCs w:val="12"/>
                <w:lang w:eastAsia="es-MX"/>
              </w:rPr>
            </w:pPr>
            <w:r w:rsidRPr="005A3A02">
              <w:rPr>
                <w:rFonts w:ascii="Calibri" w:eastAsia="Times New Roman" w:hAnsi="Calibri"/>
                <w:sz w:val="12"/>
                <w:szCs w:val="12"/>
                <w:lang w:eastAsia="es-MX"/>
              </w:rPr>
              <w:t>CAPTURISTA</w:t>
            </w:r>
          </w:p>
        </w:tc>
        <w:tc>
          <w:tcPr>
            <w:tcW w:w="500" w:type="dxa"/>
            <w:tcBorders>
              <w:top w:val="nil"/>
              <w:left w:val="nil"/>
              <w:bottom w:val="single" w:sz="4" w:space="0" w:color="auto"/>
              <w:right w:val="single" w:sz="4" w:space="0" w:color="auto"/>
            </w:tcBorders>
            <w:shd w:val="clear" w:color="auto" w:fill="auto"/>
            <w:noWrap/>
            <w:vAlign w:val="center"/>
            <w:hideMark/>
          </w:tcPr>
          <w:p w14:paraId="7E61E953"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9</w:t>
            </w:r>
          </w:p>
        </w:tc>
        <w:tc>
          <w:tcPr>
            <w:tcW w:w="723" w:type="dxa"/>
            <w:tcBorders>
              <w:top w:val="nil"/>
              <w:left w:val="nil"/>
              <w:bottom w:val="single" w:sz="4" w:space="0" w:color="auto"/>
              <w:right w:val="single" w:sz="4" w:space="0" w:color="auto"/>
            </w:tcBorders>
            <w:shd w:val="clear" w:color="auto" w:fill="auto"/>
            <w:noWrap/>
            <w:vAlign w:val="center"/>
            <w:hideMark/>
          </w:tcPr>
          <w:p w14:paraId="0D4101F4"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D</w:t>
            </w:r>
          </w:p>
        </w:tc>
        <w:tc>
          <w:tcPr>
            <w:tcW w:w="524" w:type="dxa"/>
            <w:tcBorders>
              <w:top w:val="nil"/>
              <w:left w:val="nil"/>
              <w:bottom w:val="single" w:sz="4" w:space="0" w:color="auto"/>
              <w:right w:val="single" w:sz="4" w:space="0" w:color="auto"/>
            </w:tcBorders>
            <w:shd w:val="clear" w:color="auto" w:fill="auto"/>
            <w:noWrap/>
            <w:vAlign w:val="center"/>
            <w:hideMark/>
          </w:tcPr>
          <w:p w14:paraId="11F4973B" w14:textId="77777777" w:rsidR="00166DCE" w:rsidRPr="005A3A02" w:rsidRDefault="00166DCE" w:rsidP="00036F20">
            <w:pPr>
              <w:jc w:val="center"/>
              <w:rPr>
                <w:rFonts w:ascii="Calibri" w:eastAsia="Times New Roman" w:hAnsi="Calibri"/>
                <w:sz w:val="12"/>
                <w:szCs w:val="12"/>
                <w:lang w:eastAsia="es-MX"/>
              </w:rPr>
            </w:pPr>
            <w:r w:rsidRPr="005A3A02">
              <w:rPr>
                <w:rFonts w:ascii="Calibri" w:eastAsia="Times New Roman" w:hAnsi="Calibri"/>
                <w:sz w:val="12"/>
                <w:szCs w:val="12"/>
                <w:lang w:eastAsia="es-MX"/>
              </w:rPr>
              <w:t>1</w:t>
            </w:r>
          </w:p>
        </w:tc>
        <w:tc>
          <w:tcPr>
            <w:tcW w:w="1158" w:type="dxa"/>
            <w:tcBorders>
              <w:top w:val="nil"/>
              <w:left w:val="nil"/>
              <w:bottom w:val="single" w:sz="4" w:space="0" w:color="auto"/>
              <w:right w:val="single" w:sz="4" w:space="0" w:color="auto"/>
            </w:tcBorders>
            <w:shd w:val="clear" w:color="auto" w:fill="auto"/>
            <w:noWrap/>
            <w:vAlign w:val="center"/>
            <w:hideMark/>
          </w:tcPr>
          <w:p w14:paraId="6F5A5EA4"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18,500.00</w:t>
            </w:r>
          </w:p>
        </w:tc>
        <w:tc>
          <w:tcPr>
            <w:tcW w:w="1275" w:type="dxa"/>
            <w:tcBorders>
              <w:top w:val="nil"/>
              <w:left w:val="nil"/>
              <w:bottom w:val="single" w:sz="4" w:space="0" w:color="auto"/>
              <w:right w:val="single" w:sz="4" w:space="0" w:color="auto"/>
            </w:tcBorders>
            <w:shd w:val="clear" w:color="auto" w:fill="auto"/>
            <w:noWrap/>
            <w:vAlign w:val="center"/>
            <w:hideMark/>
          </w:tcPr>
          <w:p w14:paraId="78ED99DC"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7,800.00</w:t>
            </w:r>
          </w:p>
        </w:tc>
        <w:tc>
          <w:tcPr>
            <w:tcW w:w="993" w:type="dxa"/>
            <w:tcBorders>
              <w:top w:val="nil"/>
              <w:left w:val="nil"/>
              <w:bottom w:val="single" w:sz="4" w:space="0" w:color="auto"/>
              <w:right w:val="single" w:sz="4" w:space="0" w:color="auto"/>
            </w:tcBorders>
            <w:shd w:val="clear" w:color="auto" w:fill="auto"/>
            <w:noWrap/>
            <w:vAlign w:val="center"/>
            <w:hideMark/>
          </w:tcPr>
          <w:p w14:paraId="4E34767F"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6,000.00</w:t>
            </w:r>
          </w:p>
        </w:tc>
        <w:tc>
          <w:tcPr>
            <w:tcW w:w="1134" w:type="dxa"/>
            <w:tcBorders>
              <w:top w:val="nil"/>
              <w:left w:val="nil"/>
              <w:bottom w:val="single" w:sz="4" w:space="0" w:color="auto"/>
              <w:right w:val="single" w:sz="4" w:space="0" w:color="auto"/>
            </w:tcBorders>
            <w:shd w:val="clear" w:color="auto" w:fill="auto"/>
            <w:noWrap/>
            <w:vAlign w:val="center"/>
            <w:hideMark/>
          </w:tcPr>
          <w:p w14:paraId="4DB2BD6D"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1,000.00</w:t>
            </w:r>
          </w:p>
        </w:tc>
        <w:tc>
          <w:tcPr>
            <w:tcW w:w="1051" w:type="dxa"/>
            <w:tcBorders>
              <w:top w:val="nil"/>
              <w:left w:val="single" w:sz="4" w:space="0" w:color="auto"/>
              <w:bottom w:val="single" w:sz="4" w:space="0" w:color="auto"/>
              <w:right w:val="single" w:sz="4" w:space="0" w:color="auto"/>
            </w:tcBorders>
            <w:shd w:val="clear" w:color="auto" w:fill="auto"/>
            <w:noWrap/>
            <w:vAlign w:val="center"/>
            <w:hideMark/>
          </w:tcPr>
          <w:p w14:paraId="5D19EFE3"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33,300.00</w:t>
            </w:r>
          </w:p>
        </w:tc>
        <w:tc>
          <w:tcPr>
            <w:tcW w:w="1217" w:type="dxa"/>
            <w:tcBorders>
              <w:top w:val="nil"/>
              <w:left w:val="nil"/>
              <w:bottom w:val="single" w:sz="4" w:space="0" w:color="auto"/>
              <w:right w:val="single" w:sz="4" w:space="0" w:color="auto"/>
            </w:tcBorders>
            <w:shd w:val="clear" w:color="auto" w:fill="auto"/>
            <w:noWrap/>
            <w:vAlign w:val="center"/>
            <w:hideMark/>
          </w:tcPr>
          <w:p w14:paraId="4714C9E1"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399,600.00</w:t>
            </w:r>
          </w:p>
        </w:tc>
      </w:tr>
      <w:tr w:rsidR="00166DCE" w:rsidRPr="005A3A02" w14:paraId="0170D2FC" w14:textId="77777777" w:rsidTr="00036F20">
        <w:trPr>
          <w:trHeight w:val="204"/>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05640542" w14:textId="77777777" w:rsidR="00166DCE" w:rsidRPr="005A3A02" w:rsidRDefault="00166DCE" w:rsidP="00036F20">
            <w:pPr>
              <w:jc w:val="left"/>
              <w:rPr>
                <w:rFonts w:ascii="Calibri" w:eastAsia="Times New Roman" w:hAnsi="Calibri"/>
                <w:sz w:val="12"/>
                <w:szCs w:val="12"/>
                <w:lang w:eastAsia="es-MX"/>
              </w:rPr>
            </w:pPr>
            <w:r w:rsidRPr="005A3A02">
              <w:rPr>
                <w:rFonts w:ascii="Calibri" w:eastAsia="Times New Roman" w:hAnsi="Calibri"/>
                <w:sz w:val="12"/>
                <w:szCs w:val="12"/>
                <w:lang w:eastAsia="es-MX"/>
              </w:rPr>
              <w:t>CAJERO</w:t>
            </w:r>
          </w:p>
        </w:tc>
        <w:tc>
          <w:tcPr>
            <w:tcW w:w="500" w:type="dxa"/>
            <w:tcBorders>
              <w:top w:val="nil"/>
              <w:left w:val="nil"/>
              <w:bottom w:val="single" w:sz="4" w:space="0" w:color="auto"/>
              <w:right w:val="single" w:sz="4" w:space="0" w:color="auto"/>
            </w:tcBorders>
            <w:shd w:val="clear" w:color="auto" w:fill="auto"/>
            <w:noWrap/>
            <w:vAlign w:val="center"/>
            <w:hideMark/>
          </w:tcPr>
          <w:p w14:paraId="692A64A1"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9</w:t>
            </w:r>
          </w:p>
        </w:tc>
        <w:tc>
          <w:tcPr>
            <w:tcW w:w="723" w:type="dxa"/>
            <w:tcBorders>
              <w:top w:val="nil"/>
              <w:left w:val="nil"/>
              <w:bottom w:val="single" w:sz="4" w:space="0" w:color="auto"/>
              <w:right w:val="single" w:sz="4" w:space="0" w:color="auto"/>
            </w:tcBorders>
            <w:shd w:val="clear" w:color="auto" w:fill="auto"/>
            <w:noWrap/>
            <w:vAlign w:val="center"/>
            <w:hideMark/>
          </w:tcPr>
          <w:p w14:paraId="1A636269"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D</w:t>
            </w:r>
          </w:p>
        </w:tc>
        <w:tc>
          <w:tcPr>
            <w:tcW w:w="524" w:type="dxa"/>
            <w:tcBorders>
              <w:top w:val="nil"/>
              <w:left w:val="nil"/>
              <w:bottom w:val="single" w:sz="4" w:space="0" w:color="auto"/>
              <w:right w:val="single" w:sz="4" w:space="0" w:color="auto"/>
            </w:tcBorders>
            <w:shd w:val="clear" w:color="auto" w:fill="auto"/>
            <w:noWrap/>
            <w:vAlign w:val="center"/>
            <w:hideMark/>
          </w:tcPr>
          <w:p w14:paraId="71C31B87" w14:textId="77777777" w:rsidR="00166DCE" w:rsidRPr="005A3A02" w:rsidRDefault="00166DCE" w:rsidP="00036F20">
            <w:pPr>
              <w:jc w:val="center"/>
              <w:rPr>
                <w:rFonts w:ascii="Calibri" w:eastAsia="Times New Roman" w:hAnsi="Calibri"/>
                <w:sz w:val="12"/>
                <w:szCs w:val="12"/>
                <w:lang w:eastAsia="es-MX"/>
              </w:rPr>
            </w:pPr>
            <w:r w:rsidRPr="005A3A02">
              <w:rPr>
                <w:rFonts w:ascii="Calibri" w:eastAsia="Times New Roman" w:hAnsi="Calibri"/>
                <w:sz w:val="12"/>
                <w:szCs w:val="12"/>
                <w:lang w:eastAsia="es-MX"/>
              </w:rPr>
              <w:t>7</w:t>
            </w:r>
          </w:p>
        </w:tc>
        <w:tc>
          <w:tcPr>
            <w:tcW w:w="1158" w:type="dxa"/>
            <w:tcBorders>
              <w:top w:val="nil"/>
              <w:left w:val="nil"/>
              <w:bottom w:val="single" w:sz="4" w:space="0" w:color="auto"/>
              <w:right w:val="single" w:sz="4" w:space="0" w:color="auto"/>
            </w:tcBorders>
            <w:shd w:val="clear" w:color="auto" w:fill="auto"/>
            <w:noWrap/>
            <w:vAlign w:val="center"/>
            <w:hideMark/>
          </w:tcPr>
          <w:p w14:paraId="6503EB86"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130,000.00</w:t>
            </w:r>
          </w:p>
        </w:tc>
        <w:tc>
          <w:tcPr>
            <w:tcW w:w="1275" w:type="dxa"/>
            <w:tcBorders>
              <w:top w:val="nil"/>
              <w:left w:val="nil"/>
              <w:bottom w:val="single" w:sz="4" w:space="0" w:color="auto"/>
              <w:right w:val="single" w:sz="4" w:space="0" w:color="auto"/>
            </w:tcBorders>
            <w:shd w:val="clear" w:color="auto" w:fill="auto"/>
            <w:noWrap/>
            <w:vAlign w:val="center"/>
            <w:hideMark/>
          </w:tcPr>
          <w:p w14:paraId="626F59A8"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44,500.00</w:t>
            </w:r>
          </w:p>
        </w:tc>
        <w:tc>
          <w:tcPr>
            <w:tcW w:w="993" w:type="dxa"/>
            <w:tcBorders>
              <w:top w:val="nil"/>
              <w:left w:val="nil"/>
              <w:bottom w:val="single" w:sz="4" w:space="0" w:color="auto"/>
              <w:right w:val="single" w:sz="4" w:space="0" w:color="auto"/>
            </w:tcBorders>
            <w:shd w:val="clear" w:color="auto" w:fill="auto"/>
            <w:noWrap/>
            <w:vAlign w:val="center"/>
            <w:hideMark/>
          </w:tcPr>
          <w:p w14:paraId="64CF6409"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42,500.00</w:t>
            </w:r>
          </w:p>
        </w:tc>
        <w:tc>
          <w:tcPr>
            <w:tcW w:w="1134" w:type="dxa"/>
            <w:tcBorders>
              <w:top w:val="nil"/>
              <w:left w:val="nil"/>
              <w:bottom w:val="single" w:sz="4" w:space="0" w:color="auto"/>
              <w:right w:val="single" w:sz="4" w:space="0" w:color="auto"/>
            </w:tcBorders>
            <w:shd w:val="clear" w:color="auto" w:fill="auto"/>
            <w:noWrap/>
            <w:vAlign w:val="center"/>
            <w:hideMark/>
          </w:tcPr>
          <w:p w14:paraId="033D9D97"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7,200.00</w:t>
            </w:r>
          </w:p>
        </w:tc>
        <w:tc>
          <w:tcPr>
            <w:tcW w:w="1051" w:type="dxa"/>
            <w:tcBorders>
              <w:top w:val="nil"/>
              <w:left w:val="single" w:sz="4" w:space="0" w:color="auto"/>
              <w:bottom w:val="single" w:sz="4" w:space="0" w:color="auto"/>
              <w:right w:val="single" w:sz="4" w:space="0" w:color="auto"/>
            </w:tcBorders>
            <w:shd w:val="clear" w:color="auto" w:fill="auto"/>
            <w:noWrap/>
            <w:vAlign w:val="center"/>
            <w:hideMark/>
          </w:tcPr>
          <w:p w14:paraId="6DD3680B"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224,200.00</w:t>
            </w:r>
          </w:p>
        </w:tc>
        <w:tc>
          <w:tcPr>
            <w:tcW w:w="1217" w:type="dxa"/>
            <w:tcBorders>
              <w:top w:val="nil"/>
              <w:left w:val="nil"/>
              <w:bottom w:val="single" w:sz="4" w:space="0" w:color="auto"/>
              <w:right w:val="single" w:sz="4" w:space="0" w:color="auto"/>
            </w:tcBorders>
            <w:shd w:val="clear" w:color="auto" w:fill="auto"/>
            <w:noWrap/>
            <w:vAlign w:val="center"/>
            <w:hideMark/>
          </w:tcPr>
          <w:p w14:paraId="624B650F"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2,690,400.00</w:t>
            </w:r>
          </w:p>
        </w:tc>
      </w:tr>
      <w:tr w:rsidR="00166DCE" w:rsidRPr="005A3A02" w14:paraId="4E861DEB" w14:textId="77777777" w:rsidTr="00036F20">
        <w:trPr>
          <w:trHeight w:val="204"/>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605ABB8D" w14:textId="77777777" w:rsidR="00166DCE" w:rsidRPr="005A3A02" w:rsidRDefault="00166DCE" w:rsidP="00036F20">
            <w:pPr>
              <w:jc w:val="left"/>
              <w:rPr>
                <w:rFonts w:ascii="Calibri" w:eastAsia="Times New Roman" w:hAnsi="Calibri"/>
                <w:sz w:val="12"/>
                <w:szCs w:val="12"/>
                <w:lang w:eastAsia="es-MX"/>
              </w:rPr>
            </w:pPr>
            <w:r w:rsidRPr="005A3A02">
              <w:rPr>
                <w:rFonts w:ascii="Calibri" w:eastAsia="Times New Roman" w:hAnsi="Calibri"/>
                <w:sz w:val="12"/>
                <w:szCs w:val="12"/>
                <w:lang w:eastAsia="es-MX"/>
              </w:rPr>
              <w:t>CONTRATOS</w:t>
            </w:r>
          </w:p>
        </w:tc>
        <w:tc>
          <w:tcPr>
            <w:tcW w:w="500" w:type="dxa"/>
            <w:tcBorders>
              <w:top w:val="nil"/>
              <w:left w:val="nil"/>
              <w:bottom w:val="single" w:sz="4" w:space="0" w:color="auto"/>
              <w:right w:val="single" w:sz="4" w:space="0" w:color="auto"/>
            </w:tcBorders>
            <w:shd w:val="clear" w:color="auto" w:fill="auto"/>
            <w:noWrap/>
            <w:vAlign w:val="center"/>
            <w:hideMark/>
          </w:tcPr>
          <w:p w14:paraId="13D9FE4C"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9</w:t>
            </w:r>
          </w:p>
        </w:tc>
        <w:tc>
          <w:tcPr>
            <w:tcW w:w="723" w:type="dxa"/>
            <w:tcBorders>
              <w:top w:val="nil"/>
              <w:left w:val="nil"/>
              <w:bottom w:val="single" w:sz="4" w:space="0" w:color="auto"/>
              <w:right w:val="single" w:sz="4" w:space="0" w:color="auto"/>
            </w:tcBorders>
            <w:shd w:val="clear" w:color="auto" w:fill="auto"/>
            <w:noWrap/>
            <w:vAlign w:val="center"/>
            <w:hideMark/>
          </w:tcPr>
          <w:p w14:paraId="2CFD6208"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D</w:t>
            </w:r>
          </w:p>
        </w:tc>
        <w:tc>
          <w:tcPr>
            <w:tcW w:w="524" w:type="dxa"/>
            <w:tcBorders>
              <w:top w:val="nil"/>
              <w:left w:val="nil"/>
              <w:bottom w:val="single" w:sz="4" w:space="0" w:color="auto"/>
              <w:right w:val="single" w:sz="4" w:space="0" w:color="auto"/>
            </w:tcBorders>
            <w:shd w:val="clear" w:color="auto" w:fill="auto"/>
            <w:noWrap/>
            <w:vAlign w:val="center"/>
            <w:hideMark/>
          </w:tcPr>
          <w:p w14:paraId="0FA69E22" w14:textId="77777777" w:rsidR="00166DCE" w:rsidRPr="005A3A02" w:rsidRDefault="00166DCE" w:rsidP="00036F20">
            <w:pPr>
              <w:jc w:val="center"/>
              <w:rPr>
                <w:rFonts w:ascii="Calibri" w:eastAsia="Times New Roman" w:hAnsi="Calibri"/>
                <w:sz w:val="12"/>
                <w:szCs w:val="12"/>
                <w:lang w:eastAsia="es-MX"/>
              </w:rPr>
            </w:pPr>
            <w:r w:rsidRPr="005A3A02">
              <w:rPr>
                <w:rFonts w:ascii="Calibri" w:eastAsia="Times New Roman" w:hAnsi="Calibri"/>
                <w:sz w:val="12"/>
                <w:szCs w:val="12"/>
                <w:lang w:eastAsia="es-MX"/>
              </w:rPr>
              <w:t>1</w:t>
            </w:r>
          </w:p>
        </w:tc>
        <w:tc>
          <w:tcPr>
            <w:tcW w:w="1158" w:type="dxa"/>
            <w:tcBorders>
              <w:top w:val="nil"/>
              <w:left w:val="nil"/>
              <w:bottom w:val="single" w:sz="4" w:space="0" w:color="auto"/>
              <w:right w:val="single" w:sz="4" w:space="0" w:color="auto"/>
            </w:tcBorders>
            <w:shd w:val="clear" w:color="auto" w:fill="auto"/>
            <w:noWrap/>
            <w:vAlign w:val="center"/>
            <w:hideMark/>
          </w:tcPr>
          <w:p w14:paraId="060D2DEF"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22,500.00</w:t>
            </w:r>
          </w:p>
        </w:tc>
        <w:tc>
          <w:tcPr>
            <w:tcW w:w="1275" w:type="dxa"/>
            <w:tcBorders>
              <w:top w:val="nil"/>
              <w:left w:val="nil"/>
              <w:bottom w:val="single" w:sz="4" w:space="0" w:color="auto"/>
              <w:right w:val="single" w:sz="4" w:space="0" w:color="auto"/>
            </w:tcBorders>
            <w:shd w:val="clear" w:color="auto" w:fill="auto"/>
            <w:noWrap/>
            <w:vAlign w:val="center"/>
            <w:hideMark/>
          </w:tcPr>
          <w:p w14:paraId="42A7EA6A"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9,000.00</w:t>
            </w:r>
          </w:p>
        </w:tc>
        <w:tc>
          <w:tcPr>
            <w:tcW w:w="993" w:type="dxa"/>
            <w:tcBorders>
              <w:top w:val="nil"/>
              <w:left w:val="nil"/>
              <w:bottom w:val="single" w:sz="4" w:space="0" w:color="auto"/>
              <w:right w:val="single" w:sz="4" w:space="0" w:color="auto"/>
            </w:tcBorders>
            <w:shd w:val="clear" w:color="auto" w:fill="auto"/>
            <w:noWrap/>
            <w:vAlign w:val="center"/>
            <w:hideMark/>
          </w:tcPr>
          <w:p w14:paraId="3ED8AE03"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7,200.00</w:t>
            </w:r>
          </w:p>
        </w:tc>
        <w:tc>
          <w:tcPr>
            <w:tcW w:w="1134" w:type="dxa"/>
            <w:tcBorders>
              <w:top w:val="nil"/>
              <w:left w:val="nil"/>
              <w:bottom w:val="single" w:sz="4" w:space="0" w:color="auto"/>
              <w:right w:val="single" w:sz="4" w:space="0" w:color="auto"/>
            </w:tcBorders>
            <w:shd w:val="clear" w:color="auto" w:fill="auto"/>
            <w:noWrap/>
            <w:vAlign w:val="center"/>
            <w:hideMark/>
          </w:tcPr>
          <w:p w14:paraId="19988A33"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1,100.00</w:t>
            </w:r>
          </w:p>
        </w:tc>
        <w:tc>
          <w:tcPr>
            <w:tcW w:w="1051" w:type="dxa"/>
            <w:tcBorders>
              <w:top w:val="nil"/>
              <w:left w:val="single" w:sz="4" w:space="0" w:color="auto"/>
              <w:bottom w:val="single" w:sz="4" w:space="0" w:color="auto"/>
              <w:right w:val="single" w:sz="4" w:space="0" w:color="auto"/>
            </w:tcBorders>
            <w:shd w:val="clear" w:color="auto" w:fill="auto"/>
            <w:noWrap/>
            <w:vAlign w:val="center"/>
            <w:hideMark/>
          </w:tcPr>
          <w:p w14:paraId="0BFA8997"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39,800.00</w:t>
            </w:r>
          </w:p>
        </w:tc>
        <w:tc>
          <w:tcPr>
            <w:tcW w:w="1217" w:type="dxa"/>
            <w:tcBorders>
              <w:top w:val="nil"/>
              <w:left w:val="nil"/>
              <w:bottom w:val="single" w:sz="4" w:space="0" w:color="auto"/>
              <w:right w:val="single" w:sz="4" w:space="0" w:color="auto"/>
            </w:tcBorders>
            <w:shd w:val="clear" w:color="auto" w:fill="auto"/>
            <w:noWrap/>
            <w:vAlign w:val="center"/>
            <w:hideMark/>
          </w:tcPr>
          <w:p w14:paraId="257D2F23"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477,600.00</w:t>
            </w:r>
          </w:p>
        </w:tc>
      </w:tr>
      <w:tr w:rsidR="00166DCE" w:rsidRPr="005A3A02" w14:paraId="42987922" w14:textId="77777777" w:rsidTr="00036F20">
        <w:trPr>
          <w:trHeight w:val="204"/>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0A368FCC" w14:textId="77777777" w:rsidR="00166DCE" w:rsidRPr="005A3A02" w:rsidRDefault="00166DCE" w:rsidP="00036F20">
            <w:pPr>
              <w:jc w:val="left"/>
              <w:rPr>
                <w:rFonts w:ascii="Calibri" w:eastAsia="Times New Roman" w:hAnsi="Calibri"/>
                <w:sz w:val="12"/>
                <w:szCs w:val="12"/>
                <w:lang w:eastAsia="es-MX"/>
              </w:rPr>
            </w:pPr>
            <w:r w:rsidRPr="005A3A02">
              <w:rPr>
                <w:rFonts w:ascii="Calibri" w:eastAsia="Times New Roman" w:hAnsi="Calibri"/>
                <w:sz w:val="12"/>
                <w:szCs w:val="12"/>
                <w:lang w:eastAsia="es-MX"/>
              </w:rPr>
              <w:t>MENSAJERO ADMINISTRATIVO</w:t>
            </w:r>
          </w:p>
        </w:tc>
        <w:tc>
          <w:tcPr>
            <w:tcW w:w="500" w:type="dxa"/>
            <w:tcBorders>
              <w:top w:val="nil"/>
              <w:left w:val="nil"/>
              <w:bottom w:val="single" w:sz="4" w:space="0" w:color="auto"/>
              <w:right w:val="single" w:sz="4" w:space="0" w:color="auto"/>
            </w:tcBorders>
            <w:shd w:val="clear" w:color="auto" w:fill="auto"/>
            <w:noWrap/>
            <w:vAlign w:val="center"/>
            <w:hideMark/>
          </w:tcPr>
          <w:p w14:paraId="6A374D43"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8</w:t>
            </w:r>
          </w:p>
        </w:tc>
        <w:tc>
          <w:tcPr>
            <w:tcW w:w="723" w:type="dxa"/>
            <w:tcBorders>
              <w:top w:val="nil"/>
              <w:left w:val="nil"/>
              <w:bottom w:val="single" w:sz="4" w:space="0" w:color="auto"/>
              <w:right w:val="single" w:sz="4" w:space="0" w:color="auto"/>
            </w:tcBorders>
            <w:shd w:val="clear" w:color="auto" w:fill="auto"/>
            <w:noWrap/>
            <w:vAlign w:val="center"/>
            <w:hideMark/>
          </w:tcPr>
          <w:p w14:paraId="669C0078"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D</w:t>
            </w:r>
          </w:p>
        </w:tc>
        <w:tc>
          <w:tcPr>
            <w:tcW w:w="524" w:type="dxa"/>
            <w:tcBorders>
              <w:top w:val="nil"/>
              <w:left w:val="nil"/>
              <w:bottom w:val="single" w:sz="4" w:space="0" w:color="auto"/>
              <w:right w:val="single" w:sz="4" w:space="0" w:color="auto"/>
            </w:tcBorders>
            <w:shd w:val="clear" w:color="auto" w:fill="auto"/>
            <w:noWrap/>
            <w:vAlign w:val="center"/>
            <w:hideMark/>
          </w:tcPr>
          <w:p w14:paraId="09CAE279" w14:textId="77777777" w:rsidR="00166DCE" w:rsidRPr="005A3A02" w:rsidRDefault="00166DCE" w:rsidP="00036F20">
            <w:pPr>
              <w:jc w:val="center"/>
              <w:rPr>
                <w:rFonts w:ascii="Calibri" w:eastAsia="Times New Roman" w:hAnsi="Calibri"/>
                <w:sz w:val="12"/>
                <w:szCs w:val="12"/>
                <w:lang w:eastAsia="es-MX"/>
              </w:rPr>
            </w:pPr>
            <w:r w:rsidRPr="005A3A02">
              <w:rPr>
                <w:rFonts w:ascii="Calibri" w:eastAsia="Times New Roman" w:hAnsi="Calibri"/>
                <w:sz w:val="12"/>
                <w:szCs w:val="12"/>
                <w:lang w:eastAsia="es-MX"/>
              </w:rPr>
              <w:t>1</w:t>
            </w:r>
          </w:p>
        </w:tc>
        <w:tc>
          <w:tcPr>
            <w:tcW w:w="1158" w:type="dxa"/>
            <w:tcBorders>
              <w:top w:val="nil"/>
              <w:left w:val="nil"/>
              <w:bottom w:val="single" w:sz="4" w:space="0" w:color="auto"/>
              <w:right w:val="single" w:sz="4" w:space="0" w:color="auto"/>
            </w:tcBorders>
            <w:shd w:val="clear" w:color="auto" w:fill="auto"/>
            <w:noWrap/>
            <w:vAlign w:val="center"/>
            <w:hideMark/>
          </w:tcPr>
          <w:p w14:paraId="475EFE7E"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22,500.00</w:t>
            </w:r>
          </w:p>
        </w:tc>
        <w:tc>
          <w:tcPr>
            <w:tcW w:w="1275" w:type="dxa"/>
            <w:tcBorders>
              <w:top w:val="nil"/>
              <w:left w:val="nil"/>
              <w:bottom w:val="single" w:sz="4" w:space="0" w:color="auto"/>
              <w:right w:val="single" w:sz="4" w:space="0" w:color="auto"/>
            </w:tcBorders>
            <w:shd w:val="clear" w:color="auto" w:fill="auto"/>
            <w:noWrap/>
            <w:vAlign w:val="center"/>
            <w:hideMark/>
          </w:tcPr>
          <w:p w14:paraId="22560D01"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9,000.00</w:t>
            </w:r>
          </w:p>
        </w:tc>
        <w:tc>
          <w:tcPr>
            <w:tcW w:w="993" w:type="dxa"/>
            <w:tcBorders>
              <w:top w:val="nil"/>
              <w:left w:val="nil"/>
              <w:bottom w:val="single" w:sz="4" w:space="0" w:color="auto"/>
              <w:right w:val="single" w:sz="4" w:space="0" w:color="auto"/>
            </w:tcBorders>
            <w:shd w:val="clear" w:color="auto" w:fill="auto"/>
            <w:noWrap/>
            <w:vAlign w:val="center"/>
            <w:hideMark/>
          </w:tcPr>
          <w:p w14:paraId="5A3DA20C"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7,000.00</w:t>
            </w:r>
          </w:p>
        </w:tc>
        <w:tc>
          <w:tcPr>
            <w:tcW w:w="1134" w:type="dxa"/>
            <w:tcBorders>
              <w:top w:val="nil"/>
              <w:left w:val="nil"/>
              <w:bottom w:val="single" w:sz="4" w:space="0" w:color="auto"/>
              <w:right w:val="single" w:sz="4" w:space="0" w:color="auto"/>
            </w:tcBorders>
            <w:shd w:val="clear" w:color="auto" w:fill="auto"/>
            <w:noWrap/>
            <w:vAlign w:val="center"/>
            <w:hideMark/>
          </w:tcPr>
          <w:p w14:paraId="097E9987"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1,100.00</w:t>
            </w:r>
          </w:p>
        </w:tc>
        <w:tc>
          <w:tcPr>
            <w:tcW w:w="1051" w:type="dxa"/>
            <w:tcBorders>
              <w:top w:val="nil"/>
              <w:left w:val="single" w:sz="4" w:space="0" w:color="auto"/>
              <w:bottom w:val="single" w:sz="4" w:space="0" w:color="auto"/>
              <w:right w:val="single" w:sz="4" w:space="0" w:color="auto"/>
            </w:tcBorders>
            <w:shd w:val="clear" w:color="auto" w:fill="auto"/>
            <w:noWrap/>
            <w:vAlign w:val="center"/>
            <w:hideMark/>
          </w:tcPr>
          <w:p w14:paraId="58D48A7C"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39,600.00</w:t>
            </w:r>
          </w:p>
        </w:tc>
        <w:tc>
          <w:tcPr>
            <w:tcW w:w="1217" w:type="dxa"/>
            <w:tcBorders>
              <w:top w:val="nil"/>
              <w:left w:val="nil"/>
              <w:bottom w:val="single" w:sz="4" w:space="0" w:color="auto"/>
              <w:right w:val="single" w:sz="4" w:space="0" w:color="auto"/>
            </w:tcBorders>
            <w:shd w:val="clear" w:color="auto" w:fill="auto"/>
            <w:noWrap/>
            <w:vAlign w:val="center"/>
            <w:hideMark/>
          </w:tcPr>
          <w:p w14:paraId="6CD1AAF5"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475,200.00</w:t>
            </w:r>
          </w:p>
        </w:tc>
      </w:tr>
      <w:tr w:rsidR="00166DCE" w:rsidRPr="005A3A02" w14:paraId="73781258" w14:textId="77777777" w:rsidTr="00036F20">
        <w:trPr>
          <w:trHeight w:val="204"/>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6E6BD834" w14:textId="77777777" w:rsidR="00166DCE" w:rsidRPr="005A3A02" w:rsidRDefault="00166DCE" w:rsidP="00036F20">
            <w:pPr>
              <w:jc w:val="left"/>
              <w:rPr>
                <w:rFonts w:ascii="Calibri" w:eastAsia="Times New Roman" w:hAnsi="Calibri"/>
                <w:sz w:val="12"/>
                <w:szCs w:val="12"/>
                <w:lang w:eastAsia="es-MX"/>
              </w:rPr>
            </w:pPr>
            <w:r w:rsidRPr="005A3A02">
              <w:rPr>
                <w:rFonts w:ascii="Calibri" w:eastAsia="Times New Roman" w:hAnsi="Calibri"/>
                <w:sz w:val="12"/>
                <w:szCs w:val="12"/>
                <w:lang w:eastAsia="es-MX"/>
              </w:rPr>
              <w:t>OFICIAL FONTANERO AMPLIACION A.P</w:t>
            </w:r>
          </w:p>
        </w:tc>
        <w:tc>
          <w:tcPr>
            <w:tcW w:w="500" w:type="dxa"/>
            <w:tcBorders>
              <w:top w:val="nil"/>
              <w:left w:val="nil"/>
              <w:bottom w:val="single" w:sz="4" w:space="0" w:color="auto"/>
              <w:right w:val="single" w:sz="4" w:space="0" w:color="auto"/>
            </w:tcBorders>
            <w:shd w:val="clear" w:color="auto" w:fill="auto"/>
            <w:noWrap/>
            <w:vAlign w:val="center"/>
            <w:hideMark/>
          </w:tcPr>
          <w:p w14:paraId="3A522E57"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7</w:t>
            </w:r>
          </w:p>
        </w:tc>
        <w:tc>
          <w:tcPr>
            <w:tcW w:w="723" w:type="dxa"/>
            <w:tcBorders>
              <w:top w:val="nil"/>
              <w:left w:val="nil"/>
              <w:bottom w:val="single" w:sz="4" w:space="0" w:color="auto"/>
              <w:right w:val="single" w:sz="4" w:space="0" w:color="auto"/>
            </w:tcBorders>
            <w:shd w:val="clear" w:color="auto" w:fill="auto"/>
            <w:noWrap/>
            <w:vAlign w:val="center"/>
            <w:hideMark/>
          </w:tcPr>
          <w:p w14:paraId="7DC8855C"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E</w:t>
            </w:r>
          </w:p>
        </w:tc>
        <w:tc>
          <w:tcPr>
            <w:tcW w:w="524" w:type="dxa"/>
            <w:tcBorders>
              <w:top w:val="nil"/>
              <w:left w:val="nil"/>
              <w:bottom w:val="single" w:sz="4" w:space="0" w:color="auto"/>
              <w:right w:val="single" w:sz="4" w:space="0" w:color="auto"/>
            </w:tcBorders>
            <w:shd w:val="clear" w:color="auto" w:fill="auto"/>
            <w:noWrap/>
            <w:vAlign w:val="center"/>
            <w:hideMark/>
          </w:tcPr>
          <w:p w14:paraId="10B11EC0" w14:textId="77777777" w:rsidR="00166DCE" w:rsidRPr="005A3A02" w:rsidRDefault="00166DCE" w:rsidP="00036F20">
            <w:pPr>
              <w:jc w:val="center"/>
              <w:rPr>
                <w:rFonts w:ascii="Calibri" w:eastAsia="Times New Roman" w:hAnsi="Calibri"/>
                <w:sz w:val="12"/>
                <w:szCs w:val="12"/>
                <w:lang w:eastAsia="es-MX"/>
              </w:rPr>
            </w:pPr>
            <w:r w:rsidRPr="005A3A02">
              <w:rPr>
                <w:rFonts w:ascii="Calibri" w:eastAsia="Times New Roman" w:hAnsi="Calibri"/>
                <w:sz w:val="12"/>
                <w:szCs w:val="12"/>
                <w:lang w:eastAsia="es-MX"/>
              </w:rPr>
              <w:t>1</w:t>
            </w:r>
          </w:p>
        </w:tc>
        <w:tc>
          <w:tcPr>
            <w:tcW w:w="1158" w:type="dxa"/>
            <w:tcBorders>
              <w:top w:val="nil"/>
              <w:left w:val="nil"/>
              <w:bottom w:val="single" w:sz="4" w:space="0" w:color="auto"/>
              <w:right w:val="single" w:sz="4" w:space="0" w:color="auto"/>
            </w:tcBorders>
            <w:shd w:val="clear" w:color="auto" w:fill="auto"/>
            <w:noWrap/>
            <w:vAlign w:val="center"/>
            <w:hideMark/>
          </w:tcPr>
          <w:p w14:paraId="75F556D5"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19,700.00</w:t>
            </w:r>
          </w:p>
        </w:tc>
        <w:tc>
          <w:tcPr>
            <w:tcW w:w="1275" w:type="dxa"/>
            <w:tcBorders>
              <w:top w:val="nil"/>
              <w:left w:val="nil"/>
              <w:bottom w:val="single" w:sz="4" w:space="0" w:color="auto"/>
              <w:right w:val="single" w:sz="4" w:space="0" w:color="auto"/>
            </w:tcBorders>
            <w:shd w:val="clear" w:color="auto" w:fill="auto"/>
            <w:noWrap/>
            <w:vAlign w:val="center"/>
            <w:hideMark/>
          </w:tcPr>
          <w:p w14:paraId="6011143A"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11,000.00</w:t>
            </w:r>
          </w:p>
        </w:tc>
        <w:tc>
          <w:tcPr>
            <w:tcW w:w="993" w:type="dxa"/>
            <w:tcBorders>
              <w:top w:val="nil"/>
              <w:left w:val="nil"/>
              <w:bottom w:val="single" w:sz="4" w:space="0" w:color="auto"/>
              <w:right w:val="single" w:sz="4" w:space="0" w:color="auto"/>
            </w:tcBorders>
            <w:shd w:val="clear" w:color="auto" w:fill="auto"/>
            <w:noWrap/>
            <w:vAlign w:val="center"/>
            <w:hideMark/>
          </w:tcPr>
          <w:p w14:paraId="0A41CFD0"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7,000.00</w:t>
            </w:r>
          </w:p>
        </w:tc>
        <w:tc>
          <w:tcPr>
            <w:tcW w:w="1134" w:type="dxa"/>
            <w:tcBorders>
              <w:top w:val="nil"/>
              <w:left w:val="nil"/>
              <w:bottom w:val="single" w:sz="4" w:space="0" w:color="auto"/>
              <w:right w:val="single" w:sz="4" w:space="0" w:color="auto"/>
            </w:tcBorders>
            <w:shd w:val="clear" w:color="auto" w:fill="auto"/>
            <w:noWrap/>
            <w:vAlign w:val="center"/>
            <w:hideMark/>
          </w:tcPr>
          <w:p w14:paraId="19CE10C4"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1,200.00</w:t>
            </w:r>
          </w:p>
        </w:tc>
        <w:tc>
          <w:tcPr>
            <w:tcW w:w="1051" w:type="dxa"/>
            <w:tcBorders>
              <w:top w:val="nil"/>
              <w:left w:val="single" w:sz="4" w:space="0" w:color="auto"/>
              <w:bottom w:val="single" w:sz="4" w:space="0" w:color="auto"/>
              <w:right w:val="single" w:sz="4" w:space="0" w:color="auto"/>
            </w:tcBorders>
            <w:shd w:val="clear" w:color="auto" w:fill="auto"/>
            <w:noWrap/>
            <w:vAlign w:val="center"/>
            <w:hideMark/>
          </w:tcPr>
          <w:p w14:paraId="1165FD82"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38,900.00</w:t>
            </w:r>
          </w:p>
        </w:tc>
        <w:tc>
          <w:tcPr>
            <w:tcW w:w="1217" w:type="dxa"/>
            <w:tcBorders>
              <w:top w:val="nil"/>
              <w:left w:val="nil"/>
              <w:bottom w:val="single" w:sz="4" w:space="0" w:color="auto"/>
              <w:right w:val="single" w:sz="4" w:space="0" w:color="auto"/>
            </w:tcBorders>
            <w:shd w:val="clear" w:color="auto" w:fill="auto"/>
            <w:noWrap/>
            <w:vAlign w:val="center"/>
            <w:hideMark/>
          </w:tcPr>
          <w:p w14:paraId="10BB1096"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466,800.00</w:t>
            </w:r>
          </w:p>
        </w:tc>
      </w:tr>
      <w:tr w:rsidR="00166DCE" w:rsidRPr="005A3A02" w14:paraId="780226AE" w14:textId="77777777" w:rsidTr="00036F20">
        <w:trPr>
          <w:trHeight w:val="204"/>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6064C196" w14:textId="77777777" w:rsidR="00166DCE" w:rsidRPr="005A3A02" w:rsidRDefault="00166DCE" w:rsidP="00036F20">
            <w:pPr>
              <w:jc w:val="left"/>
              <w:rPr>
                <w:rFonts w:ascii="Calibri" w:eastAsia="Times New Roman" w:hAnsi="Calibri"/>
                <w:sz w:val="12"/>
                <w:szCs w:val="12"/>
                <w:lang w:eastAsia="es-MX"/>
              </w:rPr>
            </w:pPr>
            <w:r w:rsidRPr="005A3A02">
              <w:rPr>
                <w:rFonts w:ascii="Calibri" w:eastAsia="Times New Roman" w:hAnsi="Calibri"/>
                <w:sz w:val="12"/>
                <w:szCs w:val="12"/>
                <w:lang w:eastAsia="es-MX"/>
              </w:rPr>
              <w:t>OFICIAL FONTANERO AMPLIACION DRENAJE</w:t>
            </w:r>
          </w:p>
        </w:tc>
        <w:tc>
          <w:tcPr>
            <w:tcW w:w="500" w:type="dxa"/>
            <w:tcBorders>
              <w:top w:val="nil"/>
              <w:left w:val="nil"/>
              <w:bottom w:val="single" w:sz="4" w:space="0" w:color="auto"/>
              <w:right w:val="single" w:sz="4" w:space="0" w:color="auto"/>
            </w:tcBorders>
            <w:shd w:val="clear" w:color="auto" w:fill="auto"/>
            <w:noWrap/>
            <w:vAlign w:val="center"/>
            <w:hideMark/>
          </w:tcPr>
          <w:p w14:paraId="14638F01"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7</w:t>
            </w:r>
          </w:p>
        </w:tc>
        <w:tc>
          <w:tcPr>
            <w:tcW w:w="723" w:type="dxa"/>
            <w:tcBorders>
              <w:top w:val="nil"/>
              <w:left w:val="nil"/>
              <w:bottom w:val="single" w:sz="4" w:space="0" w:color="auto"/>
              <w:right w:val="single" w:sz="4" w:space="0" w:color="auto"/>
            </w:tcBorders>
            <w:shd w:val="clear" w:color="auto" w:fill="auto"/>
            <w:noWrap/>
            <w:vAlign w:val="center"/>
            <w:hideMark/>
          </w:tcPr>
          <w:p w14:paraId="4A71E856"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E</w:t>
            </w:r>
          </w:p>
        </w:tc>
        <w:tc>
          <w:tcPr>
            <w:tcW w:w="524" w:type="dxa"/>
            <w:tcBorders>
              <w:top w:val="nil"/>
              <w:left w:val="nil"/>
              <w:bottom w:val="single" w:sz="4" w:space="0" w:color="auto"/>
              <w:right w:val="single" w:sz="4" w:space="0" w:color="auto"/>
            </w:tcBorders>
            <w:shd w:val="clear" w:color="auto" w:fill="auto"/>
            <w:noWrap/>
            <w:vAlign w:val="center"/>
            <w:hideMark/>
          </w:tcPr>
          <w:p w14:paraId="0EEB1651" w14:textId="77777777" w:rsidR="00166DCE" w:rsidRPr="005A3A02" w:rsidRDefault="00166DCE" w:rsidP="00036F20">
            <w:pPr>
              <w:jc w:val="center"/>
              <w:rPr>
                <w:rFonts w:ascii="Calibri" w:eastAsia="Times New Roman" w:hAnsi="Calibri"/>
                <w:sz w:val="12"/>
                <w:szCs w:val="12"/>
                <w:lang w:eastAsia="es-MX"/>
              </w:rPr>
            </w:pPr>
            <w:r w:rsidRPr="005A3A02">
              <w:rPr>
                <w:rFonts w:ascii="Calibri" w:eastAsia="Times New Roman" w:hAnsi="Calibri"/>
                <w:sz w:val="12"/>
                <w:szCs w:val="12"/>
                <w:lang w:eastAsia="es-MX"/>
              </w:rPr>
              <w:t>1</w:t>
            </w:r>
          </w:p>
        </w:tc>
        <w:tc>
          <w:tcPr>
            <w:tcW w:w="1158" w:type="dxa"/>
            <w:tcBorders>
              <w:top w:val="nil"/>
              <w:left w:val="nil"/>
              <w:bottom w:val="single" w:sz="4" w:space="0" w:color="auto"/>
              <w:right w:val="single" w:sz="4" w:space="0" w:color="auto"/>
            </w:tcBorders>
            <w:shd w:val="clear" w:color="auto" w:fill="auto"/>
            <w:noWrap/>
            <w:vAlign w:val="center"/>
            <w:hideMark/>
          </w:tcPr>
          <w:p w14:paraId="6BC3EA8E"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15,900.00</w:t>
            </w:r>
          </w:p>
        </w:tc>
        <w:tc>
          <w:tcPr>
            <w:tcW w:w="1275" w:type="dxa"/>
            <w:tcBorders>
              <w:top w:val="nil"/>
              <w:left w:val="nil"/>
              <w:bottom w:val="single" w:sz="4" w:space="0" w:color="auto"/>
              <w:right w:val="single" w:sz="4" w:space="0" w:color="auto"/>
            </w:tcBorders>
            <w:shd w:val="clear" w:color="auto" w:fill="auto"/>
            <w:noWrap/>
            <w:vAlign w:val="center"/>
            <w:hideMark/>
          </w:tcPr>
          <w:p w14:paraId="560A2E37"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6,800.00</w:t>
            </w:r>
          </w:p>
        </w:tc>
        <w:tc>
          <w:tcPr>
            <w:tcW w:w="993" w:type="dxa"/>
            <w:tcBorders>
              <w:top w:val="nil"/>
              <w:left w:val="nil"/>
              <w:bottom w:val="single" w:sz="4" w:space="0" w:color="auto"/>
              <w:right w:val="single" w:sz="4" w:space="0" w:color="auto"/>
            </w:tcBorders>
            <w:shd w:val="clear" w:color="auto" w:fill="auto"/>
            <w:noWrap/>
            <w:vAlign w:val="center"/>
            <w:hideMark/>
          </w:tcPr>
          <w:p w14:paraId="5F9BCBB8"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5,700.00</w:t>
            </w:r>
          </w:p>
        </w:tc>
        <w:tc>
          <w:tcPr>
            <w:tcW w:w="1134" w:type="dxa"/>
            <w:tcBorders>
              <w:top w:val="nil"/>
              <w:left w:val="nil"/>
              <w:bottom w:val="single" w:sz="4" w:space="0" w:color="auto"/>
              <w:right w:val="single" w:sz="4" w:space="0" w:color="auto"/>
            </w:tcBorders>
            <w:shd w:val="clear" w:color="auto" w:fill="auto"/>
            <w:noWrap/>
            <w:vAlign w:val="center"/>
            <w:hideMark/>
          </w:tcPr>
          <w:p w14:paraId="76E34694"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900.00</w:t>
            </w:r>
          </w:p>
        </w:tc>
        <w:tc>
          <w:tcPr>
            <w:tcW w:w="1051" w:type="dxa"/>
            <w:tcBorders>
              <w:top w:val="nil"/>
              <w:left w:val="single" w:sz="4" w:space="0" w:color="auto"/>
              <w:bottom w:val="single" w:sz="4" w:space="0" w:color="auto"/>
              <w:right w:val="single" w:sz="4" w:space="0" w:color="auto"/>
            </w:tcBorders>
            <w:shd w:val="clear" w:color="auto" w:fill="auto"/>
            <w:noWrap/>
            <w:vAlign w:val="center"/>
            <w:hideMark/>
          </w:tcPr>
          <w:p w14:paraId="08179BD2"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29,300.00</w:t>
            </w:r>
          </w:p>
        </w:tc>
        <w:tc>
          <w:tcPr>
            <w:tcW w:w="1217" w:type="dxa"/>
            <w:tcBorders>
              <w:top w:val="nil"/>
              <w:left w:val="nil"/>
              <w:bottom w:val="single" w:sz="4" w:space="0" w:color="auto"/>
              <w:right w:val="single" w:sz="4" w:space="0" w:color="auto"/>
            </w:tcBorders>
            <w:shd w:val="clear" w:color="auto" w:fill="auto"/>
            <w:noWrap/>
            <w:vAlign w:val="center"/>
            <w:hideMark/>
          </w:tcPr>
          <w:p w14:paraId="0CC18B1A"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351,600.00</w:t>
            </w:r>
          </w:p>
        </w:tc>
      </w:tr>
      <w:tr w:rsidR="00166DCE" w:rsidRPr="005A3A02" w14:paraId="38A4065C" w14:textId="77777777" w:rsidTr="00036F20">
        <w:trPr>
          <w:trHeight w:val="204"/>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0592D0EF" w14:textId="77777777" w:rsidR="00166DCE" w:rsidRPr="005A3A02" w:rsidRDefault="00166DCE" w:rsidP="00036F20">
            <w:pPr>
              <w:jc w:val="left"/>
              <w:rPr>
                <w:rFonts w:ascii="Calibri" w:eastAsia="Times New Roman" w:hAnsi="Calibri"/>
                <w:sz w:val="12"/>
                <w:szCs w:val="12"/>
                <w:lang w:eastAsia="es-MX"/>
              </w:rPr>
            </w:pPr>
            <w:r w:rsidRPr="005A3A02">
              <w:rPr>
                <w:rFonts w:ascii="Calibri" w:eastAsia="Times New Roman" w:hAnsi="Calibri"/>
                <w:sz w:val="12"/>
                <w:szCs w:val="12"/>
                <w:lang w:eastAsia="es-MX"/>
              </w:rPr>
              <w:t>OFICIAL FONTANERO DRENAJE</w:t>
            </w:r>
          </w:p>
        </w:tc>
        <w:tc>
          <w:tcPr>
            <w:tcW w:w="500" w:type="dxa"/>
            <w:tcBorders>
              <w:top w:val="nil"/>
              <w:left w:val="nil"/>
              <w:bottom w:val="single" w:sz="4" w:space="0" w:color="auto"/>
              <w:right w:val="single" w:sz="4" w:space="0" w:color="auto"/>
            </w:tcBorders>
            <w:shd w:val="clear" w:color="auto" w:fill="auto"/>
            <w:noWrap/>
            <w:vAlign w:val="center"/>
            <w:hideMark/>
          </w:tcPr>
          <w:p w14:paraId="6C660DB4"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6</w:t>
            </w:r>
          </w:p>
        </w:tc>
        <w:tc>
          <w:tcPr>
            <w:tcW w:w="723" w:type="dxa"/>
            <w:tcBorders>
              <w:top w:val="nil"/>
              <w:left w:val="nil"/>
              <w:bottom w:val="single" w:sz="4" w:space="0" w:color="auto"/>
              <w:right w:val="single" w:sz="4" w:space="0" w:color="auto"/>
            </w:tcBorders>
            <w:shd w:val="clear" w:color="auto" w:fill="auto"/>
            <w:noWrap/>
            <w:vAlign w:val="center"/>
            <w:hideMark/>
          </w:tcPr>
          <w:p w14:paraId="2228AB07"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E</w:t>
            </w:r>
          </w:p>
        </w:tc>
        <w:tc>
          <w:tcPr>
            <w:tcW w:w="524" w:type="dxa"/>
            <w:tcBorders>
              <w:top w:val="nil"/>
              <w:left w:val="nil"/>
              <w:bottom w:val="single" w:sz="4" w:space="0" w:color="auto"/>
              <w:right w:val="single" w:sz="4" w:space="0" w:color="auto"/>
            </w:tcBorders>
            <w:shd w:val="clear" w:color="auto" w:fill="auto"/>
            <w:noWrap/>
            <w:vAlign w:val="center"/>
            <w:hideMark/>
          </w:tcPr>
          <w:p w14:paraId="0D35F01B" w14:textId="77777777" w:rsidR="00166DCE" w:rsidRPr="005A3A02" w:rsidRDefault="00166DCE" w:rsidP="00036F20">
            <w:pPr>
              <w:jc w:val="center"/>
              <w:rPr>
                <w:rFonts w:ascii="Calibri" w:eastAsia="Times New Roman" w:hAnsi="Calibri"/>
                <w:sz w:val="12"/>
                <w:szCs w:val="12"/>
                <w:lang w:eastAsia="es-MX"/>
              </w:rPr>
            </w:pPr>
            <w:r w:rsidRPr="005A3A02">
              <w:rPr>
                <w:rFonts w:ascii="Calibri" w:eastAsia="Times New Roman" w:hAnsi="Calibri"/>
                <w:sz w:val="12"/>
                <w:szCs w:val="12"/>
                <w:lang w:eastAsia="es-MX"/>
              </w:rPr>
              <w:t>3</w:t>
            </w:r>
          </w:p>
        </w:tc>
        <w:tc>
          <w:tcPr>
            <w:tcW w:w="1158" w:type="dxa"/>
            <w:tcBorders>
              <w:top w:val="nil"/>
              <w:left w:val="nil"/>
              <w:bottom w:val="single" w:sz="4" w:space="0" w:color="auto"/>
              <w:right w:val="single" w:sz="4" w:space="0" w:color="auto"/>
            </w:tcBorders>
            <w:shd w:val="clear" w:color="auto" w:fill="auto"/>
            <w:noWrap/>
            <w:vAlign w:val="center"/>
            <w:hideMark/>
          </w:tcPr>
          <w:p w14:paraId="6948F700"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53,000.00</w:t>
            </w:r>
          </w:p>
        </w:tc>
        <w:tc>
          <w:tcPr>
            <w:tcW w:w="1275" w:type="dxa"/>
            <w:tcBorders>
              <w:top w:val="nil"/>
              <w:left w:val="nil"/>
              <w:bottom w:val="single" w:sz="4" w:space="0" w:color="auto"/>
              <w:right w:val="single" w:sz="4" w:space="0" w:color="auto"/>
            </w:tcBorders>
            <w:shd w:val="clear" w:color="auto" w:fill="auto"/>
            <w:noWrap/>
            <w:vAlign w:val="center"/>
            <w:hideMark/>
          </w:tcPr>
          <w:p w14:paraId="2F38A7DF"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28,500.00</w:t>
            </w:r>
          </w:p>
        </w:tc>
        <w:tc>
          <w:tcPr>
            <w:tcW w:w="993" w:type="dxa"/>
            <w:tcBorders>
              <w:top w:val="nil"/>
              <w:left w:val="nil"/>
              <w:bottom w:val="single" w:sz="4" w:space="0" w:color="auto"/>
              <w:right w:val="single" w:sz="4" w:space="0" w:color="auto"/>
            </w:tcBorders>
            <w:shd w:val="clear" w:color="auto" w:fill="auto"/>
            <w:noWrap/>
            <w:vAlign w:val="center"/>
            <w:hideMark/>
          </w:tcPr>
          <w:p w14:paraId="2B8CECEE"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18,500.00</w:t>
            </w:r>
          </w:p>
        </w:tc>
        <w:tc>
          <w:tcPr>
            <w:tcW w:w="1134" w:type="dxa"/>
            <w:tcBorders>
              <w:top w:val="nil"/>
              <w:left w:val="nil"/>
              <w:bottom w:val="single" w:sz="4" w:space="0" w:color="auto"/>
              <w:right w:val="single" w:sz="4" w:space="0" w:color="auto"/>
            </w:tcBorders>
            <w:shd w:val="clear" w:color="auto" w:fill="auto"/>
            <w:noWrap/>
            <w:vAlign w:val="center"/>
            <w:hideMark/>
          </w:tcPr>
          <w:p w14:paraId="586A34E9"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63,000.00</w:t>
            </w:r>
          </w:p>
        </w:tc>
        <w:tc>
          <w:tcPr>
            <w:tcW w:w="1051" w:type="dxa"/>
            <w:tcBorders>
              <w:top w:val="nil"/>
              <w:left w:val="single" w:sz="4" w:space="0" w:color="auto"/>
              <w:bottom w:val="single" w:sz="4" w:space="0" w:color="auto"/>
              <w:right w:val="single" w:sz="4" w:space="0" w:color="auto"/>
            </w:tcBorders>
            <w:shd w:val="clear" w:color="auto" w:fill="auto"/>
            <w:noWrap/>
            <w:vAlign w:val="center"/>
            <w:hideMark/>
          </w:tcPr>
          <w:p w14:paraId="7D7CAF4C"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163,000.00</w:t>
            </w:r>
          </w:p>
        </w:tc>
        <w:tc>
          <w:tcPr>
            <w:tcW w:w="1217" w:type="dxa"/>
            <w:tcBorders>
              <w:top w:val="nil"/>
              <w:left w:val="nil"/>
              <w:bottom w:val="single" w:sz="4" w:space="0" w:color="auto"/>
              <w:right w:val="single" w:sz="4" w:space="0" w:color="auto"/>
            </w:tcBorders>
            <w:shd w:val="clear" w:color="auto" w:fill="auto"/>
            <w:noWrap/>
            <w:vAlign w:val="center"/>
            <w:hideMark/>
          </w:tcPr>
          <w:p w14:paraId="335E02F3"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1,956,000.00</w:t>
            </w:r>
          </w:p>
        </w:tc>
      </w:tr>
      <w:tr w:rsidR="00166DCE" w:rsidRPr="005A3A02" w14:paraId="3D5E722D" w14:textId="77777777" w:rsidTr="00036F20">
        <w:trPr>
          <w:trHeight w:val="204"/>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0794C859" w14:textId="77777777" w:rsidR="00166DCE" w:rsidRPr="005A3A02" w:rsidRDefault="00166DCE" w:rsidP="00036F20">
            <w:pPr>
              <w:jc w:val="left"/>
              <w:rPr>
                <w:rFonts w:ascii="Calibri" w:eastAsia="Times New Roman" w:hAnsi="Calibri"/>
                <w:sz w:val="12"/>
                <w:szCs w:val="12"/>
                <w:lang w:eastAsia="es-MX"/>
              </w:rPr>
            </w:pPr>
            <w:r w:rsidRPr="005A3A02">
              <w:rPr>
                <w:rFonts w:ascii="Calibri" w:eastAsia="Times New Roman" w:hAnsi="Calibri"/>
                <w:sz w:val="12"/>
                <w:szCs w:val="12"/>
                <w:lang w:eastAsia="es-MX"/>
              </w:rPr>
              <w:t>OFICIAL FONTANERO A.P.</w:t>
            </w:r>
          </w:p>
        </w:tc>
        <w:tc>
          <w:tcPr>
            <w:tcW w:w="500" w:type="dxa"/>
            <w:tcBorders>
              <w:top w:val="nil"/>
              <w:left w:val="nil"/>
              <w:bottom w:val="single" w:sz="4" w:space="0" w:color="auto"/>
              <w:right w:val="single" w:sz="4" w:space="0" w:color="auto"/>
            </w:tcBorders>
            <w:shd w:val="clear" w:color="auto" w:fill="auto"/>
            <w:noWrap/>
            <w:vAlign w:val="center"/>
            <w:hideMark/>
          </w:tcPr>
          <w:p w14:paraId="71D6B866"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6</w:t>
            </w:r>
          </w:p>
        </w:tc>
        <w:tc>
          <w:tcPr>
            <w:tcW w:w="723" w:type="dxa"/>
            <w:tcBorders>
              <w:top w:val="nil"/>
              <w:left w:val="nil"/>
              <w:bottom w:val="single" w:sz="4" w:space="0" w:color="auto"/>
              <w:right w:val="single" w:sz="4" w:space="0" w:color="auto"/>
            </w:tcBorders>
            <w:shd w:val="clear" w:color="auto" w:fill="auto"/>
            <w:noWrap/>
            <w:vAlign w:val="center"/>
            <w:hideMark/>
          </w:tcPr>
          <w:p w14:paraId="556D187D"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E</w:t>
            </w:r>
          </w:p>
        </w:tc>
        <w:tc>
          <w:tcPr>
            <w:tcW w:w="524" w:type="dxa"/>
            <w:tcBorders>
              <w:top w:val="nil"/>
              <w:left w:val="nil"/>
              <w:bottom w:val="single" w:sz="4" w:space="0" w:color="auto"/>
              <w:right w:val="single" w:sz="4" w:space="0" w:color="auto"/>
            </w:tcBorders>
            <w:shd w:val="clear" w:color="auto" w:fill="auto"/>
            <w:noWrap/>
            <w:vAlign w:val="center"/>
            <w:hideMark/>
          </w:tcPr>
          <w:p w14:paraId="555161EE" w14:textId="77777777" w:rsidR="00166DCE" w:rsidRPr="005A3A02" w:rsidRDefault="00166DCE" w:rsidP="00036F20">
            <w:pPr>
              <w:jc w:val="center"/>
              <w:rPr>
                <w:rFonts w:ascii="Calibri" w:eastAsia="Times New Roman" w:hAnsi="Calibri"/>
                <w:sz w:val="12"/>
                <w:szCs w:val="12"/>
                <w:lang w:eastAsia="es-MX"/>
              </w:rPr>
            </w:pPr>
            <w:r w:rsidRPr="005A3A02">
              <w:rPr>
                <w:rFonts w:ascii="Calibri" w:eastAsia="Times New Roman" w:hAnsi="Calibri"/>
                <w:sz w:val="12"/>
                <w:szCs w:val="12"/>
                <w:lang w:eastAsia="es-MX"/>
              </w:rPr>
              <w:t>19</w:t>
            </w:r>
          </w:p>
        </w:tc>
        <w:tc>
          <w:tcPr>
            <w:tcW w:w="1158" w:type="dxa"/>
            <w:tcBorders>
              <w:top w:val="nil"/>
              <w:left w:val="nil"/>
              <w:bottom w:val="single" w:sz="4" w:space="0" w:color="auto"/>
              <w:right w:val="single" w:sz="4" w:space="0" w:color="auto"/>
            </w:tcBorders>
            <w:shd w:val="clear" w:color="auto" w:fill="auto"/>
            <w:noWrap/>
            <w:vAlign w:val="center"/>
            <w:hideMark/>
          </w:tcPr>
          <w:p w14:paraId="2E26BE3B"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336,700.00</w:t>
            </w:r>
          </w:p>
        </w:tc>
        <w:tc>
          <w:tcPr>
            <w:tcW w:w="1275" w:type="dxa"/>
            <w:tcBorders>
              <w:top w:val="nil"/>
              <w:left w:val="nil"/>
              <w:bottom w:val="single" w:sz="4" w:space="0" w:color="auto"/>
              <w:right w:val="single" w:sz="4" w:space="0" w:color="auto"/>
            </w:tcBorders>
            <w:shd w:val="clear" w:color="auto" w:fill="auto"/>
            <w:noWrap/>
            <w:vAlign w:val="center"/>
            <w:hideMark/>
          </w:tcPr>
          <w:p w14:paraId="1F5C9DF3"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190,000.00</w:t>
            </w:r>
          </w:p>
        </w:tc>
        <w:tc>
          <w:tcPr>
            <w:tcW w:w="993" w:type="dxa"/>
            <w:tcBorders>
              <w:top w:val="nil"/>
              <w:left w:val="nil"/>
              <w:bottom w:val="single" w:sz="4" w:space="0" w:color="auto"/>
              <w:right w:val="single" w:sz="4" w:space="0" w:color="auto"/>
            </w:tcBorders>
            <w:shd w:val="clear" w:color="auto" w:fill="auto"/>
            <w:noWrap/>
            <w:vAlign w:val="center"/>
            <w:hideMark/>
          </w:tcPr>
          <w:p w14:paraId="3F2435D0"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118,000.00</w:t>
            </w:r>
          </w:p>
        </w:tc>
        <w:tc>
          <w:tcPr>
            <w:tcW w:w="1134" w:type="dxa"/>
            <w:tcBorders>
              <w:top w:val="nil"/>
              <w:left w:val="nil"/>
              <w:bottom w:val="single" w:sz="4" w:space="0" w:color="auto"/>
              <w:right w:val="single" w:sz="4" w:space="0" w:color="auto"/>
            </w:tcBorders>
            <w:shd w:val="clear" w:color="auto" w:fill="auto"/>
            <w:noWrap/>
            <w:vAlign w:val="center"/>
            <w:hideMark/>
          </w:tcPr>
          <w:p w14:paraId="6B3151CA"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153,000.00</w:t>
            </w:r>
          </w:p>
        </w:tc>
        <w:tc>
          <w:tcPr>
            <w:tcW w:w="1051" w:type="dxa"/>
            <w:tcBorders>
              <w:top w:val="nil"/>
              <w:left w:val="single" w:sz="4" w:space="0" w:color="auto"/>
              <w:bottom w:val="single" w:sz="4" w:space="0" w:color="auto"/>
              <w:right w:val="single" w:sz="4" w:space="0" w:color="auto"/>
            </w:tcBorders>
            <w:shd w:val="clear" w:color="auto" w:fill="auto"/>
            <w:noWrap/>
            <w:vAlign w:val="center"/>
            <w:hideMark/>
          </w:tcPr>
          <w:p w14:paraId="5E1B9B6E"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797,700.00</w:t>
            </w:r>
          </w:p>
        </w:tc>
        <w:tc>
          <w:tcPr>
            <w:tcW w:w="1217" w:type="dxa"/>
            <w:tcBorders>
              <w:top w:val="nil"/>
              <w:left w:val="nil"/>
              <w:bottom w:val="single" w:sz="4" w:space="0" w:color="auto"/>
              <w:right w:val="single" w:sz="4" w:space="0" w:color="auto"/>
            </w:tcBorders>
            <w:shd w:val="clear" w:color="auto" w:fill="auto"/>
            <w:noWrap/>
            <w:vAlign w:val="center"/>
            <w:hideMark/>
          </w:tcPr>
          <w:p w14:paraId="6426BE46"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9,572,400.00</w:t>
            </w:r>
          </w:p>
        </w:tc>
      </w:tr>
      <w:tr w:rsidR="00166DCE" w:rsidRPr="005A3A02" w14:paraId="7CD308A6" w14:textId="77777777" w:rsidTr="00036F20">
        <w:trPr>
          <w:trHeight w:val="204"/>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6B4EEDA7" w14:textId="77777777" w:rsidR="00166DCE" w:rsidRPr="005A3A02" w:rsidRDefault="00166DCE" w:rsidP="00036F20">
            <w:pPr>
              <w:jc w:val="left"/>
              <w:rPr>
                <w:rFonts w:ascii="Calibri" w:eastAsia="Times New Roman" w:hAnsi="Calibri"/>
                <w:sz w:val="12"/>
                <w:szCs w:val="12"/>
                <w:lang w:eastAsia="es-MX"/>
              </w:rPr>
            </w:pPr>
            <w:r w:rsidRPr="005A3A02">
              <w:rPr>
                <w:rFonts w:ascii="Calibri" w:eastAsia="Times New Roman" w:hAnsi="Calibri"/>
                <w:sz w:val="12"/>
                <w:szCs w:val="12"/>
                <w:lang w:eastAsia="es-MX"/>
              </w:rPr>
              <w:t>LECTURISTA</w:t>
            </w:r>
          </w:p>
        </w:tc>
        <w:tc>
          <w:tcPr>
            <w:tcW w:w="500" w:type="dxa"/>
            <w:tcBorders>
              <w:top w:val="nil"/>
              <w:left w:val="nil"/>
              <w:bottom w:val="single" w:sz="4" w:space="0" w:color="auto"/>
              <w:right w:val="single" w:sz="4" w:space="0" w:color="auto"/>
            </w:tcBorders>
            <w:shd w:val="clear" w:color="auto" w:fill="auto"/>
            <w:noWrap/>
            <w:vAlign w:val="center"/>
            <w:hideMark/>
          </w:tcPr>
          <w:p w14:paraId="4E00208B"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5</w:t>
            </w:r>
          </w:p>
        </w:tc>
        <w:tc>
          <w:tcPr>
            <w:tcW w:w="723" w:type="dxa"/>
            <w:tcBorders>
              <w:top w:val="nil"/>
              <w:left w:val="nil"/>
              <w:bottom w:val="single" w:sz="4" w:space="0" w:color="auto"/>
              <w:right w:val="single" w:sz="4" w:space="0" w:color="auto"/>
            </w:tcBorders>
            <w:shd w:val="clear" w:color="auto" w:fill="auto"/>
            <w:noWrap/>
            <w:vAlign w:val="center"/>
            <w:hideMark/>
          </w:tcPr>
          <w:p w14:paraId="75ED5E84"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E</w:t>
            </w:r>
          </w:p>
        </w:tc>
        <w:tc>
          <w:tcPr>
            <w:tcW w:w="524" w:type="dxa"/>
            <w:tcBorders>
              <w:top w:val="nil"/>
              <w:left w:val="nil"/>
              <w:bottom w:val="single" w:sz="4" w:space="0" w:color="auto"/>
              <w:right w:val="single" w:sz="4" w:space="0" w:color="auto"/>
            </w:tcBorders>
            <w:shd w:val="clear" w:color="auto" w:fill="auto"/>
            <w:noWrap/>
            <w:vAlign w:val="center"/>
            <w:hideMark/>
          </w:tcPr>
          <w:p w14:paraId="2E4FEEFB" w14:textId="77777777" w:rsidR="00166DCE" w:rsidRPr="005A3A02" w:rsidRDefault="00166DCE" w:rsidP="00036F20">
            <w:pPr>
              <w:jc w:val="center"/>
              <w:rPr>
                <w:rFonts w:ascii="Calibri" w:eastAsia="Times New Roman" w:hAnsi="Calibri"/>
                <w:sz w:val="12"/>
                <w:szCs w:val="12"/>
                <w:lang w:eastAsia="es-MX"/>
              </w:rPr>
            </w:pPr>
            <w:r w:rsidRPr="005A3A02">
              <w:rPr>
                <w:rFonts w:ascii="Calibri" w:eastAsia="Times New Roman" w:hAnsi="Calibri"/>
                <w:sz w:val="12"/>
                <w:szCs w:val="12"/>
                <w:lang w:eastAsia="es-MX"/>
              </w:rPr>
              <w:t>7</w:t>
            </w:r>
          </w:p>
        </w:tc>
        <w:tc>
          <w:tcPr>
            <w:tcW w:w="1158" w:type="dxa"/>
            <w:tcBorders>
              <w:top w:val="nil"/>
              <w:left w:val="nil"/>
              <w:bottom w:val="single" w:sz="4" w:space="0" w:color="auto"/>
              <w:right w:val="single" w:sz="4" w:space="0" w:color="auto"/>
            </w:tcBorders>
            <w:shd w:val="clear" w:color="auto" w:fill="auto"/>
            <w:noWrap/>
            <w:vAlign w:val="center"/>
            <w:hideMark/>
          </w:tcPr>
          <w:p w14:paraId="4B8FE4EE"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100,900.00</w:t>
            </w:r>
          </w:p>
        </w:tc>
        <w:tc>
          <w:tcPr>
            <w:tcW w:w="1275" w:type="dxa"/>
            <w:tcBorders>
              <w:top w:val="nil"/>
              <w:left w:val="nil"/>
              <w:bottom w:val="single" w:sz="4" w:space="0" w:color="auto"/>
              <w:right w:val="single" w:sz="4" w:space="0" w:color="auto"/>
            </w:tcBorders>
            <w:shd w:val="clear" w:color="auto" w:fill="auto"/>
            <w:noWrap/>
            <w:vAlign w:val="center"/>
            <w:hideMark/>
          </w:tcPr>
          <w:p w14:paraId="6A4E5ED1"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36,000.00</w:t>
            </w:r>
          </w:p>
        </w:tc>
        <w:tc>
          <w:tcPr>
            <w:tcW w:w="993" w:type="dxa"/>
            <w:tcBorders>
              <w:top w:val="nil"/>
              <w:left w:val="nil"/>
              <w:bottom w:val="single" w:sz="4" w:space="0" w:color="auto"/>
              <w:right w:val="single" w:sz="4" w:space="0" w:color="auto"/>
            </w:tcBorders>
            <w:shd w:val="clear" w:color="auto" w:fill="auto"/>
            <w:noWrap/>
            <w:vAlign w:val="center"/>
            <w:hideMark/>
          </w:tcPr>
          <w:p w14:paraId="5B986864"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33,500.00</w:t>
            </w:r>
          </w:p>
        </w:tc>
        <w:tc>
          <w:tcPr>
            <w:tcW w:w="1134" w:type="dxa"/>
            <w:tcBorders>
              <w:top w:val="nil"/>
              <w:left w:val="nil"/>
              <w:bottom w:val="single" w:sz="4" w:space="0" w:color="auto"/>
              <w:right w:val="single" w:sz="4" w:space="0" w:color="auto"/>
            </w:tcBorders>
            <w:shd w:val="clear" w:color="auto" w:fill="auto"/>
            <w:noWrap/>
            <w:vAlign w:val="center"/>
            <w:hideMark/>
          </w:tcPr>
          <w:p w14:paraId="00E9B6D3"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6,000.00</w:t>
            </w:r>
          </w:p>
        </w:tc>
        <w:tc>
          <w:tcPr>
            <w:tcW w:w="1051" w:type="dxa"/>
            <w:tcBorders>
              <w:top w:val="nil"/>
              <w:left w:val="single" w:sz="4" w:space="0" w:color="auto"/>
              <w:bottom w:val="single" w:sz="4" w:space="0" w:color="auto"/>
              <w:right w:val="single" w:sz="4" w:space="0" w:color="auto"/>
            </w:tcBorders>
            <w:shd w:val="clear" w:color="auto" w:fill="auto"/>
            <w:noWrap/>
            <w:vAlign w:val="center"/>
            <w:hideMark/>
          </w:tcPr>
          <w:p w14:paraId="21175EBF"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176,400.00</w:t>
            </w:r>
          </w:p>
        </w:tc>
        <w:tc>
          <w:tcPr>
            <w:tcW w:w="1217" w:type="dxa"/>
            <w:tcBorders>
              <w:top w:val="nil"/>
              <w:left w:val="nil"/>
              <w:bottom w:val="single" w:sz="4" w:space="0" w:color="auto"/>
              <w:right w:val="single" w:sz="4" w:space="0" w:color="auto"/>
            </w:tcBorders>
            <w:shd w:val="clear" w:color="auto" w:fill="auto"/>
            <w:noWrap/>
            <w:vAlign w:val="center"/>
            <w:hideMark/>
          </w:tcPr>
          <w:p w14:paraId="189A91AB"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2,116,800.00</w:t>
            </w:r>
          </w:p>
        </w:tc>
      </w:tr>
      <w:tr w:rsidR="00166DCE" w:rsidRPr="005A3A02" w14:paraId="6F6AE076" w14:textId="77777777" w:rsidTr="00036F20">
        <w:trPr>
          <w:trHeight w:val="204"/>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46FFC15A" w14:textId="77777777" w:rsidR="00166DCE" w:rsidRPr="005A3A02" w:rsidRDefault="00166DCE" w:rsidP="00036F20">
            <w:pPr>
              <w:jc w:val="left"/>
              <w:rPr>
                <w:rFonts w:ascii="Calibri" w:eastAsia="Times New Roman" w:hAnsi="Calibri"/>
                <w:sz w:val="12"/>
                <w:szCs w:val="12"/>
                <w:lang w:eastAsia="es-MX"/>
              </w:rPr>
            </w:pPr>
            <w:r w:rsidRPr="005A3A02">
              <w:rPr>
                <w:rFonts w:ascii="Calibri" w:eastAsia="Times New Roman" w:hAnsi="Calibri"/>
                <w:sz w:val="12"/>
                <w:szCs w:val="12"/>
                <w:lang w:eastAsia="es-MX"/>
              </w:rPr>
              <w:t>NOTIFICADOR</w:t>
            </w:r>
          </w:p>
        </w:tc>
        <w:tc>
          <w:tcPr>
            <w:tcW w:w="500" w:type="dxa"/>
            <w:tcBorders>
              <w:top w:val="nil"/>
              <w:left w:val="nil"/>
              <w:bottom w:val="single" w:sz="4" w:space="0" w:color="auto"/>
              <w:right w:val="single" w:sz="4" w:space="0" w:color="auto"/>
            </w:tcBorders>
            <w:shd w:val="clear" w:color="auto" w:fill="auto"/>
            <w:noWrap/>
            <w:vAlign w:val="center"/>
            <w:hideMark/>
          </w:tcPr>
          <w:p w14:paraId="5CA97149"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5</w:t>
            </w:r>
          </w:p>
        </w:tc>
        <w:tc>
          <w:tcPr>
            <w:tcW w:w="723" w:type="dxa"/>
            <w:tcBorders>
              <w:top w:val="nil"/>
              <w:left w:val="nil"/>
              <w:bottom w:val="single" w:sz="4" w:space="0" w:color="auto"/>
              <w:right w:val="single" w:sz="4" w:space="0" w:color="auto"/>
            </w:tcBorders>
            <w:shd w:val="clear" w:color="auto" w:fill="auto"/>
            <w:noWrap/>
            <w:vAlign w:val="center"/>
            <w:hideMark/>
          </w:tcPr>
          <w:p w14:paraId="6B6BE452"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E</w:t>
            </w:r>
          </w:p>
        </w:tc>
        <w:tc>
          <w:tcPr>
            <w:tcW w:w="524" w:type="dxa"/>
            <w:tcBorders>
              <w:top w:val="nil"/>
              <w:left w:val="nil"/>
              <w:bottom w:val="single" w:sz="4" w:space="0" w:color="auto"/>
              <w:right w:val="single" w:sz="4" w:space="0" w:color="auto"/>
            </w:tcBorders>
            <w:shd w:val="clear" w:color="auto" w:fill="auto"/>
            <w:noWrap/>
            <w:vAlign w:val="center"/>
            <w:hideMark/>
          </w:tcPr>
          <w:p w14:paraId="2522FFB9" w14:textId="77777777" w:rsidR="00166DCE" w:rsidRPr="005A3A02" w:rsidRDefault="00166DCE" w:rsidP="00036F20">
            <w:pPr>
              <w:jc w:val="center"/>
              <w:rPr>
                <w:rFonts w:ascii="Calibri" w:eastAsia="Times New Roman" w:hAnsi="Calibri"/>
                <w:sz w:val="12"/>
                <w:szCs w:val="12"/>
                <w:lang w:eastAsia="es-MX"/>
              </w:rPr>
            </w:pPr>
            <w:r w:rsidRPr="005A3A02">
              <w:rPr>
                <w:rFonts w:ascii="Calibri" w:eastAsia="Times New Roman" w:hAnsi="Calibri"/>
                <w:sz w:val="12"/>
                <w:szCs w:val="12"/>
                <w:lang w:eastAsia="es-MX"/>
              </w:rPr>
              <w:t>7</w:t>
            </w:r>
          </w:p>
        </w:tc>
        <w:tc>
          <w:tcPr>
            <w:tcW w:w="1158" w:type="dxa"/>
            <w:tcBorders>
              <w:top w:val="nil"/>
              <w:left w:val="nil"/>
              <w:bottom w:val="single" w:sz="4" w:space="0" w:color="auto"/>
              <w:right w:val="single" w:sz="4" w:space="0" w:color="auto"/>
            </w:tcBorders>
            <w:shd w:val="clear" w:color="auto" w:fill="auto"/>
            <w:noWrap/>
            <w:vAlign w:val="center"/>
            <w:hideMark/>
          </w:tcPr>
          <w:p w14:paraId="4AB91F44"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125,500.00</w:t>
            </w:r>
          </w:p>
        </w:tc>
        <w:tc>
          <w:tcPr>
            <w:tcW w:w="1275" w:type="dxa"/>
            <w:tcBorders>
              <w:top w:val="nil"/>
              <w:left w:val="nil"/>
              <w:bottom w:val="single" w:sz="4" w:space="0" w:color="auto"/>
              <w:right w:val="single" w:sz="4" w:space="0" w:color="auto"/>
            </w:tcBorders>
            <w:shd w:val="clear" w:color="auto" w:fill="auto"/>
            <w:noWrap/>
            <w:vAlign w:val="center"/>
            <w:hideMark/>
          </w:tcPr>
          <w:p w14:paraId="3AF16359"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44,500.00</w:t>
            </w:r>
          </w:p>
        </w:tc>
        <w:tc>
          <w:tcPr>
            <w:tcW w:w="993" w:type="dxa"/>
            <w:tcBorders>
              <w:top w:val="nil"/>
              <w:left w:val="nil"/>
              <w:bottom w:val="single" w:sz="4" w:space="0" w:color="auto"/>
              <w:right w:val="single" w:sz="4" w:space="0" w:color="auto"/>
            </w:tcBorders>
            <w:shd w:val="clear" w:color="auto" w:fill="auto"/>
            <w:noWrap/>
            <w:vAlign w:val="center"/>
            <w:hideMark/>
          </w:tcPr>
          <w:p w14:paraId="597D1988"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41,500.00</w:t>
            </w:r>
          </w:p>
        </w:tc>
        <w:tc>
          <w:tcPr>
            <w:tcW w:w="1134" w:type="dxa"/>
            <w:tcBorders>
              <w:top w:val="nil"/>
              <w:left w:val="nil"/>
              <w:bottom w:val="single" w:sz="4" w:space="0" w:color="auto"/>
              <w:right w:val="single" w:sz="4" w:space="0" w:color="auto"/>
            </w:tcBorders>
            <w:shd w:val="clear" w:color="auto" w:fill="auto"/>
            <w:noWrap/>
            <w:vAlign w:val="center"/>
            <w:hideMark/>
          </w:tcPr>
          <w:p w14:paraId="2F496C32"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7,000.00</w:t>
            </w:r>
          </w:p>
        </w:tc>
        <w:tc>
          <w:tcPr>
            <w:tcW w:w="1051" w:type="dxa"/>
            <w:tcBorders>
              <w:top w:val="nil"/>
              <w:left w:val="single" w:sz="4" w:space="0" w:color="auto"/>
              <w:bottom w:val="single" w:sz="4" w:space="0" w:color="auto"/>
              <w:right w:val="single" w:sz="4" w:space="0" w:color="auto"/>
            </w:tcBorders>
            <w:shd w:val="clear" w:color="auto" w:fill="auto"/>
            <w:noWrap/>
            <w:vAlign w:val="center"/>
            <w:hideMark/>
          </w:tcPr>
          <w:p w14:paraId="2EC88252"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218,500.00</w:t>
            </w:r>
          </w:p>
        </w:tc>
        <w:tc>
          <w:tcPr>
            <w:tcW w:w="1217" w:type="dxa"/>
            <w:tcBorders>
              <w:top w:val="nil"/>
              <w:left w:val="nil"/>
              <w:bottom w:val="single" w:sz="4" w:space="0" w:color="auto"/>
              <w:right w:val="single" w:sz="4" w:space="0" w:color="auto"/>
            </w:tcBorders>
            <w:shd w:val="clear" w:color="auto" w:fill="auto"/>
            <w:noWrap/>
            <w:vAlign w:val="center"/>
            <w:hideMark/>
          </w:tcPr>
          <w:p w14:paraId="5D3C5A8E"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2,622,000.00</w:t>
            </w:r>
          </w:p>
        </w:tc>
      </w:tr>
      <w:tr w:rsidR="00166DCE" w:rsidRPr="005A3A02" w14:paraId="21A89AE6" w14:textId="77777777" w:rsidTr="00036F20">
        <w:trPr>
          <w:trHeight w:val="204"/>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7231F7C4" w14:textId="77777777" w:rsidR="00166DCE" w:rsidRPr="005A3A02" w:rsidRDefault="00166DCE" w:rsidP="00036F20">
            <w:pPr>
              <w:jc w:val="left"/>
              <w:rPr>
                <w:rFonts w:ascii="Calibri" w:eastAsia="Times New Roman" w:hAnsi="Calibri"/>
                <w:sz w:val="12"/>
                <w:szCs w:val="12"/>
                <w:lang w:eastAsia="es-MX"/>
              </w:rPr>
            </w:pPr>
            <w:r w:rsidRPr="005A3A02">
              <w:rPr>
                <w:rFonts w:ascii="Calibri" w:eastAsia="Times New Roman" w:hAnsi="Calibri"/>
                <w:sz w:val="12"/>
                <w:szCs w:val="12"/>
                <w:lang w:eastAsia="es-MX"/>
              </w:rPr>
              <w:t>INSPECTORES DE AREA</w:t>
            </w:r>
          </w:p>
        </w:tc>
        <w:tc>
          <w:tcPr>
            <w:tcW w:w="500" w:type="dxa"/>
            <w:tcBorders>
              <w:top w:val="nil"/>
              <w:left w:val="nil"/>
              <w:bottom w:val="single" w:sz="4" w:space="0" w:color="auto"/>
              <w:right w:val="single" w:sz="4" w:space="0" w:color="auto"/>
            </w:tcBorders>
            <w:shd w:val="clear" w:color="auto" w:fill="auto"/>
            <w:noWrap/>
            <w:vAlign w:val="center"/>
            <w:hideMark/>
          </w:tcPr>
          <w:p w14:paraId="01FAFF6F"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5</w:t>
            </w:r>
          </w:p>
        </w:tc>
        <w:tc>
          <w:tcPr>
            <w:tcW w:w="723" w:type="dxa"/>
            <w:tcBorders>
              <w:top w:val="nil"/>
              <w:left w:val="nil"/>
              <w:bottom w:val="single" w:sz="4" w:space="0" w:color="auto"/>
              <w:right w:val="single" w:sz="4" w:space="0" w:color="auto"/>
            </w:tcBorders>
            <w:shd w:val="clear" w:color="auto" w:fill="auto"/>
            <w:noWrap/>
            <w:vAlign w:val="center"/>
            <w:hideMark/>
          </w:tcPr>
          <w:p w14:paraId="15260817"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E</w:t>
            </w:r>
          </w:p>
        </w:tc>
        <w:tc>
          <w:tcPr>
            <w:tcW w:w="524" w:type="dxa"/>
            <w:tcBorders>
              <w:top w:val="nil"/>
              <w:left w:val="nil"/>
              <w:bottom w:val="single" w:sz="4" w:space="0" w:color="auto"/>
              <w:right w:val="single" w:sz="4" w:space="0" w:color="auto"/>
            </w:tcBorders>
            <w:shd w:val="clear" w:color="auto" w:fill="auto"/>
            <w:noWrap/>
            <w:vAlign w:val="center"/>
            <w:hideMark/>
          </w:tcPr>
          <w:p w14:paraId="6F1107C3" w14:textId="77777777" w:rsidR="00166DCE" w:rsidRPr="005A3A02" w:rsidRDefault="00166DCE" w:rsidP="00036F20">
            <w:pPr>
              <w:jc w:val="center"/>
              <w:rPr>
                <w:rFonts w:ascii="Calibri" w:eastAsia="Times New Roman" w:hAnsi="Calibri"/>
                <w:sz w:val="12"/>
                <w:szCs w:val="12"/>
                <w:lang w:eastAsia="es-MX"/>
              </w:rPr>
            </w:pPr>
            <w:r w:rsidRPr="005A3A02">
              <w:rPr>
                <w:rFonts w:ascii="Calibri" w:eastAsia="Times New Roman" w:hAnsi="Calibri"/>
                <w:sz w:val="12"/>
                <w:szCs w:val="12"/>
                <w:lang w:eastAsia="es-MX"/>
              </w:rPr>
              <w:t>6</w:t>
            </w:r>
          </w:p>
        </w:tc>
        <w:tc>
          <w:tcPr>
            <w:tcW w:w="1158" w:type="dxa"/>
            <w:tcBorders>
              <w:top w:val="nil"/>
              <w:left w:val="nil"/>
              <w:bottom w:val="single" w:sz="4" w:space="0" w:color="auto"/>
              <w:right w:val="single" w:sz="4" w:space="0" w:color="auto"/>
            </w:tcBorders>
            <w:shd w:val="clear" w:color="auto" w:fill="auto"/>
            <w:noWrap/>
            <w:vAlign w:val="center"/>
            <w:hideMark/>
          </w:tcPr>
          <w:p w14:paraId="7B63B787"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103,500.00</w:t>
            </w:r>
          </w:p>
        </w:tc>
        <w:tc>
          <w:tcPr>
            <w:tcW w:w="1275" w:type="dxa"/>
            <w:tcBorders>
              <w:top w:val="nil"/>
              <w:left w:val="nil"/>
              <w:bottom w:val="single" w:sz="4" w:space="0" w:color="auto"/>
              <w:right w:val="single" w:sz="4" w:space="0" w:color="auto"/>
            </w:tcBorders>
            <w:shd w:val="clear" w:color="auto" w:fill="auto"/>
            <w:noWrap/>
            <w:vAlign w:val="center"/>
            <w:hideMark/>
          </w:tcPr>
          <w:p w14:paraId="3B84A144"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32,000.00</w:t>
            </w:r>
          </w:p>
        </w:tc>
        <w:tc>
          <w:tcPr>
            <w:tcW w:w="993" w:type="dxa"/>
            <w:tcBorders>
              <w:top w:val="nil"/>
              <w:left w:val="nil"/>
              <w:bottom w:val="single" w:sz="4" w:space="0" w:color="auto"/>
              <w:right w:val="single" w:sz="4" w:space="0" w:color="auto"/>
            </w:tcBorders>
            <w:shd w:val="clear" w:color="auto" w:fill="auto"/>
            <w:noWrap/>
            <w:vAlign w:val="center"/>
            <w:hideMark/>
          </w:tcPr>
          <w:p w14:paraId="6A2B84D8"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34,200.00</w:t>
            </w:r>
          </w:p>
        </w:tc>
        <w:tc>
          <w:tcPr>
            <w:tcW w:w="1134" w:type="dxa"/>
            <w:tcBorders>
              <w:top w:val="nil"/>
              <w:left w:val="nil"/>
              <w:bottom w:val="single" w:sz="4" w:space="0" w:color="auto"/>
              <w:right w:val="single" w:sz="4" w:space="0" w:color="auto"/>
            </w:tcBorders>
            <w:shd w:val="clear" w:color="auto" w:fill="auto"/>
            <w:noWrap/>
            <w:vAlign w:val="center"/>
            <w:hideMark/>
          </w:tcPr>
          <w:p w14:paraId="229435D3"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56,000.00</w:t>
            </w:r>
          </w:p>
        </w:tc>
        <w:tc>
          <w:tcPr>
            <w:tcW w:w="1051" w:type="dxa"/>
            <w:tcBorders>
              <w:top w:val="nil"/>
              <w:left w:val="single" w:sz="4" w:space="0" w:color="auto"/>
              <w:bottom w:val="single" w:sz="4" w:space="0" w:color="auto"/>
              <w:right w:val="single" w:sz="4" w:space="0" w:color="auto"/>
            </w:tcBorders>
            <w:shd w:val="clear" w:color="auto" w:fill="auto"/>
            <w:noWrap/>
            <w:vAlign w:val="center"/>
            <w:hideMark/>
          </w:tcPr>
          <w:p w14:paraId="2AE1B3F3"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225,700.00</w:t>
            </w:r>
          </w:p>
        </w:tc>
        <w:tc>
          <w:tcPr>
            <w:tcW w:w="1217" w:type="dxa"/>
            <w:tcBorders>
              <w:top w:val="nil"/>
              <w:left w:val="nil"/>
              <w:bottom w:val="single" w:sz="4" w:space="0" w:color="auto"/>
              <w:right w:val="single" w:sz="4" w:space="0" w:color="auto"/>
            </w:tcBorders>
            <w:shd w:val="clear" w:color="auto" w:fill="auto"/>
            <w:noWrap/>
            <w:vAlign w:val="center"/>
            <w:hideMark/>
          </w:tcPr>
          <w:p w14:paraId="2FC13204"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2,708,400.00</w:t>
            </w:r>
          </w:p>
        </w:tc>
      </w:tr>
      <w:tr w:rsidR="00166DCE" w:rsidRPr="005A3A02" w14:paraId="3EA04919" w14:textId="77777777" w:rsidTr="00036F20">
        <w:trPr>
          <w:trHeight w:val="204"/>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5C4B1C0E" w14:textId="77777777" w:rsidR="00166DCE" w:rsidRPr="005A3A02" w:rsidRDefault="00166DCE" w:rsidP="00036F20">
            <w:pPr>
              <w:jc w:val="left"/>
              <w:rPr>
                <w:rFonts w:ascii="Calibri" w:eastAsia="Times New Roman" w:hAnsi="Calibri"/>
                <w:sz w:val="12"/>
                <w:szCs w:val="12"/>
                <w:lang w:eastAsia="es-MX"/>
              </w:rPr>
            </w:pPr>
            <w:r w:rsidRPr="005A3A02">
              <w:rPr>
                <w:rFonts w:ascii="Calibri" w:eastAsia="Times New Roman" w:hAnsi="Calibri"/>
                <w:sz w:val="12"/>
                <w:szCs w:val="12"/>
                <w:lang w:eastAsia="es-MX"/>
              </w:rPr>
              <w:t>LIMITADOR</w:t>
            </w:r>
          </w:p>
        </w:tc>
        <w:tc>
          <w:tcPr>
            <w:tcW w:w="500" w:type="dxa"/>
            <w:tcBorders>
              <w:top w:val="nil"/>
              <w:left w:val="nil"/>
              <w:bottom w:val="single" w:sz="4" w:space="0" w:color="auto"/>
              <w:right w:val="single" w:sz="4" w:space="0" w:color="auto"/>
            </w:tcBorders>
            <w:shd w:val="clear" w:color="auto" w:fill="auto"/>
            <w:noWrap/>
            <w:vAlign w:val="center"/>
            <w:hideMark/>
          </w:tcPr>
          <w:p w14:paraId="48802F42"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4</w:t>
            </w:r>
          </w:p>
        </w:tc>
        <w:tc>
          <w:tcPr>
            <w:tcW w:w="723" w:type="dxa"/>
            <w:tcBorders>
              <w:top w:val="nil"/>
              <w:left w:val="nil"/>
              <w:bottom w:val="single" w:sz="4" w:space="0" w:color="auto"/>
              <w:right w:val="single" w:sz="4" w:space="0" w:color="auto"/>
            </w:tcBorders>
            <w:shd w:val="clear" w:color="auto" w:fill="auto"/>
            <w:noWrap/>
            <w:vAlign w:val="center"/>
            <w:hideMark/>
          </w:tcPr>
          <w:p w14:paraId="78A1DF93"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E</w:t>
            </w:r>
          </w:p>
        </w:tc>
        <w:tc>
          <w:tcPr>
            <w:tcW w:w="524" w:type="dxa"/>
            <w:tcBorders>
              <w:top w:val="nil"/>
              <w:left w:val="nil"/>
              <w:bottom w:val="single" w:sz="4" w:space="0" w:color="auto"/>
              <w:right w:val="single" w:sz="4" w:space="0" w:color="auto"/>
            </w:tcBorders>
            <w:shd w:val="clear" w:color="auto" w:fill="auto"/>
            <w:noWrap/>
            <w:vAlign w:val="center"/>
            <w:hideMark/>
          </w:tcPr>
          <w:p w14:paraId="750AFA1E" w14:textId="77777777" w:rsidR="00166DCE" w:rsidRPr="005A3A02" w:rsidRDefault="00166DCE" w:rsidP="00036F20">
            <w:pPr>
              <w:jc w:val="center"/>
              <w:rPr>
                <w:rFonts w:ascii="Calibri" w:eastAsia="Times New Roman" w:hAnsi="Calibri"/>
                <w:sz w:val="12"/>
                <w:szCs w:val="12"/>
                <w:lang w:eastAsia="es-MX"/>
              </w:rPr>
            </w:pPr>
            <w:r w:rsidRPr="005A3A02">
              <w:rPr>
                <w:rFonts w:ascii="Calibri" w:eastAsia="Times New Roman" w:hAnsi="Calibri"/>
                <w:sz w:val="12"/>
                <w:szCs w:val="12"/>
                <w:lang w:eastAsia="es-MX"/>
              </w:rPr>
              <w:t>5</w:t>
            </w:r>
          </w:p>
        </w:tc>
        <w:tc>
          <w:tcPr>
            <w:tcW w:w="1158" w:type="dxa"/>
            <w:tcBorders>
              <w:top w:val="nil"/>
              <w:left w:val="nil"/>
              <w:bottom w:val="single" w:sz="4" w:space="0" w:color="auto"/>
              <w:right w:val="single" w:sz="4" w:space="0" w:color="auto"/>
            </w:tcBorders>
            <w:shd w:val="clear" w:color="auto" w:fill="auto"/>
            <w:noWrap/>
            <w:vAlign w:val="center"/>
            <w:hideMark/>
          </w:tcPr>
          <w:p w14:paraId="412A4A82"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79,700.00</w:t>
            </w:r>
          </w:p>
        </w:tc>
        <w:tc>
          <w:tcPr>
            <w:tcW w:w="1275" w:type="dxa"/>
            <w:tcBorders>
              <w:top w:val="nil"/>
              <w:left w:val="nil"/>
              <w:bottom w:val="single" w:sz="4" w:space="0" w:color="auto"/>
              <w:right w:val="single" w:sz="4" w:space="0" w:color="auto"/>
            </w:tcBorders>
            <w:shd w:val="clear" w:color="auto" w:fill="auto"/>
            <w:noWrap/>
            <w:vAlign w:val="center"/>
            <w:hideMark/>
          </w:tcPr>
          <w:p w14:paraId="0E792F93"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30,000.00</w:t>
            </w:r>
          </w:p>
        </w:tc>
        <w:tc>
          <w:tcPr>
            <w:tcW w:w="993" w:type="dxa"/>
            <w:tcBorders>
              <w:top w:val="nil"/>
              <w:left w:val="nil"/>
              <w:bottom w:val="single" w:sz="4" w:space="0" w:color="auto"/>
              <w:right w:val="single" w:sz="4" w:space="0" w:color="auto"/>
            </w:tcBorders>
            <w:shd w:val="clear" w:color="auto" w:fill="auto"/>
            <w:noWrap/>
            <w:vAlign w:val="center"/>
            <w:hideMark/>
          </w:tcPr>
          <w:p w14:paraId="5A22E5C7"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29,000.00</w:t>
            </w:r>
          </w:p>
        </w:tc>
        <w:tc>
          <w:tcPr>
            <w:tcW w:w="1134" w:type="dxa"/>
            <w:tcBorders>
              <w:top w:val="nil"/>
              <w:left w:val="nil"/>
              <w:bottom w:val="single" w:sz="4" w:space="0" w:color="auto"/>
              <w:right w:val="single" w:sz="4" w:space="0" w:color="auto"/>
            </w:tcBorders>
            <w:shd w:val="clear" w:color="auto" w:fill="auto"/>
            <w:noWrap/>
            <w:vAlign w:val="center"/>
            <w:hideMark/>
          </w:tcPr>
          <w:p w14:paraId="07D5F929"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4,000.00</w:t>
            </w:r>
          </w:p>
        </w:tc>
        <w:tc>
          <w:tcPr>
            <w:tcW w:w="1051" w:type="dxa"/>
            <w:tcBorders>
              <w:top w:val="nil"/>
              <w:left w:val="single" w:sz="4" w:space="0" w:color="auto"/>
              <w:bottom w:val="single" w:sz="4" w:space="0" w:color="auto"/>
              <w:right w:val="single" w:sz="4" w:space="0" w:color="auto"/>
            </w:tcBorders>
            <w:shd w:val="clear" w:color="auto" w:fill="auto"/>
            <w:noWrap/>
            <w:vAlign w:val="center"/>
            <w:hideMark/>
          </w:tcPr>
          <w:p w14:paraId="36C442A8"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142,700.00</w:t>
            </w:r>
          </w:p>
        </w:tc>
        <w:tc>
          <w:tcPr>
            <w:tcW w:w="1217" w:type="dxa"/>
            <w:tcBorders>
              <w:top w:val="nil"/>
              <w:left w:val="nil"/>
              <w:bottom w:val="single" w:sz="4" w:space="0" w:color="auto"/>
              <w:right w:val="single" w:sz="4" w:space="0" w:color="auto"/>
            </w:tcBorders>
            <w:shd w:val="clear" w:color="auto" w:fill="auto"/>
            <w:noWrap/>
            <w:vAlign w:val="center"/>
            <w:hideMark/>
          </w:tcPr>
          <w:p w14:paraId="223DF9AE"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1,712,400.00</w:t>
            </w:r>
          </w:p>
        </w:tc>
      </w:tr>
      <w:tr w:rsidR="00166DCE" w:rsidRPr="005A3A02" w14:paraId="72CC9FE3" w14:textId="77777777" w:rsidTr="00036F20">
        <w:trPr>
          <w:trHeight w:val="204"/>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26212976" w14:textId="77777777" w:rsidR="00166DCE" w:rsidRPr="005A3A02" w:rsidRDefault="00166DCE" w:rsidP="00036F20">
            <w:pPr>
              <w:jc w:val="left"/>
              <w:rPr>
                <w:rFonts w:ascii="Calibri" w:eastAsia="Times New Roman" w:hAnsi="Calibri"/>
                <w:sz w:val="12"/>
                <w:szCs w:val="12"/>
                <w:lang w:eastAsia="es-MX"/>
              </w:rPr>
            </w:pPr>
            <w:r w:rsidRPr="005A3A02">
              <w:rPr>
                <w:rFonts w:ascii="Calibri" w:eastAsia="Times New Roman" w:hAnsi="Calibri"/>
                <w:sz w:val="12"/>
                <w:szCs w:val="12"/>
                <w:lang w:eastAsia="es-MX"/>
              </w:rPr>
              <w:t>REANUDADOR</w:t>
            </w:r>
          </w:p>
        </w:tc>
        <w:tc>
          <w:tcPr>
            <w:tcW w:w="500" w:type="dxa"/>
            <w:tcBorders>
              <w:top w:val="nil"/>
              <w:left w:val="nil"/>
              <w:bottom w:val="single" w:sz="4" w:space="0" w:color="auto"/>
              <w:right w:val="single" w:sz="4" w:space="0" w:color="auto"/>
            </w:tcBorders>
            <w:shd w:val="clear" w:color="auto" w:fill="auto"/>
            <w:noWrap/>
            <w:vAlign w:val="center"/>
            <w:hideMark/>
          </w:tcPr>
          <w:p w14:paraId="6140647D"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4</w:t>
            </w:r>
          </w:p>
        </w:tc>
        <w:tc>
          <w:tcPr>
            <w:tcW w:w="723" w:type="dxa"/>
            <w:tcBorders>
              <w:top w:val="nil"/>
              <w:left w:val="nil"/>
              <w:bottom w:val="single" w:sz="4" w:space="0" w:color="auto"/>
              <w:right w:val="single" w:sz="4" w:space="0" w:color="auto"/>
            </w:tcBorders>
            <w:shd w:val="clear" w:color="auto" w:fill="auto"/>
            <w:noWrap/>
            <w:vAlign w:val="center"/>
            <w:hideMark/>
          </w:tcPr>
          <w:p w14:paraId="7E5BFA54"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E</w:t>
            </w:r>
          </w:p>
        </w:tc>
        <w:tc>
          <w:tcPr>
            <w:tcW w:w="524" w:type="dxa"/>
            <w:tcBorders>
              <w:top w:val="nil"/>
              <w:left w:val="nil"/>
              <w:bottom w:val="single" w:sz="4" w:space="0" w:color="auto"/>
              <w:right w:val="single" w:sz="4" w:space="0" w:color="auto"/>
            </w:tcBorders>
            <w:shd w:val="clear" w:color="auto" w:fill="auto"/>
            <w:noWrap/>
            <w:vAlign w:val="center"/>
            <w:hideMark/>
          </w:tcPr>
          <w:p w14:paraId="299F7070" w14:textId="77777777" w:rsidR="00166DCE" w:rsidRPr="005A3A02" w:rsidRDefault="00166DCE" w:rsidP="00036F20">
            <w:pPr>
              <w:jc w:val="center"/>
              <w:rPr>
                <w:rFonts w:ascii="Calibri" w:eastAsia="Times New Roman" w:hAnsi="Calibri"/>
                <w:sz w:val="12"/>
                <w:szCs w:val="12"/>
                <w:lang w:eastAsia="es-MX"/>
              </w:rPr>
            </w:pPr>
            <w:r w:rsidRPr="005A3A02">
              <w:rPr>
                <w:rFonts w:ascii="Calibri" w:eastAsia="Times New Roman" w:hAnsi="Calibri"/>
                <w:sz w:val="12"/>
                <w:szCs w:val="12"/>
                <w:lang w:eastAsia="es-MX"/>
              </w:rPr>
              <w:t>3</w:t>
            </w:r>
          </w:p>
        </w:tc>
        <w:tc>
          <w:tcPr>
            <w:tcW w:w="1158" w:type="dxa"/>
            <w:tcBorders>
              <w:top w:val="nil"/>
              <w:left w:val="nil"/>
              <w:bottom w:val="single" w:sz="4" w:space="0" w:color="auto"/>
              <w:right w:val="single" w:sz="4" w:space="0" w:color="auto"/>
            </w:tcBorders>
            <w:shd w:val="clear" w:color="auto" w:fill="auto"/>
            <w:noWrap/>
            <w:vAlign w:val="center"/>
            <w:hideMark/>
          </w:tcPr>
          <w:p w14:paraId="64A93F58"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52,700.00</w:t>
            </w:r>
          </w:p>
        </w:tc>
        <w:tc>
          <w:tcPr>
            <w:tcW w:w="1275" w:type="dxa"/>
            <w:tcBorders>
              <w:top w:val="nil"/>
              <w:left w:val="nil"/>
              <w:bottom w:val="single" w:sz="4" w:space="0" w:color="auto"/>
              <w:right w:val="single" w:sz="4" w:space="0" w:color="auto"/>
            </w:tcBorders>
            <w:shd w:val="clear" w:color="auto" w:fill="auto"/>
            <w:noWrap/>
            <w:vAlign w:val="center"/>
            <w:hideMark/>
          </w:tcPr>
          <w:p w14:paraId="4BEFF7D2"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19,000.00</w:t>
            </w:r>
          </w:p>
        </w:tc>
        <w:tc>
          <w:tcPr>
            <w:tcW w:w="993" w:type="dxa"/>
            <w:tcBorders>
              <w:top w:val="nil"/>
              <w:left w:val="nil"/>
              <w:bottom w:val="single" w:sz="4" w:space="0" w:color="auto"/>
              <w:right w:val="single" w:sz="4" w:space="0" w:color="auto"/>
            </w:tcBorders>
            <w:shd w:val="clear" w:color="auto" w:fill="auto"/>
            <w:noWrap/>
            <w:vAlign w:val="center"/>
            <w:hideMark/>
          </w:tcPr>
          <w:p w14:paraId="50031FDC"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17,500.00</w:t>
            </w:r>
          </w:p>
        </w:tc>
        <w:tc>
          <w:tcPr>
            <w:tcW w:w="1134" w:type="dxa"/>
            <w:tcBorders>
              <w:top w:val="nil"/>
              <w:left w:val="nil"/>
              <w:bottom w:val="single" w:sz="4" w:space="0" w:color="auto"/>
              <w:right w:val="single" w:sz="4" w:space="0" w:color="auto"/>
            </w:tcBorders>
            <w:shd w:val="clear" w:color="auto" w:fill="auto"/>
            <w:noWrap/>
            <w:vAlign w:val="center"/>
            <w:hideMark/>
          </w:tcPr>
          <w:p w14:paraId="22EA1C55"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2,600.00</w:t>
            </w:r>
          </w:p>
        </w:tc>
        <w:tc>
          <w:tcPr>
            <w:tcW w:w="1051" w:type="dxa"/>
            <w:tcBorders>
              <w:top w:val="nil"/>
              <w:left w:val="single" w:sz="4" w:space="0" w:color="auto"/>
              <w:bottom w:val="single" w:sz="4" w:space="0" w:color="auto"/>
              <w:right w:val="single" w:sz="4" w:space="0" w:color="auto"/>
            </w:tcBorders>
            <w:shd w:val="clear" w:color="auto" w:fill="auto"/>
            <w:noWrap/>
            <w:vAlign w:val="center"/>
            <w:hideMark/>
          </w:tcPr>
          <w:p w14:paraId="0A4DA174"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91,800.00</w:t>
            </w:r>
          </w:p>
        </w:tc>
        <w:tc>
          <w:tcPr>
            <w:tcW w:w="1217" w:type="dxa"/>
            <w:tcBorders>
              <w:top w:val="nil"/>
              <w:left w:val="nil"/>
              <w:bottom w:val="single" w:sz="4" w:space="0" w:color="auto"/>
              <w:right w:val="single" w:sz="4" w:space="0" w:color="auto"/>
            </w:tcBorders>
            <w:shd w:val="clear" w:color="auto" w:fill="auto"/>
            <w:noWrap/>
            <w:vAlign w:val="center"/>
            <w:hideMark/>
          </w:tcPr>
          <w:p w14:paraId="5F3797EF"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1,101,600.00</w:t>
            </w:r>
          </w:p>
        </w:tc>
      </w:tr>
      <w:tr w:rsidR="00166DCE" w:rsidRPr="005A3A02" w14:paraId="725E0C64" w14:textId="77777777" w:rsidTr="00036F20">
        <w:trPr>
          <w:trHeight w:val="204"/>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2F1EAF2B" w14:textId="77777777" w:rsidR="00166DCE" w:rsidRPr="005A3A02" w:rsidRDefault="00166DCE" w:rsidP="00036F20">
            <w:pPr>
              <w:jc w:val="left"/>
              <w:rPr>
                <w:rFonts w:ascii="Calibri" w:eastAsia="Times New Roman" w:hAnsi="Calibri"/>
                <w:sz w:val="12"/>
                <w:szCs w:val="12"/>
                <w:lang w:eastAsia="es-MX"/>
              </w:rPr>
            </w:pPr>
            <w:r w:rsidRPr="005A3A02">
              <w:rPr>
                <w:rFonts w:ascii="Calibri" w:eastAsia="Times New Roman" w:hAnsi="Calibri"/>
                <w:sz w:val="12"/>
                <w:szCs w:val="12"/>
                <w:lang w:eastAsia="es-MX"/>
              </w:rPr>
              <w:t>MECANICO DE MEDIDOR</w:t>
            </w:r>
          </w:p>
        </w:tc>
        <w:tc>
          <w:tcPr>
            <w:tcW w:w="500" w:type="dxa"/>
            <w:tcBorders>
              <w:top w:val="nil"/>
              <w:left w:val="nil"/>
              <w:bottom w:val="single" w:sz="4" w:space="0" w:color="auto"/>
              <w:right w:val="single" w:sz="4" w:space="0" w:color="auto"/>
            </w:tcBorders>
            <w:shd w:val="clear" w:color="auto" w:fill="auto"/>
            <w:noWrap/>
            <w:vAlign w:val="center"/>
            <w:hideMark/>
          </w:tcPr>
          <w:p w14:paraId="4732C715"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4</w:t>
            </w:r>
          </w:p>
        </w:tc>
        <w:tc>
          <w:tcPr>
            <w:tcW w:w="723" w:type="dxa"/>
            <w:tcBorders>
              <w:top w:val="nil"/>
              <w:left w:val="nil"/>
              <w:bottom w:val="single" w:sz="4" w:space="0" w:color="auto"/>
              <w:right w:val="single" w:sz="4" w:space="0" w:color="auto"/>
            </w:tcBorders>
            <w:shd w:val="clear" w:color="auto" w:fill="auto"/>
            <w:noWrap/>
            <w:vAlign w:val="center"/>
            <w:hideMark/>
          </w:tcPr>
          <w:p w14:paraId="020C4EE5"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E</w:t>
            </w:r>
          </w:p>
        </w:tc>
        <w:tc>
          <w:tcPr>
            <w:tcW w:w="524" w:type="dxa"/>
            <w:tcBorders>
              <w:top w:val="nil"/>
              <w:left w:val="nil"/>
              <w:bottom w:val="single" w:sz="4" w:space="0" w:color="auto"/>
              <w:right w:val="single" w:sz="4" w:space="0" w:color="auto"/>
            </w:tcBorders>
            <w:shd w:val="clear" w:color="auto" w:fill="auto"/>
            <w:noWrap/>
            <w:vAlign w:val="center"/>
            <w:hideMark/>
          </w:tcPr>
          <w:p w14:paraId="2D3B47A3" w14:textId="77777777" w:rsidR="00166DCE" w:rsidRPr="005A3A02" w:rsidRDefault="00166DCE" w:rsidP="00036F20">
            <w:pPr>
              <w:jc w:val="center"/>
              <w:rPr>
                <w:rFonts w:ascii="Calibri" w:eastAsia="Times New Roman" w:hAnsi="Calibri"/>
                <w:sz w:val="12"/>
                <w:szCs w:val="12"/>
                <w:lang w:eastAsia="es-MX"/>
              </w:rPr>
            </w:pPr>
            <w:r w:rsidRPr="005A3A02">
              <w:rPr>
                <w:rFonts w:ascii="Calibri" w:eastAsia="Times New Roman" w:hAnsi="Calibri"/>
                <w:sz w:val="12"/>
                <w:szCs w:val="12"/>
                <w:lang w:eastAsia="es-MX"/>
              </w:rPr>
              <w:t>1</w:t>
            </w:r>
          </w:p>
        </w:tc>
        <w:tc>
          <w:tcPr>
            <w:tcW w:w="1158" w:type="dxa"/>
            <w:tcBorders>
              <w:top w:val="nil"/>
              <w:left w:val="nil"/>
              <w:bottom w:val="single" w:sz="4" w:space="0" w:color="auto"/>
              <w:right w:val="single" w:sz="4" w:space="0" w:color="auto"/>
            </w:tcBorders>
            <w:shd w:val="clear" w:color="auto" w:fill="auto"/>
            <w:noWrap/>
            <w:vAlign w:val="center"/>
            <w:hideMark/>
          </w:tcPr>
          <w:p w14:paraId="563804A5"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15,000.00</w:t>
            </w:r>
          </w:p>
        </w:tc>
        <w:tc>
          <w:tcPr>
            <w:tcW w:w="1275" w:type="dxa"/>
            <w:tcBorders>
              <w:top w:val="nil"/>
              <w:left w:val="nil"/>
              <w:bottom w:val="single" w:sz="4" w:space="0" w:color="auto"/>
              <w:right w:val="single" w:sz="4" w:space="0" w:color="auto"/>
            </w:tcBorders>
            <w:shd w:val="clear" w:color="auto" w:fill="auto"/>
            <w:noWrap/>
            <w:vAlign w:val="center"/>
            <w:hideMark/>
          </w:tcPr>
          <w:p w14:paraId="3E1702E9"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5,600.00</w:t>
            </w:r>
          </w:p>
        </w:tc>
        <w:tc>
          <w:tcPr>
            <w:tcW w:w="993" w:type="dxa"/>
            <w:tcBorders>
              <w:top w:val="nil"/>
              <w:left w:val="nil"/>
              <w:bottom w:val="single" w:sz="4" w:space="0" w:color="auto"/>
              <w:right w:val="single" w:sz="4" w:space="0" w:color="auto"/>
            </w:tcBorders>
            <w:shd w:val="clear" w:color="auto" w:fill="auto"/>
            <w:noWrap/>
            <w:vAlign w:val="center"/>
            <w:hideMark/>
          </w:tcPr>
          <w:p w14:paraId="13D77DBD"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5,000.00</w:t>
            </w:r>
          </w:p>
        </w:tc>
        <w:tc>
          <w:tcPr>
            <w:tcW w:w="1134" w:type="dxa"/>
            <w:tcBorders>
              <w:top w:val="nil"/>
              <w:left w:val="nil"/>
              <w:bottom w:val="single" w:sz="4" w:space="0" w:color="auto"/>
              <w:right w:val="single" w:sz="4" w:space="0" w:color="auto"/>
            </w:tcBorders>
            <w:shd w:val="clear" w:color="auto" w:fill="auto"/>
            <w:noWrap/>
            <w:vAlign w:val="center"/>
            <w:hideMark/>
          </w:tcPr>
          <w:p w14:paraId="4CFF6E03"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800.00</w:t>
            </w:r>
          </w:p>
        </w:tc>
        <w:tc>
          <w:tcPr>
            <w:tcW w:w="1051" w:type="dxa"/>
            <w:tcBorders>
              <w:top w:val="nil"/>
              <w:left w:val="single" w:sz="4" w:space="0" w:color="auto"/>
              <w:bottom w:val="single" w:sz="4" w:space="0" w:color="auto"/>
              <w:right w:val="single" w:sz="4" w:space="0" w:color="auto"/>
            </w:tcBorders>
            <w:shd w:val="clear" w:color="auto" w:fill="auto"/>
            <w:noWrap/>
            <w:vAlign w:val="center"/>
            <w:hideMark/>
          </w:tcPr>
          <w:p w14:paraId="7E2C4553"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26,400.00</w:t>
            </w:r>
          </w:p>
        </w:tc>
        <w:tc>
          <w:tcPr>
            <w:tcW w:w="1217" w:type="dxa"/>
            <w:tcBorders>
              <w:top w:val="nil"/>
              <w:left w:val="nil"/>
              <w:bottom w:val="single" w:sz="4" w:space="0" w:color="auto"/>
              <w:right w:val="single" w:sz="4" w:space="0" w:color="auto"/>
            </w:tcBorders>
            <w:shd w:val="clear" w:color="auto" w:fill="auto"/>
            <w:noWrap/>
            <w:vAlign w:val="center"/>
            <w:hideMark/>
          </w:tcPr>
          <w:p w14:paraId="036C7200"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316,800.00</w:t>
            </w:r>
          </w:p>
        </w:tc>
      </w:tr>
      <w:tr w:rsidR="00166DCE" w:rsidRPr="005A3A02" w14:paraId="4EA3B099" w14:textId="77777777" w:rsidTr="00036F20">
        <w:trPr>
          <w:trHeight w:val="204"/>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1D0E407B" w14:textId="77777777" w:rsidR="00166DCE" w:rsidRPr="005A3A02" w:rsidRDefault="00166DCE" w:rsidP="00036F20">
            <w:pPr>
              <w:jc w:val="left"/>
              <w:rPr>
                <w:rFonts w:ascii="Calibri" w:eastAsia="Times New Roman" w:hAnsi="Calibri"/>
                <w:sz w:val="12"/>
                <w:szCs w:val="12"/>
                <w:lang w:eastAsia="es-MX"/>
              </w:rPr>
            </w:pPr>
            <w:r w:rsidRPr="005A3A02">
              <w:rPr>
                <w:rFonts w:ascii="Calibri" w:eastAsia="Times New Roman" w:hAnsi="Calibri"/>
                <w:sz w:val="12"/>
                <w:szCs w:val="12"/>
                <w:lang w:eastAsia="es-MX"/>
              </w:rPr>
              <w:t>FONTANERO COMERCIAL</w:t>
            </w:r>
          </w:p>
        </w:tc>
        <w:tc>
          <w:tcPr>
            <w:tcW w:w="500" w:type="dxa"/>
            <w:tcBorders>
              <w:top w:val="nil"/>
              <w:left w:val="nil"/>
              <w:bottom w:val="single" w:sz="4" w:space="0" w:color="auto"/>
              <w:right w:val="single" w:sz="4" w:space="0" w:color="auto"/>
            </w:tcBorders>
            <w:shd w:val="clear" w:color="auto" w:fill="auto"/>
            <w:noWrap/>
            <w:vAlign w:val="center"/>
            <w:hideMark/>
          </w:tcPr>
          <w:p w14:paraId="46CC74BE"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4</w:t>
            </w:r>
          </w:p>
        </w:tc>
        <w:tc>
          <w:tcPr>
            <w:tcW w:w="723" w:type="dxa"/>
            <w:tcBorders>
              <w:top w:val="nil"/>
              <w:left w:val="nil"/>
              <w:bottom w:val="single" w:sz="4" w:space="0" w:color="auto"/>
              <w:right w:val="single" w:sz="4" w:space="0" w:color="auto"/>
            </w:tcBorders>
            <w:shd w:val="clear" w:color="auto" w:fill="auto"/>
            <w:noWrap/>
            <w:vAlign w:val="center"/>
            <w:hideMark/>
          </w:tcPr>
          <w:p w14:paraId="2CA7707F"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E</w:t>
            </w:r>
          </w:p>
        </w:tc>
        <w:tc>
          <w:tcPr>
            <w:tcW w:w="524" w:type="dxa"/>
            <w:tcBorders>
              <w:top w:val="nil"/>
              <w:left w:val="nil"/>
              <w:bottom w:val="single" w:sz="4" w:space="0" w:color="auto"/>
              <w:right w:val="single" w:sz="4" w:space="0" w:color="auto"/>
            </w:tcBorders>
            <w:shd w:val="clear" w:color="auto" w:fill="auto"/>
            <w:noWrap/>
            <w:vAlign w:val="center"/>
            <w:hideMark/>
          </w:tcPr>
          <w:p w14:paraId="2E9378F3" w14:textId="77777777" w:rsidR="00166DCE" w:rsidRPr="005A3A02" w:rsidRDefault="00166DCE" w:rsidP="00036F20">
            <w:pPr>
              <w:jc w:val="center"/>
              <w:rPr>
                <w:rFonts w:ascii="Calibri" w:eastAsia="Times New Roman" w:hAnsi="Calibri"/>
                <w:sz w:val="12"/>
                <w:szCs w:val="12"/>
                <w:lang w:eastAsia="es-MX"/>
              </w:rPr>
            </w:pPr>
            <w:r w:rsidRPr="005A3A02">
              <w:rPr>
                <w:rFonts w:ascii="Calibri" w:eastAsia="Times New Roman" w:hAnsi="Calibri"/>
                <w:sz w:val="12"/>
                <w:szCs w:val="12"/>
                <w:lang w:eastAsia="es-MX"/>
              </w:rPr>
              <w:t>4</w:t>
            </w:r>
          </w:p>
        </w:tc>
        <w:tc>
          <w:tcPr>
            <w:tcW w:w="1158" w:type="dxa"/>
            <w:tcBorders>
              <w:top w:val="nil"/>
              <w:left w:val="nil"/>
              <w:bottom w:val="single" w:sz="4" w:space="0" w:color="auto"/>
              <w:right w:val="single" w:sz="4" w:space="0" w:color="auto"/>
            </w:tcBorders>
            <w:shd w:val="clear" w:color="auto" w:fill="auto"/>
            <w:noWrap/>
            <w:vAlign w:val="center"/>
            <w:hideMark/>
          </w:tcPr>
          <w:p w14:paraId="6A93E0AF"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67,200.00</w:t>
            </w:r>
          </w:p>
        </w:tc>
        <w:tc>
          <w:tcPr>
            <w:tcW w:w="1275" w:type="dxa"/>
            <w:tcBorders>
              <w:top w:val="nil"/>
              <w:left w:val="nil"/>
              <w:bottom w:val="single" w:sz="4" w:space="0" w:color="auto"/>
              <w:right w:val="single" w:sz="4" w:space="0" w:color="auto"/>
            </w:tcBorders>
            <w:shd w:val="clear" w:color="auto" w:fill="auto"/>
            <w:noWrap/>
            <w:vAlign w:val="center"/>
            <w:hideMark/>
          </w:tcPr>
          <w:p w14:paraId="461F94AE"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22,200.00</w:t>
            </w:r>
          </w:p>
        </w:tc>
        <w:tc>
          <w:tcPr>
            <w:tcW w:w="993" w:type="dxa"/>
            <w:tcBorders>
              <w:top w:val="nil"/>
              <w:left w:val="nil"/>
              <w:bottom w:val="single" w:sz="4" w:space="0" w:color="auto"/>
              <w:right w:val="single" w:sz="4" w:space="0" w:color="auto"/>
            </w:tcBorders>
            <w:shd w:val="clear" w:color="auto" w:fill="auto"/>
            <w:noWrap/>
            <w:vAlign w:val="center"/>
            <w:hideMark/>
          </w:tcPr>
          <w:p w14:paraId="4497C1C2"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22,500.00</w:t>
            </w:r>
          </w:p>
        </w:tc>
        <w:tc>
          <w:tcPr>
            <w:tcW w:w="1134" w:type="dxa"/>
            <w:tcBorders>
              <w:top w:val="nil"/>
              <w:left w:val="nil"/>
              <w:bottom w:val="single" w:sz="4" w:space="0" w:color="auto"/>
              <w:right w:val="single" w:sz="4" w:space="0" w:color="auto"/>
            </w:tcBorders>
            <w:shd w:val="clear" w:color="auto" w:fill="auto"/>
            <w:noWrap/>
            <w:vAlign w:val="center"/>
            <w:hideMark/>
          </w:tcPr>
          <w:p w14:paraId="0CF1148F"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3,800.00</w:t>
            </w:r>
          </w:p>
        </w:tc>
        <w:tc>
          <w:tcPr>
            <w:tcW w:w="1051" w:type="dxa"/>
            <w:tcBorders>
              <w:top w:val="nil"/>
              <w:left w:val="single" w:sz="4" w:space="0" w:color="auto"/>
              <w:bottom w:val="single" w:sz="4" w:space="0" w:color="auto"/>
              <w:right w:val="single" w:sz="4" w:space="0" w:color="auto"/>
            </w:tcBorders>
            <w:shd w:val="clear" w:color="auto" w:fill="auto"/>
            <w:noWrap/>
            <w:vAlign w:val="center"/>
            <w:hideMark/>
          </w:tcPr>
          <w:p w14:paraId="17AE66B4"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115,700.00</w:t>
            </w:r>
          </w:p>
        </w:tc>
        <w:tc>
          <w:tcPr>
            <w:tcW w:w="1217" w:type="dxa"/>
            <w:tcBorders>
              <w:top w:val="nil"/>
              <w:left w:val="nil"/>
              <w:bottom w:val="single" w:sz="4" w:space="0" w:color="auto"/>
              <w:right w:val="single" w:sz="4" w:space="0" w:color="auto"/>
            </w:tcBorders>
            <w:shd w:val="clear" w:color="auto" w:fill="auto"/>
            <w:noWrap/>
            <w:vAlign w:val="center"/>
            <w:hideMark/>
          </w:tcPr>
          <w:p w14:paraId="18A6B613"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1,388,400.00</w:t>
            </w:r>
          </w:p>
        </w:tc>
      </w:tr>
      <w:tr w:rsidR="00166DCE" w:rsidRPr="005A3A02" w14:paraId="0169B3B5" w14:textId="77777777" w:rsidTr="00036F20">
        <w:trPr>
          <w:trHeight w:val="204"/>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78BAB22C" w14:textId="77777777" w:rsidR="00166DCE" w:rsidRPr="005A3A02" w:rsidRDefault="00166DCE" w:rsidP="00036F20">
            <w:pPr>
              <w:jc w:val="left"/>
              <w:rPr>
                <w:rFonts w:ascii="Calibri" w:eastAsia="Times New Roman" w:hAnsi="Calibri"/>
                <w:sz w:val="12"/>
                <w:szCs w:val="12"/>
                <w:lang w:eastAsia="es-MX"/>
              </w:rPr>
            </w:pPr>
            <w:r w:rsidRPr="005A3A02">
              <w:rPr>
                <w:rFonts w:ascii="Calibri" w:eastAsia="Times New Roman" w:hAnsi="Calibri"/>
                <w:sz w:val="12"/>
                <w:szCs w:val="12"/>
                <w:lang w:eastAsia="es-MX"/>
              </w:rPr>
              <w:t>ALBAÑIL</w:t>
            </w:r>
          </w:p>
        </w:tc>
        <w:tc>
          <w:tcPr>
            <w:tcW w:w="500" w:type="dxa"/>
            <w:tcBorders>
              <w:top w:val="nil"/>
              <w:left w:val="nil"/>
              <w:bottom w:val="single" w:sz="4" w:space="0" w:color="auto"/>
              <w:right w:val="single" w:sz="4" w:space="0" w:color="auto"/>
            </w:tcBorders>
            <w:shd w:val="clear" w:color="auto" w:fill="auto"/>
            <w:noWrap/>
            <w:vAlign w:val="center"/>
            <w:hideMark/>
          </w:tcPr>
          <w:p w14:paraId="2D5244F6"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4</w:t>
            </w:r>
          </w:p>
        </w:tc>
        <w:tc>
          <w:tcPr>
            <w:tcW w:w="723" w:type="dxa"/>
            <w:tcBorders>
              <w:top w:val="nil"/>
              <w:left w:val="nil"/>
              <w:bottom w:val="single" w:sz="4" w:space="0" w:color="auto"/>
              <w:right w:val="single" w:sz="4" w:space="0" w:color="auto"/>
            </w:tcBorders>
            <w:shd w:val="clear" w:color="auto" w:fill="auto"/>
            <w:noWrap/>
            <w:vAlign w:val="center"/>
            <w:hideMark/>
          </w:tcPr>
          <w:p w14:paraId="482C5853"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E</w:t>
            </w:r>
          </w:p>
        </w:tc>
        <w:tc>
          <w:tcPr>
            <w:tcW w:w="524" w:type="dxa"/>
            <w:tcBorders>
              <w:top w:val="nil"/>
              <w:left w:val="nil"/>
              <w:bottom w:val="single" w:sz="4" w:space="0" w:color="auto"/>
              <w:right w:val="single" w:sz="4" w:space="0" w:color="auto"/>
            </w:tcBorders>
            <w:shd w:val="clear" w:color="auto" w:fill="auto"/>
            <w:noWrap/>
            <w:vAlign w:val="center"/>
            <w:hideMark/>
          </w:tcPr>
          <w:p w14:paraId="68454284" w14:textId="77777777" w:rsidR="00166DCE" w:rsidRPr="005A3A02" w:rsidRDefault="00166DCE" w:rsidP="00036F20">
            <w:pPr>
              <w:jc w:val="center"/>
              <w:rPr>
                <w:rFonts w:ascii="Calibri" w:eastAsia="Times New Roman" w:hAnsi="Calibri"/>
                <w:sz w:val="12"/>
                <w:szCs w:val="12"/>
                <w:lang w:eastAsia="es-MX"/>
              </w:rPr>
            </w:pPr>
            <w:r w:rsidRPr="005A3A02">
              <w:rPr>
                <w:rFonts w:ascii="Calibri" w:eastAsia="Times New Roman" w:hAnsi="Calibri"/>
                <w:sz w:val="12"/>
                <w:szCs w:val="12"/>
                <w:lang w:eastAsia="es-MX"/>
              </w:rPr>
              <w:t>5</w:t>
            </w:r>
          </w:p>
        </w:tc>
        <w:tc>
          <w:tcPr>
            <w:tcW w:w="1158" w:type="dxa"/>
            <w:tcBorders>
              <w:top w:val="nil"/>
              <w:left w:val="nil"/>
              <w:bottom w:val="single" w:sz="4" w:space="0" w:color="auto"/>
              <w:right w:val="single" w:sz="4" w:space="0" w:color="auto"/>
            </w:tcBorders>
            <w:shd w:val="clear" w:color="auto" w:fill="auto"/>
            <w:noWrap/>
            <w:vAlign w:val="center"/>
            <w:hideMark/>
          </w:tcPr>
          <w:p w14:paraId="44159E0A"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80,700.00</w:t>
            </w:r>
          </w:p>
        </w:tc>
        <w:tc>
          <w:tcPr>
            <w:tcW w:w="1275" w:type="dxa"/>
            <w:tcBorders>
              <w:top w:val="nil"/>
              <w:left w:val="nil"/>
              <w:bottom w:val="single" w:sz="4" w:space="0" w:color="auto"/>
              <w:right w:val="single" w:sz="4" w:space="0" w:color="auto"/>
            </w:tcBorders>
            <w:shd w:val="clear" w:color="auto" w:fill="auto"/>
            <w:noWrap/>
            <w:vAlign w:val="center"/>
            <w:hideMark/>
          </w:tcPr>
          <w:p w14:paraId="0C5CC88B"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42,000.00</w:t>
            </w:r>
          </w:p>
        </w:tc>
        <w:tc>
          <w:tcPr>
            <w:tcW w:w="993" w:type="dxa"/>
            <w:tcBorders>
              <w:top w:val="nil"/>
              <w:left w:val="nil"/>
              <w:bottom w:val="single" w:sz="4" w:space="0" w:color="auto"/>
              <w:right w:val="single" w:sz="4" w:space="0" w:color="auto"/>
            </w:tcBorders>
            <w:shd w:val="clear" w:color="auto" w:fill="auto"/>
            <w:noWrap/>
            <w:vAlign w:val="center"/>
            <w:hideMark/>
          </w:tcPr>
          <w:p w14:paraId="5E8626FB"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27,000.00</w:t>
            </w:r>
          </w:p>
        </w:tc>
        <w:tc>
          <w:tcPr>
            <w:tcW w:w="1134" w:type="dxa"/>
            <w:tcBorders>
              <w:top w:val="nil"/>
              <w:left w:val="nil"/>
              <w:bottom w:val="single" w:sz="4" w:space="0" w:color="auto"/>
              <w:right w:val="single" w:sz="4" w:space="0" w:color="auto"/>
            </w:tcBorders>
            <w:shd w:val="clear" w:color="auto" w:fill="auto"/>
            <w:noWrap/>
            <w:vAlign w:val="center"/>
            <w:hideMark/>
          </w:tcPr>
          <w:p w14:paraId="5B9244A6"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4,500.00</w:t>
            </w:r>
          </w:p>
        </w:tc>
        <w:tc>
          <w:tcPr>
            <w:tcW w:w="1051" w:type="dxa"/>
            <w:tcBorders>
              <w:top w:val="nil"/>
              <w:left w:val="single" w:sz="4" w:space="0" w:color="auto"/>
              <w:bottom w:val="single" w:sz="4" w:space="0" w:color="auto"/>
              <w:right w:val="single" w:sz="4" w:space="0" w:color="auto"/>
            </w:tcBorders>
            <w:shd w:val="clear" w:color="auto" w:fill="auto"/>
            <w:noWrap/>
            <w:vAlign w:val="center"/>
            <w:hideMark/>
          </w:tcPr>
          <w:p w14:paraId="15606980"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154,200.00</w:t>
            </w:r>
          </w:p>
        </w:tc>
        <w:tc>
          <w:tcPr>
            <w:tcW w:w="1217" w:type="dxa"/>
            <w:tcBorders>
              <w:top w:val="nil"/>
              <w:left w:val="nil"/>
              <w:bottom w:val="single" w:sz="4" w:space="0" w:color="auto"/>
              <w:right w:val="single" w:sz="4" w:space="0" w:color="auto"/>
            </w:tcBorders>
            <w:shd w:val="clear" w:color="auto" w:fill="auto"/>
            <w:noWrap/>
            <w:vAlign w:val="center"/>
            <w:hideMark/>
          </w:tcPr>
          <w:p w14:paraId="2EBC1B22"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1,850,400.00</w:t>
            </w:r>
          </w:p>
        </w:tc>
      </w:tr>
      <w:tr w:rsidR="00166DCE" w:rsidRPr="005A3A02" w14:paraId="0ED47C65" w14:textId="77777777" w:rsidTr="00036F20">
        <w:trPr>
          <w:trHeight w:val="204"/>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4F1FDDC0" w14:textId="77777777" w:rsidR="00166DCE" w:rsidRPr="005A3A02" w:rsidRDefault="00166DCE" w:rsidP="00036F20">
            <w:pPr>
              <w:jc w:val="left"/>
              <w:rPr>
                <w:rFonts w:ascii="Calibri" w:eastAsia="Times New Roman" w:hAnsi="Calibri"/>
                <w:sz w:val="12"/>
                <w:szCs w:val="12"/>
                <w:lang w:eastAsia="es-MX"/>
              </w:rPr>
            </w:pPr>
            <w:r w:rsidRPr="005A3A02">
              <w:rPr>
                <w:rFonts w:ascii="Calibri" w:eastAsia="Times New Roman" w:hAnsi="Calibri"/>
                <w:sz w:val="12"/>
                <w:szCs w:val="12"/>
                <w:lang w:eastAsia="es-MX"/>
              </w:rPr>
              <w:t>FONTANERO AGUA POTABLE</w:t>
            </w:r>
          </w:p>
        </w:tc>
        <w:tc>
          <w:tcPr>
            <w:tcW w:w="500" w:type="dxa"/>
            <w:tcBorders>
              <w:top w:val="nil"/>
              <w:left w:val="nil"/>
              <w:bottom w:val="single" w:sz="4" w:space="0" w:color="auto"/>
              <w:right w:val="single" w:sz="4" w:space="0" w:color="auto"/>
            </w:tcBorders>
            <w:shd w:val="clear" w:color="auto" w:fill="auto"/>
            <w:noWrap/>
            <w:vAlign w:val="center"/>
            <w:hideMark/>
          </w:tcPr>
          <w:p w14:paraId="148AF508"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3</w:t>
            </w:r>
          </w:p>
        </w:tc>
        <w:tc>
          <w:tcPr>
            <w:tcW w:w="723" w:type="dxa"/>
            <w:tcBorders>
              <w:top w:val="nil"/>
              <w:left w:val="nil"/>
              <w:bottom w:val="single" w:sz="4" w:space="0" w:color="auto"/>
              <w:right w:val="single" w:sz="4" w:space="0" w:color="auto"/>
            </w:tcBorders>
            <w:shd w:val="clear" w:color="auto" w:fill="auto"/>
            <w:noWrap/>
            <w:vAlign w:val="center"/>
            <w:hideMark/>
          </w:tcPr>
          <w:p w14:paraId="31E6F086"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F</w:t>
            </w:r>
          </w:p>
        </w:tc>
        <w:tc>
          <w:tcPr>
            <w:tcW w:w="524" w:type="dxa"/>
            <w:tcBorders>
              <w:top w:val="nil"/>
              <w:left w:val="nil"/>
              <w:bottom w:val="single" w:sz="4" w:space="0" w:color="auto"/>
              <w:right w:val="single" w:sz="4" w:space="0" w:color="auto"/>
            </w:tcBorders>
            <w:shd w:val="clear" w:color="auto" w:fill="auto"/>
            <w:noWrap/>
            <w:vAlign w:val="center"/>
            <w:hideMark/>
          </w:tcPr>
          <w:p w14:paraId="03A61C80" w14:textId="77777777" w:rsidR="00166DCE" w:rsidRPr="005A3A02" w:rsidRDefault="00166DCE" w:rsidP="00036F20">
            <w:pPr>
              <w:jc w:val="center"/>
              <w:rPr>
                <w:rFonts w:ascii="Calibri" w:eastAsia="Times New Roman" w:hAnsi="Calibri"/>
                <w:sz w:val="12"/>
                <w:szCs w:val="12"/>
                <w:lang w:eastAsia="es-MX"/>
              </w:rPr>
            </w:pPr>
            <w:r w:rsidRPr="005A3A02">
              <w:rPr>
                <w:rFonts w:ascii="Calibri" w:eastAsia="Times New Roman" w:hAnsi="Calibri"/>
                <w:sz w:val="12"/>
                <w:szCs w:val="12"/>
                <w:lang w:eastAsia="es-MX"/>
              </w:rPr>
              <w:t>1</w:t>
            </w:r>
          </w:p>
        </w:tc>
        <w:tc>
          <w:tcPr>
            <w:tcW w:w="1158" w:type="dxa"/>
            <w:tcBorders>
              <w:top w:val="nil"/>
              <w:left w:val="nil"/>
              <w:bottom w:val="single" w:sz="4" w:space="0" w:color="auto"/>
              <w:right w:val="single" w:sz="4" w:space="0" w:color="auto"/>
            </w:tcBorders>
            <w:shd w:val="clear" w:color="auto" w:fill="auto"/>
            <w:noWrap/>
            <w:vAlign w:val="center"/>
            <w:hideMark/>
          </w:tcPr>
          <w:p w14:paraId="16A0097C"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17,500.00</w:t>
            </w:r>
          </w:p>
        </w:tc>
        <w:tc>
          <w:tcPr>
            <w:tcW w:w="1275" w:type="dxa"/>
            <w:tcBorders>
              <w:top w:val="nil"/>
              <w:left w:val="nil"/>
              <w:bottom w:val="single" w:sz="4" w:space="0" w:color="auto"/>
              <w:right w:val="single" w:sz="4" w:space="0" w:color="auto"/>
            </w:tcBorders>
            <w:shd w:val="clear" w:color="auto" w:fill="auto"/>
            <w:noWrap/>
            <w:vAlign w:val="center"/>
            <w:hideMark/>
          </w:tcPr>
          <w:p w14:paraId="14988941"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9,000.00</w:t>
            </w:r>
          </w:p>
        </w:tc>
        <w:tc>
          <w:tcPr>
            <w:tcW w:w="993" w:type="dxa"/>
            <w:tcBorders>
              <w:top w:val="nil"/>
              <w:left w:val="nil"/>
              <w:bottom w:val="single" w:sz="4" w:space="0" w:color="auto"/>
              <w:right w:val="single" w:sz="4" w:space="0" w:color="auto"/>
            </w:tcBorders>
            <w:shd w:val="clear" w:color="auto" w:fill="auto"/>
            <w:noWrap/>
            <w:vAlign w:val="center"/>
            <w:hideMark/>
          </w:tcPr>
          <w:p w14:paraId="3AD646B9"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6,000.00</w:t>
            </w:r>
          </w:p>
        </w:tc>
        <w:tc>
          <w:tcPr>
            <w:tcW w:w="1134" w:type="dxa"/>
            <w:tcBorders>
              <w:top w:val="nil"/>
              <w:left w:val="nil"/>
              <w:bottom w:val="single" w:sz="4" w:space="0" w:color="auto"/>
              <w:right w:val="single" w:sz="4" w:space="0" w:color="auto"/>
            </w:tcBorders>
            <w:shd w:val="clear" w:color="auto" w:fill="auto"/>
            <w:noWrap/>
            <w:vAlign w:val="center"/>
            <w:hideMark/>
          </w:tcPr>
          <w:p w14:paraId="49640551"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1,000.00</w:t>
            </w:r>
          </w:p>
        </w:tc>
        <w:tc>
          <w:tcPr>
            <w:tcW w:w="1051" w:type="dxa"/>
            <w:tcBorders>
              <w:top w:val="nil"/>
              <w:left w:val="single" w:sz="4" w:space="0" w:color="auto"/>
              <w:bottom w:val="single" w:sz="4" w:space="0" w:color="auto"/>
              <w:right w:val="single" w:sz="4" w:space="0" w:color="auto"/>
            </w:tcBorders>
            <w:shd w:val="clear" w:color="auto" w:fill="auto"/>
            <w:noWrap/>
            <w:vAlign w:val="center"/>
            <w:hideMark/>
          </w:tcPr>
          <w:p w14:paraId="1D2CD3A9"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33,500.00</w:t>
            </w:r>
          </w:p>
        </w:tc>
        <w:tc>
          <w:tcPr>
            <w:tcW w:w="1217" w:type="dxa"/>
            <w:tcBorders>
              <w:top w:val="nil"/>
              <w:left w:val="nil"/>
              <w:bottom w:val="single" w:sz="4" w:space="0" w:color="auto"/>
              <w:right w:val="single" w:sz="4" w:space="0" w:color="auto"/>
            </w:tcBorders>
            <w:shd w:val="clear" w:color="auto" w:fill="auto"/>
            <w:noWrap/>
            <w:vAlign w:val="center"/>
            <w:hideMark/>
          </w:tcPr>
          <w:p w14:paraId="5BC0CF10"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402,000.00</w:t>
            </w:r>
          </w:p>
        </w:tc>
      </w:tr>
      <w:tr w:rsidR="00166DCE" w:rsidRPr="005A3A02" w14:paraId="0C2925BC" w14:textId="77777777" w:rsidTr="00036F20">
        <w:trPr>
          <w:trHeight w:val="204"/>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08B4F188" w14:textId="77777777" w:rsidR="00166DCE" w:rsidRPr="005A3A02" w:rsidRDefault="00166DCE" w:rsidP="00036F20">
            <w:pPr>
              <w:jc w:val="left"/>
              <w:rPr>
                <w:rFonts w:ascii="Calibri" w:eastAsia="Times New Roman" w:hAnsi="Calibri"/>
                <w:sz w:val="12"/>
                <w:szCs w:val="12"/>
                <w:lang w:eastAsia="es-MX"/>
              </w:rPr>
            </w:pPr>
            <w:r w:rsidRPr="005A3A02">
              <w:rPr>
                <w:rFonts w:ascii="Calibri" w:eastAsia="Times New Roman" w:hAnsi="Calibri"/>
                <w:sz w:val="12"/>
                <w:szCs w:val="12"/>
                <w:lang w:eastAsia="es-MX"/>
              </w:rPr>
              <w:t>ALMACENISTA</w:t>
            </w:r>
          </w:p>
        </w:tc>
        <w:tc>
          <w:tcPr>
            <w:tcW w:w="500" w:type="dxa"/>
            <w:tcBorders>
              <w:top w:val="nil"/>
              <w:left w:val="nil"/>
              <w:bottom w:val="single" w:sz="4" w:space="0" w:color="auto"/>
              <w:right w:val="single" w:sz="4" w:space="0" w:color="auto"/>
            </w:tcBorders>
            <w:shd w:val="clear" w:color="auto" w:fill="auto"/>
            <w:noWrap/>
            <w:vAlign w:val="center"/>
            <w:hideMark/>
          </w:tcPr>
          <w:p w14:paraId="20A2A2C9"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3</w:t>
            </w:r>
          </w:p>
        </w:tc>
        <w:tc>
          <w:tcPr>
            <w:tcW w:w="723" w:type="dxa"/>
            <w:tcBorders>
              <w:top w:val="nil"/>
              <w:left w:val="nil"/>
              <w:bottom w:val="single" w:sz="4" w:space="0" w:color="auto"/>
              <w:right w:val="single" w:sz="4" w:space="0" w:color="auto"/>
            </w:tcBorders>
            <w:shd w:val="clear" w:color="auto" w:fill="auto"/>
            <w:noWrap/>
            <w:vAlign w:val="center"/>
            <w:hideMark/>
          </w:tcPr>
          <w:p w14:paraId="1A4BAB39"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F</w:t>
            </w:r>
          </w:p>
        </w:tc>
        <w:tc>
          <w:tcPr>
            <w:tcW w:w="524" w:type="dxa"/>
            <w:tcBorders>
              <w:top w:val="nil"/>
              <w:left w:val="nil"/>
              <w:bottom w:val="single" w:sz="4" w:space="0" w:color="auto"/>
              <w:right w:val="single" w:sz="4" w:space="0" w:color="auto"/>
            </w:tcBorders>
            <w:shd w:val="clear" w:color="auto" w:fill="auto"/>
            <w:noWrap/>
            <w:vAlign w:val="center"/>
            <w:hideMark/>
          </w:tcPr>
          <w:p w14:paraId="63F47801" w14:textId="77777777" w:rsidR="00166DCE" w:rsidRPr="005A3A02" w:rsidRDefault="00166DCE" w:rsidP="00036F20">
            <w:pPr>
              <w:jc w:val="center"/>
              <w:rPr>
                <w:rFonts w:ascii="Calibri" w:eastAsia="Times New Roman" w:hAnsi="Calibri"/>
                <w:sz w:val="12"/>
                <w:szCs w:val="12"/>
                <w:lang w:eastAsia="es-MX"/>
              </w:rPr>
            </w:pPr>
            <w:r w:rsidRPr="005A3A02">
              <w:rPr>
                <w:rFonts w:ascii="Calibri" w:eastAsia="Times New Roman" w:hAnsi="Calibri"/>
                <w:sz w:val="12"/>
                <w:szCs w:val="12"/>
                <w:lang w:eastAsia="es-MX"/>
              </w:rPr>
              <w:t>1</w:t>
            </w:r>
          </w:p>
        </w:tc>
        <w:tc>
          <w:tcPr>
            <w:tcW w:w="1158" w:type="dxa"/>
            <w:tcBorders>
              <w:top w:val="nil"/>
              <w:left w:val="nil"/>
              <w:bottom w:val="single" w:sz="4" w:space="0" w:color="auto"/>
              <w:right w:val="single" w:sz="4" w:space="0" w:color="auto"/>
            </w:tcBorders>
            <w:shd w:val="clear" w:color="auto" w:fill="auto"/>
            <w:noWrap/>
            <w:vAlign w:val="center"/>
            <w:hideMark/>
          </w:tcPr>
          <w:p w14:paraId="34ACB773"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14,600.00</w:t>
            </w:r>
          </w:p>
        </w:tc>
        <w:tc>
          <w:tcPr>
            <w:tcW w:w="1275" w:type="dxa"/>
            <w:tcBorders>
              <w:top w:val="nil"/>
              <w:left w:val="nil"/>
              <w:bottom w:val="single" w:sz="4" w:space="0" w:color="auto"/>
              <w:right w:val="single" w:sz="4" w:space="0" w:color="auto"/>
            </w:tcBorders>
            <w:shd w:val="clear" w:color="auto" w:fill="auto"/>
            <w:noWrap/>
            <w:vAlign w:val="center"/>
            <w:hideMark/>
          </w:tcPr>
          <w:p w14:paraId="61067EA2"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5,200.00</w:t>
            </w:r>
          </w:p>
        </w:tc>
        <w:tc>
          <w:tcPr>
            <w:tcW w:w="993" w:type="dxa"/>
            <w:tcBorders>
              <w:top w:val="nil"/>
              <w:left w:val="nil"/>
              <w:bottom w:val="single" w:sz="4" w:space="0" w:color="auto"/>
              <w:right w:val="single" w:sz="4" w:space="0" w:color="auto"/>
            </w:tcBorders>
            <w:shd w:val="clear" w:color="auto" w:fill="auto"/>
            <w:noWrap/>
            <w:vAlign w:val="center"/>
            <w:hideMark/>
          </w:tcPr>
          <w:p w14:paraId="5134EE1C"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5,000.00</w:t>
            </w:r>
          </w:p>
        </w:tc>
        <w:tc>
          <w:tcPr>
            <w:tcW w:w="1134" w:type="dxa"/>
            <w:tcBorders>
              <w:top w:val="nil"/>
              <w:left w:val="nil"/>
              <w:bottom w:val="single" w:sz="4" w:space="0" w:color="auto"/>
              <w:right w:val="single" w:sz="4" w:space="0" w:color="auto"/>
            </w:tcBorders>
            <w:shd w:val="clear" w:color="auto" w:fill="auto"/>
            <w:noWrap/>
            <w:vAlign w:val="center"/>
            <w:hideMark/>
          </w:tcPr>
          <w:p w14:paraId="769F792B"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900.00</w:t>
            </w:r>
          </w:p>
        </w:tc>
        <w:tc>
          <w:tcPr>
            <w:tcW w:w="1051" w:type="dxa"/>
            <w:tcBorders>
              <w:top w:val="nil"/>
              <w:left w:val="single" w:sz="4" w:space="0" w:color="auto"/>
              <w:bottom w:val="single" w:sz="4" w:space="0" w:color="auto"/>
              <w:right w:val="single" w:sz="4" w:space="0" w:color="auto"/>
            </w:tcBorders>
            <w:shd w:val="clear" w:color="auto" w:fill="auto"/>
            <w:noWrap/>
            <w:vAlign w:val="center"/>
            <w:hideMark/>
          </w:tcPr>
          <w:p w14:paraId="5EF84E05"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25,700.00</w:t>
            </w:r>
          </w:p>
        </w:tc>
        <w:tc>
          <w:tcPr>
            <w:tcW w:w="1217" w:type="dxa"/>
            <w:tcBorders>
              <w:top w:val="nil"/>
              <w:left w:val="nil"/>
              <w:bottom w:val="single" w:sz="4" w:space="0" w:color="auto"/>
              <w:right w:val="single" w:sz="4" w:space="0" w:color="auto"/>
            </w:tcBorders>
            <w:shd w:val="clear" w:color="auto" w:fill="auto"/>
            <w:noWrap/>
            <w:vAlign w:val="center"/>
            <w:hideMark/>
          </w:tcPr>
          <w:p w14:paraId="76D60921"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308,400.00</w:t>
            </w:r>
          </w:p>
        </w:tc>
      </w:tr>
      <w:tr w:rsidR="00166DCE" w:rsidRPr="005A3A02" w14:paraId="26285695" w14:textId="77777777" w:rsidTr="00036F20">
        <w:trPr>
          <w:trHeight w:val="204"/>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219962C2" w14:textId="77777777" w:rsidR="00166DCE" w:rsidRPr="005A3A02" w:rsidRDefault="00166DCE" w:rsidP="00036F20">
            <w:pPr>
              <w:jc w:val="left"/>
              <w:rPr>
                <w:rFonts w:ascii="Calibri" w:eastAsia="Times New Roman" w:hAnsi="Calibri"/>
                <w:sz w:val="12"/>
                <w:szCs w:val="12"/>
                <w:lang w:eastAsia="es-MX"/>
              </w:rPr>
            </w:pPr>
            <w:r w:rsidRPr="005A3A02">
              <w:rPr>
                <w:rFonts w:ascii="Calibri" w:eastAsia="Times New Roman" w:hAnsi="Calibri"/>
                <w:sz w:val="12"/>
                <w:szCs w:val="12"/>
                <w:lang w:eastAsia="es-MX"/>
              </w:rPr>
              <w:t>OPERADOR BOMBEO</w:t>
            </w:r>
          </w:p>
        </w:tc>
        <w:tc>
          <w:tcPr>
            <w:tcW w:w="500" w:type="dxa"/>
            <w:tcBorders>
              <w:top w:val="nil"/>
              <w:left w:val="nil"/>
              <w:bottom w:val="single" w:sz="4" w:space="0" w:color="auto"/>
              <w:right w:val="single" w:sz="4" w:space="0" w:color="auto"/>
            </w:tcBorders>
            <w:shd w:val="clear" w:color="auto" w:fill="auto"/>
            <w:noWrap/>
            <w:vAlign w:val="center"/>
            <w:hideMark/>
          </w:tcPr>
          <w:p w14:paraId="146E6E91"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3</w:t>
            </w:r>
          </w:p>
        </w:tc>
        <w:tc>
          <w:tcPr>
            <w:tcW w:w="723" w:type="dxa"/>
            <w:tcBorders>
              <w:top w:val="nil"/>
              <w:left w:val="nil"/>
              <w:bottom w:val="single" w:sz="4" w:space="0" w:color="auto"/>
              <w:right w:val="single" w:sz="4" w:space="0" w:color="auto"/>
            </w:tcBorders>
            <w:shd w:val="clear" w:color="auto" w:fill="auto"/>
            <w:noWrap/>
            <w:vAlign w:val="center"/>
            <w:hideMark/>
          </w:tcPr>
          <w:p w14:paraId="6B946C17"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F</w:t>
            </w:r>
          </w:p>
        </w:tc>
        <w:tc>
          <w:tcPr>
            <w:tcW w:w="524" w:type="dxa"/>
            <w:tcBorders>
              <w:top w:val="nil"/>
              <w:left w:val="nil"/>
              <w:bottom w:val="single" w:sz="4" w:space="0" w:color="auto"/>
              <w:right w:val="single" w:sz="4" w:space="0" w:color="auto"/>
            </w:tcBorders>
            <w:shd w:val="clear" w:color="auto" w:fill="auto"/>
            <w:noWrap/>
            <w:vAlign w:val="center"/>
            <w:hideMark/>
          </w:tcPr>
          <w:p w14:paraId="3803B022" w14:textId="77777777" w:rsidR="00166DCE" w:rsidRPr="005A3A02" w:rsidRDefault="00166DCE" w:rsidP="00036F20">
            <w:pPr>
              <w:jc w:val="center"/>
              <w:rPr>
                <w:rFonts w:ascii="Calibri" w:eastAsia="Times New Roman" w:hAnsi="Calibri"/>
                <w:sz w:val="12"/>
                <w:szCs w:val="12"/>
                <w:lang w:eastAsia="es-MX"/>
              </w:rPr>
            </w:pPr>
            <w:r w:rsidRPr="005A3A02">
              <w:rPr>
                <w:rFonts w:ascii="Calibri" w:eastAsia="Times New Roman" w:hAnsi="Calibri"/>
                <w:sz w:val="12"/>
                <w:szCs w:val="12"/>
                <w:lang w:eastAsia="es-MX"/>
              </w:rPr>
              <w:t>23</w:t>
            </w:r>
          </w:p>
        </w:tc>
        <w:tc>
          <w:tcPr>
            <w:tcW w:w="1158" w:type="dxa"/>
            <w:tcBorders>
              <w:top w:val="nil"/>
              <w:left w:val="nil"/>
              <w:bottom w:val="single" w:sz="4" w:space="0" w:color="auto"/>
              <w:right w:val="single" w:sz="4" w:space="0" w:color="auto"/>
            </w:tcBorders>
            <w:shd w:val="clear" w:color="auto" w:fill="auto"/>
            <w:noWrap/>
            <w:vAlign w:val="center"/>
            <w:hideMark/>
          </w:tcPr>
          <w:p w14:paraId="0088D2E9"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363,000.00</w:t>
            </w:r>
          </w:p>
        </w:tc>
        <w:tc>
          <w:tcPr>
            <w:tcW w:w="1275" w:type="dxa"/>
            <w:tcBorders>
              <w:top w:val="nil"/>
              <w:left w:val="nil"/>
              <w:bottom w:val="single" w:sz="4" w:space="0" w:color="auto"/>
              <w:right w:val="single" w:sz="4" w:space="0" w:color="auto"/>
            </w:tcBorders>
            <w:shd w:val="clear" w:color="auto" w:fill="auto"/>
            <w:noWrap/>
            <w:vAlign w:val="center"/>
            <w:hideMark/>
          </w:tcPr>
          <w:p w14:paraId="1C0FDDDC"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210,000.00</w:t>
            </w:r>
          </w:p>
        </w:tc>
        <w:tc>
          <w:tcPr>
            <w:tcW w:w="993" w:type="dxa"/>
            <w:tcBorders>
              <w:top w:val="nil"/>
              <w:left w:val="nil"/>
              <w:bottom w:val="single" w:sz="4" w:space="0" w:color="auto"/>
              <w:right w:val="single" w:sz="4" w:space="0" w:color="auto"/>
            </w:tcBorders>
            <w:shd w:val="clear" w:color="auto" w:fill="auto"/>
            <w:noWrap/>
            <w:vAlign w:val="center"/>
            <w:hideMark/>
          </w:tcPr>
          <w:p w14:paraId="27BEF0A7"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129,000.00</w:t>
            </w:r>
          </w:p>
        </w:tc>
        <w:tc>
          <w:tcPr>
            <w:tcW w:w="1134" w:type="dxa"/>
            <w:tcBorders>
              <w:top w:val="nil"/>
              <w:left w:val="nil"/>
              <w:bottom w:val="single" w:sz="4" w:space="0" w:color="auto"/>
              <w:right w:val="single" w:sz="4" w:space="0" w:color="auto"/>
            </w:tcBorders>
            <w:shd w:val="clear" w:color="auto" w:fill="auto"/>
            <w:noWrap/>
            <w:vAlign w:val="center"/>
            <w:hideMark/>
          </w:tcPr>
          <w:p w14:paraId="632310B1"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102,000.00</w:t>
            </w:r>
          </w:p>
        </w:tc>
        <w:tc>
          <w:tcPr>
            <w:tcW w:w="1051" w:type="dxa"/>
            <w:tcBorders>
              <w:top w:val="nil"/>
              <w:left w:val="single" w:sz="4" w:space="0" w:color="auto"/>
              <w:bottom w:val="single" w:sz="4" w:space="0" w:color="auto"/>
              <w:right w:val="single" w:sz="4" w:space="0" w:color="auto"/>
            </w:tcBorders>
            <w:shd w:val="clear" w:color="auto" w:fill="auto"/>
            <w:noWrap/>
            <w:vAlign w:val="center"/>
            <w:hideMark/>
          </w:tcPr>
          <w:p w14:paraId="53444C93"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804,000.00</w:t>
            </w:r>
          </w:p>
        </w:tc>
        <w:tc>
          <w:tcPr>
            <w:tcW w:w="1217" w:type="dxa"/>
            <w:tcBorders>
              <w:top w:val="nil"/>
              <w:left w:val="nil"/>
              <w:bottom w:val="single" w:sz="4" w:space="0" w:color="auto"/>
              <w:right w:val="single" w:sz="4" w:space="0" w:color="auto"/>
            </w:tcBorders>
            <w:shd w:val="clear" w:color="auto" w:fill="auto"/>
            <w:noWrap/>
            <w:vAlign w:val="center"/>
            <w:hideMark/>
          </w:tcPr>
          <w:p w14:paraId="7E3A85B4"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9,648,000.00</w:t>
            </w:r>
          </w:p>
        </w:tc>
      </w:tr>
      <w:tr w:rsidR="00166DCE" w:rsidRPr="005A3A02" w14:paraId="4E6D41DA" w14:textId="77777777" w:rsidTr="00036F20">
        <w:trPr>
          <w:trHeight w:val="204"/>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748E6645" w14:textId="77777777" w:rsidR="00166DCE" w:rsidRPr="005A3A02" w:rsidRDefault="00166DCE" w:rsidP="00036F20">
            <w:pPr>
              <w:jc w:val="left"/>
              <w:rPr>
                <w:rFonts w:ascii="Calibri" w:eastAsia="Times New Roman" w:hAnsi="Calibri"/>
                <w:sz w:val="12"/>
                <w:szCs w:val="12"/>
                <w:lang w:eastAsia="es-MX"/>
              </w:rPr>
            </w:pPr>
            <w:r w:rsidRPr="005A3A02">
              <w:rPr>
                <w:rFonts w:ascii="Calibri" w:eastAsia="Times New Roman" w:hAnsi="Calibri"/>
                <w:sz w:val="12"/>
                <w:szCs w:val="12"/>
                <w:lang w:eastAsia="es-MX"/>
              </w:rPr>
              <w:t>JARDINERO</w:t>
            </w:r>
          </w:p>
        </w:tc>
        <w:tc>
          <w:tcPr>
            <w:tcW w:w="500" w:type="dxa"/>
            <w:tcBorders>
              <w:top w:val="nil"/>
              <w:left w:val="nil"/>
              <w:bottom w:val="single" w:sz="4" w:space="0" w:color="auto"/>
              <w:right w:val="single" w:sz="4" w:space="0" w:color="auto"/>
            </w:tcBorders>
            <w:shd w:val="clear" w:color="auto" w:fill="auto"/>
            <w:noWrap/>
            <w:vAlign w:val="center"/>
            <w:hideMark/>
          </w:tcPr>
          <w:p w14:paraId="15F66499"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2</w:t>
            </w:r>
          </w:p>
        </w:tc>
        <w:tc>
          <w:tcPr>
            <w:tcW w:w="723" w:type="dxa"/>
            <w:tcBorders>
              <w:top w:val="nil"/>
              <w:left w:val="nil"/>
              <w:bottom w:val="single" w:sz="4" w:space="0" w:color="auto"/>
              <w:right w:val="single" w:sz="4" w:space="0" w:color="auto"/>
            </w:tcBorders>
            <w:shd w:val="clear" w:color="auto" w:fill="auto"/>
            <w:noWrap/>
            <w:vAlign w:val="center"/>
            <w:hideMark/>
          </w:tcPr>
          <w:p w14:paraId="287DFB0E"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F</w:t>
            </w:r>
          </w:p>
        </w:tc>
        <w:tc>
          <w:tcPr>
            <w:tcW w:w="524" w:type="dxa"/>
            <w:tcBorders>
              <w:top w:val="nil"/>
              <w:left w:val="nil"/>
              <w:bottom w:val="single" w:sz="4" w:space="0" w:color="auto"/>
              <w:right w:val="single" w:sz="4" w:space="0" w:color="auto"/>
            </w:tcBorders>
            <w:shd w:val="clear" w:color="auto" w:fill="auto"/>
            <w:noWrap/>
            <w:vAlign w:val="center"/>
            <w:hideMark/>
          </w:tcPr>
          <w:p w14:paraId="041507C7" w14:textId="77777777" w:rsidR="00166DCE" w:rsidRPr="005A3A02" w:rsidRDefault="00166DCE" w:rsidP="00036F20">
            <w:pPr>
              <w:jc w:val="center"/>
              <w:rPr>
                <w:rFonts w:ascii="Calibri" w:eastAsia="Times New Roman" w:hAnsi="Calibri"/>
                <w:sz w:val="12"/>
                <w:szCs w:val="12"/>
                <w:lang w:eastAsia="es-MX"/>
              </w:rPr>
            </w:pPr>
            <w:r w:rsidRPr="005A3A02">
              <w:rPr>
                <w:rFonts w:ascii="Calibri" w:eastAsia="Times New Roman" w:hAnsi="Calibri"/>
                <w:sz w:val="12"/>
                <w:szCs w:val="12"/>
                <w:lang w:eastAsia="es-MX"/>
              </w:rPr>
              <w:t>1</w:t>
            </w:r>
          </w:p>
        </w:tc>
        <w:tc>
          <w:tcPr>
            <w:tcW w:w="1158" w:type="dxa"/>
            <w:tcBorders>
              <w:top w:val="nil"/>
              <w:left w:val="nil"/>
              <w:bottom w:val="single" w:sz="4" w:space="0" w:color="auto"/>
              <w:right w:val="single" w:sz="4" w:space="0" w:color="auto"/>
            </w:tcBorders>
            <w:shd w:val="clear" w:color="auto" w:fill="auto"/>
            <w:noWrap/>
            <w:vAlign w:val="center"/>
            <w:hideMark/>
          </w:tcPr>
          <w:p w14:paraId="35D81FE8"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15,400.00</w:t>
            </w:r>
          </w:p>
        </w:tc>
        <w:tc>
          <w:tcPr>
            <w:tcW w:w="1275" w:type="dxa"/>
            <w:tcBorders>
              <w:top w:val="nil"/>
              <w:left w:val="nil"/>
              <w:bottom w:val="single" w:sz="4" w:space="0" w:color="auto"/>
              <w:right w:val="single" w:sz="4" w:space="0" w:color="auto"/>
            </w:tcBorders>
            <w:shd w:val="clear" w:color="auto" w:fill="auto"/>
            <w:noWrap/>
            <w:vAlign w:val="center"/>
            <w:hideMark/>
          </w:tcPr>
          <w:p w14:paraId="3F4CCD1D"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6,700.00</w:t>
            </w:r>
          </w:p>
        </w:tc>
        <w:tc>
          <w:tcPr>
            <w:tcW w:w="993" w:type="dxa"/>
            <w:tcBorders>
              <w:top w:val="nil"/>
              <w:left w:val="nil"/>
              <w:bottom w:val="single" w:sz="4" w:space="0" w:color="auto"/>
              <w:right w:val="single" w:sz="4" w:space="0" w:color="auto"/>
            </w:tcBorders>
            <w:shd w:val="clear" w:color="auto" w:fill="auto"/>
            <w:noWrap/>
            <w:vAlign w:val="center"/>
            <w:hideMark/>
          </w:tcPr>
          <w:p w14:paraId="0065B678"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5,000.00</w:t>
            </w:r>
          </w:p>
        </w:tc>
        <w:tc>
          <w:tcPr>
            <w:tcW w:w="1134" w:type="dxa"/>
            <w:tcBorders>
              <w:top w:val="nil"/>
              <w:left w:val="nil"/>
              <w:bottom w:val="single" w:sz="4" w:space="0" w:color="auto"/>
              <w:right w:val="single" w:sz="4" w:space="0" w:color="auto"/>
            </w:tcBorders>
            <w:shd w:val="clear" w:color="auto" w:fill="auto"/>
            <w:noWrap/>
            <w:vAlign w:val="center"/>
            <w:hideMark/>
          </w:tcPr>
          <w:p w14:paraId="5915C068"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750.00</w:t>
            </w:r>
          </w:p>
        </w:tc>
        <w:tc>
          <w:tcPr>
            <w:tcW w:w="1051" w:type="dxa"/>
            <w:tcBorders>
              <w:top w:val="nil"/>
              <w:left w:val="single" w:sz="4" w:space="0" w:color="auto"/>
              <w:bottom w:val="single" w:sz="4" w:space="0" w:color="auto"/>
              <w:right w:val="single" w:sz="4" w:space="0" w:color="auto"/>
            </w:tcBorders>
            <w:shd w:val="clear" w:color="auto" w:fill="auto"/>
            <w:noWrap/>
            <w:vAlign w:val="center"/>
            <w:hideMark/>
          </w:tcPr>
          <w:p w14:paraId="32833312"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27,850.00</w:t>
            </w:r>
          </w:p>
        </w:tc>
        <w:tc>
          <w:tcPr>
            <w:tcW w:w="1217" w:type="dxa"/>
            <w:tcBorders>
              <w:top w:val="nil"/>
              <w:left w:val="nil"/>
              <w:bottom w:val="single" w:sz="4" w:space="0" w:color="auto"/>
              <w:right w:val="single" w:sz="4" w:space="0" w:color="auto"/>
            </w:tcBorders>
            <w:shd w:val="clear" w:color="auto" w:fill="auto"/>
            <w:noWrap/>
            <w:vAlign w:val="center"/>
            <w:hideMark/>
          </w:tcPr>
          <w:p w14:paraId="6E4B00DE"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334,200.00</w:t>
            </w:r>
          </w:p>
        </w:tc>
      </w:tr>
      <w:tr w:rsidR="00166DCE" w:rsidRPr="005A3A02" w14:paraId="484CA619" w14:textId="77777777" w:rsidTr="00036F20">
        <w:trPr>
          <w:trHeight w:val="204"/>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5084361D" w14:textId="77777777" w:rsidR="00166DCE" w:rsidRPr="005A3A02" w:rsidRDefault="00166DCE" w:rsidP="00036F20">
            <w:pPr>
              <w:jc w:val="left"/>
              <w:rPr>
                <w:rFonts w:ascii="Calibri" w:eastAsia="Times New Roman" w:hAnsi="Calibri"/>
                <w:sz w:val="12"/>
                <w:szCs w:val="12"/>
                <w:lang w:eastAsia="es-MX"/>
              </w:rPr>
            </w:pPr>
            <w:r w:rsidRPr="005A3A02">
              <w:rPr>
                <w:rFonts w:ascii="Calibri" w:eastAsia="Times New Roman" w:hAnsi="Calibri"/>
                <w:sz w:val="12"/>
                <w:szCs w:val="12"/>
                <w:lang w:eastAsia="es-MX"/>
              </w:rPr>
              <w:t>INTENDENTE</w:t>
            </w:r>
          </w:p>
        </w:tc>
        <w:tc>
          <w:tcPr>
            <w:tcW w:w="500" w:type="dxa"/>
            <w:tcBorders>
              <w:top w:val="nil"/>
              <w:left w:val="nil"/>
              <w:bottom w:val="single" w:sz="4" w:space="0" w:color="auto"/>
              <w:right w:val="single" w:sz="4" w:space="0" w:color="auto"/>
            </w:tcBorders>
            <w:shd w:val="clear" w:color="auto" w:fill="auto"/>
            <w:noWrap/>
            <w:vAlign w:val="center"/>
            <w:hideMark/>
          </w:tcPr>
          <w:p w14:paraId="7B1CE247"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2</w:t>
            </w:r>
          </w:p>
        </w:tc>
        <w:tc>
          <w:tcPr>
            <w:tcW w:w="723" w:type="dxa"/>
            <w:tcBorders>
              <w:top w:val="nil"/>
              <w:left w:val="nil"/>
              <w:bottom w:val="single" w:sz="4" w:space="0" w:color="auto"/>
              <w:right w:val="single" w:sz="4" w:space="0" w:color="auto"/>
            </w:tcBorders>
            <w:shd w:val="clear" w:color="auto" w:fill="auto"/>
            <w:noWrap/>
            <w:vAlign w:val="center"/>
            <w:hideMark/>
          </w:tcPr>
          <w:p w14:paraId="1E21C5A4"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F</w:t>
            </w:r>
          </w:p>
        </w:tc>
        <w:tc>
          <w:tcPr>
            <w:tcW w:w="524" w:type="dxa"/>
            <w:tcBorders>
              <w:top w:val="nil"/>
              <w:left w:val="nil"/>
              <w:bottom w:val="single" w:sz="4" w:space="0" w:color="auto"/>
              <w:right w:val="single" w:sz="4" w:space="0" w:color="auto"/>
            </w:tcBorders>
            <w:shd w:val="clear" w:color="auto" w:fill="auto"/>
            <w:noWrap/>
            <w:vAlign w:val="center"/>
            <w:hideMark/>
          </w:tcPr>
          <w:p w14:paraId="10A7E432" w14:textId="77777777" w:rsidR="00166DCE" w:rsidRPr="005A3A02" w:rsidRDefault="00166DCE" w:rsidP="00036F20">
            <w:pPr>
              <w:jc w:val="center"/>
              <w:rPr>
                <w:rFonts w:ascii="Calibri" w:eastAsia="Times New Roman" w:hAnsi="Calibri"/>
                <w:sz w:val="12"/>
                <w:szCs w:val="12"/>
                <w:lang w:eastAsia="es-MX"/>
              </w:rPr>
            </w:pPr>
            <w:r w:rsidRPr="005A3A02">
              <w:rPr>
                <w:rFonts w:ascii="Calibri" w:eastAsia="Times New Roman" w:hAnsi="Calibri"/>
                <w:sz w:val="12"/>
                <w:szCs w:val="12"/>
                <w:lang w:eastAsia="es-MX"/>
              </w:rPr>
              <w:t>4</w:t>
            </w:r>
          </w:p>
        </w:tc>
        <w:tc>
          <w:tcPr>
            <w:tcW w:w="1158" w:type="dxa"/>
            <w:tcBorders>
              <w:top w:val="nil"/>
              <w:left w:val="nil"/>
              <w:bottom w:val="single" w:sz="4" w:space="0" w:color="auto"/>
              <w:right w:val="single" w:sz="4" w:space="0" w:color="auto"/>
            </w:tcBorders>
            <w:shd w:val="clear" w:color="auto" w:fill="auto"/>
            <w:noWrap/>
            <w:vAlign w:val="center"/>
            <w:hideMark/>
          </w:tcPr>
          <w:p w14:paraId="13EA0DCF"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52,300.00</w:t>
            </w:r>
          </w:p>
        </w:tc>
        <w:tc>
          <w:tcPr>
            <w:tcW w:w="1275" w:type="dxa"/>
            <w:tcBorders>
              <w:top w:val="nil"/>
              <w:left w:val="nil"/>
              <w:bottom w:val="single" w:sz="4" w:space="0" w:color="auto"/>
              <w:right w:val="single" w:sz="4" w:space="0" w:color="auto"/>
            </w:tcBorders>
            <w:shd w:val="clear" w:color="auto" w:fill="auto"/>
            <w:noWrap/>
            <w:vAlign w:val="center"/>
            <w:hideMark/>
          </w:tcPr>
          <w:p w14:paraId="15208828"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18,000.00</w:t>
            </w:r>
          </w:p>
        </w:tc>
        <w:tc>
          <w:tcPr>
            <w:tcW w:w="993" w:type="dxa"/>
            <w:tcBorders>
              <w:top w:val="nil"/>
              <w:left w:val="nil"/>
              <w:bottom w:val="single" w:sz="4" w:space="0" w:color="auto"/>
              <w:right w:val="single" w:sz="4" w:space="0" w:color="auto"/>
            </w:tcBorders>
            <w:shd w:val="clear" w:color="auto" w:fill="auto"/>
            <w:noWrap/>
            <w:vAlign w:val="center"/>
            <w:hideMark/>
          </w:tcPr>
          <w:p w14:paraId="1C1424B9"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17,600.00</w:t>
            </w:r>
          </w:p>
        </w:tc>
        <w:tc>
          <w:tcPr>
            <w:tcW w:w="1134" w:type="dxa"/>
            <w:tcBorders>
              <w:top w:val="nil"/>
              <w:left w:val="nil"/>
              <w:bottom w:val="single" w:sz="4" w:space="0" w:color="auto"/>
              <w:right w:val="single" w:sz="4" w:space="0" w:color="auto"/>
            </w:tcBorders>
            <w:shd w:val="clear" w:color="auto" w:fill="auto"/>
            <w:noWrap/>
            <w:vAlign w:val="center"/>
            <w:hideMark/>
          </w:tcPr>
          <w:p w14:paraId="4BD19DE8"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1,800.00</w:t>
            </w:r>
          </w:p>
        </w:tc>
        <w:tc>
          <w:tcPr>
            <w:tcW w:w="1051" w:type="dxa"/>
            <w:tcBorders>
              <w:top w:val="nil"/>
              <w:left w:val="single" w:sz="4" w:space="0" w:color="auto"/>
              <w:bottom w:val="single" w:sz="4" w:space="0" w:color="auto"/>
              <w:right w:val="single" w:sz="4" w:space="0" w:color="auto"/>
            </w:tcBorders>
            <w:shd w:val="clear" w:color="auto" w:fill="auto"/>
            <w:noWrap/>
            <w:vAlign w:val="center"/>
            <w:hideMark/>
          </w:tcPr>
          <w:p w14:paraId="43A398CF"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89,700.00</w:t>
            </w:r>
          </w:p>
        </w:tc>
        <w:tc>
          <w:tcPr>
            <w:tcW w:w="1217" w:type="dxa"/>
            <w:tcBorders>
              <w:top w:val="nil"/>
              <w:left w:val="nil"/>
              <w:bottom w:val="single" w:sz="4" w:space="0" w:color="auto"/>
              <w:right w:val="single" w:sz="4" w:space="0" w:color="auto"/>
            </w:tcBorders>
            <w:shd w:val="clear" w:color="auto" w:fill="auto"/>
            <w:noWrap/>
            <w:vAlign w:val="center"/>
            <w:hideMark/>
          </w:tcPr>
          <w:p w14:paraId="762A1AA2"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1,076,400.00</w:t>
            </w:r>
          </w:p>
        </w:tc>
      </w:tr>
      <w:tr w:rsidR="00166DCE" w:rsidRPr="005A3A02" w14:paraId="726063B0" w14:textId="77777777" w:rsidTr="00036F20">
        <w:trPr>
          <w:trHeight w:val="204"/>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14:paraId="3F8CE0A1" w14:textId="77777777" w:rsidR="00166DCE" w:rsidRPr="005A3A02" w:rsidRDefault="00166DCE" w:rsidP="00036F20">
            <w:pPr>
              <w:jc w:val="left"/>
              <w:rPr>
                <w:rFonts w:ascii="Calibri" w:eastAsia="Times New Roman" w:hAnsi="Calibri"/>
                <w:sz w:val="12"/>
                <w:szCs w:val="12"/>
                <w:lang w:eastAsia="es-MX"/>
              </w:rPr>
            </w:pPr>
            <w:r w:rsidRPr="005A3A02">
              <w:rPr>
                <w:rFonts w:ascii="Calibri" w:eastAsia="Times New Roman" w:hAnsi="Calibri"/>
                <w:sz w:val="12"/>
                <w:szCs w:val="12"/>
                <w:lang w:eastAsia="es-MX"/>
              </w:rPr>
              <w:t>AYUDANTE</w:t>
            </w:r>
          </w:p>
        </w:tc>
        <w:tc>
          <w:tcPr>
            <w:tcW w:w="500" w:type="dxa"/>
            <w:tcBorders>
              <w:top w:val="nil"/>
              <w:left w:val="nil"/>
              <w:bottom w:val="single" w:sz="4" w:space="0" w:color="auto"/>
              <w:right w:val="single" w:sz="4" w:space="0" w:color="auto"/>
            </w:tcBorders>
            <w:shd w:val="clear" w:color="auto" w:fill="auto"/>
            <w:noWrap/>
            <w:vAlign w:val="center"/>
            <w:hideMark/>
          </w:tcPr>
          <w:p w14:paraId="1A924846"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1</w:t>
            </w:r>
          </w:p>
        </w:tc>
        <w:tc>
          <w:tcPr>
            <w:tcW w:w="723" w:type="dxa"/>
            <w:tcBorders>
              <w:top w:val="nil"/>
              <w:left w:val="nil"/>
              <w:bottom w:val="single" w:sz="4" w:space="0" w:color="auto"/>
              <w:right w:val="single" w:sz="4" w:space="0" w:color="auto"/>
            </w:tcBorders>
            <w:shd w:val="clear" w:color="auto" w:fill="auto"/>
            <w:noWrap/>
            <w:vAlign w:val="center"/>
            <w:hideMark/>
          </w:tcPr>
          <w:p w14:paraId="78EB595A" w14:textId="77777777" w:rsidR="00166DCE" w:rsidRPr="005A3A02" w:rsidRDefault="00166DCE" w:rsidP="00036F20">
            <w:pPr>
              <w:jc w:val="center"/>
              <w:rPr>
                <w:rFonts w:ascii="Arial" w:eastAsia="Times New Roman" w:hAnsi="Arial" w:cs="Arial"/>
                <w:sz w:val="12"/>
                <w:szCs w:val="12"/>
                <w:lang w:eastAsia="es-MX"/>
              </w:rPr>
            </w:pPr>
            <w:r w:rsidRPr="005A3A02">
              <w:rPr>
                <w:rFonts w:ascii="Arial" w:eastAsia="Times New Roman" w:hAnsi="Arial" w:cs="Arial"/>
                <w:sz w:val="12"/>
                <w:szCs w:val="12"/>
                <w:lang w:eastAsia="es-MX"/>
              </w:rPr>
              <w:t>F</w:t>
            </w:r>
          </w:p>
        </w:tc>
        <w:tc>
          <w:tcPr>
            <w:tcW w:w="524" w:type="dxa"/>
            <w:tcBorders>
              <w:top w:val="nil"/>
              <w:left w:val="nil"/>
              <w:bottom w:val="single" w:sz="4" w:space="0" w:color="auto"/>
              <w:right w:val="single" w:sz="4" w:space="0" w:color="auto"/>
            </w:tcBorders>
            <w:shd w:val="clear" w:color="auto" w:fill="auto"/>
            <w:noWrap/>
            <w:vAlign w:val="center"/>
            <w:hideMark/>
          </w:tcPr>
          <w:p w14:paraId="77CFCD2D" w14:textId="77777777" w:rsidR="00166DCE" w:rsidRPr="005A3A02" w:rsidRDefault="00166DCE" w:rsidP="00036F20">
            <w:pPr>
              <w:jc w:val="center"/>
              <w:rPr>
                <w:rFonts w:ascii="Calibri" w:eastAsia="Times New Roman" w:hAnsi="Calibri"/>
                <w:sz w:val="12"/>
                <w:szCs w:val="12"/>
                <w:lang w:eastAsia="es-MX"/>
              </w:rPr>
            </w:pPr>
            <w:r w:rsidRPr="005A3A02">
              <w:rPr>
                <w:rFonts w:ascii="Calibri" w:eastAsia="Times New Roman" w:hAnsi="Calibri"/>
                <w:sz w:val="12"/>
                <w:szCs w:val="12"/>
                <w:lang w:eastAsia="es-MX"/>
              </w:rPr>
              <w:t>28</w:t>
            </w:r>
          </w:p>
        </w:tc>
        <w:tc>
          <w:tcPr>
            <w:tcW w:w="1158" w:type="dxa"/>
            <w:tcBorders>
              <w:top w:val="nil"/>
              <w:left w:val="nil"/>
              <w:bottom w:val="single" w:sz="4" w:space="0" w:color="auto"/>
              <w:right w:val="single" w:sz="4" w:space="0" w:color="auto"/>
            </w:tcBorders>
            <w:shd w:val="clear" w:color="auto" w:fill="auto"/>
            <w:noWrap/>
            <w:vAlign w:val="center"/>
            <w:hideMark/>
          </w:tcPr>
          <w:p w14:paraId="79FF1E5F"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378,800.00</w:t>
            </w:r>
          </w:p>
        </w:tc>
        <w:tc>
          <w:tcPr>
            <w:tcW w:w="1275" w:type="dxa"/>
            <w:tcBorders>
              <w:top w:val="nil"/>
              <w:left w:val="nil"/>
              <w:bottom w:val="single" w:sz="4" w:space="0" w:color="auto"/>
              <w:right w:val="single" w:sz="4" w:space="0" w:color="auto"/>
            </w:tcBorders>
            <w:shd w:val="clear" w:color="auto" w:fill="auto"/>
            <w:noWrap/>
            <w:vAlign w:val="center"/>
            <w:hideMark/>
          </w:tcPr>
          <w:p w14:paraId="4B3D196C"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171,000.00</w:t>
            </w:r>
          </w:p>
        </w:tc>
        <w:tc>
          <w:tcPr>
            <w:tcW w:w="993" w:type="dxa"/>
            <w:tcBorders>
              <w:top w:val="nil"/>
              <w:left w:val="nil"/>
              <w:bottom w:val="single" w:sz="4" w:space="0" w:color="auto"/>
              <w:right w:val="single" w:sz="4" w:space="0" w:color="auto"/>
            </w:tcBorders>
            <w:shd w:val="clear" w:color="auto" w:fill="auto"/>
            <w:noWrap/>
            <w:vAlign w:val="center"/>
            <w:hideMark/>
          </w:tcPr>
          <w:p w14:paraId="02052845"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131,500.00</w:t>
            </w:r>
          </w:p>
        </w:tc>
        <w:tc>
          <w:tcPr>
            <w:tcW w:w="1134" w:type="dxa"/>
            <w:tcBorders>
              <w:top w:val="nil"/>
              <w:left w:val="nil"/>
              <w:bottom w:val="single" w:sz="4" w:space="0" w:color="auto"/>
              <w:right w:val="single" w:sz="4" w:space="0" w:color="auto"/>
            </w:tcBorders>
            <w:shd w:val="clear" w:color="auto" w:fill="auto"/>
            <w:noWrap/>
            <w:vAlign w:val="center"/>
            <w:hideMark/>
          </w:tcPr>
          <w:p w14:paraId="1AE67EFD"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49,000.00</w:t>
            </w:r>
          </w:p>
        </w:tc>
        <w:tc>
          <w:tcPr>
            <w:tcW w:w="1051" w:type="dxa"/>
            <w:tcBorders>
              <w:top w:val="nil"/>
              <w:left w:val="single" w:sz="4" w:space="0" w:color="auto"/>
              <w:bottom w:val="single" w:sz="4" w:space="0" w:color="auto"/>
              <w:right w:val="single" w:sz="4" w:space="0" w:color="auto"/>
            </w:tcBorders>
            <w:shd w:val="clear" w:color="auto" w:fill="auto"/>
            <w:noWrap/>
            <w:vAlign w:val="center"/>
            <w:hideMark/>
          </w:tcPr>
          <w:p w14:paraId="17A271ED"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730,300.00</w:t>
            </w:r>
          </w:p>
        </w:tc>
        <w:tc>
          <w:tcPr>
            <w:tcW w:w="1217" w:type="dxa"/>
            <w:tcBorders>
              <w:top w:val="nil"/>
              <w:left w:val="nil"/>
              <w:bottom w:val="single" w:sz="4" w:space="0" w:color="auto"/>
              <w:right w:val="single" w:sz="4" w:space="0" w:color="auto"/>
            </w:tcBorders>
            <w:shd w:val="clear" w:color="auto" w:fill="auto"/>
            <w:noWrap/>
            <w:vAlign w:val="center"/>
            <w:hideMark/>
          </w:tcPr>
          <w:p w14:paraId="4DF95C8D" w14:textId="77777777" w:rsidR="00166DCE" w:rsidRPr="005A3A02" w:rsidRDefault="00166DCE" w:rsidP="00036F20">
            <w:pPr>
              <w:jc w:val="center"/>
              <w:rPr>
                <w:rFonts w:eastAsia="Times New Roman" w:cs="Tahoma"/>
                <w:sz w:val="14"/>
                <w:szCs w:val="14"/>
                <w:lang w:eastAsia="es-MX"/>
              </w:rPr>
            </w:pPr>
            <w:r w:rsidRPr="005A3A02">
              <w:rPr>
                <w:rFonts w:eastAsia="Times New Roman" w:cs="Tahoma"/>
                <w:sz w:val="14"/>
                <w:szCs w:val="14"/>
                <w:lang w:eastAsia="es-MX"/>
              </w:rPr>
              <w:t>8,763,600.00</w:t>
            </w:r>
          </w:p>
        </w:tc>
      </w:tr>
    </w:tbl>
    <w:p w14:paraId="76DD484D" w14:textId="77777777" w:rsidR="00166DCE" w:rsidRDefault="00166DCE" w:rsidP="00166DCE">
      <w:pPr>
        <w:rPr>
          <w:rFonts w:cs="Tahoma"/>
          <w:color w:val="000000"/>
        </w:rPr>
      </w:pPr>
    </w:p>
    <w:p w14:paraId="222BAB6F" w14:textId="77777777" w:rsidR="00166DCE" w:rsidRDefault="00166DCE" w:rsidP="00166DCE">
      <w:pPr>
        <w:rPr>
          <w:rFonts w:cs="Tahoma"/>
          <w:color w:val="000000"/>
        </w:rPr>
      </w:pPr>
    </w:p>
    <w:p w14:paraId="005C85BD" w14:textId="77777777" w:rsidR="00166DCE" w:rsidRDefault="00166DCE" w:rsidP="00166DCE">
      <w:pPr>
        <w:jc w:val="center"/>
        <w:rPr>
          <w:rFonts w:cs="Tahoma"/>
          <w:b/>
          <w:color w:val="000000"/>
        </w:rPr>
      </w:pPr>
    </w:p>
    <w:p w14:paraId="788350EA" w14:textId="77777777" w:rsidR="00166DCE" w:rsidRPr="00F92427" w:rsidRDefault="00166DCE" w:rsidP="00166DCE">
      <w:pPr>
        <w:jc w:val="center"/>
        <w:rPr>
          <w:rFonts w:cs="Tahoma"/>
          <w:b/>
          <w:color w:val="000000"/>
        </w:rPr>
      </w:pPr>
      <w:r w:rsidRPr="00F92427">
        <w:rPr>
          <w:rFonts w:cs="Tahoma"/>
          <w:b/>
          <w:color w:val="000000"/>
        </w:rPr>
        <w:t>Tabulador de Asimilados a Salarios Honorarios</w:t>
      </w:r>
    </w:p>
    <w:p w14:paraId="60C4161F" w14:textId="77777777" w:rsidR="00166DCE" w:rsidRDefault="00166DCE" w:rsidP="00166DCE">
      <w:pPr>
        <w:rPr>
          <w:rFonts w:cs="Tahoma"/>
          <w:color w:val="000000"/>
        </w:rPr>
      </w:pPr>
    </w:p>
    <w:tbl>
      <w:tblPr>
        <w:tblW w:w="10373" w:type="dxa"/>
        <w:tblInd w:w="-572" w:type="dxa"/>
        <w:tblCellMar>
          <w:left w:w="70" w:type="dxa"/>
          <w:right w:w="70" w:type="dxa"/>
        </w:tblCellMar>
        <w:tblLook w:val="04A0" w:firstRow="1" w:lastRow="0" w:firstColumn="1" w:lastColumn="0" w:noHBand="0" w:noVBand="1"/>
      </w:tblPr>
      <w:tblGrid>
        <w:gridCol w:w="2340"/>
        <w:gridCol w:w="706"/>
        <w:gridCol w:w="983"/>
        <w:gridCol w:w="784"/>
        <w:gridCol w:w="1708"/>
        <w:gridCol w:w="1281"/>
        <w:gridCol w:w="2571"/>
      </w:tblGrid>
      <w:tr w:rsidR="00166DCE" w:rsidRPr="00877DF4" w14:paraId="76DB8D07" w14:textId="77777777" w:rsidTr="00036F20">
        <w:trPr>
          <w:trHeight w:val="398"/>
        </w:trPr>
        <w:tc>
          <w:tcPr>
            <w:tcW w:w="234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9187E4" w14:textId="77777777" w:rsidR="00166DCE" w:rsidRPr="00877DF4" w:rsidRDefault="00166DCE" w:rsidP="00036F20">
            <w:pPr>
              <w:ind w:left="260"/>
              <w:jc w:val="center"/>
              <w:rPr>
                <w:rFonts w:eastAsia="Times New Roman" w:cs="Tahoma"/>
                <w:b/>
                <w:bCs/>
                <w:sz w:val="12"/>
                <w:szCs w:val="12"/>
                <w:lang w:eastAsia="es-MX"/>
              </w:rPr>
            </w:pPr>
            <w:r w:rsidRPr="00877DF4">
              <w:rPr>
                <w:rFonts w:eastAsia="Times New Roman" w:cs="Tahoma"/>
                <w:b/>
                <w:bCs/>
                <w:sz w:val="12"/>
                <w:szCs w:val="12"/>
                <w:lang w:eastAsia="es-MX"/>
              </w:rPr>
              <w:t>Descripción de puestos</w:t>
            </w:r>
          </w:p>
        </w:tc>
        <w:tc>
          <w:tcPr>
            <w:tcW w:w="70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170D7F" w14:textId="77777777" w:rsidR="00166DCE" w:rsidRPr="00877DF4" w:rsidRDefault="00166DCE" w:rsidP="00036F20">
            <w:pPr>
              <w:jc w:val="center"/>
              <w:rPr>
                <w:rFonts w:eastAsia="Times New Roman" w:cs="Tahoma"/>
                <w:b/>
                <w:bCs/>
                <w:sz w:val="12"/>
                <w:szCs w:val="12"/>
                <w:lang w:eastAsia="es-MX"/>
              </w:rPr>
            </w:pPr>
            <w:r w:rsidRPr="00877DF4">
              <w:rPr>
                <w:rFonts w:eastAsia="Times New Roman" w:cs="Tahoma"/>
                <w:b/>
                <w:bCs/>
                <w:sz w:val="12"/>
                <w:szCs w:val="12"/>
                <w:lang w:eastAsia="es-MX"/>
              </w:rPr>
              <w:t>Nivel</w:t>
            </w:r>
          </w:p>
        </w:tc>
        <w:tc>
          <w:tcPr>
            <w:tcW w:w="98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6D888C" w14:textId="77777777" w:rsidR="00166DCE" w:rsidRPr="00877DF4" w:rsidRDefault="00166DCE" w:rsidP="00036F20">
            <w:pPr>
              <w:jc w:val="center"/>
              <w:rPr>
                <w:rFonts w:eastAsia="Times New Roman" w:cs="Tahoma"/>
                <w:b/>
                <w:bCs/>
                <w:sz w:val="12"/>
                <w:szCs w:val="12"/>
                <w:lang w:eastAsia="es-MX"/>
              </w:rPr>
            </w:pPr>
            <w:r w:rsidRPr="00877DF4">
              <w:rPr>
                <w:rFonts w:eastAsia="Times New Roman" w:cs="Tahoma"/>
                <w:b/>
                <w:bCs/>
                <w:sz w:val="12"/>
                <w:szCs w:val="12"/>
                <w:lang w:eastAsia="es-MX"/>
              </w:rPr>
              <w:t>Categoría</w:t>
            </w:r>
          </w:p>
        </w:tc>
        <w:tc>
          <w:tcPr>
            <w:tcW w:w="78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1C1A4F" w14:textId="77777777" w:rsidR="00166DCE" w:rsidRPr="00877DF4" w:rsidRDefault="00166DCE" w:rsidP="00036F20">
            <w:pPr>
              <w:jc w:val="center"/>
              <w:rPr>
                <w:rFonts w:eastAsia="Times New Roman" w:cs="Tahoma"/>
                <w:b/>
                <w:bCs/>
                <w:sz w:val="12"/>
                <w:szCs w:val="12"/>
                <w:lang w:eastAsia="es-MX"/>
              </w:rPr>
            </w:pPr>
            <w:r w:rsidRPr="00877DF4">
              <w:rPr>
                <w:rFonts w:eastAsia="Times New Roman" w:cs="Tahoma"/>
                <w:b/>
                <w:bCs/>
                <w:sz w:val="12"/>
                <w:szCs w:val="12"/>
                <w:lang w:eastAsia="es-MX"/>
              </w:rPr>
              <w:t>No.</w:t>
            </w:r>
            <w:r w:rsidRPr="00877DF4">
              <w:rPr>
                <w:rFonts w:eastAsia="Times New Roman" w:cs="Tahoma"/>
                <w:b/>
                <w:bCs/>
                <w:sz w:val="12"/>
                <w:szCs w:val="12"/>
                <w:lang w:eastAsia="es-MX"/>
              </w:rPr>
              <w:br/>
              <w:t>Plazas</w:t>
            </w:r>
          </w:p>
        </w:tc>
        <w:tc>
          <w:tcPr>
            <w:tcW w:w="2989" w:type="dxa"/>
            <w:gridSpan w:val="2"/>
            <w:tcBorders>
              <w:top w:val="single" w:sz="4" w:space="0" w:color="auto"/>
              <w:left w:val="nil"/>
              <w:right w:val="single" w:sz="4" w:space="0" w:color="auto"/>
            </w:tcBorders>
            <w:shd w:val="clear" w:color="auto" w:fill="auto"/>
            <w:noWrap/>
            <w:hideMark/>
          </w:tcPr>
          <w:p w14:paraId="682A0C0F" w14:textId="77777777" w:rsidR="00166DCE" w:rsidRPr="00877DF4" w:rsidRDefault="00166DCE" w:rsidP="00036F20">
            <w:pPr>
              <w:ind w:left="260"/>
              <w:jc w:val="center"/>
              <w:rPr>
                <w:rFonts w:eastAsia="Times New Roman" w:cs="Tahoma"/>
                <w:b/>
                <w:bCs/>
                <w:sz w:val="16"/>
                <w:szCs w:val="16"/>
                <w:lang w:eastAsia="es-MX"/>
              </w:rPr>
            </w:pPr>
            <w:r w:rsidRPr="00877DF4">
              <w:rPr>
                <w:rFonts w:eastAsia="Times New Roman" w:cs="Tahoma"/>
                <w:b/>
                <w:bCs/>
                <w:sz w:val="16"/>
                <w:szCs w:val="16"/>
                <w:lang w:eastAsia="es-MX"/>
              </w:rPr>
              <w:t>Total mensual bruto</w:t>
            </w:r>
          </w:p>
        </w:tc>
        <w:tc>
          <w:tcPr>
            <w:tcW w:w="2571" w:type="dxa"/>
            <w:vMerge w:val="restart"/>
            <w:tcBorders>
              <w:top w:val="single" w:sz="4" w:space="0" w:color="auto"/>
              <w:left w:val="single" w:sz="4" w:space="0" w:color="auto"/>
              <w:right w:val="single" w:sz="4" w:space="0" w:color="auto"/>
            </w:tcBorders>
            <w:shd w:val="clear" w:color="auto" w:fill="auto"/>
            <w:vAlign w:val="center"/>
            <w:hideMark/>
          </w:tcPr>
          <w:p w14:paraId="301D809B" w14:textId="77777777" w:rsidR="00166DCE" w:rsidRPr="00877DF4" w:rsidRDefault="00166DCE" w:rsidP="00036F20">
            <w:pPr>
              <w:ind w:left="260"/>
              <w:jc w:val="center"/>
              <w:rPr>
                <w:rFonts w:eastAsia="Times New Roman" w:cs="Tahoma"/>
                <w:b/>
                <w:bCs/>
                <w:sz w:val="12"/>
                <w:szCs w:val="12"/>
                <w:lang w:eastAsia="es-MX"/>
              </w:rPr>
            </w:pPr>
            <w:r w:rsidRPr="00877DF4">
              <w:rPr>
                <w:rFonts w:eastAsia="Times New Roman" w:cs="Tahoma"/>
                <w:b/>
                <w:bCs/>
                <w:sz w:val="12"/>
                <w:szCs w:val="12"/>
                <w:lang w:eastAsia="es-MX"/>
              </w:rPr>
              <w:t>Total anual bruto</w:t>
            </w:r>
          </w:p>
        </w:tc>
      </w:tr>
      <w:tr w:rsidR="00166DCE" w:rsidRPr="00877DF4" w14:paraId="7EF479AE" w14:textId="77777777" w:rsidTr="00036F20">
        <w:trPr>
          <w:trHeight w:val="842"/>
        </w:trPr>
        <w:tc>
          <w:tcPr>
            <w:tcW w:w="2340" w:type="dxa"/>
            <w:vMerge/>
            <w:tcBorders>
              <w:top w:val="single" w:sz="4" w:space="0" w:color="auto"/>
              <w:left w:val="single" w:sz="4" w:space="0" w:color="auto"/>
              <w:bottom w:val="single" w:sz="4" w:space="0" w:color="auto"/>
              <w:right w:val="single" w:sz="4" w:space="0" w:color="auto"/>
            </w:tcBorders>
            <w:vAlign w:val="center"/>
            <w:hideMark/>
          </w:tcPr>
          <w:p w14:paraId="5FBE33C3" w14:textId="77777777" w:rsidR="00166DCE" w:rsidRPr="00877DF4" w:rsidRDefault="00166DCE" w:rsidP="00036F20">
            <w:pPr>
              <w:ind w:left="260"/>
              <w:jc w:val="center"/>
              <w:rPr>
                <w:rFonts w:eastAsia="Times New Roman" w:cs="Tahoma"/>
                <w:b/>
                <w:bCs/>
                <w:sz w:val="12"/>
                <w:szCs w:val="12"/>
                <w:lang w:eastAsia="es-MX"/>
              </w:rPr>
            </w:pPr>
          </w:p>
        </w:tc>
        <w:tc>
          <w:tcPr>
            <w:tcW w:w="706" w:type="dxa"/>
            <w:vMerge/>
            <w:tcBorders>
              <w:top w:val="single" w:sz="4" w:space="0" w:color="auto"/>
              <w:left w:val="single" w:sz="4" w:space="0" w:color="auto"/>
              <w:bottom w:val="single" w:sz="4" w:space="0" w:color="auto"/>
              <w:right w:val="single" w:sz="4" w:space="0" w:color="auto"/>
            </w:tcBorders>
            <w:vAlign w:val="center"/>
            <w:hideMark/>
          </w:tcPr>
          <w:p w14:paraId="1ED4A12D" w14:textId="77777777" w:rsidR="00166DCE" w:rsidRPr="00877DF4" w:rsidRDefault="00166DCE" w:rsidP="00036F20">
            <w:pPr>
              <w:ind w:left="260"/>
              <w:jc w:val="center"/>
              <w:rPr>
                <w:rFonts w:eastAsia="Times New Roman" w:cs="Tahoma"/>
                <w:b/>
                <w:bCs/>
                <w:sz w:val="12"/>
                <w:szCs w:val="12"/>
                <w:lang w:eastAsia="es-MX"/>
              </w:rPr>
            </w:pPr>
          </w:p>
        </w:tc>
        <w:tc>
          <w:tcPr>
            <w:tcW w:w="983" w:type="dxa"/>
            <w:vMerge/>
            <w:tcBorders>
              <w:top w:val="single" w:sz="4" w:space="0" w:color="auto"/>
              <w:left w:val="single" w:sz="4" w:space="0" w:color="auto"/>
              <w:bottom w:val="single" w:sz="4" w:space="0" w:color="auto"/>
              <w:right w:val="single" w:sz="4" w:space="0" w:color="auto"/>
            </w:tcBorders>
            <w:vAlign w:val="center"/>
            <w:hideMark/>
          </w:tcPr>
          <w:p w14:paraId="5E37ECF3" w14:textId="77777777" w:rsidR="00166DCE" w:rsidRPr="00877DF4" w:rsidRDefault="00166DCE" w:rsidP="00036F20">
            <w:pPr>
              <w:ind w:left="260"/>
              <w:jc w:val="center"/>
              <w:rPr>
                <w:rFonts w:eastAsia="Times New Roman" w:cs="Tahoma"/>
                <w:b/>
                <w:bCs/>
                <w:sz w:val="12"/>
                <w:szCs w:val="12"/>
                <w:lang w:eastAsia="es-MX"/>
              </w:rPr>
            </w:pPr>
          </w:p>
        </w:tc>
        <w:tc>
          <w:tcPr>
            <w:tcW w:w="784" w:type="dxa"/>
            <w:vMerge/>
            <w:tcBorders>
              <w:top w:val="single" w:sz="4" w:space="0" w:color="auto"/>
              <w:left w:val="single" w:sz="4" w:space="0" w:color="auto"/>
              <w:bottom w:val="single" w:sz="4" w:space="0" w:color="auto"/>
              <w:right w:val="single" w:sz="4" w:space="0" w:color="auto"/>
            </w:tcBorders>
            <w:vAlign w:val="center"/>
            <w:hideMark/>
          </w:tcPr>
          <w:p w14:paraId="228A098F" w14:textId="77777777" w:rsidR="00166DCE" w:rsidRPr="00877DF4" w:rsidRDefault="00166DCE" w:rsidP="00036F20">
            <w:pPr>
              <w:ind w:left="260"/>
              <w:jc w:val="center"/>
              <w:rPr>
                <w:rFonts w:eastAsia="Times New Roman" w:cs="Tahoma"/>
                <w:b/>
                <w:bCs/>
                <w:sz w:val="12"/>
                <w:szCs w:val="12"/>
                <w:lang w:eastAsia="es-MX"/>
              </w:rPr>
            </w:pPr>
          </w:p>
        </w:tc>
        <w:tc>
          <w:tcPr>
            <w:tcW w:w="1708" w:type="dxa"/>
            <w:tcBorders>
              <w:top w:val="single" w:sz="4" w:space="0" w:color="auto"/>
              <w:left w:val="nil"/>
              <w:bottom w:val="single" w:sz="4" w:space="0" w:color="auto"/>
              <w:right w:val="single" w:sz="4" w:space="0" w:color="auto"/>
            </w:tcBorders>
            <w:shd w:val="clear" w:color="auto" w:fill="auto"/>
            <w:vAlign w:val="center"/>
            <w:hideMark/>
          </w:tcPr>
          <w:p w14:paraId="249D8047" w14:textId="77777777" w:rsidR="00166DCE" w:rsidRPr="00877DF4" w:rsidRDefault="00166DCE" w:rsidP="00036F20">
            <w:pPr>
              <w:ind w:left="260"/>
              <w:jc w:val="center"/>
              <w:rPr>
                <w:rFonts w:eastAsia="Times New Roman" w:cs="Tahoma"/>
                <w:b/>
                <w:bCs/>
                <w:sz w:val="12"/>
                <w:szCs w:val="12"/>
                <w:lang w:eastAsia="es-MX"/>
              </w:rPr>
            </w:pPr>
            <w:r w:rsidRPr="00877DF4">
              <w:rPr>
                <w:rFonts w:eastAsia="Times New Roman" w:cs="Tahoma"/>
                <w:b/>
                <w:bCs/>
                <w:sz w:val="12"/>
                <w:szCs w:val="12"/>
                <w:lang w:eastAsia="es-MX"/>
              </w:rPr>
              <w:t xml:space="preserve">Remuneraciones al personal de Carácter </w:t>
            </w:r>
            <w:r>
              <w:rPr>
                <w:rFonts w:eastAsia="Times New Roman" w:cs="Tahoma"/>
                <w:b/>
                <w:bCs/>
                <w:sz w:val="12"/>
                <w:szCs w:val="12"/>
                <w:lang w:eastAsia="es-MX"/>
              </w:rPr>
              <w:t>Transitorio</w:t>
            </w:r>
          </w:p>
        </w:tc>
        <w:tc>
          <w:tcPr>
            <w:tcW w:w="1281" w:type="dxa"/>
            <w:tcBorders>
              <w:top w:val="single" w:sz="4" w:space="0" w:color="auto"/>
              <w:left w:val="nil"/>
              <w:bottom w:val="single" w:sz="4" w:space="0" w:color="auto"/>
              <w:right w:val="single" w:sz="4" w:space="0" w:color="auto"/>
            </w:tcBorders>
            <w:shd w:val="clear" w:color="auto" w:fill="auto"/>
            <w:vAlign w:val="center"/>
            <w:hideMark/>
          </w:tcPr>
          <w:p w14:paraId="494EE8A7" w14:textId="77777777" w:rsidR="00166DCE" w:rsidRPr="00877DF4" w:rsidRDefault="00166DCE" w:rsidP="00036F20">
            <w:pPr>
              <w:ind w:left="260"/>
              <w:jc w:val="center"/>
              <w:rPr>
                <w:rFonts w:eastAsia="Times New Roman" w:cs="Tahoma"/>
                <w:b/>
                <w:bCs/>
                <w:sz w:val="12"/>
                <w:szCs w:val="12"/>
                <w:lang w:eastAsia="es-MX"/>
              </w:rPr>
            </w:pPr>
            <w:r w:rsidRPr="00877DF4">
              <w:rPr>
                <w:rFonts w:eastAsia="Times New Roman" w:cs="Tahoma"/>
                <w:b/>
                <w:bCs/>
                <w:sz w:val="12"/>
                <w:szCs w:val="12"/>
                <w:lang w:eastAsia="es-MX"/>
              </w:rPr>
              <w:t>Total mensual bruto</w:t>
            </w:r>
          </w:p>
        </w:tc>
        <w:tc>
          <w:tcPr>
            <w:tcW w:w="2571" w:type="dxa"/>
            <w:vMerge/>
            <w:tcBorders>
              <w:left w:val="single" w:sz="4" w:space="0" w:color="auto"/>
              <w:bottom w:val="single" w:sz="4" w:space="0" w:color="auto"/>
              <w:right w:val="single" w:sz="4" w:space="0" w:color="auto"/>
            </w:tcBorders>
            <w:vAlign w:val="center"/>
            <w:hideMark/>
          </w:tcPr>
          <w:p w14:paraId="734025BB" w14:textId="77777777" w:rsidR="00166DCE" w:rsidRPr="00877DF4" w:rsidRDefault="00166DCE" w:rsidP="00036F20">
            <w:pPr>
              <w:ind w:left="260"/>
              <w:jc w:val="left"/>
              <w:rPr>
                <w:rFonts w:eastAsia="Times New Roman" w:cs="Tahoma"/>
                <w:b/>
                <w:bCs/>
                <w:sz w:val="12"/>
                <w:szCs w:val="12"/>
                <w:lang w:eastAsia="es-MX"/>
              </w:rPr>
            </w:pPr>
          </w:p>
        </w:tc>
      </w:tr>
      <w:tr w:rsidR="00166DCE" w:rsidRPr="00877DF4" w14:paraId="73662812" w14:textId="77777777" w:rsidTr="00036F20">
        <w:trPr>
          <w:trHeight w:val="204"/>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03ED0712" w14:textId="77777777" w:rsidR="00166DCE" w:rsidRDefault="00166DCE" w:rsidP="00036F20">
            <w:pPr>
              <w:ind w:left="260"/>
              <w:jc w:val="center"/>
              <w:rPr>
                <w:rFonts w:ascii="Calibri" w:eastAsia="Times New Roman" w:hAnsi="Calibri"/>
                <w:sz w:val="12"/>
                <w:szCs w:val="12"/>
                <w:lang w:eastAsia="es-MX"/>
              </w:rPr>
            </w:pPr>
            <w:r>
              <w:rPr>
                <w:rFonts w:ascii="Calibri" w:eastAsia="Times New Roman" w:hAnsi="Calibri"/>
                <w:sz w:val="12"/>
                <w:szCs w:val="12"/>
                <w:lang w:eastAsia="es-MX"/>
              </w:rPr>
              <w:t>ASISTENTE DE PRODUCTIVIDAD Y CALIDAD</w:t>
            </w:r>
          </w:p>
        </w:tc>
        <w:tc>
          <w:tcPr>
            <w:tcW w:w="706" w:type="dxa"/>
            <w:tcBorders>
              <w:top w:val="nil"/>
              <w:left w:val="nil"/>
              <w:bottom w:val="single" w:sz="4" w:space="0" w:color="auto"/>
              <w:right w:val="single" w:sz="4" w:space="0" w:color="auto"/>
            </w:tcBorders>
            <w:shd w:val="clear" w:color="auto" w:fill="auto"/>
            <w:noWrap/>
            <w:vAlign w:val="bottom"/>
            <w:hideMark/>
          </w:tcPr>
          <w:p w14:paraId="3734DE95" w14:textId="77777777" w:rsidR="00166DCE" w:rsidRPr="00877DF4" w:rsidRDefault="00166DCE" w:rsidP="00036F20">
            <w:pPr>
              <w:ind w:left="260"/>
              <w:rPr>
                <w:rFonts w:ascii="Arial" w:eastAsia="Times New Roman" w:hAnsi="Arial" w:cs="Arial"/>
                <w:sz w:val="12"/>
                <w:szCs w:val="12"/>
                <w:lang w:eastAsia="es-MX"/>
              </w:rPr>
            </w:pPr>
            <w:r>
              <w:rPr>
                <w:rFonts w:ascii="Arial" w:eastAsia="Times New Roman" w:hAnsi="Arial" w:cs="Arial"/>
                <w:sz w:val="12"/>
                <w:szCs w:val="12"/>
                <w:lang w:eastAsia="es-MX"/>
              </w:rPr>
              <w:t>10</w:t>
            </w:r>
          </w:p>
        </w:tc>
        <w:tc>
          <w:tcPr>
            <w:tcW w:w="983" w:type="dxa"/>
            <w:tcBorders>
              <w:top w:val="nil"/>
              <w:left w:val="nil"/>
              <w:bottom w:val="single" w:sz="4" w:space="0" w:color="auto"/>
              <w:right w:val="single" w:sz="4" w:space="0" w:color="auto"/>
            </w:tcBorders>
            <w:shd w:val="clear" w:color="auto" w:fill="auto"/>
            <w:noWrap/>
            <w:vAlign w:val="bottom"/>
            <w:hideMark/>
          </w:tcPr>
          <w:p w14:paraId="024BD7F1" w14:textId="77777777" w:rsidR="00166DCE" w:rsidRDefault="00166DCE" w:rsidP="00036F20">
            <w:pPr>
              <w:ind w:left="260"/>
              <w:jc w:val="center"/>
              <w:rPr>
                <w:rFonts w:ascii="Arial" w:eastAsia="Times New Roman" w:hAnsi="Arial" w:cs="Arial"/>
                <w:sz w:val="12"/>
                <w:szCs w:val="12"/>
                <w:lang w:eastAsia="es-MX"/>
              </w:rPr>
            </w:pPr>
            <w:r>
              <w:rPr>
                <w:rFonts w:ascii="Arial" w:eastAsia="Times New Roman" w:hAnsi="Arial" w:cs="Arial"/>
                <w:sz w:val="12"/>
                <w:szCs w:val="12"/>
                <w:lang w:eastAsia="es-MX"/>
              </w:rPr>
              <w:t>D</w:t>
            </w:r>
          </w:p>
        </w:tc>
        <w:tc>
          <w:tcPr>
            <w:tcW w:w="784" w:type="dxa"/>
            <w:tcBorders>
              <w:top w:val="nil"/>
              <w:left w:val="nil"/>
              <w:bottom w:val="single" w:sz="4" w:space="0" w:color="auto"/>
              <w:right w:val="single" w:sz="4" w:space="0" w:color="auto"/>
            </w:tcBorders>
            <w:shd w:val="clear" w:color="auto" w:fill="auto"/>
            <w:noWrap/>
            <w:vAlign w:val="bottom"/>
            <w:hideMark/>
          </w:tcPr>
          <w:p w14:paraId="32A7FBEA" w14:textId="77777777" w:rsidR="00166DCE" w:rsidRDefault="00166DCE" w:rsidP="00036F20">
            <w:pPr>
              <w:ind w:left="260"/>
              <w:jc w:val="center"/>
              <w:rPr>
                <w:rFonts w:ascii="Calibri" w:eastAsia="Times New Roman" w:hAnsi="Calibri"/>
                <w:sz w:val="12"/>
                <w:szCs w:val="12"/>
                <w:lang w:eastAsia="es-MX"/>
              </w:rPr>
            </w:pPr>
            <w:r>
              <w:rPr>
                <w:rFonts w:ascii="Calibri" w:eastAsia="Times New Roman" w:hAnsi="Calibri"/>
                <w:sz w:val="12"/>
                <w:szCs w:val="12"/>
                <w:lang w:eastAsia="es-MX"/>
              </w:rPr>
              <w:t>4</w:t>
            </w:r>
          </w:p>
        </w:tc>
        <w:tc>
          <w:tcPr>
            <w:tcW w:w="1708" w:type="dxa"/>
            <w:tcBorders>
              <w:top w:val="nil"/>
              <w:left w:val="nil"/>
              <w:bottom w:val="single" w:sz="4" w:space="0" w:color="auto"/>
              <w:right w:val="single" w:sz="4" w:space="0" w:color="auto"/>
            </w:tcBorders>
            <w:shd w:val="clear" w:color="auto" w:fill="auto"/>
            <w:noWrap/>
            <w:vAlign w:val="bottom"/>
            <w:hideMark/>
          </w:tcPr>
          <w:p w14:paraId="7177FECC" w14:textId="77777777" w:rsidR="00166DCE" w:rsidRDefault="00166DCE" w:rsidP="00036F20">
            <w:pPr>
              <w:ind w:left="260"/>
              <w:jc w:val="center"/>
              <w:rPr>
                <w:rFonts w:eastAsia="Times New Roman" w:cs="Tahoma"/>
                <w:sz w:val="14"/>
                <w:szCs w:val="14"/>
                <w:lang w:eastAsia="es-MX"/>
              </w:rPr>
            </w:pPr>
            <w:r>
              <w:rPr>
                <w:rFonts w:eastAsia="Times New Roman" w:cs="Tahoma"/>
                <w:sz w:val="14"/>
                <w:szCs w:val="14"/>
                <w:lang w:eastAsia="es-MX"/>
              </w:rPr>
              <w:t>$74,583.33</w:t>
            </w:r>
          </w:p>
        </w:tc>
        <w:tc>
          <w:tcPr>
            <w:tcW w:w="1281" w:type="dxa"/>
            <w:tcBorders>
              <w:top w:val="nil"/>
              <w:left w:val="single" w:sz="4" w:space="0" w:color="auto"/>
              <w:bottom w:val="single" w:sz="4" w:space="0" w:color="auto"/>
              <w:right w:val="single" w:sz="4" w:space="0" w:color="auto"/>
            </w:tcBorders>
            <w:shd w:val="clear" w:color="auto" w:fill="auto"/>
            <w:noWrap/>
            <w:vAlign w:val="bottom"/>
          </w:tcPr>
          <w:p w14:paraId="2376D132" w14:textId="77777777" w:rsidR="00166DCE" w:rsidRDefault="00166DCE" w:rsidP="00036F20">
            <w:pPr>
              <w:ind w:left="260"/>
              <w:jc w:val="center"/>
              <w:rPr>
                <w:rFonts w:eastAsia="Times New Roman" w:cs="Tahoma"/>
                <w:sz w:val="14"/>
                <w:szCs w:val="14"/>
                <w:lang w:eastAsia="es-MX"/>
              </w:rPr>
            </w:pPr>
            <w:r>
              <w:rPr>
                <w:rFonts w:eastAsia="Times New Roman" w:cs="Tahoma"/>
                <w:sz w:val="14"/>
                <w:szCs w:val="14"/>
                <w:lang w:eastAsia="es-MX"/>
              </w:rPr>
              <w:t>$74,583.33</w:t>
            </w:r>
          </w:p>
        </w:tc>
        <w:tc>
          <w:tcPr>
            <w:tcW w:w="2571" w:type="dxa"/>
            <w:tcBorders>
              <w:top w:val="nil"/>
              <w:left w:val="nil"/>
              <w:bottom w:val="single" w:sz="4" w:space="0" w:color="auto"/>
              <w:right w:val="single" w:sz="4" w:space="0" w:color="auto"/>
            </w:tcBorders>
            <w:shd w:val="clear" w:color="auto" w:fill="auto"/>
            <w:noWrap/>
            <w:vAlign w:val="bottom"/>
            <w:hideMark/>
          </w:tcPr>
          <w:p w14:paraId="20443306" w14:textId="77777777" w:rsidR="00166DCE" w:rsidRDefault="00166DCE" w:rsidP="00036F20">
            <w:pPr>
              <w:ind w:left="260"/>
              <w:jc w:val="center"/>
              <w:rPr>
                <w:rFonts w:eastAsia="Times New Roman" w:cs="Tahoma"/>
                <w:sz w:val="14"/>
                <w:szCs w:val="14"/>
                <w:lang w:eastAsia="es-MX"/>
              </w:rPr>
            </w:pPr>
            <w:r>
              <w:rPr>
                <w:rFonts w:eastAsia="Times New Roman" w:cs="Tahoma"/>
                <w:sz w:val="14"/>
                <w:szCs w:val="14"/>
                <w:lang w:eastAsia="es-MX"/>
              </w:rPr>
              <w:t>$895,000.0</w:t>
            </w:r>
          </w:p>
        </w:tc>
      </w:tr>
      <w:tr w:rsidR="00166DCE" w:rsidRPr="00877DF4" w14:paraId="4988FC6C" w14:textId="77777777" w:rsidTr="00036F20">
        <w:trPr>
          <w:trHeight w:val="204"/>
        </w:trPr>
        <w:tc>
          <w:tcPr>
            <w:tcW w:w="2340" w:type="dxa"/>
            <w:tcBorders>
              <w:top w:val="nil"/>
              <w:left w:val="single" w:sz="4" w:space="0" w:color="auto"/>
              <w:bottom w:val="single" w:sz="4" w:space="0" w:color="auto"/>
              <w:right w:val="single" w:sz="4" w:space="0" w:color="auto"/>
            </w:tcBorders>
            <w:shd w:val="clear" w:color="auto" w:fill="auto"/>
            <w:noWrap/>
            <w:vAlign w:val="bottom"/>
          </w:tcPr>
          <w:p w14:paraId="311C31E7" w14:textId="77777777" w:rsidR="00166DCE" w:rsidRPr="00877DF4" w:rsidRDefault="00166DCE" w:rsidP="00036F20">
            <w:pPr>
              <w:ind w:left="260"/>
              <w:jc w:val="center"/>
              <w:rPr>
                <w:rFonts w:ascii="Calibri" w:eastAsia="Times New Roman" w:hAnsi="Calibri"/>
                <w:sz w:val="12"/>
                <w:szCs w:val="12"/>
                <w:lang w:eastAsia="es-MX"/>
              </w:rPr>
            </w:pPr>
            <w:r>
              <w:rPr>
                <w:rFonts w:ascii="Calibri" w:eastAsia="Times New Roman" w:hAnsi="Calibri"/>
                <w:sz w:val="12"/>
                <w:szCs w:val="12"/>
                <w:lang w:eastAsia="es-MX"/>
              </w:rPr>
              <w:t>AUXILIAR ASISTENTE DE PROYECTOS</w:t>
            </w:r>
          </w:p>
        </w:tc>
        <w:tc>
          <w:tcPr>
            <w:tcW w:w="706" w:type="dxa"/>
            <w:tcBorders>
              <w:top w:val="nil"/>
              <w:left w:val="nil"/>
              <w:bottom w:val="single" w:sz="4" w:space="0" w:color="auto"/>
              <w:right w:val="single" w:sz="4" w:space="0" w:color="auto"/>
            </w:tcBorders>
            <w:shd w:val="clear" w:color="auto" w:fill="auto"/>
            <w:noWrap/>
            <w:vAlign w:val="bottom"/>
          </w:tcPr>
          <w:p w14:paraId="21B32C08" w14:textId="77777777" w:rsidR="00166DCE" w:rsidRPr="00877DF4" w:rsidRDefault="00166DCE" w:rsidP="00036F20">
            <w:pPr>
              <w:ind w:left="260"/>
              <w:rPr>
                <w:rFonts w:ascii="Arial" w:eastAsia="Times New Roman" w:hAnsi="Arial" w:cs="Arial"/>
                <w:sz w:val="12"/>
                <w:szCs w:val="12"/>
                <w:lang w:eastAsia="es-MX"/>
              </w:rPr>
            </w:pPr>
            <w:r>
              <w:rPr>
                <w:rFonts w:ascii="Arial" w:eastAsia="Times New Roman" w:hAnsi="Arial" w:cs="Arial"/>
                <w:sz w:val="12"/>
                <w:szCs w:val="12"/>
                <w:lang w:eastAsia="es-MX"/>
              </w:rPr>
              <w:t>9</w:t>
            </w:r>
          </w:p>
        </w:tc>
        <w:tc>
          <w:tcPr>
            <w:tcW w:w="983" w:type="dxa"/>
            <w:tcBorders>
              <w:top w:val="nil"/>
              <w:left w:val="nil"/>
              <w:bottom w:val="single" w:sz="4" w:space="0" w:color="auto"/>
              <w:right w:val="single" w:sz="4" w:space="0" w:color="auto"/>
            </w:tcBorders>
            <w:shd w:val="clear" w:color="auto" w:fill="auto"/>
            <w:noWrap/>
            <w:vAlign w:val="bottom"/>
          </w:tcPr>
          <w:p w14:paraId="71AD02D3" w14:textId="77777777" w:rsidR="00166DCE" w:rsidRPr="00877DF4" w:rsidRDefault="00166DCE" w:rsidP="00036F20">
            <w:pPr>
              <w:ind w:left="260"/>
              <w:jc w:val="center"/>
              <w:rPr>
                <w:rFonts w:ascii="Arial" w:eastAsia="Times New Roman" w:hAnsi="Arial" w:cs="Arial"/>
                <w:sz w:val="12"/>
                <w:szCs w:val="12"/>
                <w:lang w:eastAsia="es-MX"/>
              </w:rPr>
            </w:pPr>
            <w:r>
              <w:rPr>
                <w:rFonts w:ascii="Arial" w:eastAsia="Times New Roman" w:hAnsi="Arial" w:cs="Arial"/>
                <w:sz w:val="12"/>
                <w:szCs w:val="12"/>
                <w:lang w:eastAsia="es-MX"/>
              </w:rPr>
              <w:t>D</w:t>
            </w:r>
          </w:p>
        </w:tc>
        <w:tc>
          <w:tcPr>
            <w:tcW w:w="784" w:type="dxa"/>
            <w:tcBorders>
              <w:top w:val="nil"/>
              <w:left w:val="nil"/>
              <w:bottom w:val="single" w:sz="4" w:space="0" w:color="auto"/>
              <w:right w:val="single" w:sz="4" w:space="0" w:color="auto"/>
            </w:tcBorders>
            <w:shd w:val="clear" w:color="auto" w:fill="auto"/>
            <w:noWrap/>
            <w:vAlign w:val="bottom"/>
          </w:tcPr>
          <w:p w14:paraId="15524347" w14:textId="77777777" w:rsidR="00166DCE" w:rsidRPr="00877DF4" w:rsidRDefault="00166DCE" w:rsidP="00036F20">
            <w:pPr>
              <w:ind w:left="260"/>
              <w:jc w:val="center"/>
              <w:rPr>
                <w:rFonts w:ascii="Calibri" w:eastAsia="Times New Roman" w:hAnsi="Calibri"/>
                <w:sz w:val="12"/>
                <w:szCs w:val="12"/>
                <w:lang w:eastAsia="es-MX"/>
              </w:rPr>
            </w:pPr>
            <w:r>
              <w:rPr>
                <w:rFonts w:ascii="Calibri" w:eastAsia="Times New Roman" w:hAnsi="Calibri"/>
                <w:sz w:val="12"/>
                <w:szCs w:val="12"/>
                <w:lang w:eastAsia="es-MX"/>
              </w:rPr>
              <w:t>1</w:t>
            </w:r>
          </w:p>
        </w:tc>
        <w:tc>
          <w:tcPr>
            <w:tcW w:w="1708" w:type="dxa"/>
            <w:tcBorders>
              <w:top w:val="nil"/>
              <w:left w:val="nil"/>
              <w:bottom w:val="single" w:sz="4" w:space="0" w:color="auto"/>
              <w:right w:val="single" w:sz="4" w:space="0" w:color="auto"/>
            </w:tcBorders>
            <w:shd w:val="clear" w:color="auto" w:fill="auto"/>
            <w:noWrap/>
            <w:vAlign w:val="bottom"/>
          </w:tcPr>
          <w:p w14:paraId="0FEBC08E" w14:textId="77777777" w:rsidR="00166DCE" w:rsidRPr="00877DF4" w:rsidRDefault="00166DCE" w:rsidP="00036F20">
            <w:pPr>
              <w:ind w:left="260"/>
              <w:jc w:val="center"/>
              <w:rPr>
                <w:rFonts w:eastAsia="Times New Roman" w:cs="Tahoma"/>
                <w:sz w:val="14"/>
                <w:szCs w:val="14"/>
                <w:lang w:eastAsia="es-MX"/>
              </w:rPr>
            </w:pPr>
            <w:r>
              <w:rPr>
                <w:rFonts w:eastAsia="Times New Roman" w:cs="Tahoma"/>
                <w:sz w:val="14"/>
                <w:szCs w:val="14"/>
                <w:lang w:eastAsia="es-MX"/>
              </w:rPr>
              <w:t>$16,000.00</w:t>
            </w:r>
          </w:p>
        </w:tc>
        <w:tc>
          <w:tcPr>
            <w:tcW w:w="1281" w:type="dxa"/>
            <w:tcBorders>
              <w:top w:val="nil"/>
              <w:left w:val="single" w:sz="4" w:space="0" w:color="auto"/>
              <w:bottom w:val="single" w:sz="4" w:space="0" w:color="auto"/>
              <w:right w:val="single" w:sz="4" w:space="0" w:color="auto"/>
            </w:tcBorders>
            <w:shd w:val="clear" w:color="auto" w:fill="auto"/>
            <w:noWrap/>
            <w:vAlign w:val="bottom"/>
          </w:tcPr>
          <w:p w14:paraId="6246BF2E" w14:textId="77777777" w:rsidR="00166DCE" w:rsidRPr="00877DF4" w:rsidRDefault="00166DCE" w:rsidP="00036F20">
            <w:pPr>
              <w:ind w:left="260"/>
              <w:jc w:val="center"/>
              <w:rPr>
                <w:rFonts w:eastAsia="Times New Roman" w:cs="Tahoma"/>
                <w:sz w:val="14"/>
                <w:szCs w:val="14"/>
                <w:lang w:eastAsia="es-MX"/>
              </w:rPr>
            </w:pPr>
            <w:r>
              <w:rPr>
                <w:rFonts w:eastAsia="Times New Roman" w:cs="Tahoma"/>
                <w:sz w:val="14"/>
                <w:szCs w:val="14"/>
                <w:lang w:eastAsia="es-MX"/>
              </w:rPr>
              <w:t>$16,000.00</w:t>
            </w:r>
          </w:p>
        </w:tc>
        <w:tc>
          <w:tcPr>
            <w:tcW w:w="2571" w:type="dxa"/>
            <w:tcBorders>
              <w:top w:val="nil"/>
              <w:left w:val="nil"/>
              <w:bottom w:val="single" w:sz="4" w:space="0" w:color="auto"/>
              <w:right w:val="single" w:sz="4" w:space="0" w:color="auto"/>
            </w:tcBorders>
            <w:shd w:val="clear" w:color="auto" w:fill="auto"/>
            <w:noWrap/>
            <w:vAlign w:val="bottom"/>
          </w:tcPr>
          <w:p w14:paraId="4F213F5F" w14:textId="77777777" w:rsidR="00166DCE" w:rsidRPr="00877DF4" w:rsidRDefault="00166DCE" w:rsidP="00036F20">
            <w:pPr>
              <w:ind w:left="260"/>
              <w:jc w:val="center"/>
              <w:rPr>
                <w:rFonts w:eastAsia="Times New Roman" w:cs="Tahoma"/>
                <w:sz w:val="14"/>
                <w:szCs w:val="14"/>
                <w:lang w:eastAsia="es-MX"/>
              </w:rPr>
            </w:pPr>
            <w:r>
              <w:rPr>
                <w:rFonts w:eastAsia="Times New Roman" w:cs="Tahoma"/>
                <w:sz w:val="14"/>
                <w:szCs w:val="14"/>
                <w:lang w:eastAsia="es-MX"/>
              </w:rPr>
              <w:t>$192,000.00</w:t>
            </w:r>
          </w:p>
        </w:tc>
      </w:tr>
      <w:tr w:rsidR="00166DCE" w:rsidRPr="00877DF4" w14:paraId="3CC4137B" w14:textId="77777777" w:rsidTr="00036F20">
        <w:trPr>
          <w:trHeight w:val="204"/>
        </w:trPr>
        <w:tc>
          <w:tcPr>
            <w:tcW w:w="2340" w:type="dxa"/>
            <w:tcBorders>
              <w:top w:val="nil"/>
              <w:left w:val="single" w:sz="4" w:space="0" w:color="auto"/>
              <w:bottom w:val="single" w:sz="4" w:space="0" w:color="auto"/>
              <w:right w:val="single" w:sz="4" w:space="0" w:color="auto"/>
            </w:tcBorders>
            <w:shd w:val="clear" w:color="auto" w:fill="auto"/>
            <w:noWrap/>
            <w:vAlign w:val="bottom"/>
          </w:tcPr>
          <w:p w14:paraId="27489E11" w14:textId="77777777" w:rsidR="00166DCE" w:rsidRDefault="00166DCE" w:rsidP="00036F20">
            <w:pPr>
              <w:ind w:left="260"/>
              <w:jc w:val="center"/>
              <w:rPr>
                <w:rFonts w:ascii="Calibri" w:eastAsia="Times New Roman" w:hAnsi="Calibri"/>
                <w:sz w:val="12"/>
                <w:szCs w:val="12"/>
                <w:lang w:eastAsia="es-MX"/>
              </w:rPr>
            </w:pPr>
            <w:r>
              <w:rPr>
                <w:rFonts w:ascii="Calibri" w:eastAsia="Times New Roman" w:hAnsi="Calibri"/>
                <w:sz w:val="12"/>
                <w:szCs w:val="12"/>
                <w:lang w:eastAsia="es-MX"/>
              </w:rPr>
              <w:t>ASISTENTE COMERCIAL</w:t>
            </w:r>
          </w:p>
        </w:tc>
        <w:tc>
          <w:tcPr>
            <w:tcW w:w="706" w:type="dxa"/>
            <w:tcBorders>
              <w:top w:val="nil"/>
              <w:left w:val="nil"/>
              <w:bottom w:val="single" w:sz="4" w:space="0" w:color="auto"/>
              <w:right w:val="single" w:sz="4" w:space="0" w:color="auto"/>
            </w:tcBorders>
            <w:shd w:val="clear" w:color="auto" w:fill="auto"/>
            <w:noWrap/>
            <w:vAlign w:val="bottom"/>
          </w:tcPr>
          <w:p w14:paraId="27E4BC0F" w14:textId="77777777" w:rsidR="00166DCE" w:rsidRPr="00877DF4" w:rsidRDefault="00166DCE" w:rsidP="00036F20">
            <w:pPr>
              <w:ind w:left="260"/>
              <w:rPr>
                <w:rFonts w:ascii="Arial" w:eastAsia="Times New Roman" w:hAnsi="Arial" w:cs="Arial"/>
                <w:sz w:val="12"/>
                <w:szCs w:val="12"/>
                <w:lang w:eastAsia="es-MX"/>
              </w:rPr>
            </w:pPr>
            <w:r>
              <w:rPr>
                <w:rFonts w:ascii="Arial" w:eastAsia="Times New Roman" w:hAnsi="Arial" w:cs="Arial"/>
                <w:sz w:val="12"/>
                <w:szCs w:val="12"/>
                <w:lang w:eastAsia="es-MX"/>
              </w:rPr>
              <w:t>9</w:t>
            </w:r>
          </w:p>
        </w:tc>
        <w:tc>
          <w:tcPr>
            <w:tcW w:w="983" w:type="dxa"/>
            <w:tcBorders>
              <w:top w:val="nil"/>
              <w:left w:val="nil"/>
              <w:bottom w:val="single" w:sz="4" w:space="0" w:color="auto"/>
              <w:right w:val="single" w:sz="4" w:space="0" w:color="auto"/>
            </w:tcBorders>
            <w:shd w:val="clear" w:color="auto" w:fill="auto"/>
            <w:noWrap/>
            <w:vAlign w:val="bottom"/>
          </w:tcPr>
          <w:p w14:paraId="0D0F42AD" w14:textId="77777777" w:rsidR="00166DCE" w:rsidRDefault="00166DCE" w:rsidP="00036F20">
            <w:pPr>
              <w:ind w:left="260"/>
              <w:jc w:val="center"/>
              <w:rPr>
                <w:rFonts w:ascii="Arial" w:eastAsia="Times New Roman" w:hAnsi="Arial" w:cs="Arial"/>
                <w:sz w:val="12"/>
                <w:szCs w:val="12"/>
                <w:lang w:eastAsia="es-MX"/>
              </w:rPr>
            </w:pPr>
            <w:r>
              <w:rPr>
                <w:rFonts w:ascii="Arial" w:eastAsia="Times New Roman" w:hAnsi="Arial" w:cs="Arial"/>
                <w:sz w:val="12"/>
                <w:szCs w:val="12"/>
                <w:lang w:eastAsia="es-MX"/>
              </w:rPr>
              <w:t>D</w:t>
            </w:r>
          </w:p>
        </w:tc>
        <w:tc>
          <w:tcPr>
            <w:tcW w:w="784" w:type="dxa"/>
            <w:tcBorders>
              <w:top w:val="nil"/>
              <w:left w:val="nil"/>
              <w:bottom w:val="single" w:sz="4" w:space="0" w:color="auto"/>
              <w:right w:val="single" w:sz="4" w:space="0" w:color="auto"/>
            </w:tcBorders>
            <w:shd w:val="clear" w:color="auto" w:fill="auto"/>
            <w:noWrap/>
            <w:vAlign w:val="bottom"/>
          </w:tcPr>
          <w:p w14:paraId="1D7D954E" w14:textId="77777777" w:rsidR="00166DCE" w:rsidRDefault="00166DCE" w:rsidP="00036F20">
            <w:pPr>
              <w:ind w:left="260"/>
              <w:jc w:val="center"/>
              <w:rPr>
                <w:rFonts w:ascii="Calibri" w:eastAsia="Times New Roman" w:hAnsi="Calibri"/>
                <w:sz w:val="12"/>
                <w:szCs w:val="12"/>
                <w:lang w:eastAsia="es-MX"/>
              </w:rPr>
            </w:pPr>
            <w:r>
              <w:rPr>
                <w:rFonts w:ascii="Calibri" w:eastAsia="Times New Roman" w:hAnsi="Calibri"/>
                <w:sz w:val="12"/>
                <w:szCs w:val="12"/>
                <w:lang w:eastAsia="es-MX"/>
              </w:rPr>
              <w:t>5</w:t>
            </w:r>
          </w:p>
        </w:tc>
        <w:tc>
          <w:tcPr>
            <w:tcW w:w="1708" w:type="dxa"/>
            <w:tcBorders>
              <w:top w:val="nil"/>
              <w:left w:val="nil"/>
              <w:bottom w:val="single" w:sz="4" w:space="0" w:color="auto"/>
              <w:right w:val="single" w:sz="4" w:space="0" w:color="auto"/>
            </w:tcBorders>
            <w:shd w:val="clear" w:color="auto" w:fill="auto"/>
            <w:noWrap/>
            <w:vAlign w:val="bottom"/>
          </w:tcPr>
          <w:p w14:paraId="75D59C7C" w14:textId="77777777" w:rsidR="00166DCE" w:rsidRDefault="00166DCE" w:rsidP="00036F20">
            <w:pPr>
              <w:ind w:left="260"/>
              <w:jc w:val="center"/>
              <w:rPr>
                <w:rFonts w:eastAsia="Times New Roman" w:cs="Tahoma"/>
                <w:sz w:val="14"/>
                <w:szCs w:val="14"/>
                <w:lang w:eastAsia="es-MX"/>
              </w:rPr>
            </w:pPr>
            <w:r>
              <w:rPr>
                <w:rFonts w:eastAsia="Times New Roman" w:cs="Tahoma"/>
                <w:sz w:val="14"/>
                <w:szCs w:val="14"/>
                <w:lang w:eastAsia="es-MX"/>
              </w:rPr>
              <w:t>$63,333.33</w:t>
            </w:r>
          </w:p>
        </w:tc>
        <w:tc>
          <w:tcPr>
            <w:tcW w:w="1281" w:type="dxa"/>
            <w:tcBorders>
              <w:top w:val="nil"/>
              <w:left w:val="single" w:sz="4" w:space="0" w:color="auto"/>
              <w:bottom w:val="single" w:sz="4" w:space="0" w:color="auto"/>
              <w:right w:val="single" w:sz="4" w:space="0" w:color="auto"/>
            </w:tcBorders>
            <w:shd w:val="clear" w:color="auto" w:fill="auto"/>
            <w:noWrap/>
            <w:vAlign w:val="bottom"/>
          </w:tcPr>
          <w:p w14:paraId="1EE1485F" w14:textId="77777777" w:rsidR="00166DCE" w:rsidRDefault="00166DCE" w:rsidP="00036F20">
            <w:pPr>
              <w:ind w:left="260"/>
              <w:jc w:val="center"/>
              <w:rPr>
                <w:rFonts w:eastAsia="Times New Roman" w:cs="Tahoma"/>
                <w:sz w:val="14"/>
                <w:szCs w:val="14"/>
                <w:lang w:eastAsia="es-MX"/>
              </w:rPr>
            </w:pPr>
            <w:r>
              <w:rPr>
                <w:rFonts w:eastAsia="Times New Roman" w:cs="Tahoma"/>
                <w:sz w:val="14"/>
                <w:szCs w:val="14"/>
                <w:lang w:eastAsia="es-MX"/>
              </w:rPr>
              <w:t>$63,333.33</w:t>
            </w:r>
          </w:p>
        </w:tc>
        <w:tc>
          <w:tcPr>
            <w:tcW w:w="2571" w:type="dxa"/>
            <w:tcBorders>
              <w:top w:val="nil"/>
              <w:left w:val="nil"/>
              <w:bottom w:val="single" w:sz="4" w:space="0" w:color="auto"/>
              <w:right w:val="single" w:sz="4" w:space="0" w:color="auto"/>
            </w:tcBorders>
            <w:shd w:val="clear" w:color="auto" w:fill="auto"/>
            <w:noWrap/>
            <w:vAlign w:val="bottom"/>
          </w:tcPr>
          <w:p w14:paraId="43A219C9" w14:textId="77777777" w:rsidR="00166DCE" w:rsidRDefault="00166DCE" w:rsidP="00036F20">
            <w:pPr>
              <w:ind w:left="260"/>
              <w:jc w:val="center"/>
              <w:rPr>
                <w:rFonts w:eastAsia="Times New Roman" w:cs="Tahoma"/>
                <w:sz w:val="14"/>
                <w:szCs w:val="14"/>
                <w:lang w:eastAsia="es-MX"/>
              </w:rPr>
            </w:pPr>
            <w:r>
              <w:rPr>
                <w:rFonts w:eastAsia="Times New Roman" w:cs="Tahoma"/>
                <w:sz w:val="14"/>
                <w:szCs w:val="14"/>
                <w:lang w:eastAsia="es-MX"/>
              </w:rPr>
              <w:t>$760,000.00</w:t>
            </w:r>
          </w:p>
        </w:tc>
      </w:tr>
      <w:tr w:rsidR="00166DCE" w:rsidRPr="00877DF4" w14:paraId="29BC6EB3" w14:textId="77777777" w:rsidTr="00036F20">
        <w:trPr>
          <w:trHeight w:val="204"/>
        </w:trPr>
        <w:tc>
          <w:tcPr>
            <w:tcW w:w="2340" w:type="dxa"/>
            <w:tcBorders>
              <w:top w:val="nil"/>
              <w:left w:val="single" w:sz="4" w:space="0" w:color="auto"/>
              <w:bottom w:val="single" w:sz="4" w:space="0" w:color="auto"/>
              <w:right w:val="single" w:sz="4" w:space="0" w:color="auto"/>
            </w:tcBorders>
            <w:shd w:val="clear" w:color="auto" w:fill="auto"/>
            <w:noWrap/>
            <w:vAlign w:val="bottom"/>
          </w:tcPr>
          <w:p w14:paraId="492C18E5" w14:textId="77777777" w:rsidR="00166DCE" w:rsidRDefault="00166DCE" w:rsidP="00036F20">
            <w:pPr>
              <w:ind w:left="260"/>
              <w:jc w:val="center"/>
              <w:rPr>
                <w:rFonts w:ascii="Calibri" w:eastAsia="Times New Roman" w:hAnsi="Calibri"/>
                <w:sz w:val="12"/>
                <w:szCs w:val="12"/>
                <w:lang w:eastAsia="es-MX"/>
              </w:rPr>
            </w:pPr>
            <w:r>
              <w:rPr>
                <w:rFonts w:ascii="Calibri" w:eastAsia="Times New Roman" w:hAnsi="Calibri"/>
                <w:sz w:val="12"/>
                <w:szCs w:val="12"/>
                <w:lang w:eastAsia="es-MX"/>
              </w:rPr>
              <w:t>AUXILIAR ADMINISTRATIVO</w:t>
            </w:r>
          </w:p>
        </w:tc>
        <w:tc>
          <w:tcPr>
            <w:tcW w:w="706" w:type="dxa"/>
            <w:tcBorders>
              <w:top w:val="nil"/>
              <w:left w:val="nil"/>
              <w:bottom w:val="single" w:sz="4" w:space="0" w:color="auto"/>
              <w:right w:val="single" w:sz="4" w:space="0" w:color="auto"/>
            </w:tcBorders>
            <w:shd w:val="clear" w:color="auto" w:fill="auto"/>
            <w:noWrap/>
            <w:vAlign w:val="bottom"/>
          </w:tcPr>
          <w:p w14:paraId="3BC3E069" w14:textId="77777777" w:rsidR="00166DCE" w:rsidRPr="00877DF4" w:rsidRDefault="00166DCE" w:rsidP="00036F20">
            <w:pPr>
              <w:ind w:left="260"/>
              <w:rPr>
                <w:rFonts w:ascii="Arial" w:eastAsia="Times New Roman" w:hAnsi="Arial" w:cs="Arial"/>
                <w:sz w:val="12"/>
                <w:szCs w:val="12"/>
                <w:lang w:eastAsia="es-MX"/>
              </w:rPr>
            </w:pPr>
            <w:r w:rsidRPr="00877DF4">
              <w:rPr>
                <w:rFonts w:ascii="Arial" w:eastAsia="Times New Roman" w:hAnsi="Arial" w:cs="Arial"/>
                <w:sz w:val="12"/>
                <w:szCs w:val="12"/>
                <w:lang w:eastAsia="es-MX"/>
              </w:rPr>
              <w:t>2</w:t>
            </w:r>
          </w:p>
        </w:tc>
        <w:tc>
          <w:tcPr>
            <w:tcW w:w="983" w:type="dxa"/>
            <w:tcBorders>
              <w:top w:val="nil"/>
              <w:left w:val="nil"/>
              <w:bottom w:val="single" w:sz="4" w:space="0" w:color="auto"/>
              <w:right w:val="single" w:sz="4" w:space="0" w:color="auto"/>
            </w:tcBorders>
            <w:shd w:val="clear" w:color="auto" w:fill="auto"/>
            <w:noWrap/>
            <w:vAlign w:val="bottom"/>
          </w:tcPr>
          <w:p w14:paraId="6484E01A" w14:textId="77777777" w:rsidR="00166DCE" w:rsidRDefault="00166DCE" w:rsidP="00036F20">
            <w:pPr>
              <w:ind w:left="260"/>
              <w:jc w:val="center"/>
              <w:rPr>
                <w:rFonts w:ascii="Arial" w:eastAsia="Times New Roman" w:hAnsi="Arial" w:cs="Arial"/>
                <w:sz w:val="12"/>
                <w:szCs w:val="12"/>
                <w:lang w:eastAsia="es-MX"/>
              </w:rPr>
            </w:pPr>
            <w:r>
              <w:rPr>
                <w:rFonts w:ascii="Arial" w:eastAsia="Times New Roman" w:hAnsi="Arial" w:cs="Arial"/>
                <w:sz w:val="12"/>
                <w:szCs w:val="12"/>
                <w:lang w:eastAsia="es-MX"/>
              </w:rPr>
              <w:t>F</w:t>
            </w:r>
          </w:p>
        </w:tc>
        <w:tc>
          <w:tcPr>
            <w:tcW w:w="784" w:type="dxa"/>
            <w:tcBorders>
              <w:top w:val="nil"/>
              <w:left w:val="nil"/>
              <w:bottom w:val="single" w:sz="4" w:space="0" w:color="auto"/>
              <w:right w:val="single" w:sz="4" w:space="0" w:color="auto"/>
            </w:tcBorders>
            <w:shd w:val="clear" w:color="auto" w:fill="auto"/>
            <w:noWrap/>
            <w:vAlign w:val="bottom"/>
          </w:tcPr>
          <w:p w14:paraId="58963BFB" w14:textId="77777777" w:rsidR="00166DCE" w:rsidRDefault="00166DCE" w:rsidP="00036F20">
            <w:pPr>
              <w:ind w:left="260"/>
              <w:jc w:val="center"/>
              <w:rPr>
                <w:rFonts w:ascii="Calibri" w:eastAsia="Times New Roman" w:hAnsi="Calibri"/>
                <w:sz w:val="12"/>
                <w:szCs w:val="12"/>
                <w:lang w:eastAsia="es-MX"/>
              </w:rPr>
            </w:pPr>
            <w:r>
              <w:rPr>
                <w:rFonts w:ascii="Calibri" w:eastAsia="Times New Roman" w:hAnsi="Calibri"/>
                <w:sz w:val="12"/>
                <w:szCs w:val="12"/>
                <w:lang w:eastAsia="es-MX"/>
              </w:rPr>
              <w:t>7</w:t>
            </w:r>
          </w:p>
        </w:tc>
        <w:tc>
          <w:tcPr>
            <w:tcW w:w="1708" w:type="dxa"/>
            <w:tcBorders>
              <w:top w:val="nil"/>
              <w:left w:val="nil"/>
              <w:bottom w:val="single" w:sz="4" w:space="0" w:color="auto"/>
              <w:right w:val="single" w:sz="4" w:space="0" w:color="auto"/>
            </w:tcBorders>
            <w:shd w:val="clear" w:color="auto" w:fill="auto"/>
            <w:noWrap/>
            <w:vAlign w:val="bottom"/>
          </w:tcPr>
          <w:p w14:paraId="1687F3AA" w14:textId="77777777" w:rsidR="00166DCE" w:rsidRDefault="00166DCE" w:rsidP="00036F20">
            <w:pPr>
              <w:ind w:left="260"/>
              <w:jc w:val="center"/>
              <w:rPr>
                <w:rFonts w:eastAsia="Times New Roman" w:cs="Tahoma"/>
                <w:sz w:val="14"/>
                <w:szCs w:val="14"/>
                <w:lang w:eastAsia="es-MX"/>
              </w:rPr>
            </w:pPr>
            <w:r>
              <w:rPr>
                <w:rFonts w:eastAsia="Times New Roman" w:cs="Tahoma"/>
                <w:sz w:val="14"/>
                <w:szCs w:val="14"/>
                <w:lang w:eastAsia="es-MX"/>
              </w:rPr>
              <w:t>$86,666.66</w:t>
            </w:r>
          </w:p>
        </w:tc>
        <w:tc>
          <w:tcPr>
            <w:tcW w:w="1281" w:type="dxa"/>
            <w:tcBorders>
              <w:top w:val="nil"/>
              <w:left w:val="single" w:sz="4" w:space="0" w:color="auto"/>
              <w:bottom w:val="single" w:sz="4" w:space="0" w:color="auto"/>
              <w:right w:val="single" w:sz="4" w:space="0" w:color="auto"/>
            </w:tcBorders>
            <w:shd w:val="clear" w:color="auto" w:fill="auto"/>
            <w:noWrap/>
            <w:vAlign w:val="bottom"/>
          </w:tcPr>
          <w:p w14:paraId="789B6E50" w14:textId="77777777" w:rsidR="00166DCE" w:rsidRDefault="00166DCE" w:rsidP="00036F20">
            <w:pPr>
              <w:ind w:left="260"/>
              <w:jc w:val="center"/>
              <w:rPr>
                <w:rFonts w:eastAsia="Times New Roman" w:cs="Tahoma"/>
                <w:sz w:val="14"/>
                <w:szCs w:val="14"/>
                <w:lang w:eastAsia="es-MX"/>
              </w:rPr>
            </w:pPr>
            <w:r>
              <w:rPr>
                <w:rFonts w:eastAsia="Times New Roman" w:cs="Tahoma"/>
                <w:sz w:val="14"/>
                <w:szCs w:val="14"/>
                <w:lang w:eastAsia="es-MX"/>
              </w:rPr>
              <w:t>$86,666.66</w:t>
            </w:r>
          </w:p>
        </w:tc>
        <w:tc>
          <w:tcPr>
            <w:tcW w:w="2571" w:type="dxa"/>
            <w:tcBorders>
              <w:top w:val="nil"/>
              <w:left w:val="nil"/>
              <w:bottom w:val="single" w:sz="4" w:space="0" w:color="auto"/>
              <w:right w:val="single" w:sz="4" w:space="0" w:color="auto"/>
            </w:tcBorders>
            <w:shd w:val="clear" w:color="auto" w:fill="auto"/>
            <w:noWrap/>
            <w:vAlign w:val="bottom"/>
          </w:tcPr>
          <w:p w14:paraId="7DE3DDAF" w14:textId="77777777" w:rsidR="00166DCE" w:rsidRDefault="00166DCE" w:rsidP="00036F20">
            <w:pPr>
              <w:ind w:left="260"/>
              <w:jc w:val="center"/>
              <w:rPr>
                <w:rFonts w:eastAsia="Times New Roman" w:cs="Tahoma"/>
                <w:sz w:val="14"/>
                <w:szCs w:val="14"/>
                <w:lang w:eastAsia="es-MX"/>
              </w:rPr>
            </w:pPr>
            <w:r>
              <w:rPr>
                <w:rFonts w:eastAsia="Times New Roman" w:cs="Tahoma"/>
                <w:sz w:val="14"/>
                <w:szCs w:val="14"/>
                <w:lang w:eastAsia="es-MX"/>
              </w:rPr>
              <w:t>$1,040,000.00</w:t>
            </w:r>
          </w:p>
        </w:tc>
      </w:tr>
      <w:tr w:rsidR="00166DCE" w:rsidRPr="00877DF4" w14:paraId="19617EFB" w14:textId="77777777" w:rsidTr="00036F20">
        <w:trPr>
          <w:trHeight w:val="204"/>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3CEF80B3" w14:textId="77777777" w:rsidR="00166DCE" w:rsidRPr="00877DF4" w:rsidRDefault="00166DCE" w:rsidP="00036F20">
            <w:pPr>
              <w:ind w:left="260"/>
              <w:jc w:val="center"/>
              <w:rPr>
                <w:rFonts w:ascii="Calibri" w:eastAsia="Times New Roman" w:hAnsi="Calibri"/>
                <w:sz w:val="12"/>
                <w:szCs w:val="12"/>
                <w:lang w:eastAsia="es-MX"/>
              </w:rPr>
            </w:pPr>
            <w:r>
              <w:rPr>
                <w:rFonts w:ascii="Calibri" w:eastAsia="Times New Roman" w:hAnsi="Calibri"/>
                <w:sz w:val="12"/>
                <w:szCs w:val="12"/>
                <w:lang w:eastAsia="es-MX"/>
              </w:rPr>
              <w:t>AYUDANTE</w:t>
            </w:r>
          </w:p>
        </w:tc>
        <w:tc>
          <w:tcPr>
            <w:tcW w:w="706" w:type="dxa"/>
            <w:tcBorders>
              <w:top w:val="nil"/>
              <w:left w:val="nil"/>
              <w:bottom w:val="single" w:sz="4" w:space="0" w:color="auto"/>
              <w:right w:val="single" w:sz="4" w:space="0" w:color="auto"/>
            </w:tcBorders>
            <w:shd w:val="clear" w:color="auto" w:fill="auto"/>
            <w:noWrap/>
            <w:vAlign w:val="bottom"/>
            <w:hideMark/>
          </w:tcPr>
          <w:p w14:paraId="4B292B4B" w14:textId="77777777" w:rsidR="00166DCE" w:rsidRPr="00877DF4" w:rsidRDefault="00166DCE" w:rsidP="00036F20">
            <w:pPr>
              <w:ind w:left="260"/>
              <w:rPr>
                <w:rFonts w:ascii="Arial" w:eastAsia="Times New Roman" w:hAnsi="Arial" w:cs="Arial"/>
                <w:sz w:val="12"/>
                <w:szCs w:val="12"/>
                <w:lang w:eastAsia="es-MX"/>
              </w:rPr>
            </w:pPr>
            <w:r>
              <w:rPr>
                <w:rFonts w:ascii="Arial" w:eastAsia="Times New Roman" w:hAnsi="Arial" w:cs="Arial"/>
                <w:sz w:val="12"/>
                <w:szCs w:val="12"/>
                <w:lang w:eastAsia="es-MX"/>
              </w:rPr>
              <w:t>1</w:t>
            </w:r>
          </w:p>
        </w:tc>
        <w:tc>
          <w:tcPr>
            <w:tcW w:w="983" w:type="dxa"/>
            <w:tcBorders>
              <w:top w:val="nil"/>
              <w:left w:val="nil"/>
              <w:bottom w:val="single" w:sz="4" w:space="0" w:color="auto"/>
              <w:right w:val="single" w:sz="4" w:space="0" w:color="auto"/>
            </w:tcBorders>
            <w:shd w:val="clear" w:color="auto" w:fill="auto"/>
            <w:noWrap/>
            <w:vAlign w:val="bottom"/>
            <w:hideMark/>
          </w:tcPr>
          <w:p w14:paraId="056EB50A" w14:textId="77777777" w:rsidR="00166DCE" w:rsidRPr="00877DF4" w:rsidRDefault="00166DCE" w:rsidP="00036F20">
            <w:pPr>
              <w:ind w:left="260"/>
              <w:jc w:val="center"/>
              <w:rPr>
                <w:rFonts w:ascii="Arial" w:eastAsia="Times New Roman" w:hAnsi="Arial" w:cs="Arial"/>
                <w:sz w:val="12"/>
                <w:szCs w:val="12"/>
                <w:lang w:eastAsia="es-MX"/>
              </w:rPr>
            </w:pPr>
            <w:r>
              <w:rPr>
                <w:rFonts w:ascii="Arial" w:eastAsia="Times New Roman" w:hAnsi="Arial" w:cs="Arial"/>
                <w:sz w:val="12"/>
                <w:szCs w:val="12"/>
                <w:lang w:eastAsia="es-MX"/>
              </w:rPr>
              <w:t>F</w:t>
            </w:r>
          </w:p>
        </w:tc>
        <w:tc>
          <w:tcPr>
            <w:tcW w:w="784" w:type="dxa"/>
            <w:tcBorders>
              <w:top w:val="nil"/>
              <w:left w:val="nil"/>
              <w:bottom w:val="single" w:sz="4" w:space="0" w:color="auto"/>
              <w:right w:val="single" w:sz="4" w:space="0" w:color="auto"/>
            </w:tcBorders>
            <w:shd w:val="clear" w:color="auto" w:fill="auto"/>
            <w:noWrap/>
            <w:vAlign w:val="bottom"/>
            <w:hideMark/>
          </w:tcPr>
          <w:p w14:paraId="0323FD7B" w14:textId="77777777" w:rsidR="00166DCE" w:rsidRPr="00877DF4" w:rsidRDefault="00166DCE" w:rsidP="00036F20">
            <w:pPr>
              <w:ind w:left="260"/>
              <w:jc w:val="center"/>
              <w:rPr>
                <w:rFonts w:ascii="Calibri" w:eastAsia="Times New Roman" w:hAnsi="Calibri"/>
                <w:sz w:val="12"/>
                <w:szCs w:val="12"/>
                <w:lang w:eastAsia="es-MX"/>
              </w:rPr>
            </w:pPr>
            <w:r>
              <w:rPr>
                <w:rFonts w:ascii="Calibri" w:eastAsia="Times New Roman" w:hAnsi="Calibri"/>
                <w:sz w:val="12"/>
                <w:szCs w:val="12"/>
                <w:lang w:eastAsia="es-MX"/>
              </w:rPr>
              <w:t>16</w:t>
            </w:r>
          </w:p>
        </w:tc>
        <w:tc>
          <w:tcPr>
            <w:tcW w:w="1708" w:type="dxa"/>
            <w:tcBorders>
              <w:top w:val="nil"/>
              <w:left w:val="nil"/>
              <w:bottom w:val="single" w:sz="4" w:space="0" w:color="auto"/>
              <w:right w:val="single" w:sz="4" w:space="0" w:color="auto"/>
            </w:tcBorders>
            <w:shd w:val="clear" w:color="auto" w:fill="auto"/>
            <w:noWrap/>
            <w:vAlign w:val="bottom"/>
            <w:hideMark/>
          </w:tcPr>
          <w:p w14:paraId="16BFF7AE" w14:textId="77777777" w:rsidR="00166DCE" w:rsidRPr="00877DF4" w:rsidRDefault="00166DCE" w:rsidP="00036F20">
            <w:pPr>
              <w:ind w:left="260"/>
              <w:jc w:val="center"/>
              <w:rPr>
                <w:rFonts w:eastAsia="Times New Roman" w:cs="Tahoma"/>
                <w:sz w:val="14"/>
                <w:szCs w:val="14"/>
                <w:lang w:eastAsia="es-MX"/>
              </w:rPr>
            </w:pPr>
            <w:r>
              <w:rPr>
                <w:rFonts w:eastAsia="Times New Roman" w:cs="Tahoma"/>
                <w:sz w:val="14"/>
                <w:szCs w:val="14"/>
                <w:lang w:eastAsia="es-MX"/>
              </w:rPr>
              <w:t>$129,360.00</w:t>
            </w:r>
          </w:p>
        </w:tc>
        <w:tc>
          <w:tcPr>
            <w:tcW w:w="1281" w:type="dxa"/>
            <w:tcBorders>
              <w:top w:val="nil"/>
              <w:left w:val="single" w:sz="4" w:space="0" w:color="auto"/>
              <w:bottom w:val="single" w:sz="4" w:space="0" w:color="auto"/>
              <w:right w:val="single" w:sz="4" w:space="0" w:color="auto"/>
            </w:tcBorders>
            <w:shd w:val="clear" w:color="auto" w:fill="auto"/>
            <w:noWrap/>
            <w:vAlign w:val="bottom"/>
          </w:tcPr>
          <w:p w14:paraId="5D8D9731" w14:textId="77777777" w:rsidR="00166DCE" w:rsidRPr="00877DF4" w:rsidRDefault="00166DCE" w:rsidP="00036F20">
            <w:pPr>
              <w:ind w:left="260"/>
              <w:jc w:val="center"/>
              <w:rPr>
                <w:rFonts w:eastAsia="Times New Roman" w:cs="Tahoma"/>
                <w:sz w:val="14"/>
                <w:szCs w:val="14"/>
                <w:lang w:eastAsia="es-MX"/>
              </w:rPr>
            </w:pPr>
            <w:r>
              <w:rPr>
                <w:rFonts w:eastAsia="Times New Roman" w:cs="Tahoma"/>
                <w:sz w:val="14"/>
                <w:szCs w:val="14"/>
                <w:lang w:eastAsia="es-MX"/>
              </w:rPr>
              <w:t>$129,360.00</w:t>
            </w:r>
          </w:p>
        </w:tc>
        <w:tc>
          <w:tcPr>
            <w:tcW w:w="2571" w:type="dxa"/>
            <w:tcBorders>
              <w:top w:val="nil"/>
              <w:left w:val="nil"/>
              <w:bottom w:val="single" w:sz="4" w:space="0" w:color="auto"/>
              <w:right w:val="single" w:sz="4" w:space="0" w:color="auto"/>
            </w:tcBorders>
            <w:shd w:val="clear" w:color="auto" w:fill="auto"/>
            <w:noWrap/>
            <w:vAlign w:val="bottom"/>
            <w:hideMark/>
          </w:tcPr>
          <w:p w14:paraId="1BEE2080" w14:textId="77777777" w:rsidR="00166DCE" w:rsidRPr="00877DF4" w:rsidRDefault="00166DCE" w:rsidP="00036F20">
            <w:pPr>
              <w:ind w:left="260"/>
              <w:jc w:val="center"/>
              <w:rPr>
                <w:rFonts w:eastAsia="Times New Roman" w:cs="Tahoma"/>
                <w:sz w:val="14"/>
                <w:szCs w:val="14"/>
                <w:lang w:eastAsia="es-MX"/>
              </w:rPr>
            </w:pPr>
            <w:r>
              <w:rPr>
                <w:rFonts w:eastAsia="Times New Roman" w:cs="Tahoma"/>
                <w:sz w:val="14"/>
                <w:szCs w:val="14"/>
                <w:lang w:eastAsia="es-MX"/>
              </w:rPr>
              <w:t>$2,050,000.00</w:t>
            </w:r>
          </w:p>
        </w:tc>
      </w:tr>
    </w:tbl>
    <w:p w14:paraId="4C512AAA" w14:textId="77777777" w:rsidR="00166DCE" w:rsidRDefault="00166DCE" w:rsidP="00166DCE">
      <w:pPr>
        <w:rPr>
          <w:rFonts w:cs="Tahoma"/>
          <w:color w:val="000000"/>
        </w:rPr>
      </w:pPr>
    </w:p>
    <w:p w14:paraId="60DEA089" w14:textId="77777777" w:rsidR="00166DCE" w:rsidRPr="000A5183" w:rsidRDefault="00166DCE" w:rsidP="00166DCE">
      <w:pPr>
        <w:rPr>
          <w:rFonts w:cs="Tahoma"/>
          <w:color w:val="000000"/>
          <w:sz w:val="16"/>
          <w:szCs w:val="16"/>
        </w:rPr>
      </w:pPr>
      <w:r w:rsidRPr="000A5183">
        <w:rPr>
          <w:rFonts w:cs="Tahoma"/>
          <w:b/>
          <w:color w:val="000000"/>
          <w:sz w:val="16"/>
          <w:szCs w:val="16"/>
        </w:rPr>
        <w:lastRenderedPageBreak/>
        <w:t>Notas:</w:t>
      </w:r>
      <w:r w:rsidRPr="000A5183">
        <w:rPr>
          <w:rFonts w:cs="Tahoma"/>
          <w:color w:val="000000"/>
          <w:sz w:val="16"/>
          <w:szCs w:val="16"/>
        </w:rPr>
        <w:t xml:space="preserve"> </w:t>
      </w:r>
    </w:p>
    <w:p w14:paraId="57C18D5F" w14:textId="77777777" w:rsidR="00166DCE" w:rsidRPr="000A5183" w:rsidRDefault="00166DCE" w:rsidP="00166DCE">
      <w:pPr>
        <w:pStyle w:val="Prrafodelista"/>
        <w:numPr>
          <w:ilvl w:val="0"/>
          <w:numId w:val="6"/>
        </w:numPr>
        <w:rPr>
          <w:rFonts w:cs="Tahoma"/>
          <w:color w:val="000000"/>
          <w:sz w:val="16"/>
          <w:szCs w:val="16"/>
        </w:rPr>
      </w:pPr>
      <w:r w:rsidRPr="000A5183">
        <w:rPr>
          <w:rFonts w:cs="Tahoma"/>
          <w:b/>
          <w:color w:val="000000"/>
          <w:sz w:val="16"/>
          <w:szCs w:val="16"/>
        </w:rPr>
        <w:t>Total, mensual y anual bruto:</w:t>
      </w:r>
      <w:r w:rsidRPr="000A5183">
        <w:rPr>
          <w:rFonts w:cs="Tahoma"/>
          <w:color w:val="000000"/>
          <w:sz w:val="16"/>
          <w:szCs w:val="16"/>
        </w:rPr>
        <w:t xml:space="preserve"> corresponde a las remuneraciones antes de ISR y otras deducciones de Ley.</w:t>
      </w:r>
    </w:p>
    <w:p w14:paraId="37595B0A" w14:textId="77777777" w:rsidR="00166DCE" w:rsidRDefault="00166DCE" w:rsidP="00166DCE">
      <w:pPr>
        <w:pStyle w:val="Prrafodelista"/>
        <w:numPr>
          <w:ilvl w:val="0"/>
          <w:numId w:val="6"/>
        </w:numPr>
        <w:rPr>
          <w:rFonts w:cs="Tahoma"/>
          <w:color w:val="000000"/>
          <w:sz w:val="16"/>
          <w:szCs w:val="16"/>
        </w:rPr>
      </w:pPr>
      <w:r w:rsidRPr="000A5183">
        <w:rPr>
          <w:rFonts w:cs="Tahoma"/>
          <w:color w:val="000000"/>
          <w:sz w:val="16"/>
          <w:szCs w:val="16"/>
        </w:rPr>
        <w:t>El presente tabulador contiene todas las plazas autor</w:t>
      </w:r>
      <w:r>
        <w:rPr>
          <w:rFonts w:cs="Tahoma"/>
          <w:color w:val="000000"/>
          <w:sz w:val="16"/>
          <w:szCs w:val="16"/>
        </w:rPr>
        <w:t>izadas en la plantilla del organismo.</w:t>
      </w:r>
    </w:p>
    <w:p w14:paraId="7A066D30" w14:textId="77777777" w:rsidR="00166DCE" w:rsidRPr="00ED5628" w:rsidRDefault="00166DCE" w:rsidP="00166DCE">
      <w:pPr>
        <w:pStyle w:val="Prrafodelista"/>
        <w:numPr>
          <w:ilvl w:val="0"/>
          <w:numId w:val="6"/>
        </w:numPr>
        <w:rPr>
          <w:rFonts w:ascii="Calibri" w:hAnsi="Calibri"/>
          <w:sz w:val="16"/>
        </w:rPr>
      </w:pPr>
      <w:r>
        <w:rPr>
          <w:sz w:val="16"/>
        </w:rPr>
        <w:t>S</w:t>
      </w:r>
      <w:r w:rsidRPr="00ED5628">
        <w:rPr>
          <w:sz w:val="16"/>
        </w:rPr>
        <w:t xml:space="preserve">e consideró el </w:t>
      </w:r>
      <w:r>
        <w:rPr>
          <w:sz w:val="16"/>
        </w:rPr>
        <w:t>MIR</w:t>
      </w:r>
      <w:r w:rsidRPr="00ED5628">
        <w:rPr>
          <w:sz w:val="16"/>
        </w:rPr>
        <w:t xml:space="preserve"> (</w:t>
      </w:r>
      <w:r>
        <w:rPr>
          <w:sz w:val="16"/>
        </w:rPr>
        <w:t>17.01</w:t>
      </w:r>
      <w:r w:rsidRPr="00ED5628">
        <w:rPr>
          <w:sz w:val="16"/>
        </w:rPr>
        <w:t>)</w:t>
      </w:r>
      <w:r>
        <w:rPr>
          <w:sz w:val="16"/>
        </w:rPr>
        <w:t xml:space="preserve"> </w:t>
      </w:r>
      <w:r w:rsidRPr="00ED5628">
        <w:rPr>
          <w:sz w:val="16"/>
        </w:rPr>
        <w:t>m</w:t>
      </w:r>
      <w:r>
        <w:rPr>
          <w:sz w:val="16"/>
        </w:rPr>
        <w:t>á</w:t>
      </w:r>
      <w:r w:rsidRPr="00ED5628">
        <w:rPr>
          <w:sz w:val="16"/>
        </w:rPr>
        <w:t>s el </w:t>
      </w:r>
      <w:r>
        <w:rPr>
          <w:sz w:val="16"/>
        </w:rPr>
        <w:t>6.5</w:t>
      </w:r>
      <w:r w:rsidRPr="00ED5628">
        <w:rPr>
          <w:sz w:val="16"/>
        </w:rPr>
        <w:t>% que fijo la comisión nacional de salarios en la zona</w:t>
      </w:r>
      <w:r>
        <w:rPr>
          <w:sz w:val="16"/>
        </w:rPr>
        <w:t>.</w:t>
      </w:r>
    </w:p>
    <w:p w14:paraId="6397D37B" w14:textId="77777777" w:rsidR="00166DCE" w:rsidRPr="000A5183" w:rsidRDefault="00166DCE" w:rsidP="00166DCE">
      <w:pPr>
        <w:pStyle w:val="Prrafodelista"/>
        <w:rPr>
          <w:rFonts w:cs="Tahoma"/>
          <w:color w:val="000000"/>
          <w:sz w:val="16"/>
          <w:szCs w:val="16"/>
        </w:rPr>
      </w:pPr>
    </w:p>
    <w:p w14:paraId="5298F810" w14:textId="77777777" w:rsidR="00166DCE" w:rsidRPr="00065D72" w:rsidRDefault="00166DCE" w:rsidP="00166DCE">
      <w:pPr>
        <w:rPr>
          <w:rFonts w:cs="Tahoma"/>
          <w:color w:val="000000"/>
        </w:rPr>
      </w:pPr>
    </w:p>
    <w:p w14:paraId="51716A9C" w14:textId="77777777" w:rsidR="00166DCE" w:rsidRPr="00065D72" w:rsidRDefault="00166DCE" w:rsidP="00166DCE">
      <w:pPr>
        <w:rPr>
          <w:rFonts w:cs="Tahoma"/>
          <w:color w:val="000000"/>
        </w:rPr>
      </w:pPr>
      <w:r>
        <w:rPr>
          <w:rFonts w:cs="Tahoma"/>
          <w:b/>
          <w:color w:val="000000"/>
        </w:rPr>
        <w:t>Artículo 29</w:t>
      </w:r>
      <w:r w:rsidRPr="00706F1E">
        <w:rPr>
          <w:rFonts w:cs="Tahoma"/>
          <w:b/>
          <w:color w:val="000000"/>
        </w:rPr>
        <w:t>.-</w:t>
      </w:r>
      <w:r w:rsidRPr="00065D72">
        <w:rPr>
          <w:rFonts w:cs="Tahoma"/>
          <w:color w:val="000000"/>
        </w:rPr>
        <w:t xml:space="preserve"> Para el establecimiento y determinación de criterios que regulen los incrementos sa</w:t>
      </w:r>
      <w:r>
        <w:rPr>
          <w:rFonts w:cs="Tahoma"/>
          <w:color w:val="000000"/>
        </w:rPr>
        <w:t>lariales, la Dirección General</w:t>
      </w:r>
      <w:r w:rsidRPr="00065D72">
        <w:rPr>
          <w:rFonts w:cs="Tahoma"/>
          <w:color w:val="000000"/>
        </w:rPr>
        <w:t xml:space="preserve"> se sujetará a lo previsto en las normas y lineamientos en materia de administración, remuneraciones y desarrollo del personal, y cualquier otra incidencia que modifique la relación jur</w:t>
      </w:r>
      <w:r>
        <w:rPr>
          <w:rFonts w:cs="Tahoma"/>
          <w:color w:val="000000"/>
        </w:rPr>
        <w:t>ídico-laboral entre el Organismo</w:t>
      </w:r>
      <w:r w:rsidRPr="00065D72">
        <w:rPr>
          <w:rFonts w:cs="Tahoma"/>
          <w:color w:val="000000"/>
        </w:rPr>
        <w:t xml:space="preserve"> y sus servidores públicos, incluyendo el control y elaboración de la nómina del</w:t>
      </w:r>
      <w:r>
        <w:rPr>
          <w:rFonts w:cs="Tahoma"/>
          <w:color w:val="000000"/>
        </w:rPr>
        <w:t xml:space="preserve"> personal del Organismo</w:t>
      </w:r>
      <w:r w:rsidRPr="00065D72">
        <w:rPr>
          <w:rFonts w:cs="Tahoma"/>
          <w:color w:val="000000"/>
        </w:rPr>
        <w:t>.</w:t>
      </w:r>
    </w:p>
    <w:p w14:paraId="0713B2A0" w14:textId="77777777" w:rsidR="00166DCE" w:rsidRPr="00065D72" w:rsidRDefault="00166DCE" w:rsidP="00166DCE">
      <w:pPr>
        <w:rPr>
          <w:rFonts w:cs="Tahoma"/>
          <w:color w:val="000000"/>
        </w:rPr>
      </w:pPr>
    </w:p>
    <w:p w14:paraId="19B85056" w14:textId="77777777" w:rsidR="00166DCE" w:rsidRPr="00065D72" w:rsidRDefault="00166DCE" w:rsidP="00166DCE">
      <w:pPr>
        <w:rPr>
          <w:rFonts w:cs="Tahoma"/>
          <w:color w:val="000000"/>
        </w:rPr>
      </w:pPr>
      <w:r>
        <w:rPr>
          <w:rFonts w:cs="Tahoma"/>
          <w:color w:val="000000"/>
        </w:rPr>
        <w:t>El Organismo</w:t>
      </w:r>
      <w:r w:rsidRPr="00065D72">
        <w:rPr>
          <w:rFonts w:cs="Tahoma"/>
          <w:color w:val="000000"/>
        </w:rPr>
        <w:t xml:space="preserve"> y los sindicatos establecerán conjuntamente los criterios y los períodos para revisar las prestaciones que disfruten los trabajadores. Las condiciones generales de trabajo de cada Entidad públic</w:t>
      </w:r>
      <w:r>
        <w:rPr>
          <w:rFonts w:cs="Tahoma"/>
          <w:color w:val="000000"/>
        </w:rPr>
        <w:t>a deberán ser consultadas a la Dirección General a través de la Subdirección de Administración y Finanzas</w:t>
      </w:r>
      <w:r w:rsidRPr="00065D72">
        <w:rPr>
          <w:rFonts w:cs="Tahoma"/>
          <w:color w:val="000000"/>
        </w:rPr>
        <w:t>.</w:t>
      </w:r>
    </w:p>
    <w:p w14:paraId="4EEEAD29" w14:textId="77777777" w:rsidR="00166DCE" w:rsidRPr="00065D72" w:rsidRDefault="00166DCE" w:rsidP="00166DCE">
      <w:pPr>
        <w:rPr>
          <w:rFonts w:cs="Tahoma"/>
          <w:color w:val="000000"/>
        </w:rPr>
      </w:pPr>
    </w:p>
    <w:p w14:paraId="3575E765" w14:textId="77777777" w:rsidR="00166DCE" w:rsidRPr="00065D72" w:rsidRDefault="00166DCE" w:rsidP="00166DCE">
      <w:pPr>
        <w:rPr>
          <w:rFonts w:cs="Tahoma"/>
          <w:color w:val="000000"/>
        </w:rPr>
      </w:pPr>
      <w:r w:rsidRPr="00065D72">
        <w:rPr>
          <w:rFonts w:cs="Tahoma"/>
          <w:color w:val="000000"/>
        </w:rPr>
        <w:t>El presupuesto de remuneraciones estará en función a la plantilla de personal autorizada y las economías que se generen no estarán sujetas a consideraciones para su ejercicio.</w:t>
      </w:r>
    </w:p>
    <w:p w14:paraId="073ADDF2" w14:textId="77777777" w:rsidR="00166DCE" w:rsidRPr="00BA1D4B" w:rsidRDefault="00166DCE" w:rsidP="00166DCE">
      <w:pPr>
        <w:rPr>
          <w:rFonts w:cs="Tahoma"/>
          <w:color w:val="000000"/>
        </w:rPr>
      </w:pPr>
    </w:p>
    <w:p w14:paraId="78612EA1" w14:textId="77777777" w:rsidR="00166DCE" w:rsidRDefault="00166DCE" w:rsidP="00166DCE">
      <w:pPr>
        <w:rPr>
          <w:rFonts w:cs="Tahoma"/>
          <w:color w:val="000000"/>
        </w:rPr>
      </w:pPr>
      <w:r>
        <w:rPr>
          <w:rFonts w:cs="Tahoma"/>
          <w:b/>
          <w:color w:val="000000"/>
        </w:rPr>
        <w:t>Artículo 30</w:t>
      </w:r>
      <w:r w:rsidRPr="003F36A8">
        <w:rPr>
          <w:rFonts w:cs="Tahoma"/>
          <w:b/>
          <w:color w:val="000000"/>
        </w:rPr>
        <w:t>.-</w:t>
      </w:r>
      <w:r w:rsidRPr="00BA1D4B">
        <w:rPr>
          <w:rFonts w:cs="Tahoma"/>
          <w:color w:val="000000"/>
        </w:rPr>
        <w:t xml:space="preserve"> </w:t>
      </w:r>
      <w:r>
        <w:rPr>
          <w:rFonts w:cs="Tahoma"/>
          <w:color w:val="000000"/>
        </w:rPr>
        <w:t xml:space="preserve">Para previsiones Salariales </w:t>
      </w:r>
      <w:r w:rsidRPr="00BA1D4B">
        <w:rPr>
          <w:rFonts w:cs="Tahoma"/>
          <w:color w:val="000000"/>
        </w:rPr>
        <w:t>y Económicas,</w:t>
      </w:r>
      <w:r>
        <w:rPr>
          <w:rFonts w:cs="Tahoma"/>
          <w:color w:val="000000"/>
        </w:rPr>
        <w:t xml:space="preserve"> se considerará el Monto Independiente de Recuperación más el porcentaje que fije la Comisión Nacional de Salarios en la Zona.</w:t>
      </w:r>
    </w:p>
    <w:p w14:paraId="4346CCA6" w14:textId="77777777" w:rsidR="00166DCE" w:rsidRDefault="00166DCE" w:rsidP="00166DCE">
      <w:pPr>
        <w:autoSpaceDE w:val="0"/>
        <w:autoSpaceDN w:val="0"/>
        <w:adjustRightInd w:val="0"/>
        <w:jc w:val="left"/>
        <w:rPr>
          <w:rFonts w:cs="Tahoma"/>
          <w:color w:val="000000"/>
        </w:rPr>
      </w:pPr>
    </w:p>
    <w:p w14:paraId="0E25E761" w14:textId="77777777" w:rsidR="00166DCE" w:rsidRPr="0033702F" w:rsidRDefault="00166DCE" w:rsidP="00166DCE">
      <w:pPr>
        <w:pStyle w:val="Ttulo2"/>
      </w:pPr>
      <w:r w:rsidRPr="0033702F">
        <w:t>CAPÍTULO IV</w:t>
      </w:r>
    </w:p>
    <w:p w14:paraId="5F2A3D5E" w14:textId="77777777" w:rsidR="00166DCE" w:rsidRPr="0033702F" w:rsidRDefault="00166DCE" w:rsidP="00166DCE">
      <w:pPr>
        <w:pStyle w:val="Ttulo2"/>
      </w:pPr>
      <w:r w:rsidRPr="0033702F">
        <w:t>De la Deuda Pública</w:t>
      </w:r>
    </w:p>
    <w:p w14:paraId="728123C6" w14:textId="77777777" w:rsidR="00166DCE" w:rsidRDefault="00166DCE" w:rsidP="00166DCE">
      <w:pPr>
        <w:rPr>
          <w:rFonts w:cs="Tahoma"/>
          <w:color w:val="000000"/>
        </w:rPr>
      </w:pPr>
    </w:p>
    <w:p w14:paraId="2A0284ED" w14:textId="77777777" w:rsidR="00166DCE" w:rsidRPr="00E27E26" w:rsidRDefault="00166DCE" w:rsidP="00166DCE">
      <w:pPr>
        <w:rPr>
          <w:rFonts w:cs="Tahoma"/>
          <w:color w:val="000000"/>
        </w:rPr>
      </w:pPr>
      <w:r>
        <w:rPr>
          <w:rFonts w:cs="Tahoma"/>
          <w:b/>
          <w:color w:val="000000"/>
        </w:rPr>
        <w:t>Artículo 31</w:t>
      </w:r>
      <w:r w:rsidRPr="004256A4">
        <w:rPr>
          <w:rFonts w:cs="Tahoma"/>
          <w:b/>
          <w:color w:val="000000"/>
        </w:rPr>
        <w:t>.-</w:t>
      </w:r>
      <w:r>
        <w:rPr>
          <w:rFonts w:cs="Tahoma"/>
          <w:color w:val="000000"/>
        </w:rPr>
        <w:t xml:space="preserve"> Dentro del</w:t>
      </w:r>
      <w:r w:rsidRPr="00065D72">
        <w:rPr>
          <w:rFonts w:cs="Tahoma"/>
          <w:color w:val="000000"/>
        </w:rPr>
        <w:t xml:space="preserve"> capítulo correspondiente a Deuda Pública se establece por separado una asignación por </w:t>
      </w:r>
      <w:r>
        <w:rPr>
          <w:rFonts w:cs="Tahoma"/>
          <w:color w:val="000000"/>
        </w:rPr>
        <w:t>un importe de $4,362,772.86 (CUATRO MILLONES TRESCIENTOS SESENTA Y DOS MIL SETECIENTOS SETENTA Y DOS PESOS 86/100 M.N.)</w:t>
      </w:r>
      <w:r w:rsidRPr="00065D72">
        <w:rPr>
          <w:rFonts w:cs="Tahoma"/>
          <w:color w:val="000000"/>
        </w:rPr>
        <w:t>, para el concepto denominado Adeudos de Ejercicios Fiscales Anteriores (ADEFAS)</w:t>
      </w:r>
      <w:r>
        <w:rPr>
          <w:rFonts w:cs="Tahoma"/>
          <w:color w:val="000000"/>
        </w:rPr>
        <w:t xml:space="preserve">, </w:t>
      </w:r>
      <w:r w:rsidRPr="00E27E26">
        <w:rPr>
          <w:rFonts w:cs="Tahoma"/>
          <w:color w:val="000000"/>
        </w:rPr>
        <w:t xml:space="preserve">no excediendo </w:t>
      </w:r>
      <w:r w:rsidRPr="00E27E26">
        <w:rPr>
          <w:rFonts w:cs="Tahoma"/>
          <w:bCs/>
          <w:color w:val="000000"/>
          <w:lang w:val="es-ES" w:eastAsia="es-ES"/>
        </w:rPr>
        <w:t xml:space="preserve">el </w:t>
      </w:r>
      <w:r w:rsidRPr="00361164">
        <w:rPr>
          <w:rFonts w:cs="Tahoma"/>
          <w:bCs/>
          <w:color w:val="000000"/>
          <w:lang w:val="es-ES" w:eastAsia="es-ES"/>
        </w:rPr>
        <w:t>2.5</w:t>
      </w:r>
      <w:r w:rsidRPr="00E27E26">
        <w:rPr>
          <w:rFonts w:cs="Tahoma"/>
          <w:bCs/>
          <w:color w:val="000000"/>
          <w:lang w:val="es-ES" w:eastAsia="es-ES"/>
        </w:rPr>
        <w:t xml:space="preserve"> por ciento de lo</w:t>
      </w:r>
      <w:r>
        <w:rPr>
          <w:rFonts w:cs="Tahoma"/>
          <w:bCs/>
          <w:color w:val="000000"/>
          <w:lang w:val="es-ES" w:eastAsia="es-ES"/>
        </w:rPr>
        <w:t>s Ingresos totales del Organismo</w:t>
      </w:r>
      <w:r w:rsidRPr="00E27E26">
        <w:rPr>
          <w:rFonts w:cs="Tahoma"/>
          <w:bCs/>
          <w:color w:val="000000"/>
          <w:lang w:val="es-ES" w:eastAsia="es-ES"/>
        </w:rPr>
        <w:t xml:space="preserve"> </w:t>
      </w:r>
      <w:r w:rsidRPr="00E27E26">
        <w:rPr>
          <w:rFonts w:cs="Tahoma"/>
          <w:color w:val="000000"/>
        </w:rPr>
        <w:t xml:space="preserve">para el ejercicio </w:t>
      </w:r>
      <w:r>
        <w:rPr>
          <w:rFonts w:cs="Tahoma"/>
          <w:color w:val="000000"/>
        </w:rPr>
        <w:t>2026.</w:t>
      </w:r>
    </w:p>
    <w:p w14:paraId="3DB23D7B" w14:textId="77777777" w:rsidR="00166DCE" w:rsidRDefault="00166DCE" w:rsidP="00166DCE">
      <w:pPr>
        <w:pStyle w:val="Ttulo1"/>
        <w:rPr>
          <w:sz w:val="22"/>
          <w:szCs w:val="22"/>
        </w:rPr>
      </w:pPr>
    </w:p>
    <w:p w14:paraId="79ED7929" w14:textId="77777777" w:rsidR="00166DCE" w:rsidRPr="0033702F" w:rsidRDefault="00166DCE" w:rsidP="00166DCE">
      <w:pPr>
        <w:pStyle w:val="Ttulo1"/>
        <w:jc w:val="center"/>
        <w:rPr>
          <w:sz w:val="22"/>
          <w:szCs w:val="22"/>
        </w:rPr>
      </w:pPr>
      <w:r w:rsidRPr="0033702F">
        <w:rPr>
          <w:sz w:val="22"/>
          <w:szCs w:val="22"/>
        </w:rPr>
        <w:t>TÍTULO SEGUNDO</w:t>
      </w:r>
    </w:p>
    <w:p w14:paraId="264E262A" w14:textId="77777777" w:rsidR="00166DCE" w:rsidRPr="0033702F" w:rsidRDefault="00166DCE" w:rsidP="00166DCE">
      <w:pPr>
        <w:pStyle w:val="Ttulo1"/>
        <w:jc w:val="center"/>
        <w:rPr>
          <w:sz w:val="22"/>
          <w:szCs w:val="22"/>
        </w:rPr>
      </w:pPr>
      <w:r w:rsidRPr="0033702F">
        <w:rPr>
          <w:sz w:val="22"/>
          <w:szCs w:val="22"/>
        </w:rPr>
        <w:t>DE LOS RECURSOS FEDERALES</w:t>
      </w:r>
    </w:p>
    <w:p w14:paraId="1F1ACDEF" w14:textId="77777777" w:rsidR="00166DCE" w:rsidRPr="00BD6526" w:rsidRDefault="00166DCE" w:rsidP="00166DCE">
      <w:pPr>
        <w:jc w:val="center"/>
        <w:rPr>
          <w:rFonts w:cs="Tahoma"/>
          <w:color w:val="000000"/>
        </w:rPr>
      </w:pPr>
    </w:p>
    <w:p w14:paraId="625B17E6" w14:textId="77777777" w:rsidR="00166DCE" w:rsidRPr="0033702F" w:rsidRDefault="00166DCE" w:rsidP="00166DCE">
      <w:pPr>
        <w:pStyle w:val="Ttulo2"/>
      </w:pPr>
      <w:r w:rsidRPr="0033702F">
        <w:t>CAPÍTULO ÚNICO</w:t>
      </w:r>
    </w:p>
    <w:p w14:paraId="5BB0B6BC" w14:textId="77777777" w:rsidR="00166DCE" w:rsidRPr="0033702F" w:rsidRDefault="00166DCE" w:rsidP="00166DCE">
      <w:pPr>
        <w:pStyle w:val="Ttulo2"/>
      </w:pPr>
      <w:r w:rsidRPr="0033702F">
        <w:t>De los recursos federales transferidos a</w:t>
      </w:r>
      <w:r>
        <w:t>l Organismo</w:t>
      </w:r>
      <w:r w:rsidRPr="0033702F">
        <w:t xml:space="preserve"> </w:t>
      </w:r>
    </w:p>
    <w:p w14:paraId="255F1E85" w14:textId="77777777" w:rsidR="00166DCE" w:rsidRDefault="00166DCE" w:rsidP="00166DCE">
      <w:pPr>
        <w:rPr>
          <w:rFonts w:cs="Tahoma"/>
          <w:color w:val="000000"/>
        </w:rPr>
      </w:pPr>
    </w:p>
    <w:p w14:paraId="4D228E16" w14:textId="77777777" w:rsidR="00166DCE" w:rsidRPr="00065D72" w:rsidRDefault="00166DCE" w:rsidP="00166DCE">
      <w:pPr>
        <w:rPr>
          <w:rFonts w:cs="Tahoma"/>
          <w:color w:val="000000"/>
        </w:rPr>
      </w:pPr>
      <w:r>
        <w:rPr>
          <w:rFonts w:cs="Tahoma"/>
          <w:b/>
          <w:color w:val="000000"/>
        </w:rPr>
        <w:t>Artículo 32</w:t>
      </w:r>
      <w:r w:rsidRPr="00C141B2">
        <w:rPr>
          <w:rFonts w:cs="Tahoma"/>
          <w:b/>
          <w:color w:val="000000"/>
        </w:rPr>
        <w:t>.-</w:t>
      </w:r>
      <w:r>
        <w:rPr>
          <w:rFonts w:cs="Tahoma"/>
          <w:color w:val="000000"/>
        </w:rPr>
        <w:t xml:space="preserve"> El Presupuesto de Egresos de la Dirección de Agua Potable, Alcantarillado y Saneamiento de Ciudad Valles, S.L.P.</w:t>
      </w:r>
      <w:r w:rsidRPr="004F12BA">
        <w:rPr>
          <w:rFonts w:cs="Tahoma"/>
          <w:color w:val="000000"/>
        </w:rPr>
        <w:t xml:space="preserve">, </w:t>
      </w:r>
      <w:r w:rsidRPr="00065D72">
        <w:rPr>
          <w:rFonts w:cs="Tahoma"/>
          <w:color w:val="000000"/>
        </w:rPr>
        <w:t xml:space="preserve">se conforma por </w:t>
      </w:r>
      <w:r>
        <w:rPr>
          <w:rFonts w:cs="Tahoma"/>
          <w:color w:val="000000"/>
        </w:rPr>
        <w:t>$163,210,914.51 (CIENTO SESENTA Y TRES MILLONES DOSCIENTOS DIEZ MIL NOVECIENTOS CATORCE PESOS 51/100 M.N.),</w:t>
      </w:r>
      <w:r w:rsidRPr="00065D72">
        <w:rPr>
          <w:rFonts w:cs="Tahoma"/>
          <w:color w:val="000000"/>
        </w:rPr>
        <w:t xml:space="preserve"> de gasto propio y </w:t>
      </w:r>
      <w:r>
        <w:rPr>
          <w:rFonts w:cs="Tahoma"/>
          <w:color w:val="000000"/>
        </w:rPr>
        <w:t>$11,300,000.00 (ONCE MILLONES TRESCIENTOS MIL PESOS 00/100 M.N.)</w:t>
      </w:r>
      <w:r w:rsidRPr="00065D72">
        <w:rPr>
          <w:rFonts w:cs="Tahoma"/>
          <w:color w:val="000000"/>
        </w:rPr>
        <w:t xml:space="preserve"> proveniente de gasto federalizado</w:t>
      </w:r>
      <w:r>
        <w:rPr>
          <w:rFonts w:cs="Tahoma"/>
          <w:color w:val="000000"/>
        </w:rPr>
        <w:t xml:space="preserve"> y estatal</w:t>
      </w:r>
      <w:r w:rsidRPr="00065D72">
        <w:rPr>
          <w:rFonts w:cs="Tahoma"/>
          <w:color w:val="000000"/>
        </w:rPr>
        <w:t>.</w:t>
      </w:r>
    </w:p>
    <w:p w14:paraId="41B1BD8E" w14:textId="77777777" w:rsidR="00166DCE" w:rsidRPr="00065D72" w:rsidRDefault="00166DCE" w:rsidP="00166DCE">
      <w:pPr>
        <w:rPr>
          <w:rFonts w:cs="Tahoma"/>
          <w:color w:val="000000"/>
        </w:rPr>
      </w:pPr>
    </w:p>
    <w:p w14:paraId="5AC1C913" w14:textId="5727C12B" w:rsidR="00166DCE" w:rsidRPr="00065D72" w:rsidRDefault="00166DCE" w:rsidP="00166DCE">
      <w:pPr>
        <w:rPr>
          <w:rFonts w:cs="Tahoma"/>
          <w:color w:val="000000"/>
        </w:rPr>
      </w:pPr>
      <w:r w:rsidRPr="00065D72">
        <w:rPr>
          <w:rFonts w:cs="Tahoma"/>
          <w:color w:val="000000"/>
        </w:rPr>
        <w:t xml:space="preserve">Las ministraciones de recursos federales a que se refiere este </w:t>
      </w:r>
      <w:r w:rsidR="00AE77D0" w:rsidRPr="00065D72">
        <w:rPr>
          <w:rFonts w:cs="Tahoma"/>
          <w:color w:val="000000"/>
        </w:rPr>
        <w:t>artículo</w:t>
      </w:r>
      <w:r w:rsidRPr="00065D72">
        <w:rPr>
          <w:rFonts w:cs="Tahoma"/>
          <w:color w:val="000000"/>
        </w:rPr>
        <w:t xml:space="preserve"> se realizarán de conformidad con las disposiciones aplicables y los calendarios de gasto correspondientes.</w:t>
      </w:r>
    </w:p>
    <w:p w14:paraId="574BCB99" w14:textId="77777777" w:rsidR="00166DCE" w:rsidRPr="00065D72" w:rsidRDefault="00166DCE" w:rsidP="00166DCE">
      <w:pPr>
        <w:rPr>
          <w:rFonts w:cs="Tahoma"/>
          <w:color w:val="000000"/>
        </w:rPr>
      </w:pPr>
    </w:p>
    <w:p w14:paraId="11CE836D" w14:textId="77777777" w:rsidR="00166DCE" w:rsidRDefault="00166DCE" w:rsidP="00166DCE">
      <w:pPr>
        <w:rPr>
          <w:rFonts w:cs="Tahoma"/>
          <w:color w:val="000000"/>
        </w:rPr>
      </w:pPr>
      <w:r w:rsidRPr="00065D72">
        <w:rPr>
          <w:rFonts w:cs="Tahoma"/>
          <w:color w:val="000000"/>
        </w:rPr>
        <w:t>En el caso de los programas que prevean la aportación de recursos federales para ser ejercidos de manera conc</w:t>
      </w:r>
      <w:r>
        <w:rPr>
          <w:rFonts w:cs="Tahoma"/>
          <w:color w:val="000000"/>
        </w:rPr>
        <w:t>urrente con recursos propios, el Organismo</w:t>
      </w:r>
      <w:r w:rsidRPr="00065D72">
        <w:rPr>
          <w:rFonts w:cs="Tahoma"/>
          <w:color w:val="000000"/>
        </w:rPr>
        <w:t xml:space="preserve"> deberá realizar las aportaciones de recursos que le correspondan en las cuent</w:t>
      </w:r>
      <w:r>
        <w:rPr>
          <w:rFonts w:cs="Tahoma"/>
          <w:color w:val="000000"/>
        </w:rPr>
        <w:t>as específicas correspondientes.</w:t>
      </w:r>
    </w:p>
    <w:p w14:paraId="3A94B414" w14:textId="77777777" w:rsidR="00166DCE" w:rsidRDefault="00166DCE" w:rsidP="00166DCE">
      <w:pPr>
        <w:rPr>
          <w:rFonts w:cs="Tahoma"/>
          <w:color w:val="000000"/>
        </w:rPr>
      </w:pPr>
    </w:p>
    <w:p w14:paraId="75CD480B" w14:textId="77777777" w:rsidR="00166DCE" w:rsidRDefault="00166DCE" w:rsidP="00166DCE">
      <w:pPr>
        <w:rPr>
          <w:rFonts w:cs="Tahoma"/>
          <w:color w:val="000000"/>
        </w:rPr>
      </w:pPr>
      <w:r>
        <w:rPr>
          <w:rFonts w:cs="Tahoma"/>
          <w:color w:val="000000"/>
        </w:rPr>
        <w:t>Las partidas federales que al terminar el ejercicio fiscal no hayan sido devengadas, deberán ser devueltas en los primeros quince días posteriores al término del ejercicio fiscal.</w:t>
      </w:r>
    </w:p>
    <w:p w14:paraId="5F51B399" w14:textId="77777777" w:rsidR="00166DCE" w:rsidRDefault="00166DCE" w:rsidP="00166DCE">
      <w:pPr>
        <w:rPr>
          <w:rFonts w:cs="Tahoma"/>
          <w:color w:val="000000"/>
        </w:rPr>
      </w:pPr>
      <w:r>
        <w:rPr>
          <w:rFonts w:cs="Tahoma"/>
          <w:color w:val="000000"/>
        </w:rPr>
        <w:t>De haber sido devengadas antes de concluir el ejercicio fiscal, el Organismo contará con tres meses para cubrir las partidas devengadas.</w:t>
      </w:r>
    </w:p>
    <w:p w14:paraId="5C63DA1C" w14:textId="77777777" w:rsidR="00166DCE" w:rsidRDefault="00166DCE" w:rsidP="00166DCE">
      <w:pPr>
        <w:rPr>
          <w:rFonts w:cs="Tahoma"/>
          <w:color w:val="000000"/>
        </w:rPr>
      </w:pPr>
    </w:p>
    <w:p w14:paraId="6113E29D" w14:textId="77777777" w:rsidR="00166DCE" w:rsidRDefault="00166DCE" w:rsidP="00166DCE">
      <w:pPr>
        <w:rPr>
          <w:rFonts w:cs="Tahoma"/>
          <w:color w:val="000000"/>
        </w:rPr>
      </w:pPr>
    </w:p>
    <w:p w14:paraId="52E9836A" w14:textId="77777777" w:rsidR="00166DCE" w:rsidRPr="0033702F" w:rsidRDefault="00166DCE" w:rsidP="00166DCE">
      <w:pPr>
        <w:pStyle w:val="Ttulo1"/>
        <w:jc w:val="center"/>
        <w:rPr>
          <w:sz w:val="22"/>
          <w:szCs w:val="22"/>
        </w:rPr>
      </w:pPr>
      <w:r w:rsidRPr="0033702F">
        <w:rPr>
          <w:sz w:val="22"/>
          <w:szCs w:val="22"/>
        </w:rPr>
        <w:t>TÍTULO TERCERO</w:t>
      </w:r>
    </w:p>
    <w:p w14:paraId="6363664D" w14:textId="77777777" w:rsidR="00166DCE" w:rsidRPr="0033702F" w:rsidRDefault="00166DCE" w:rsidP="00166DCE">
      <w:pPr>
        <w:pStyle w:val="Ttulo1"/>
        <w:jc w:val="center"/>
        <w:rPr>
          <w:sz w:val="22"/>
          <w:szCs w:val="22"/>
        </w:rPr>
      </w:pPr>
      <w:r w:rsidRPr="0033702F">
        <w:rPr>
          <w:sz w:val="22"/>
          <w:szCs w:val="22"/>
        </w:rPr>
        <w:t>DE LA DISCIPLINA PRESUPUESTARIA EN EL EJERCICIO DEL GASTO PÚBLICO</w:t>
      </w:r>
    </w:p>
    <w:p w14:paraId="77588E48" w14:textId="77777777" w:rsidR="00166DCE" w:rsidRPr="00BD6526" w:rsidRDefault="00166DCE" w:rsidP="00166DCE">
      <w:pPr>
        <w:jc w:val="center"/>
        <w:rPr>
          <w:rFonts w:cs="Tahoma"/>
          <w:b/>
          <w:bCs/>
          <w:color w:val="000000"/>
          <w:sz w:val="22"/>
        </w:rPr>
      </w:pPr>
    </w:p>
    <w:p w14:paraId="1B575918" w14:textId="77777777" w:rsidR="00166DCE" w:rsidRPr="0033702F" w:rsidRDefault="00166DCE" w:rsidP="00166DCE">
      <w:pPr>
        <w:pStyle w:val="Ttulo2"/>
      </w:pPr>
      <w:r w:rsidRPr="0033702F">
        <w:t>CAPÍTULO I</w:t>
      </w:r>
    </w:p>
    <w:p w14:paraId="0101A7CB" w14:textId="77777777" w:rsidR="00166DCE" w:rsidRPr="0033702F" w:rsidRDefault="00166DCE" w:rsidP="00166DCE">
      <w:pPr>
        <w:pStyle w:val="Ttulo2"/>
      </w:pPr>
      <w:r w:rsidRPr="0033702F">
        <w:t>Disposiciones generales</w:t>
      </w:r>
    </w:p>
    <w:p w14:paraId="378EC175" w14:textId="77777777" w:rsidR="00166DCE" w:rsidRDefault="00166DCE" w:rsidP="00166DCE">
      <w:pPr>
        <w:rPr>
          <w:rFonts w:cs="Tahoma"/>
          <w:color w:val="000000"/>
        </w:rPr>
      </w:pPr>
    </w:p>
    <w:p w14:paraId="7AA06D82" w14:textId="77777777" w:rsidR="00166DCE" w:rsidRDefault="00166DCE" w:rsidP="00166DCE">
      <w:pPr>
        <w:rPr>
          <w:rFonts w:cs="Tahoma"/>
          <w:color w:val="000000"/>
        </w:rPr>
      </w:pPr>
      <w:r>
        <w:rPr>
          <w:rFonts w:cs="Tahoma"/>
          <w:b/>
          <w:color w:val="000000"/>
        </w:rPr>
        <w:t>Artículo 33</w:t>
      </w:r>
      <w:r w:rsidRPr="008F22C1">
        <w:rPr>
          <w:rFonts w:cs="Tahoma"/>
          <w:b/>
          <w:color w:val="000000"/>
        </w:rPr>
        <w:t>.-</w:t>
      </w:r>
      <w:r w:rsidRPr="00BA1D4B">
        <w:rPr>
          <w:rFonts w:cs="Tahoma"/>
          <w:color w:val="000000"/>
        </w:rPr>
        <w:t xml:space="preserve"> El ejercicio del gasto público deberá sujetarse estrictamente a las disposiciones previstas en la </w:t>
      </w:r>
      <w:r w:rsidRPr="00BA1D4B">
        <w:rPr>
          <w:rFonts w:cs="Tahoma"/>
          <w:szCs w:val="20"/>
        </w:rPr>
        <w:t xml:space="preserve">Ley de Disciplina Financiera de las Entidades Federativas y los Municipios, la Ley de Presupuesto y Responsabilidad Hacendaria del Estado y Municipios de San Luis Potosí, </w:t>
      </w:r>
      <w:r w:rsidRPr="00BA1D4B">
        <w:rPr>
          <w:rFonts w:cs="Tahoma"/>
          <w:color w:val="000000"/>
        </w:rPr>
        <w:t xml:space="preserve">y las que emita la </w:t>
      </w:r>
      <w:r>
        <w:rPr>
          <w:rFonts w:cs="Tahoma"/>
          <w:color w:val="000000"/>
        </w:rPr>
        <w:t>Dirección General por medio de la Subdirección de Administración y Finanzas</w:t>
      </w:r>
      <w:r w:rsidRPr="00BA1D4B">
        <w:rPr>
          <w:rFonts w:cs="Tahoma"/>
          <w:b/>
          <w:color w:val="000000"/>
        </w:rPr>
        <w:t xml:space="preserve"> </w:t>
      </w:r>
      <w:r>
        <w:rPr>
          <w:rFonts w:cs="Tahoma"/>
          <w:color w:val="000000"/>
        </w:rPr>
        <w:t>y el Órgano Interno de Control</w:t>
      </w:r>
      <w:r w:rsidRPr="00BA1D4B">
        <w:rPr>
          <w:rFonts w:cs="Tahoma"/>
          <w:color w:val="000000"/>
        </w:rPr>
        <w:t xml:space="preserve">, en el ámbito de la Administración Pública Municipal. </w:t>
      </w:r>
    </w:p>
    <w:p w14:paraId="77960EE2" w14:textId="77777777" w:rsidR="00166DCE" w:rsidRDefault="00166DCE" w:rsidP="00166DCE">
      <w:pPr>
        <w:rPr>
          <w:rFonts w:cs="Tahoma"/>
          <w:color w:val="000000"/>
        </w:rPr>
      </w:pPr>
    </w:p>
    <w:p w14:paraId="0B7A1148" w14:textId="77777777" w:rsidR="00166DCE" w:rsidRPr="00BA1D4B" w:rsidRDefault="00166DCE" w:rsidP="00166DCE">
      <w:pPr>
        <w:rPr>
          <w:rFonts w:cs="Tahoma"/>
          <w:color w:val="000000"/>
        </w:rPr>
      </w:pPr>
    </w:p>
    <w:p w14:paraId="64F5AC81" w14:textId="77777777" w:rsidR="00166DCE" w:rsidRPr="0033702F" w:rsidRDefault="00166DCE" w:rsidP="00166DCE">
      <w:pPr>
        <w:pStyle w:val="Ttulo2"/>
      </w:pPr>
      <w:r w:rsidRPr="0033702F">
        <w:t>CAPÍTULO II</w:t>
      </w:r>
    </w:p>
    <w:p w14:paraId="3FE7B74A" w14:textId="77777777" w:rsidR="00166DCE" w:rsidRPr="0033702F" w:rsidRDefault="00166DCE" w:rsidP="00166DCE">
      <w:pPr>
        <w:pStyle w:val="Ttulo2"/>
      </w:pPr>
      <w:r w:rsidRPr="0033702F">
        <w:t>De la racionalidad, eficiencia, eficacia, economía, transparencia y honradez en el ejercicio del gasto</w:t>
      </w:r>
    </w:p>
    <w:p w14:paraId="376F7756" w14:textId="77777777" w:rsidR="00166DCE" w:rsidRDefault="00166DCE" w:rsidP="00166DCE">
      <w:pPr>
        <w:rPr>
          <w:rFonts w:cs="Tahoma"/>
          <w:color w:val="000000"/>
        </w:rPr>
      </w:pPr>
    </w:p>
    <w:p w14:paraId="4A41F5D5" w14:textId="77777777" w:rsidR="00166DCE" w:rsidRPr="00BA1D4B" w:rsidRDefault="00166DCE" w:rsidP="00166DCE">
      <w:pPr>
        <w:rPr>
          <w:rFonts w:cs="Tahoma"/>
          <w:color w:val="000000"/>
        </w:rPr>
      </w:pPr>
      <w:r>
        <w:rPr>
          <w:rFonts w:cs="Tahoma"/>
          <w:b/>
          <w:color w:val="000000"/>
        </w:rPr>
        <w:lastRenderedPageBreak/>
        <w:t>Artículo 34</w:t>
      </w:r>
      <w:r w:rsidRPr="00702643">
        <w:rPr>
          <w:rFonts w:cs="Tahoma"/>
          <w:b/>
          <w:color w:val="000000"/>
        </w:rPr>
        <w:t>.-</w:t>
      </w:r>
      <w:r>
        <w:rPr>
          <w:rFonts w:cs="Tahoma"/>
          <w:color w:val="000000"/>
        </w:rPr>
        <w:t xml:space="preserve"> El Organismo</w:t>
      </w:r>
      <w:r w:rsidRPr="00BA1D4B">
        <w:rPr>
          <w:rFonts w:cs="Tahoma"/>
          <w:color w:val="000000"/>
        </w:rPr>
        <w:t xml:space="preserve"> sólo podrán modificar sus estructuras orgánicas y laborales aprobada</w:t>
      </w:r>
      <w:r>
        <w:rPr>
          <w:rFonts w:cs="Tahoma"/>
          <w:color w:val="000000"/>
        </w:rPr>
        <w:t>s para el ejercicio fiscal 2026, previa autorización de la H. Junta de Gobierno</w:t>
      </w:r>
      <w:r w:rsidRPr="00BA1D4B">
        <w:rPr>
          <w:rFonts w:cs="Tahoma"/>
          <w:color w:val="000000"/>
        </w:rPr>
        <w:t xml:space="preserve"> y de conformidad con las normas aplicables, siempre que cuenten con los recursos presupuestarios suficientes.</w:t>
      </w:r>
    </w:p>
    <w:p w14:paraId="5F80D32E" w14:textId="77777777" w:rsidR="00166DCE" w:rsidRPr="00BA1D4B" w:rsidRDefault="00166DCE" w:rsidP="00166DCE">
      <w:pPr>
        <w:rPr>
          <w:rFonts w:cs="Tahoma"/>
          <w:color w:val="000000"/>
        </w:rPr>
      </w:pPr>
    </w:p>
    <w:p w14:paraId="6C326DA4" w14:textId="77777777" w:rsidR="00166DCE" w:rsidRPr="00065D72" w:rsidRDefault="00166DCE" w:rsidP="00166DCE">
      <w:pPr>
        <w:rPr>
          <w:rFonts w:cs="Tahoma"/>
          <w:color w:val="000000"/>
        </w:rPr>
      </w:pPr>
      <w:r>
        <w:rPr>
          <w:rFonts w:cs="Tahoma"/>
          <w:b/>
          <w:color w:val="000000"/>
        </w:rPr>
        <w:t>Artículo 35</w:t>
      </w:r>
      <w:r w:rsidRPr="00702643">
        <w:rPr>
          <w:rFonts w:cs="Tahoma"/>
          <w:b/>
          <w:color w:val="000000"/>
        </w:rPr>
        <w:t>.-</w:t>
      </w:r>
      <w:r w:rsidRPr="00065D72">
        <w:rPr>
          <w:rFonts w:cs="Tahoma"/>
          <w:color w:val="000000"/>
        </w:rPr>
        <w:t>. Los viáticos y gastos de traslado para el pers</w:t>
      </w:r>
      <w:r>
        <w:rPr>
          <w:rFonts w:cs="Tahoma"/>
          <w:color w:val="000000"/>
        </w:rPr>
        <w:t>onal adscrito a las Unidades Administrativas</w:t>
      </w:r>
      <w:r w:rsidRPr="00065D72">
        <w:rPr>
          <w:rFonts w:cs="Tahoma"/>
          <w:color w:val="000000"/>
        </w:rPr>
        <w:t xml:space="preserve"> deberán ser autorizados por </w:t>
      </w:r>
      <w:r>
        <w:rPr>
          <w:rFonts w:cs="Tahoma"/>
          <w:color w:val="000000"/>
        </w:rPr>
        <w:t>el titular de la Subdirección de Administración y Finanzas</w:t>
      </w:r>
      <w:r w:rsidRPr="00065D72">
        <w:rPr>
          <w:rFonts w:cs="Tahoma"/>
          <w:color w:val="000000"/>
        </w:rPr>
        <w:t>, previa valoración y conveniencia de la comisión que motiva la necesidad de traslado y/o asistencia</w:t>
      </w:r>
      <w:r>
        <w:rPr>
          <w:rFonts w:cs="Tahoma"/>
          <w:color w:val="000000"/>
        </w:rPr>
        <w:t xml:space="preserve"> del o los servidores públicos</w:t>
      </w:r>
      <w:r w:rsidRPr="00110721">
        <w:rPr>
          <w:rFonts w:cs="Tahoma"/>
          <w:color w:val="000000"/>
        </w:rPr>
        <w:t>.</w:t>
      </w:r>
    </w:p>
    <w:p w14:paraId="65A515ED" w14:textId="77777777" w:rsidR="00166DCE" w:rsidRPr="00BA1D4B" w:rsidRDefault="00166DCE" w:rsidP="00166DCE">
      <w:pPr>
        <w:rPr>
          <w:rFonts w:cs="Tahoma"/>
          <w:color w:val="000000"/>
        </w:rPr>
      </w:pPr>
    </w:p>
    <w:p w14:paraId="09470DED" w14:textId="77777777" w:rsidR="00166DCE" w:rsidRPr="00BA1D4B" w:rsidRDefault="00166DCE" w:rsidP="00166DCE">
      <w:pPr>
        <w:rPr>
          <w:rFonts w:cs="Tahoma"/>
          <w:color w:val="000000"/>
        </w:rPr>
      </w:pPr>
      <w:r>
        <w:rPr>
          <w:rFonts w:cs="Tahoma"/>
          <w:b/>
          <w:color w:val="000000"/>
        </w:rPr>
        <w:t>Artículo 36</w:t>
      </w:r>
      <w:r w:rsidRPr="00702643">
        <w:rPr>
          <w:rFonts w:cs="Tahoma"/>
          <w:b/>
          <w:color w:val="000000"/>
        </w:rPr>
        <w:t>.-</w:t>
      </w:r>
      <w:r>
        <w:rPr>
          <w:rFonts w:cs="Tahoma"/>
          <w:color w:val="000000"/>
        </w:rPr>
        <w:t xml:space="preserve"> La Dirección General o la H. Junta de Gobierno</w:t>
      </w:r>
      <w:r w:rsidRPr="00BA1D4B">
        <w:rPr>
          <w:rFonts w:cs="Tahoma"/>
          <w:color w:val="000000"/>
        </w:rPr>
        <w:t xml:space="preserve">, por conducto de la </w:t>
      </w:r>
      <w:r>
        <w:rPr>
          <w:rFonts w:cs="Tahoma"/>
          <w:color w:val="000000"/>
        </w:rPr>
        <w:t>Subdirección de Administración y Finanzas</w:t>
      </w:r>
      <w:r w:rsidRPr="00BA1D4B">
        <w:rPr>
          <w:rFonts w:cs="Tahoma"/>
          <w:color w:val="000000"/>
        </w:rPr>
        <w:t>, autorizará la ministración, reducción, suspensión y en su caso, terminación de las transferencias y subsidios con cargo al Presupu</w:t>
      </w:r>
      <w:r>
        <w:rPr>
          <w:rFonts w:cs="Tahoma"/>
          <w:color w:val="000000"/>
        </w:rPr>
        <w:t>esto</w:t>
      </w:r>
      <w:r w:rsidRPr="00BA1D4B">
        <w:rPr>
          <w:rFonts w:cs="Tahoma"/>
          <w:color w:val="000000"/>
        </w:rPr>
        <w:t>.</w:t>
      </w:r>
    </w:p>
    <w:p w14:paraId="05EDF4FF" w14:textId="77777777" w:rsidR="00166DCE" w:rsidRPr="00BA1D4B" w:rsidRDefault="00166DCE" w:rsidP="00166DCE">
      <w:pPr>
        <w:rPr>
          <w:rStyle w:val="Refdecomentario"/>
          <w:rFonts w:cs="Tahoma"/>
          <w:sz w:val="18"/>
          <w:szCs w:val="18"/>
          <w:lang w:val="es-ES_tradnl" w:eastAsia="es-ES"/>
        </w:rPr>
      </w:pPr>
    </w:p>
    <w:p w14:paraId="14DCA172" w14:textId="77777777" w:rsidR="00166DCE" w:rsidRPr="00BA1D4B" w:rsidRDefault="00166DCE" w:rsidP="00166DCE">
      <w:pPr>
        <w:rPr>
          <w:rFonts w:cs="Tahoma"/>
          <w:color w:val="000000"/>
        </w:rPr>
      </w:pPr>
      <w:r>
        <w:rPr>
          <w:rFonts w:cs="Tahoma"/>
          <w:b/>
          <w:color w:val="000000"/>
        </w:rPr>
        <w:t>Artículo 37</w:t>
      </w:r>
      <w:r w:rsidRPr="0025473A">
        <w:rPr>
          <w:rFonts w:cs="Tahoma"/>
          <w:b/>
          <w:color w:val="000000"/>
        </w:rPr>
        <w:t>.-</w:t>
      </w:r>
      <w:r>
        <w:rPr>
          <w:rFonts w:cs="Tahoma"/>
          <w:color w:val="000000"/>
        </w:rPr>
        <w:t xml:space="preserve"> La Dirección General por medio de la Subdirección de Administración y Finanzas, deberá apegarse</w:t>
      </w:r>
      <w:r w:rsidRPr="00BA1D4B">
        <w:rPr>
          <w:rFonts w:cs="Tahoma"/>
          <w:color w:val="000000"/>
        </w:rPr>
        <w:t xml:space="preserve"> durante el ejercicio fiscal,</w:t>
      </w:r>
      <w:r>
        <w:rPr>
          <w:rFonts w:cs="Tahoma"/>
          <w:color w:val="000000"/>
        </w:rPr>
        <w:t xml:space="preserve"> a</w:t>
      </w:r>
      <w:r w:rsidRPr="00BA1D4B">
        <w:rPr>
          <w:rFonts w:cs="Tahoma"/>
          <w:color w:val="000000"/>
        </w:rPr>
        <w:t xml:space="preserve"> </w:t>
      </w:r>
      <w:r>
        <w:rPr>
          <w:rFonts w:cs="Tahoma"/>
          <w:color w:val="000000"/>
        </w:rPr>
        <w:t xml:space="preserve">las </w:t>
      </w:r>
      <w:r w:rsidRPr="00BA1D4B">
        <w:rPr>
          <w:rFonts w:cs="Tahoma"/>
          <w:color w:val="000000"/>
        </w:rPr>
        <w:t xml:space="preserve">disposiciones sobre la operación, evaluación y ejercicio del gasto de las economías presupuestarias del ejercicio fiscal. </w:t>
      </w:r>
    </w:p>
    <w:p w14:paraId="6F2A5ED7" w14:textId="77777777" w:rsidR="00166DCE" w:rsidRPr="00BA1D4B" w:rsidRDefault="00166DCE" w:rsidP="00166DCE">
      <w:pPr>
        <w:rPr>
          <w:rFonts w:cs="Tahoma"/>
          <w:color w:val="000000"/>
        </w:rPr>
      </w:pPr>
    </w:p>
    <w:p w14:paraId="4785426F" w14:textId="77777777" w:rsidR="00166DCE" w:rsidRDefault="00166DCE" w:rsidP="00166DCE">
      <w:pPr>
        <w:rPr>
          <w:rFonts w:cs="Tahoma"/>
          <w:color w:val="000000"/>
        </w:rPr>
      </w:pPr>
      <w:r w:rsidRPr="0025473A">
        <w:rPr>
          <w:rFonts w:cs="Tahoma"/>
          <w:b/>
          <w:color w:val="000000"/>
        </w:rPr>
        <w:t>Artícul</w:t>
      </w:r>
      <w:r>
        <w:rPr>
          <w:rFonts w:cs="Tahoma"/>
          <w:b/>
          <w:color w:val="000000"/>
        </w:rPr>
        <w:t>o 38</w:t>
      </w:r>
      <w:r w:rsidRPr="0025473A">
        <w:rPr>
          <w:rFonts w:cs="Tahoma"/>
          <w:b/>
          <w:color w:val="000000"/>
        </w:rPr>
        <w:t>.-</w:t>
      </w:r>
      <w:r w:rsidRPr="00BA1D4B">
        <w:rPr>
          <w:rFonts w:cs="Tahoma"/>
          <w:color w:val="000000"/>
        </w:rPr>
        <w:t xml:space="preserve"> En el ejercicio del Presupuesto de Egresos,</w:t>
      </w:r>
      <w:r>
        <w:rPr>
          <w:rFonts w:cs="Tahoma"/>
          <w:color w:val="000000"/>
        </w:rPr>
        <w:t xml:space="preserve"> el Organismo</w:t>
      </w:r>
      <w:r w:rsidRPr="00BA1D4B">
        <w:rPr>
          <w:rFonts w:cs="Tahoma"/>
          <w:color w:val="000000"/>
        </w:rPr>
        <w:t xml:space="preserve"> </w:t>
      </w:r>
      <w:r>
        <w:rPr>
          <w:rFonts w:cs="Tahoma"/>
          <w:color w:val="000000"/>
        </w:rPr>
        <w:t>se sujetará</w:t>
      </w:r>
      <w:r w:rsidRPr="00BA1D4B">
        <w:rPr>
          <w:rFonts w:cs="Tahoma"/>
          <w:color w:val="000000"/>
        </w:rPr>
        <w:t xml:space="preserve"> a la cal</w:t>
      </w:r>
      <w:r>
        <w:rPr>
          <w:rFonts w:cs="Tahoma"/>
          <w:color w:val="000000"/>
        </w:rPr>
        <w:t>endarización que determine y</w:t>
      </w:r>
      <w:r w:rsidRPr="00BA1D4B">
        <w:rPr>
          <w:rFonts w:cs="Tahoma"/>
          <w:color w:val="000000"/>
        </w:rPr>
        <w:t xml:space="preserve"> dé a conocer la </w:t>
      </w:r>
      <w:r>
        <w:rPr>
          <w:rFonts w:cs="Tahoma"/>
          <w:color w:val="000000"/>
        </w:rPr>
        <w:t>Dirección General por medio de la Subdirección de Administración y Finanzas</w:t>
      </w:r>
      <w:r w:rsidRPr="00BA1D4B">
        <w:rPr>
          <w:rFonts w:cs="Tahoma"/>
          <w:color w:val="000000"/>
        </w:rPr>
        <w:t>, la cual será congruente con los flujos de ingresos.</w:t>
      </w:r>
      <w:r>
        <w:rPr>
          <w:rFonts w:cs="Tahoma"/>
          <w:color w:val="000000"/>
        </w:rPr>
        <w:t xml:space="preserve"> </w:t>
      </w:r>
    </w:p>
    <w:p w14:paraId="5E527E8E" w14:textId="77777777" w:rsidR="00166DCE" w:rsidRPr="00BA1D4B" w:rsidRDefault="00166DCE" w:rsidP="00166DCE">
      <w:pPr>
        <w:rPr>
          <w:rFonts w:cs="Tahoma"/>
          <w:color w:val="000000"/>
        </w:rPr>
      </w:pPr>
    </w:p>
    <w:p w14:paraId="1DCDEC73" w14:textId="77777777" w:rsidR="00166DCE" w:rsidRPr="00BA1D4B" w:rsidRDefault="00166DCE" w:rsidP="00166DCE">
      <w:pPr>
        <w:pStyle w:val="Prrafodelista"/>
        <w:ind w:left="0"/>
        <w:rPr>
          <w:rFonts w:cs="Tahoma"/>
          <w:color w:val="000000"/>
          <w:sz w:val="20"/>
          <w:szCs w:val="20"/>
        </w:rPr>
      </w:pPr>
      <w:r>
        <w:rPr>
          <w:rFonts w:cs="Tahoma"/>
          <w:b/>
          <w:color w:val="000000"/>
          <w:sz w:val="20"/>
          <w:szCs w:val="20"/>
        </w:rPr>
        <w:t>Artículo 39</w:t>
      </w:r>
      <w:r w:rsidRPr="0025473A">
        <w:rPr>
          <w:rFonts w:cs="Tahoma"/>
          <w:b/>
          <w:color w:val="000000"/>
          <w:sz w:val="20"/>
          <w:szCs w:val="20"/>
        </w:rPr>
        <w:t>.</w:t>
      </w:r>
      <w:r>
        <w:rPr>
          <w:rFonts w:cs="Tahoma"/>
          <w:b/>
          <w:color w:val="000000"/>
          <w:sz w:val="20"/>
          <w:szCs w:val="20"/>
        </w:rPr>
        <w:t>-</w:t>
      </w:r>
      <w:r>
        <w:rPr>
          <w:rFonts w:cs="Tahoma"/>
          <w:color w:val="000000"/>
          <w:sz w:val="20"/>
          <w:szCs w:val="20"/>
        </w:rPr>
        <w:t xml:space="preserve"> El Organismo deberá</w:t>
      </w:r>
      <w:r w:rsidRPr="00BA1D4B">
        <w:rPr>
          <w:rFonts w:cs="Tahoma"/>
          <w:color w:val="000000"/>
          <w:sz w:val="20"/>
          <w:szCs w:val="20"/>
        </w:rPr>
        <w:t xml:space="preserve"> sujetarse a los montos autorizados en este presupuesto, salvo que se autoricen adecuaciones presupuestales en los términos de la </w:t>
      </w:r>
      <w:r w:rsidRPr="00BA1D4B">
        <w:rPr>
          <w:rFonts w:cs="Tahoma"/>
          <w:sz w:val="20"/>
          <w:szCs w:val="20"/>
        </w:rPr>
        <w:t>Ley de Presupuesto y Responsabilidad Hacendaria del Estado y Municipios de San Luis Potosí</w:t>
      </w:r>
      <w:r w:rsidRPr="00BA1D4B">
        <w:rPr>
          <w:rFonts w:cs="Tahoma"/>
          <w:color w:val="000000"/>
          <w:sz w:val="20"/>
          <w:szCs w:val="20"/>
        </w:rPr>
        <w:t>; por consiguiente, no deberán adquirir compromisos distintos a los estipulados en el presupuesto aprobado.</w:t>
      </w:r>
    </w:p>
    <w:p w14:paraId="7FF4A99A" w14:textId="77777777" w:rsidR="00166DCE" w:rsidRPr="00BA1D4B" w:rsidRDefault="00166DCE" w:rsidP="00166DCE">
      <w:pPr>
        <w:rPr>
          <w:rFonts w:cs="Tahoma"/>
          <w:color w:val="000000"/>
        </w:rPr>
      </w:pPr>
    </w:p>
    <w:p w14:paraId="681B7121" w14:textId="77777777" w:rsidR="00166DCE" w:rsidRPr="00BA1D4B" w:rsidRDefault="00166DCE" w:rsidP="00166DCE">
      <w:pPr>
        <w:rPr>
          <w:rFonts w:cs="Tahoma"/>
          <w:color w:val="000000"/>
        </w:rPr>
      </w:pPr>
      <w:r w:rsidRPr="0025473A">
        <w:rPr>
          <w:rFonts w:cs="Tahoma"/>
          <w:b/>
          <w:color w:val="000000"/>
        </w:rPr>
        <w:t xml:space="preserve">Artículo </w:t>
      </w:r>
      <w:r>
        <w:rPr>
          <w:rFonts w:cs="Tahoma"/>
          <w:b/>
          <w:color w:val="000000"/>
        </w:rPr>
        <w:t>40</w:t>
      </w:r>
      <w:r w:rsidRPr="0025473A">
        <w:rPr>
          <w:rFonts w:cs="Tahoma"/>
          <w:b/>
          <w:color w:val="000000"/>
        </w:rPr>
        <w:t>.-</w:t>
      </w:r>
      <w:r w:rsidRPr="00BA1D4B">
        <w:rPr>
          <w:rFonts w:cs="Tahoma"/>
          <w:color w:val="000000"/>
        </w:rPr>
        <w:t xml:space="preserve"> En caso de que durante el ejercicio fiscal exista un déficit en el ingreso recaudado previsto en </w:t>
      </w:r>
      <w:r>
        <w:rPr>
          <w:rFonts w:cs="Tahoma"/>
          <w:color w:val="000000"/>
        </w:rPr>
        <w:t>el Decreto de Cuotas y Tarifas vigente</w:t>
      </w:r>
      <w:r w:rsidRPr="00BA1D4B">
        <w:rPr>
          <w:rFonts w:cs="Tahoma"/>
          <w:color w:val="000000"/>
        </w:rPr>
        <w:t xml:space="preserve">, el </w:t>
      </w:r>
      <w:r>
        <w:rPr>
          <w:rFonts w:cs="Tahoma"/>
          <w:color w:val="000000"/>
        </w:rPr>
        <w:t>Director General</w:t>
      </w:r>
      <w:r w:rsidRPr="00BA1D4B">
        <w:rPr>
          <w:rFonts w:cs="Tahoma"/>
          <w:color w:val="000000"/>
        </w:rPr>
        <w:t xml:space="preserve">, por conducto de la </w:t>
      </w:r>
      <w:r>
        <w:rPr>
          <w:rFonts w:cs="Tahoma"/>
          <w:color w:val="000000"/>
        </w:rPr>
        <w:t>Subdirección de Administración y Finanzas</w:t>
      </w:r>
      <w:r w:rsidRPr="00BA1D4B">
        <w:rPr>
          <w:rFonts w:cs="Tahoma"/>
          <w:color w:val="000000"/>
        </w:rPr>
        <w:t>, podrá aplicar las siguientes normas de disciplina presupuestaria:</w:t>
      </w:r>
    </w:p>
    <w:p w14:paraId="7FCFE650" w14:textId="77777777" w:rsidR="00166DCE" w:rsidRPr="00BA1D4B" w:rsidRDefault="00166DCE" w:rsidP="00166DCE">
      <w:pPr>
        <w:rPr>
          <w:rFonts w:cs="Tahoma"/>
          <w:color w:val="000000"/>
          <w:szCs w:val="20"/>
        </w:rPr>
      </w:pPr>
    </w:p>
    <w:p w14:paraId="65C37768" w14:textId="77777777" w:rsidR="00166DCE" w:rsidRPr="00BA1D4B" w:rsidRDefault="00166DCE" w:rsidP="00166DCE">
      <w:pPr>
        <w:pStyle w:val="Prrafodelista"/>
        <w:numPr>
          <w:ilvl w:val="0"/>
          <w:numId w:val="2"/>
        </w:numPr>
        <w:ind w:left="567" w:hanging="425"/>
        <w:rPr>
          <w:rFonts w:cs="Tahoma"/>
          <w:color w:val="000000"/>
          <w:sz w:val="20"/>
          <w:szCs w:val="20"/>
        </w:rPr>
      </w:pPr>
      <w:r w:rsidRPr="00BA1D4B">
        <w:rPr>
          <w:rFonts w:cs="Tahoma"/>
          <w:color w:val="000000"/>
          <w:sz w:val="20"/>
          <w:szCs w:val="20"/>
        </w:rPr>
        <w:t>La disminución del ingreso recaudado de algun</w:t>
      </w:r>
      <w:r>
        <w:rPr>
          <w:rFonts w:cs="Tahoma"/>
          <w:color w:val="000000"/>
          <w:sz w:val="20"/>
          <w:szCs w:val="20"/>
        </w:rPr>
        <w:t>o de los rubros estimados en el Decreto de Cuotas y Tarifas vigente del Organismo</w:t>
      </w:r>
      <w:r w:rsidRPr="00BA1D4B">
        <w:rPr>
          <w:rFonts w:cs="Tahoma"/>
          <w:color w:val="000000"/>
          <w:sz w:val="20"/>
          <w:szCs w:val="20"/>
        </w:rPr>
        <w:t xml:space="preserve">, podrá compensarse con el incremento que, en su caso, observen otros rubros de ingresos, salvo en el caso en que éstos últimos tengan un destino específico por disposición expresa de leyes de carácter fiscal o conforme a éstas, se cuente con autorización de la </w:t>
      </w:r>
      <w:r>
        <w:rPr>
          <w:rFonts w:cs="Tahoma"/>
          <w:color w:val="000000"/>
          <w:sz w:val="20"/>
          <w:szCs w:val="20"/>
        </w:rPr>
        <w:t>Subdirección de Administración y Finanzas</w:t>
      </w:r>
      <w:r w:rsidRPr="00BA1D4B">
        <w:rPr>
          <w:rFonts w:cs="Tahoma"/>
          <w:color w:val="000000"/>
          <w:sz w:val="20"/>
          <w:szCs w:val="20"/>
        </w:rPr>
        <w:t xml:space="preserve"> para utilizarse en un fin específico, así como tratándose de ingresos propios de las Entidades;</w:t>
      </w:r>
    </w:p>
    <w:p w14:paraId="16C8C3CD" w14:textId="77777777" w:rsidR="00166DCE" w:rsidRPr="00BA1D4B" w:rsidRDefault="00166DCE" w:rsidP="00166DCE">
      <w:pPr>
        <w:pStyle w:val="Prrafodelista"/>
        <w:ind w:left="567" w:hanging="425"/>
        <w:rPr>
          <w:rFonts w:cs="Tahoma"/>
          <w:color w:val="000000"/>
          <w:sz w:val="20"/>
          <w:szCs w:val="20"/>
        </w:rPr>
      </w:pPr>
    </w:p>
    <w:p w14:paraId="2F0C3BFB" w14:textId="77777777" w:rsidR="00166DCE" w:rsidRPr="002910AC" w:rsidRDefault="00166DCE" w:rsidP="00166DCE">
      <w:pPr>
        <w:pStyle w:val="Prrafodelista"/>
        <w:numPr>
          <w:ilvl w:val="0"/>
          <w:numId w:val="2"/>
        </w:numPr>
        <w:ind w:left="567" w:hanging="425"/>
        <w:rPr>
          <w:rFonts w:cs="Tahoma"/>
          <w:color w:val="000000"/>
          <w:sz w:val="20"/>
          <w:szCs w:val="20"/>
        </w:rPr>
      </w:pPr>
      <w:r w:rsidRPr="002910AC">
        <w:rPr>
          <w:rFonts w:cs="Tahoma"/>
          <w:color w:val="000000"/>
          <w:sz w:val="20"/>
          <w:szCs w:val="20"/>
        </w:rPr>
        <w:t>En caso de que no pueda realizarse la compensación para mantener la relación de ingresos y gastos aprobados o ésta resulte insuficiente, se procederá a la reducción de los montos aprobados en el Presupuesto de Egresos conforme el orden siguiente:</w:t>
      </w:r>
    </w:p>
    <w:p w14:paraId="0365E1FB" w14:textId="77777777" w:rsidR="00166DCE" w:rsidRPr="002910AC" w:rsidRDefault="00166DCE" w:rsidP="00166DCE">
      <w:pPr>
        <w:rPr>
          <w:rFonts w:cs="Tahoma"/>
          <w:color w:val="000000"/>
          <w:szCs w:val="20"/>
        </w:rPr>
      </w:pPr>
    </w:p>
    <w:p w14:paraId="769B0CD5" w14:textId="77777777" w:rsidR="00166DCE" w:rsidRPr="002910AC" w:rsidRDefault="00166DCE" w:rsidP="00166DCE">
      <w:pPr>
        <w:pStyle w:val="Prrafodelista"/>
        <w:numPr>
          <w:ilvl w:val="0"/>
          <w:numId w:val="5"/>
        </w:numPr>
        <w:tabs>
          <w:tab w:val="left" w:pos="284"/>
        </w:tabs>
        <w:rPr>
          <w:rFonts w:cs="Tahoma"/>
          <w:color w:val="000000"/>
          <w:sz w:val="20"/>
          <w:szCs w:val="20"/>
        </w:rPr>
      </w:pPr>
      <w:r w:rsidRPr="002910AC">
        <w:rPr>
          <w:rFonts w:cs="Tahoma"/>
          <w:color w:val="000000"/>
          <w:sz w:val="20"/>
          <w:szCs w:val="20"/>
        </w:rPr>
        <w:t>Los gastos de representación, congresos, convenciones y similares, así como los gastos de comunicación social.</w:t>
      </w:r>
    </w:p>
    <w:p w14:paraId="35483F7D" w14:textId="77777777" w:rsidR="00166DCE" w:rsidRPr="002910AC" w:rsidRDefault="00166DCE" w:rsidP="00166DCE">
      <w:pPr>
        <w:tabs>
          <w:tab w:val="left" w:pos="284"/>
        </w:tabs>
        <w:rPr>
          <w:rFonts w:cs="Tahoma"/>
          <w:color w:val="000000"/>
          <w:szCs w:val="20"/>
        </w:rPr>
      </w:pPr>
    </w:p>
    <w:p w14:paraId="2FB87ED8" w14:textId="77777777" w:rsidR="00166DCE" w:rsidRPr="002910AC" w:rsidRDefault="00166DCE" w:rsidP="00166DCE">
      <w:pPr>
        <w:pStyle w:val="Prrafodelista"/>
        <w:numPr>
          <w:ilvl w:val="0"/>
          <w:numId w:val="5"/>
        </w:numPr>
        <w:tabs>
          <w:tab w:val="left" w:pos="284"/>
        </w:tabs>
        <w:rPr>
          <w:rFonts w:cs="Tahoma"/>
          <w:color w:val="000000"/>
          <w:sz w:val="20"/>
          <w:szCs w:val="20"/>
        </w:rPr>
      </w:pPr>
      <w:r w:rsidRPr="002910AC">
        <w:rPr>
          <w:rFonts w:cs="Tahoma"/>
          <w:color w:val="000000"/>
          <w:sz w:val="20"/>
          <w:szCs w:val="20"/>
        </w:rPr>
        <w:t>El gasto administrativo no vinculado directamente a la atención de la población.</w:t>
      </w:r>
    </w:p>
    <w:p w14:paraId="53E6F58A" w14:textId="77777777" w:rsidR="00166DCE" w:rsidRPr="002910AC" w:rsidRDefault="00166DCE" w:rsidP="00166DCE">
      <w:pPr>
        <w:tabs>
          <w:tab w:val="left" w:pos="284"/>
        </w:tabs>
        <w:rPr>
          <w:rFonts w:cs="Tahoma"/>
          <w:color w:val="000000"/>
          <w:szCs w:val="20"/>
        </w:rPr>
      </w:pPr>
    </w:p>
    <w:p w14:paraId="5E669D80" w14:textId="77777777" w:rsidR="00166DCE" w:rsidRPr="000C6405" w:rsidRDefault="00166DCE" w:rsidP="00166DCE">
      <w:pPr>
        <w:pStyle w:val="Prrafodelista"/>
        <w:numPr>
          <w:ilvl w:val="0"/>
          <w:numId w:val="5"/>
        </w:numPr>
        <w:tabs>
          <w:tab w:val="left" w:pos="284"/>
        </w:tabs>
        <w:rPr>
          <w:rFonts w:cs="Tahoma"/>
          <w:color w:val="000000"/>
          <w:sz w:val="20"/>
          <w:szCs w:val="20"/>
        </w:rPr>
      </w:pPr>
      <w:r w:rsidRPr="002910AC">
        <w:rPr>
          <w:rFonts w:cs="Tahoma"/>
          <w:color w:val="000000"/>
          <w:sz w:val="20"/>
          <w:szCs w:val="20"/>
        </w:rPr>
        <w:t>El gasto en servicios personales, prioritariamente las erogaciones por concepto de percepciones extraordinarias.</w:t>
      </w:r>
    </w:p>
    <w:p w14:paraId="21B526B2" w14:textId="77777777" w:rsidR="00166DCE" w:rsidRPr="002910AC" w:rsidRDefault="00166DCE" w:rsidP="00166DCE">
      <w:pPr>
        <w:rPr>
          <w:rFonts w:cs="Tahoma"/>
          <w:color w:val="000000"/>
          <w:szCs w:val="20"/>
        </w:rPr>
      </w:pPr>
    </w:p>
    <w:p w14:paraId="3D9A436B" w14:textId="77777777" w:rsidR="00166DCE" w:rsidRPr="002910AC" w:rsidRDefault="00166DCE" w:rsidP="00166DCE">
      <w:pPr>
        <w:pStyle w:val="Prrafodelista"/>
        <w:numPr>
          <w:ilvl w:val="0"/>
          <w:numId w:val="2"/>
        </w:numPr>
        <w:ind w:left="567" w:hanging="425"/>
        <w:rPr>
          <w:rFonts w:cs="Tahoma"/>
          <w:color w:val="000000"/>
          <w:sz w:val="20"/>
          <w:szCs w:val="20"/>
        </w:rPr>
      </w:pPr>
      <w:r w:rsidRPr="002910AC">
        <w:rPr>
          <w:rFonts w:cs="Tahoma"/>
          <w:sz w:val="20"/>
          <w:szCs w:val="20"/>
        </w:rPr>
        <w:t>En caso de que los ajustes anteriores no sean factibles, o resulten insuficientes para compensar la disminución de ingresos, podrán realizarse ajustes en otros conceptos de gasto</w:t>
      </w:r>
      <w:r>
        <w:rPr>
          <w:rFonts w:cs="Tahoma"/>
          <w:sz w:val="20"/>
          <w:szCs w:val="20"/>
        </w:rPr>
        <w:t>, siempre y cuando se no se afecte la distribución del servicio de Agua Potable, drenaje y alcantarillado.</w:t>
      </w:r>
    </w:p>
    <w:p w14:paraId="62194805" w14:textId="77777777" w:rsidR="00166DCE" w:rsidRPr="00BA1D4B" w:rsidRDefault="00166DCE" w:rsidP="00166DCE">
      <w:pPr>
        <w:rPr>
          <w:rFonts w:cs="Tahoma"/>
          <w:color w:val="000000"/>
          <w:szCs w:val="20"/>
        </w:rPr>
      </w:pPr>
    </w:p>
    <w:p w14:paraId="7EECD416" w14:textId="77777777" w:rsidR="00166DCE" w:rsidRPr="00BA1D4B" w:rsidRDefault="00166DCE" w:rsidP="00166DCE">
      <w:pPr>
        <w:rPr>
          <w:rFonts w:cs="Tahoma"/>
          <w:color w:val="000000"/>
          <w:szCs w:val="20"/>
        </w:rPr>
      </w:pPr>
      <w:r>
        <w:rPr>
          <w:rFonts w:cs="Tahoma"/>
          <w:color w:val="000000"/>
          <w:szCs w:val="20"/>
        </w:rPr>
        <w:t xml:space="preserve">En su caso, la Dirección General por medio de la Subdirección de Administración y Finanzas, deberá </w:t>
      </w:r>
      <w:r w:rsidRPr="00BA1D4B">
        <w:rPr>
          <w:rFonts w:cs="Tahoma"/>
          <w:color w:val="000000"/>
          <w:szCs w:val="20"/>
        </w:rPr>
        <w:t>emitir sus propias normas de disciplina presupuestaria.</w:t>
      </w:r>
    </w:p>
    <w:p w14:paraId="5E913BE3" w14:textId="77777777" w:rsidR="00166DCE" w:rsidRPr="00BA1D4B" w:rsidRDefault="00166DCE" w:rsidP="00166DCE">
      <w:pPr>
        <w:pStyle w:val="Prrafodelista"/>
        <w:ind w:left="0"/>
        <w:rPr>
          <w:rFonts w:cs="Tahoma"/>
          <w:color w:val="000000"/>
          <w:sz w:val="20"/>
          <w:szCs w:val="20"/>
        </w:rPr>
      </w:pPr>
    </w:p>
    <w:p w14:paraId="04B362E3" w14:textId="77777777" w:rsidR="00166DCE" w:rsidRPr="00BA1D4B" w:rsidRDefault="00166DCE" w:rsidP="00166DCE">
      <w:pPr>
        <w:rPr>
          <w:rFonts w:cs="Tahoma"/>
          <w:color w:val="000000"/>
          <w:szCs w:val="20"/>
        </w:rPr>
      </w:pPr>
      <w:r>
        <w:rPr>
          <w:rFonts w:cs="Tahoma"/>
          <w:b/>
          <w:color w:val="000000"/>
          <w:szCs w:val="20"/>
        </w:rPr>
        <w:t>Artículo 41</w:t>
      </w:r>
      <w:r w:rsidRPr="000C6405">
        <w:rPr>
          <w:rFonts w:cs="Tahoma"/>
          <w:b/>
          <w:color w:val="000000"/>
          <w:szCs w:val="20"/>
        </w:rPr>
        <w:t>.-</w:t>
      </w:r>
      <w:r w:rsidRPr="00BA1D4B">
        <w:rPr>
          <w:rFonts w:cs="Tahoma"/>
          <w:color w:val="000000"/>
          <w:szCs w:val="20"/>
        </w:rPr>
        <w:t xml:space="preserve"> En apeg</w:t>
      </w:r>
      <w:r>
        <w:rPr>
          <w:rFonts w:cs="Tahoma"/>
          <w:color w:val="000000"/>
          <w:szCs w:val="20"/>
        </w:rPr>
        <w:t>o a lo previsto en el artículo 36</w:t>
      </w:r>
      <w:r w:rsidRPr="00BA1D4B">
        <w:rPr>
          <w:rFonts w:cs="Tahoma"/>
          <w:color w:val="000000"/>
          <w:szCs w:val="20"/>
        </w:rPr>
        <w:t xml:space="preserve"> de la </w:t>
      </w:r>
      <w:r>
        <w:t xml:space="preserve">Ley de Obras Públicas y Servicios Relacionados con las Mismas </w:t>
      </w:r>
      <w:r w:rsidRPr="00BA1D4B">
        <w:rPr>
          <w:rFonts w:cs="Tahoma"/>
          <w:szCs w:val="20"/>
        </w:rPr>
        <w:t>del Estado de San Luis Potosí</w:t>
      </w:r>
      <w:r w:rsidRPr="00BA1D4B">
        <w:rPr>
          <w:rFonts w:cs="Tahoma"/>
          <w:color w:val="000000"/>
          <w:szCs w:val="20"/>
        </w:rPr>
        <w:t>,</w:t>
      </w:r>
      <w:r>
        <w:rPr>
          <w:rFonts w:cs="Tahoma"/>
          <w:color w:val="000000"/>
          <w:szCs w:val="20"/>
        </w:rPr>
        <w:t xml:space="preserve"> el Organismo</w:t>
      </w:r>
      <w:r w:rsidRPr="00BA1D4B">
        <w:rPr>
          <w:rFonts w:cs="Tahoma"/>
          <w:color w:val="000000"/>
          <w:szCs w:val="20"/>
        </w:rPr>
        <w:t xml:space="preserve"> </w:t>
      </w:r>
      <w:r>
        <w:rPr>
          <w:rFonts w:cs="Tahoma"/>
          <w:color w:val="000000"/>
          <w:szCs w:val="20"/>
        </w:rPr>
        <w:t xml:space="preserve">bajo su responsabilidad, podrá </w:t>
      </w:r>
      <w:r w:rsidRPr="00BA1D4B">
        <w:rPr>
          <w:rFonts w:cs="Tahoma"/>
          <w:color w:val="000000"/>
          <w:szCs w:val="20"/>
        </w:rPr>
        <w:t>contratar obras públicas y servicios, mediante los procedimientos que a continuación se señalan:</w:t>
      </w:r>
    </w:p>
    <w:p w14:paraId="70E555C2" w14:textId="77777777" w:rsidR="00166DCE" w:rsidRPr="00BA1D4B" w:rsidRDefault="00166DCE" w:rsidP="00166DCE">
      <w:pPr>
        <w:rPr>
          <w:rFonts w:cs="Tahoma"/>
          <w:color w:val="000000"/>
          <w:szCs w:val="20"/>
        </w:rPr>
      </w:pPr>
    </w:p>
    <w:p w14:paraId="2917F5A1" w14:textId="77777777" w:rsidR="00166DCE" w:rsidRPr="00BA1D4B" w:rsidRDefault="00166DCE" w:rsidP="00166DCE">
      <w:pPr>
        <w:pStyle w:val="Prrafodelista"/>
        <w:numPr>
          <w:ilvl w:val="0"/>
          <w:numId w:val="3"/>
        </w:numPr>
        <w:rPr>
          <w:rFonts w:cs="Tahoma"/>
          <w:color w:val="000000"/>
          <w:sz w:val="20"/>
          <w:szCs w:val="20"/>
        </w:rPr>
      </w:pPr>
      <w:r w:rsidRPr="00BA1D4B">
        <w:rPr>
          <w:rFonts w:cs="Tahoma"/>
          <w:color w:val="000000"/>
          <w:sz w:val="20"/>
          <w:szCs w:val="20"/>
        </w:rPr>
        <w:t>Licitación pública;</w:t>
      </w:r>
    </w:p>
    <w:p w14:paraId="1736E899" w14:textId="77777777" w:rsidR="00166DCE" w:rsidRPr="00BA1D4B" w:rsidRDefault="00166DCE" w:rsidP="00166DCE">
      <w:pPr>
        <w:pStyle w:val="Prrafodelista"/>
        <w:numPr>
          <w:ilvl w:val="0"/>
          <w:numId w:val="3"/>
        </w:numPr>
        <w:rPr>
          <w:rFonts w:cs="Tahoma"/>
          <w:color w:val="000000"/>
          <w:sz w:val="20"/>
          <w:szCs w:val="20"/>
        </w:rPr>
      </w:pPr>
      <w:r w:rsidRPr="00BA1D4B">
        <w:rPr>
          <w:rFonts w:cs="Tahoma"/>
          <w:color w:val="000000"/>
          <w:sz w:val="20"/>
          <w:szCs w:val="20"/>
        </w:rPr>
        <w:t>Invitación a cuando menos tres personas; o</w:t>
      </w:r>
    </w:p>
    <w:p w14:paraId="3085F785" w14:textId="77777777" w:rsidR="00166DCE" w:rsidRPr="00BA1D4B" w:rsidRDefault="00166DCE" w:rsidP="00166DCE">
      <w:pPr>
        <w:pStyle w:val="Prrafodelista"/>
        <w:numPr>
          <w:ilvl w:val="0"/>
          <w:numId w:val="3"/>
        </w:numPr>
        <w:rPr>
          <w:rFonts w:cs="Tahoma"/>
          <w:color w:val="000000"/>
          <w:sz w:val="20"/>
          <w:szCs w:val="20"/>
        </w:rPr>
      </w:pPr>
      <w:r w:rsidRPr="00BA1D4B">
        <w:rPr>
          <w:rFonts w:cs="Tahoma"/>
          <w:color w:val="000000"/>
          <w:sz w:val="20"/>
          <w:szCs w:val="20"/>
        </w:rPr>
        <w:t>Adjudicación directa.</w:t>
      </w:r>
    </w:p>
    <w:p w14:paraId="1E757D2A" w14:textId="77777777" w:rsidR="00166DCE" w:rsidRPr="00BA1D4B" w:rsidRDefault="00166DCE" w:rsidP="00166DCE">
      <w:pPr>
        <w:rPr>
          <w:rFonts w:cs="Tahoma"/>
          <w:color w:val="000000"/>
          <w:szCs w:val="20"/>
        </w:rPr>
      </w:pPr>
    </w:p>
    <w:p w14:paraId="1C4F718D" w14:textId="77777777" w:rsidR="00166DCE" w:rsidRPr="00065D72" w:rsidRDefault="00166DCE" w:rsidP="00166DCE">
      <w:pPr>
        <w:rPr>
          <w:rFonts w:cs="Tahoma"/>
          <w:color w:val="000000"/>
        </w:rPr>
      </w:pPr>
      <w:r w:rsidRPr="00BA1D4B">
        <w:rPr>
          <w:rFonts w:cs="Tahoma"/>
          <w:color w:val="000000"/>
        </w:rPr>
        <w:t>En los procedimientos de contratación deberán establecerse los mismos requisitos y condiciones para todos los participantes, especialmente por lo que se refiere a tiempo y lugar de entrega, plazos de ejecución, penas convencionales, anticipos y garantías, debiendo las Dependencias y Entidades proporcionar a todos los interesados igual acceso a la información relacionada con dichos procedimientos, a fin de evitar favorecer a algún participante.</w:t>
      </w:r>
    </w:p>
    <w:p w14:paraId="2EC3F807" w14:textId="77777777" w:rsidR="00166DCE" w:rsidRPr="00065D72" w:rsidRDefault="00166DCE" w:rsidP="00166DCE">
      <w:pPr>
        <w:autoSpaceDE w:val="0"/>
        <w:autoSpaceDN w:val="0"/>
        <w:adjustRightInd w:val="0"/>
        <w:rPr>
          <w:rFonts w:cs="Tahoma"/>
          <w:bCs/>
          <w:color w:val="000000"/>
        </w:rPr>
      </w:pPr>
    </w:p>
    <w:p w14:paraId="2F0EFB29" w14:textId="77777777" w:rsidR="00166DCE" w:rsidRPr="00065D72" w:rsidRDefault="00166DCE" w:rsidP="00166DCE">
      <w:pPr>
        <w:rPr>
          <w:rFonts w:cs="Tahoma"/>
          <w:color w:val="000000"/>
        </w:rPr>
      </w:pPr>
      <w:r w:rsidRPr="00065D72">
        <w:rPr>
          <w:rFonts w:cs="Tahoma"/>
          <w:color w:val="000000"/>
        </w:rPr>
        <w:t>Cuando se ejecuten programas en los que se ejerzan asignaciones presupuestales federales, se deberán apegar a la normatividad aplicable o a la que se pacte en los acuerdos o convenios respectivos.</w:t>
      </w:r>
    </w:p>
    <w:p w14:paraId="6CC62CD5" w14:textId="77777777" w:rsidR="00166DCE" w:rsidRPr="00065D72" w:rsidRDefault="00166DCE" w:rsidP="00166DCE">
      <w:pPr>
        <w:rPr>
          <w:rFonts w:cs="Tahoma"/>
          <w:color w:val="000000"/>
        </w:rPr>
      </w:pPr>
    </w:p>
    <w:p w14:paraId="09B2D886" w14:textId="77777777" w:rsidR="00166DCE" w:rsidRPr="00BA1D4B" w:rsidRDefault="00166DCE" w:rsidP="00166DCE">
      <w:pPr>
        <w:rPr>
          <w:rFonts w:cs="Tahoma"/>
          <w:color w:val="000000"/>
        </w:rPr>
      </w:pPr>
      <w:r w:rsidRPr="00065D72">
        <w:rPr>
          <w:rFonts w:cs="Tahoma"/>
          <w:color w:val="000000"/>
        </w:rPr>
        <w:lastRenderedPageBreak/>
        <w:t>Cuando se aplique la normatividad federal en la contratación de obra pública o servicios relacionados con la misma, financiados con cargo a recursos federales convenidos, se estará al rango que determine dicha normativa, conforme al monto de los recursos r</w:t>
      </w:r>
      <w:r>
        <w:rPr>
          <w:rFonts w:cs="Tahoma"/>
          <w:color w:val="000000"/>
        </w:rPr>
        <w:t>ecibidos en su totalidad</w:t>
      </w:r>
      <w:r w:rsidRPr="00BA1D4B">
        <w:rPr>
          <w:rFonts w:cs="Tahoma"/>
          <w:color w:val="000000"/>
        </w:rPr>
        <w:t>.</w:t>
      </w:r>
    </w:p>
    <w:p w14:paraId="2D294AF2" w14:textId="77777777" w:rsidR="00166DCE" w:rsidRPr="00BA1D4B" w:rsidRDefault="00166DCE" w:rsidP="00166DCE">
      <w:pPr>
        <w:rPr>
          <w:rFonts w:cs="Tahoma"/>
          <w:color w:val="000000"/>
        </w:rPr>
      </w:pPr>
    </w:p>
    <w:p w14:paraId="242CFD95" w14:textId="77777777" w:rsidR="00166DCE" w:rsidRPr="00065D72" w:rsidRDefault="00166DCE" w:rsidP="00166DCE">
      <w:pPr>
        <w:rPr>
          <w:rFonts w:cs="Tahoma"/>
          <w:color w:val="000000"/>
        </w:rPr>
      </w:pPr>
      <w:r>
        <w:rPr>
          <w:rFonts w:cs="Tahoma"/>
          <w:b/>
          <w:color w:val="000000"/>
        </w:rPr>
        <w:t>Artículo 42</w:t>
      </w:r>
      <w:r w:rsidRPr="007C66E4">
        <w:rPr>
          <w:rFonts w:cs="Tahoma"/>
          <w:b/>
          <w:color w:val="000000"/>
        </w:rPr>
        <w:t>.-</w:t>
      </w:r>
      <w:r w:rsidRPr="00BA1D4B">
        <w:rPr>
          <w:rFonts w:cs="Tahoma"/>
          <w:color w:val="000000"/>
        </w:rPr>
        <w:t xml:space="preserve"> En apego a lo estipulado en la </w:t>
      </w:r>
      <w:r w:rsidRPr="00BA1D4B">
        <w:rPr>
          <w:rFonts w:cs="Tahoma"/>
          <w:szCs w:val="20"/>
        </w:rPr>
        <w:t>Ley de Adquisiciones del Estado de San Luis Potosí</w:t>
      </w:r>
      <w:r>
        <w:rPr>
          <w:rFonts w:cs="Tahoma"/>
          <w:color w:val="000000"/>
        </w:rPr>
        <w:t>, el Organismo podrá</w:t>
      </w:r>
      <w:r w:rsidRPr="00BA1D4B">
        <w:rPr>
          <w:rFonts w:cs="Tahoma"/>
          <w:color w:val="000000"/>
        </w:rPr>
        <w:t xml:space="preserve"> convocar, adjudicar o contratar adquisiciones, servicios y arrendamientos solamente cuando se cuente con la autorización global o específica respectiva, del presupuesto de inversión y de gasto corriente, conforme a los cuales deberán programarse los pagos respectivos</w:t>
      </w:r>
      <w:r>
        <w:rPr>
          <w:rFonts w:cs="Tahoma"/>
          <w:color w:val="000000"/>
        </w:rPr>
        <w:t xml:space="preserve"> según lo convenido entre las partes</w:t>
      </w:r>
      <w:r w:rsidRPr="00BA1D4B">
        <w:rPr>
          <w:rFonts w:cs="Tahoma"/>
          <w:color w:val="000000"/>
        </w:rPr>
        <w:t>.</w:t>
      </w:r>
    </w:p>
    <w:p w14:paraId="6D090488" w14:textId="77777777" w:rsidR="00166DCE" w:rsidRDefault="00166DCE" w:rsidP="00166DCE">
      <w:pPr>
        <w:rPr>
          <w:rFonts w:cs="Tahoma"/>
          <w:color w:val="000000"/>
        </w:rPr>
      </w:pPr>
    </w:p>
    <w:p w14:paraId="0DFFD995" w14:textId="77777777" w:rsidR="00166DCE" w:rsidRPr="00BA1D4B" w:rsidRDefault="00166DCE" w:rsidP="00166DCE">
      <w:pPr>
        <w:rPr>
          <w:rFonts w:cs="Tahoma"/>
          <w:color w:val="000000"/>
        </w:rPr>
      </w:pPr>
      <w:r>
        <w:rPr>
          <w:rFonts w:cs="Tahoma"/>
          <w:b/>
          <w:color w:val="000000"/>
        </w:rPr>
        <w:t>Artículo 43</w:t>
      </w:r>
      <w:r w:rsidRPr="00BA1D4B">
        <w:rPr>
          <w:rFonts w:cs="Tahoma"/>
          <w:color w:val="000000"/>
        </w:rPr>
        <w:t>.</w:t>
      </w:r>
      <w:r>
        <w:rPr>
          <w:rFonts w:cs="Tahoma"/>
          <w:color w:val="000000"/>
        </w:rPr>
        <w:t>-</w:t>
      </w:r>
      <w:r w:rsidRPr="00BA1D4B">
        <w:rPr>
          <w:rFonts w:cs="Tahoma"/>
          <w:color w:val="000000"/>
        </w:rPr>
        <w:t xml:space="preserve"> Las operaciones de adquisiciones, arrendamientos y contratación de servicios que realice </w:t>
      </w:r>
      <w:r>
        <w:rPr>
          <w:rFonts w:cs="Tahoma"/>
          <w:color w:val="000000"/>
        </w:rPr>
        <w:t>el Organismo</w:t>
      </w:r>
      <w:r w:rsidRPr="00BA1D4B">
        <w:rPr>
          <w:rFonts w:cs="Tahoma"/>
          <w:color w:val="000000"/>
        </w:rPr>
        <w:t xml:space="preserve">, se realizarán con estricto apego a las disposiciones previstas en la Ley </w:t>
      </w:r>
      <w:r w:rsidRPr="00BA1D4B">
        <w:rPr>
          <w:rFonts w:cs="Tahoma"/>
          <w:szCs w:val="20"/>
        </w:rPr>
        <w:t>de Adquisiciones del Estado de San Luis Potosí</w:t>
      </w:r>
      <w:r w:rsidRPr="00BA1D4B">
        <w:rPr>
          <w:rFonts w:cs="Tahoma"/>
          <w:color w:val="000000"/>
        </w:rPr>
        <w:t>.</w:t>
      </w:r>
    </w:p>
    <w:p w14:paraId="2B4AEC7E" w14:textId="77777777" w:rsidR="00166DCE" w:rsidRPr="00BA1D4B" w:rsidRDefault="00166DCE" w:rsidP="00166DCE">
      <w:pPr>
        <w:rPr>
          <w:rFonts w:cs="Tahoma"/>
          <w:color w:val="000000"/>
        </w:rPr>
      </w:pPr>
      <w:r w:rsidRPr="00BA1D4B">
        <w:rPr>
          <w:rFonts w:cs="Tahoma"/>
          <w:color w:val="000000"/>
        </w:rPr>
        <w:t xml:space="preserve"> </w:t>
      </w:r>
    </w:p>
    <w:p w14:paraId="745F5C8F" w14:textId="77777777" w:rsidR="00166DCE" w:rsidRDefault="00166DCE" w:rsidP="00166DCE">
      <w:pPr>
        <w:rPr>
          <w:rFonts w:cs="Tahoma"/>
          <w:color w:val="000000"/>
        </w:rPr>
      </w:pPr>
      <w:r w:rsidRPr="00BA1D4B">
        <w:rPr>
          <w:rFonts w:cs="Tahoma"/>
          <w:color w:val="000000"/>
        </w:rPr>
        <w:t>Cuando en las operaciones referidas se ejerzan recursos federales, se deberá estar a la normatividad aplicable o a la que se pacte en los convenios o ins</w:t>
      </w:r>
      <w:r>
        <w:rPr>
          <w:rFonts w:cs="Tahoma"/>
          <w:color w:val="000000"/>
        </w:rPr>
        <w:t>trumentos jurídicos respectivos.</w:t>
      </w:r>
    </w:p>
    <w:p w14:paraId="096EE266" w14:textId="77777777" w:rsidR="00166DCE" w:rsidRDefault="00166DCE" w:rsidP="00166DCE">
      <w:pPr>
        <w:rPr>
          <w:rFonts w:cs="Tahoma"/>
          <w:color w:val="000000"/>
        </w:rPr>
      </w:pPr>
    </w:p>
    <w:p w14:paraId="7DF00DAF" w14:textId="77777777" w:rsidR="00166DCE" w:rsidRPr="0033702F" w:rsidRDefault="00166DCE" w:rsidP="00166DCE">
      <w:pPr>
        <w:pStyle w:val="Ttulo2"/>
      </w:pPr>
      <w:r w:rsidRPr="0033702F">
        <w:t>CAPÍTULO III</w:t>
      </w:r>
    </w:p>
    <w:p w14:paraId="7D4A0056" w14:textId="77777777" w:rsidR="00166DCE" w:rsidRPr="0033702F" w:rsidRDefault="00166DCE" w:rsidP="00166DCE">
      <w:pPr>
        <w:pStyle w:val="Ttulo2"/>
      </w:pPr>
      <w:r w:rsidRPr="0033702F">
        <w:t>Sanciones</w:t>
      </w:r>
    </w:p>
    <w:p w14:paraId="1AFBD68F" w14:textId="77777777" w:rsidR="00166DCE" w:rsidRDefault="00166DCE" w:rsidP="00166DCE">
      <w:pPr>
        <w:rPr>
          <w:rFonts w:cs="Tahoma"/>
          <w:color w:val="000000"/>
          <w:szCs w:val="20"/>
        </w:rPr>
      </w:pPr>
    </w:p>
    <w:p w14:paraId="4A62F468" w14:textId="77777777" w:rsidR="00166DCE" w:rsidRPr="00BA1D4B" w:rsidRDefault="00166DCE" w:rsidP="00166DCE">
      <w:pPr>
        <w:pStyle w:val="Prrafodelista"/>
        <w:ind w:left="0"/>
        <w:rPr>
          <w:rFonts w:cs="Tahoma"/>
          <w:color w:val="000000"/>
          <w:sz w:val="20"/>
          <w:szCs w:val="20"/>
        </w:rPr>
      </w:pPr>
      <w:r>
        <w:rPr>
          <w:rFonts w:cs="Tahoma"/>
          <w:b/>
          <w:color w:val="000000"/>
          <w:sz w:val="20"/>
          <w:szCs w:val="20"/>
        </w:rPr>
        <w:t>Artículo 44</w:t>
      </w:r>
      <w:r w:rsidRPr="001131E1">
        <w:rPr>
          <w:rFonts w:cs="Tahoma"/>
          <w:b/>
          <w:color w:val="000000"/>
          <w:sz w:val="20"/>
          <w:szCs w:val="20"/>
        </w:rPr>
        <w:t>.-</w:t>
      </w:r>
      <w:r>
        <w:rPr>
          <w:rFonts w:cs="Tahoma"/>
          <w:color w:val="000000"/>
          <w:sz w:val="20"/>
          <w:szCs w:val="20"/>
        </w:rPr>
        <w:t xml:space="preserve"> E</w:t>
      </w:r>
      <w:r w:rsidRPr="00BA1D4B">
        <w:rPr>
          <w:rFonts w:cs="Tahoma"/>
          <w:color w:val="000000"/>
          <w:sz w:val="20"/>
          <w:szCs w:val="20"/>
        </w:rPr>
        <w:t>n el ejercicio de sus presupuestos aprobados, sin menoscabo de las responsabilidades y atr</w:t>
      </w:r>
      <w:r>
        <w:rPr>
          <w:rFonts w:cs="Tahoma"/>
          <w:color w:val="000000"/>
          <w:sz w:val="20"/>
          <w:szCs w:val="20"/>
        </w:rPr>
        <w:t>ibuciones que les correspondan, el ejercicio y su aplicación se realizara</w:t>
      </w:r>
      <w:r w:rsidRPr="00BA1D4B">
        <w:rPr>
          <w:rFonts w:cs="Tahoma"/>
          <w:color w:val="000000"/>
          <w:sz w:val="20"/>
          <w:szCs w:val="20"/>
        </w:rPr>
        <w:t xml:space="preserve"> con estricto apego a las leyes correspondientes y a los principios antes mencionados.</w:t>
      </w:r>
    </w:p>
    <w:p w14:paraId="5147060F" w14:textId="77777777" w:rsidR="00166DCE" w:rsidRPr="00BA1D4B" w:rsidRDefault="00166DCE" w:rsidP="00166DCE">
      <w:pPr>
        <w:pStyle w:val="Prrafodelista"/>
        <w:ind w:left="0"/>
        <w:rPr>
          <w:rFonts w:cs="Tahoma"/>
          <w:color w:val="000000"/>
          <w:sz w:val="20"/>
          <w:szCs w:val="20"/>
        </w:rPr>
      </w:pPr>
    </w:p>
    <w:p w14:paraId="2CC043D8" w14:textId="77777777" w:rsidR="00166DCE" w:rsidRPr="009605A0" w:rsidRDefault="00166DCE" w:rsidP="00166DCE">
      <w:pPr>
        <w:pStyle w:val="Prrafodelista"/>
        <w:ind w:left="0"/>
        <w:rPr>
          <w:rFonts w:cs="Tahoma"/>
          <w:color w:val="000000"/>
          <w:sz w:val="20"/>
          <w:szCs w:val="20"/>
        </w:rPr>
      </w:pPr>
      <w:r w:rsidRPr="009605A0">
        <w:rPr>
          <w:rFonts w:cs="Tahoma"/>
          <w:color w:val="000000"/>
          <w:sz w:val="20"/>
          <w:szCs w:val="20"/>
        </w:rPr>
        <w:t>El incumplimiento de dichas disposiciones será sancionado en los términos de lo establecido en la Ley General de Responsabilidades Administrativas, la Ley de Responsabilidades Administrativas para el Estado de San Luis Potosí, y demás disposiciones aplicables. </w:t>
      </w:r>
    </w:p>
    <w:p w14:paraId="66F77980" w14:textId="77777777" w:rsidR="00166DCE" w:rsidRDefault="00166DCE" w:rsidP="00166DCE">
      <w:pPr>
        <w:rPr>
          <w:rFonts w:cs="Tahoma"/>
          <w:color w:val="000000"/>
          <w:szCs w:val="20"/>
        </w:rPr>
      </w:pPr>
    </w:p>
    <w:p w14:paraId="0FE806B9" w14:textId="77777777" w:rsidR="00166DCE" w:rsidRPr="0033702F" w:rsidRDefault="00166DCE" w:rsidP="00166DCE">
      <w:pPr>
        <w:pStyle w:val="Ttulo1"/>
        <w:jc w:val="center"/>
        <w:rPr>
          <w:sz w:val="22"/>
          <w:szCs w:val="22"/>
        </w:rPr>
      </w:pPr>
      <w:r w:rsidRPr="0033702F">
        <w:rPr>
          <w:sz w:val="22"/>
          <w:szCs w:val="22"/>
        </w:rPr>
        <w:t>TÍTULO CUARTO</w:t>
      </w:r>
    </w:p>
    <w:p w14:paraId="53569523" w14:textId="77777777" w:rsidR="00166DCE" w:rsidRPr="0033702F" w:rsidRDefault="00166DCE" w:rsidP="00166DCE">
      <w:pPr>
        <w:pStyle w:val="Ttulo1"/>
        <w:jc w:val="center"/>
        <w:rPr>
          <w:sz w:val="22"/>
          <w:szCs w:val="22"/>
        </w:rPr>
      </w:pPr>
      <w:r w:rsidRPr="0033702F">
        <w:rPr>
          <w:sz w:val="22"/>
          <w:szCs w:val="22"/>
        </w:rPr>
        <w:t>DEL PRESUPUESTO BASADO EN RESULTADOS (PbR)</w:t>
      </w:r>
    </w:p>
    <w:p w14:paraId="3BA446D1" w14:textId="77777777" w:rsidR="00166DCE" w:rsidRPr="00BD6526" w:rsidRDefault="00166DCE" w:rsidP="00166DCE">
      <w:pPr>
        <w:jc w:val="center"/>
        <w:rPr>
          <w:rFonts w:cs="Tahoma"/>
          <w:b/>
          <w:bCs/>
          <w:color w:val="000000"/>
          <w:sz w:val="22"/>
        </w:rPr>
      </w:pPr>
    </w:p>
    <w:p w14:paraId="283D975E" w14:textId="77777777" w:rsidR="00166DCE" w:rsidRPr="0033702F" w:rsidRDefault="00166DCE" w:rsidP="00166DCE">
      <w:pPr>
        <w:pStyle w:val="Ttulo2"/>
      </w:pPr>
      <w:r w:rsidRPr="0033702F">
        <w:t>CAPÍTULO I</w:t>
      </w:r>
    </w:p>
    <w:p w14:paraId="5DE4CA03" w14:textId="77777777" w:rsidR="00166DCE" w:rsidRDefault="00166DCE" w:rsidP="00166DCE">
      <w:pPr>
        <w:pStyle w:val="Ttulo2"/>
      </w:pPr>
      <w:r w:rsidRPr="0033702F">
        <w:t>Disposiciones generales</w:t>
      </w:r>
    </w:p>
    <w:p w14:paraId="2D26BF44" w14:textId="77777777" w:rsidR="00166DCE" w:rsidRDefault="00166DCE" w:rsidP="00166DCE">
      <w:pPr>
        <w:rPr>
          <w:rFonts w:cs="Tahoma"/>
          <w:b/>
          <w:color w:val="000000"/>
          <w:lang w:eastAsia="es-ES"/>
        </w:rPr>
      </w:pPr>
    </w:p>
    <w:p w14:paraId="428455F1" w14:textId="77777777" w:rsidR="00166DCE" w:rsidRDefault="00166DCE" w:rsidP="00166DCE">
      <w:pPr>
        <w:rPr>
          <w:rFonts w:cs="Tahoma"/>
          <w:color w:val="000000"/>
          <w:lang w:eastAsia="es-ES"/>
        </w:rPr>
      </w:pPr>
      <w:r>
        <w:rPr>
          <w:rFonts w:cs="Tahoma"/>
          <w:b/>
          <w:color w:val="000000"/>
          <w:lang w:eastAsia="es-ES"/>
        </w:rPr>
        <w:t>Artículo 45</w:t>
      </w:r>
      <w:r w:rsidRPr="00C42419">
        <w:rPr>
          <w:rFonts w:cs="Tahoma"/>
          <w:b/>
          <w:color w:val="000000"/>
          <w:lang w:eastAsia="es-ES"/>
        </w:rPr>
        <w:t>.-</w:t>
      </w:r>
      <w:r w:rsidRPr="00065D72">
        <w:rPr>
          <w:rFonts w:cs="Tahoma"/>
          <w:color w:val="000000"/>
          <w:lang w:eastAsia="es-ES"/>
        </w:rPr>
        <w:t xml:space="preserve"> </w:t>
      </w:r>
      <w:r>
        <w:rPr>
          <w:rFonts w:cs="Tahoma"/>
          <w:color w:val="000000"/>
          <w:lang w:eastAsia="es-ES"/>
        </w:rPr>
        <w:t>El presupuesto de egresos de la Dirección de Agua Potable, Alcantarillado y Saneamiento de Ciudad Valles, S.L.P., para el ejercicio fiscal 2026, prevé la existencia de 1 programa, para los cuales la asignación presupuestal es la siguiente:</w:t>
      </w:r>
    </w:p>
    <w:p w14:paraId="69E1C7E7" w14:textId="77777777" w:rsidR="00166DCE" w:rsidRDefault="00166DCE" w:rsidP="00166DCE">
      <w:pPr>
        <w:rPr>
          <w:rFonts w:cs="Tahoma"/>
          <w:color w:val="000000"/>
          <w:lang w:eastAsia="es-ES"/>
        </w:rPr>
      </w:pPr>
    </w:p>
    <w:p w14:paraId="57024771" w14:textId="77777777" w:rsidR="00166DCE" w:rsidRDefault="00166DCE" w:rsidP="00166DCE">
      <w:pPr>
        <w:pStyle w:val="Ttulo3"/>
      </w:pPr>
      <w:r>
        <w:t>Distribución de presupuesto por Programa Presupuestario</w:t>
      </w:r>
    </w:p>
    <w:tbl>
      <w:tblPr>
        <w:tblW w:w="9311" w:type="dxa"/>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95"/>
        <w:gridCol w:w="1706"/>
        <w:gridCol w:w="1989"/>
        <w:gridCol w:w="1718"/>
        <w:gridCol w:w="2403"/>
      </w:tblGrid>
      <w:tr w:rsidR="00166DCE" w:rsidRPr="006E3267" w14:paraId="7A999FA9" w14:textId="77777777" w:rsidTr="00036F20">
        <w:trPr>
          <w:trHeight w:val="270"/>
          <w:tblHeader/>
        </w:trPr>
        <w:tc>
          <w:tcPr>
            <w:tcW w:w="1495" w:type="dxa"/>
            <w:shd w:val="clear" w:color="000000" w:fill="D0CECE"/>
            <w:noWrap/>
            <w:vAlign w:val="center"/>
            <w:hideMark/>
          </w:tcPr>
          <w:p w14:paraId="0D7BA8F3" w14:textId="77777777" w:rsidR="00166DCE" w:rsidRPr="006E3267" w:rsidRDefault="00166DCE" w:rsidP="00036F20">
            <w:pPr>
              <w:jc w:val="center"/>
              <w:rPr>
                <w:rFonts w:eastAsia="Times New Roman" w:cs="Tahoma"/>
                <w:b/>
                <w:bCs/>
                <w:color w:val="000000"/>
                <w:sz w:val="16"/>
                <w:szCs w:val="16"/>
                <w:lang w:eastAsia="es-MX"/>
              </w:rPr>
            </w:pPr>
            <w:r w:rsidRPr="006E3267">
              <w:rPr>
                <w:rFonts w:eastAsia="Times New Roman" w:cs="Tahoma"/>
                <w:b/>
                <w:bCs/>
                <w:color w:val="000000"/>
                <w:sz w:val="16"/>
                <w:szCs w:val="16"/>
                <w:lang w:eastAsia="es-MX"/>
              </w:rPr>
              <w:t>Clave presupuestaria</w:t>
            </w:r>
          </w:p>
        </w:tc>
        <w:tc>
          <w:tcPr>
            <w:tcW w:w="1706" w:type="dxa"/>
            <w:shd w:val="clear" w:color="000000" w:fill="D0CECE"/>
            <w:noWrap/>
            <w:vAlign w:val="center"/>
            <w:hideMark/>
          </w:tcPr>
          <w:p w14:paraId="5C0D1F28" w14:textId="77777777" w:rsidR="00166DCE" w:rsidRPr="006E3267" w:rsidRDefault="00166DCE" w:rsidP="00036F20">
            <w:pPr>
              <w:jc w:val="center"/>
              <w:rPr>
                <w:rFonts w:eastAsia="Times New Roman" w:cs="Tahoma"/>
                <w:b/>
                <w:bCs/>
                <w:color w:val="000000"/>
                <w:sz w:val="16"/>
                <w:szCs w:val="16"/>
                <w:lang w:eastAsia="es-MX"/>
              </w:rPr>
            </w:pPr>
            <w:r w:rsidRPr="006E3267">
              <w:rPr>
                <w:rFonts w:eastAsia="Times New Roman" w:cs="Tahoma"/>
                <w:b/>
                <w:bCs/>
                <w:color w:val="000000"/>
                <w:sz w:val="16"/>
                <w:szCs w:val="16"/>
                <w:lang w:eastAsia="es-MX"/>
              </w:rPr>
              <w:t>Programa presupuestario</w:t>
            </w:r>
          </w:p>
        </w:tc>
        <w:tc>
          <w:tcPr>
            <w:tcW w:w="1989" w:type="dxa"/>
            <w:shd w:val="clear" w:color="000000" w:fill="D0CECE"/>
            <w:noWrap/>
            <w:vAlign w:val="center"/>
            <w:hideMark/>
          </w:tcPr>
          <w:p w14:paraId="7E713A2A" w14:textId="77777777" w:rsidR="00166DCE" w:rsidRPr="006E3267" w:rsidRDefault="00166DCE" w:rsidP="00036F20">
            <w:pPr>
              <w:jc w:val="center"/>
              <w:rPr>
                <w:rFonts w:eastAsia="Times New Roman" w:cs="Tahoma"/>
                <w:b/>
                <w:bCs/>
                <w:color w:val="000000"/>
                <w:sz w:val="16"/>
                <w:szCs w:val="16"/>
                <w:lang w:eastAsia="es-MX"/>
              </w:rPr>
            </w:pPr>
            <w:r w:rsidRPr="006E3267">
              <w:rPr>
                <w:rFonts w:eastAsia="Times New Roman" w:cs="Tahoma"/>
                <w:b/>
                <w:bCs/>
                <w:color w:val="000000"/>
                <w:sz w:val="16"/>
                <w:szCs w:val="16"/>
                <w:lang w:eastAsia="es-MX"/>
              </w:rPr>
              <w:t>Importe</w:t>
            </w:r>
          </w:p>
        </w:tc>
        <w:tc>
          <w:tcPr>
            <w:tcW w:w="1718" w:type="dxa"/>
            <w:shd w:val="clear" w:color="000000" w:fill="D0CECE"/>
            <w:vAlign w:val="center"/>
          </w:tcPr>
          <w:p w14:paraId="58D14808" w14:textId="77777777" w:rsidR="00166DCE" w:rsidRPr="006E3267" w:rsidRDefault="00166DCE" w:rsidP="00036F20">
            <w:pPr>
              <w:jc w:val="center"/>
              <w:rPr>
                <w:rFonts w:eastAsia="Times New Roman" w:cs="Tahoma"/>
                <w:b/>
                <w:bCs/>
                <w:color w:val="000000"/>
                <w:sz w:val="16"/>
                <w:szCs w:val="16"/>
                <w:lang w:eastAsia="es-MX"/>
              </w:rPr>
            </w:pPr>
            <w:r w:rsidRPr="006E3267">
              <w:rPr>
                <w:rFonts w:eastAsia="Times New Roman" w:cs="Tahoma"/>
                <w:b/>
                <w:bCs/>
                <w:color w:val="000000"/>
                <w:sz w:val="16"/>
                <w:szCs w:val="16"/>
                <w:lang w:eastAsia="es-MX"/>
              </w:rPr>
              <w:t>Responsables</w:t>
            </w:r>
          </w:p>
        </w:tc>
        <w:tc>
          <w:tcPr>
            <w:tcW w:w="2403" w:type="dxa"/>
            <w:shd w:val="clear" w:color="000000" w:fill="D0CECE"/>
            <w:noWrap/>
            <w:vAlign w:val="center"/>
            <w:hideMark/>
          </w:tcPr>
          <w:p w14:paraId="6FC52E99" w14:textId="77777777" w:rsidR="00166DCE" w:rsidRPr="006E3267" w:rsidRDefault="00166DCE" w:rsidP="00036F20">
            <w:pPr>
              <w:jc w:val="center"/>
              <w:rPr>
                <w:rFonts w:eastAsia="Times New Roman" w:cs="Tahoma"/>
                <w:b/>
                <w:bCs/>
                <w:color w:val="000000"/>
                <w:sz w:val="16"/>
                <w:szCs w:val="16"/>
                <w:lang w:eastAsia="es-MX"/>
              </w:rPr>
            </w:pPr>
            <w:r w:rsidRPr="006E3267">
              <w:rPr>
                <w:rFonts w:eastAsia="Times New Roman" w:cs="Tahoma"/>
                <w:b/>
                <w:bCs/>
                <w:color w:val="000000"/>
                <w:sz w:val="16"/>
                <w:szCs w:val="16"/>
                <w:lang w:eastAsia="es-MX"/>
              </w:rPr>
              <w:t>Proyectos</w:t>
            </w:r>
          </w:p>
        </w:tc>
      </w:tr>
      <w:tr w:rsidR="00166DCE" w:rsidRPr="006E3267" w14:paraId="44157FB6" w14:textId="77777777" w:rsidTr="00036F20">
        <w:trPr>
          <w:trHeight w:val="296"/>
        </w:trPr>
        <w:tc>
          <w:tcPr>
            <w:tcW w:w="1495" w:type="dxa"/>
            <w:vMerge w:val="restart"/>
            <w:shd w:val="clear" w:color="auto" w:fill="auto"/>
            <w:noWrap/>
            <w:vAlign w:val="center"/>
          </w:tcPr>
          <w:p w14:paraId="728F0ECD" w14:textId="77777777" w:rsidR="00166DCE" w:rsidRPr="006E3267" w:rsidRDefault="00166DCE" w:rsidP="00036F20">
            <w:pPr>
              <w:rPr>
                <w:rFonts w:eastAsia="Times New Roman" w:cs="Tahoma"/>
                <w:bCs/>
                <w:color w:val="000000"/>
                <w:sz w:val="16"/>
                <w:szCs w:val="16"/>
                <w:lang w:eastAsia="es-MX"/>
              </w:rPr>
            </w:pPr>
            <w:r>
              <w:rPr>
                <w:rFonts w:eastAsia="Times New Roman" w:cs="Tahoma"/>
                <w:bCs/>
                <w:color w:val="000000"/>
                <w:sz w:val="16"/>
                <w:szCs w:val="16"/>
                <w:lang w:eastAsia="es-MX"/>
              </w:rPr>
              <w:t>1</w:t>
            </w:r>
          </w:p>
        </w:tc>
        <w:tc>
          <w:tcPr>
            <w:tcW w:w="1706" w:type="dxa"/>
            <w:vMerge w:val="restart"/>
            <w:shd w:val="clear" w:color="auto" w:fill="auto"/>
            <w:noWrap/>
            <w:vAlign w:val="center"/>
          </w:tcPr>
          <w:p w14:paraId="7537CAC7" w14:textId="77777777" w:rsidR="00166DCE" w:rsidRPr="006E3267" w:rsidRDefault="00166DCE" w:rsidP="00036F20">
            <w:pPr>
              <w:jc w:val="center"/>
              <w:rPr>
                <w:rFonts w:eastAsia="Times New Roman" w:cs="Tahoma"/>
                <w:color w:val="000000"/>
                <w:sz w:val="16"/>
                <w:szCs w:val="16"/>
                <w:lang w:eastAsia="es-MX"/>
              </w:rPr>
            </w:pPr>
            <w:r>
              <w:rPr>
                <w:rFonts w:eastAsia="Times New Roman" w:cs="Tahoma"/>
                <w:color w:val="000000"/>
                <w:sz w:val="16"/>
                <w:szCs w:val="16"/>
                <w:lang w:eastAsia="es-MX"/>
              </w:rPr>
              <w:t>ADMINISTRACION GENERAL DAPA</w:t>
            </w:r>
          </w:p>
        </w:tc>
        <w:tc>
          <w:tcPr>
            <w:tcW w:w="1989" w:type="dxa"/>
            <w:vMerge w:val="restart"/>
            <w:shd w:val="clear" w:color="auto" w:fill="auto"/>
            <w:noWrap/>
            <w:vAlign w:val="center"/>
          </w:tcPr>
          <w:p w14:paraId="786B1B51" w14:textId="77777777" w:rsidR="00166DCE" w:rsidRPr="006E3267" w:rsidRDefault="00166DCE" w:rsidP="00036F20">
            <w:pPr>
              <w:jc w:val="right"/>
              <w:rPr>
                <w:rFonts w:eastAsia="Times New Roman" w:cs="Tahoma"/>
                <w:color w:val="000000"/>
                <w:sz w:val="16"/>
                <w:szCs w:val="16"/>
                <w:lang w:eastAsia="es-MX"/>
              </w:rPr>
            </w:pPr>
            <w:r>
              <w:rPr>
                <w:rFonts w:eastAsia="Times New Roman" w:cs="Tahoma"/>
                <w:color w:val="000000"/>
                <w:sz w:val="16"/>
                <w:szCs w:val="16"/>
                <w:lang w:eastAsia="es-MX"/>
              </w:rPr>
              <w:t>$174,510,914.51</w:t>
            </w:r>
          </w:p>
        </w:tc>
        <w:tc>
          <w:tcPr>
            <w:tcW w:w="1718" w:type="dxa"/>
            <w:vMerge w:val="restart"/>
            <w:vAlign w:val="center"/>
          </w:tcPr>
          <w:p w14:paraId="4003E956" w14:textId="77777777" w:rsidR="00166DCE" w:rsidRPr="006E3267" w:rsidRDefault="00166DCE" w:rsidP="00036F20">
            <w:pPr>
              <w:rPr>
                <w:rFonts w:eastAsia="Times New Roman" w:cs="Tahoma"/>
                <w:bCs/>
                <w:color w:val="000000"/>
                <w:sz w:val="16"/>
                <w:szCs w:val="16"/>
                <w:lang w:eastAsia="es-MX"/>
              </w:rPr>
            </w:pPr>
            <w:r>
              <w:rPr>
                <w:rFonts w:eastAsia="Times New Roman" w:cs="Tahoma"/>
                <w:bCs/>
                <w:color w:val="000000"/>
                <w:sz w:val="16"/>
                <w:szCs w:val="16"/>
                <w:lang w:eastAsia="es-MX"/>
              </w:rPr>
              <w:t>DIRECCION GENERAL, SUBDIRECCION DE ADMINISTRACION Y FINANZAS</w:t>
            </w:r>
          </w:p>
        </w:tc>
        <w:tc>
          <w:tcPr>
            <w:tcW w:w="2403" w:type="dxa"/>
            <w:shd w:val="clear" w:color="auto" w:fill="auto"/>
            <w:noWrap/>
            <w:vAlign w:val="center"/>
          </w:tcPr>
          <w:p w14:paraId="711B6C45" w14:textId="77777777" w:rsidR="00166DCE" w:rsidRPr="006E3267" w:rsidRDefault="00166DCE" w:rsidP="00036F20">
            <w:pPr>
              <w:rPr>
                <w:rFonts w:eastAsia="Times New Roman" w:cs="Tahoma"/>
                <w:bCs/>
                <w:color w:val="000000"/>
                <w:sz w:val="16"/>
                <w:szCs w:val="16"/>
                <w:lang w:eastAsia="es-MX"/>
              </w:rPr>
            </w:pPr>
            <w:r>
              <w:rPr>
                <w:rFonts w:eastAsia="Times New Roman" w:cs="Tahoma"/>
                <w:bCs/>
                <w:color w:val="000000"/>
                <w:sz w:val="16"/>
                <w:szCs w:val="16"/>
                <w:lang w:eastAsia="es-MX"/>
              </w:rPr>
              <w:t>ADMINISTRACION GENERAL</w:t>
            </w:r>
          </w:p>
        </w:tc>
      </w:tr>
      <w:tr w:rsidR="00166DCE" w:rsidRPr="006E3267" w14:paraId="6D14177B" w14:textId="77777777" w:rsidTr="00036F20">
        <w:trPr>
          <w:trHeight w:val="300"/>
        </w:trPr>
        <w:tc>
          <w:tcPr>
            <w:tcW w:w="1495" w:type="dxa"/>
            <w:vMerge/>
            <w:shd w:val="clear" w:color="auto" w:fill="auto"/>
            <w:noWrap/>
            <w:vAlign w:val="center"/>
          </w:tcPr>
          <w:p w14:paraId="07D151A5" w14:textId="77777777" w:rsidR="00166DCE" w:rsidRDefault="00166DCE" w:rsidP="00036F20">
            <w:pPr>
              <w:rPr>
                <w:rFonts w:eastAsia="Times New Roman" w:cs="Tahoma"/>
                <w:bCs/>
                <w:color w:val="000000"/>
                <w:sz w:val="16"/>
                <w:szCs w:val="16"/>
                <w:lang w:eastAsia="es-MX"/>
              </w:rPr>
            </w:pPr>
          </w:p>
        </w:tc>
        <w:tc>
          <w:tcPr>
            <w:tcW w:w="1706" w:type="dxa"/>
            <w:vMerge/>
            <w:shd w:val="clear" w:color="auto" w:fill="auto"/>
            <w:noWrap/>
            <w:vAlign w:val="center"/>
          </w:tcPr>
          <w:p w14:paraId="0435E955" w14:textId="77777777" w:rsidR="00166DCE" w:rsidRDefault="00166DCE" w:rsidP="00036F20">
            <w:pPr>
              <w:rPr>
                <w:rFonts w:eastAsia="Times New Roman" w:cs="Tahoma"/>
                <w:color w:val="000000"/>
                <w:sz w:val="16"/>
                <w:szCs w:val="16"/>
                <w:lang w:eastAsia="es-MX"/>
              </w:rPr>
            </w:pPr>
          </w:p>
        </w:tc>
        <w:tc>
          <w:tcPr>
            <w:tcW w:w="1989" w:type="dxa"/>
            <w:vMerge/>
            <w:shd w:val="clear" w:color="auto" w:fill="auto"/>
            <w:noWrap/>
            <w:vAlign w:val="center"/>
          </w:tcPr>
          <w:p w14:paraId="234512CF" w14:textId="77777777" w:rsidR="00166DCE" w:rsidRDefault="00166DCE" w:rsidP="00036F20">
            <w:pPr>
              <w:rPr>
                <w:rFonts w:eastAsia="Times New Roman" w:cs="Tahoma"/>
                <w:color w:val="000000"/>
                <w:sz w:val="16"/>
                <w:szCs w:val="16"/>
                <w:lang w:eastAsia="es-MX"/>
              </w:rPr>
            </w:pPr>
          </w:p>
        </w:tc>
        <w:tc>
          <w:tcPr>
            <w:tcW w:w="1718" w:type="dxa"/>
            <w:vMerge/>
            <w:vAlign w:val="center"/>
          </w:tcPr>
          <w:p w14:paraId="2BEF5A21" w14:textId="77777777" w:rsidR="00166DCE" w:rsidRDefault="00166DCE" w:rsidP="00036F20">
            <w:pPr>
              <w:rPr>
                <w:rFonts w:eastAsia="Times New Roman" w:cs="Tahoma"/>
                <w:bCs/>
                <w:color w:val="000000"/>
                <w:sz w:val="16"/>
                <w:szCs w:val="16"/>
                <w:lang w:eastAsia="es-MX"/>
              </w:rPr>
            </w:pPr>
          </w:p>
        </w:tc>
        <w:tc>
          <w:tcPr>
            <w:tcW w:w="2403" w:type="dxa"/>
            <w:shd w:val="clear" w:color="auto" w:fill="auto"/>
            <w:noWrap/>
            <w:vAlign w:val="center"/>
          </w:tcPr>
          <w:p w14:paraId="1861700B" w14:textId="77777777" w:rsidR="00166DCE" w:rsidRDefault="00166DCE" w:rsidP="00036F20">
            <w:pPr>
              <w:rPr>
                <w:rFonts w:eastAsia="Times New Roman" w:cs="Tahoma"/>
                <w:bCs/>
                <w:color w:val="000000"/>
                <w:sz w:val="16"/>
                <w:szCs w:val="16"/>
                <w:lang w:eastAsia="es-MX"/>
              </w:rPr>
            </w:pPr>
            <w:r>
              <w:rPr>
                <w:rFonts w:eastAsia="Times New Roman" w:cs="Tahoma"/>
                <w:bCs/>
                <w:color w:val="000000"/>
                <w:sz w:val="16"/>
                <w:szCs w:val="16"/>
                <w:lang w:eastAsia="es-MX"/>
              </w:rPr>
              <w:t>DEPORTE Y RECREACION</w:t>
            </w:r>
          </w:p>
        </w:tc>
      </w:tr>
      <w:tr w:rsidR="00166DCE" w:rsidRPr="006E3267" w14:paraId="61209051" w14:textId="77777777" w:rsidTr="00036F20">
        <w:trPr>
          <w:trHeight w:val="350"/>
        </w:trPr>
        <w:tc>
          <w:tcPr>
            <w:tcW w:w="1495" w:type="dxa"/>
            <w:vMerge/>
            <w:shd w:val="clear" w:color="auto" w:fill="auto"/>
            <w:noWrap/>
            <w:vAlign w:val="center"/>
          </w:tcPr>
          <w:p w14:paraId="36D5C072" w14:textId="77777777" w:rsidR="00166DCE" w:rsidRDefault="00166DCE" w:rsidP="00036F20">
            <w:pPr>
              <w:rPr>
                <w:rFonts w:eastAsia="Times New Roman" w:cs="Tahoma"/>
                <w:bCs/>
                <w:color w:val="000000"/>
                <w:sz w:val="16"/>
                <w:szCs w:val="16"/>
                <w:lang w:eastAsia="es-MX"/>
              </w:rPr>
            </w:pPr>
          </w:p>
        </w:tc>
        <w:tc>
          <w:tcPr>
            <w:tcW w:w="1706" w:type="dxa"/>
            <w:vMerge/>
            <w:shd w:val="clear" w:color="auto" w:fill="auto"/>
            <w:noWrap/>
            <w:vAlign w:val="center"/>
          </w:tcPr>
          <w:p w14:paraId="4144AB82" w14:textId="77777777" w:rsidR="00166DCE" w:rsidRDefault="00166DCE" w:rsidP="00036F20">
            <w:pPr>
              <w:rPr>
                <w:rFonts w:eastAsia="Times New Roman" w:cs="Tahoma"/>
                <w:color w:val="000000"/>
                <w:sz w:val="16"/>
                <w:szCs w:val="16"/>
                <w:lang w:eastAsia="es-MX"/>
              </w:rPr>
            </w:pPr>
          </w:p>
        </w:tc>
        <w:tc>
          <w:tcPr>
            <w:tcW w:w="1989" w:type="dxa"/>
            <w:vMerge/>
            <w:shd w:val="clear" w:color="auto" w:fill="auto"/>
            <w:noWrap/>
            <w:vAlign w:val="center"/>
          </w:tcPr>
          <w:p w14:paraId="027468C1" w14:textId="77777777" w:rsidR="00166DCE" w:rsidRDefault="00166DCE" w:rsidP="00036F20">
            <w:pPr>
              <w:rPr>
                <w:rFonts w:eastAsia="Times New Roman" w:cs="Tahoma"/>
                <w:color w:val="000000"/>
                <w:sz w:val="16"/>
                <w:szCs w:val="16"/>
                <w:lang w:eastAsia="es-MX"/>
              </w:rPr>
            </w:pPr>
          </w:p>
        </w:tc>
        <w:tc>
          <w:tcPr>
            <w:tcW w:w="1718" w:type="dxa"/>
            <w:vMerge/>
            <w:vAlign w:val="center"/>
          </w:tcPr>
          <w:p w14:paraId="46E37560" w14:textId="77777777" w:rsidR="00166DCE" w:rsidRDefault="00166DCE" w:rsidP="00036F20">
            <w:pPr>
              <w:rPr>
                <w:rFonts w:eastAsia="Times New Roman" w:cs="Tahoma"/>
                <w:bCs/>
                <w:color w:val="000000"/>
                <w:sz w:val="16"/>
                <w:szCs w:val="16"/>
                <w:lang w:eastAsia="es-MX"/>
              </w:rPr>
            </w:pPr>
          </w:p>
        </w:tc>
        <w:tc>
          <w:tcPr>
            <w:tcW w:w="2403" w:type="dxa"/>
            <w:shd w:val="clear" w:color="auto" w:fill="auto"/>
            <w:noWrap/>
            <w:vAlign w:val="center"/>
          </w:tcPr>
          <w:p w14:paraId="1F1AC5BC" w14:textId="77777777" w:rsidR="00166DCE" w:rsidRDefault="00166DCE" w:rsidP="00036F20">
            <w:pPr>
              <w:rPr>
                <w:rFonts w:eastAsia="Times New Roman" w:cs="Tahoma"/>
                <w:bCs/>
                <w:color w:val="000000"/>
                <w:sz w:val="16"/>
                <w:szCs w:val="16"/>
                <w:lang w:eastAsia="es-MX"/>
              </w:rPr>
            </w:pPr>
            <w:r>
              <w:rPr>
                <w:rFonts w:eastAsia="Times New Roman" w:cs="Tahoma"/>
                <w:bCs/>
                <w:color w:val="000000"/>
                <w:sz w:val="16"/>
                <w:szCs w:val="16"/>
                <w:lang w:eastAsia="es-MX"/>
              </w:rPr>
              <w:t>CULTURA DEL AGUA</w:t>
            </w:r>
          </w:p>
        </w:tc>
      </w:tr>
      <w:tr w:rsidR="00166DCE" w:rsidRPr="006E3267" w14:paraId="4B9CECAF" w14:textId="77777777" w:rsidTr="00036F20">
        <w:trPr>
          <w:trHeight w:val="340"/>
        </w:trPr>
        <w:tc>
          <w:tcPr>
            <w:tcW w:w="1495" w:type="dxa"/>
            <w:vMerge/>
            <w:shd w:val="clear" w:color="auto" w:fill="auto"/>
            <w:noWrap/>
            <w:vAlign w:val="center"/>
          </w:tcPr>
          <w:p w14:paraId="394D5728" w14:textId="77777777" w:rsidR="00166DCE" w:rsidRDefault="00166DCE" w:rsidP="00036F20">
            <w:pPr>
              <w:rPr>
                <w:rFonts w:eastAsia="Times New Roman" w:cs="Tahoma"/>
                <w:bCs/>
                <w:color w:val="000000"/>
                <w:sz w:val="16"/>
                <w:szCs w:val="16"/>
                <w:lang w:eastAsia="es-MX"/>
              </w:rPr>
            </w:pPr>
          </w:p>
        </w:tc>
        <w:tc>
          <w:tcPr>
            <w:tcW w:w="1706" w:type="dxa"/>
            <w:vMerge/>
            <w:shd w:val="clear" w:color="auto" w:fill="auto"/>
            <w:noWrap/>
            <w:vAlign w:val="center"/>
          </w:tcPr>
          <w:p w14:paraId="67156A4D" w14:textId="77777777" w:rsidR="00166DCE" w:rsidRDefault="00166DCE" w:rsidP="00036F20">
            <w:pPr>
              <w:rPr>
                <w:rFonts w:eastAsia="Times New Roman" w:cs="Tahoma"/>
                <w:color w:val="000000"/>
                <w:sz w:val="16"/>
                <w:szCs w:val="16"/>
                <w:lang w:eastAsia="es-MX"/>
              </w:rPr>
            </w:pPr>
          </w:p>
        </w:tc>
        <w:tc>
          <w:tcPr>
            <w:tcW w:w="1989" w:type="dxa"/>
            <w:vMerge/>
            <w:shd w:val="clear" w:color="auto" w:fill="auto"/>
            <w:noWrap/>
            <w:vAlign w:val="center"/>
          </w:tcPr>
          <w:p w14:paraId="3B9C04D5" w14:textId="77777777" w:rsidR="00166DCE" w:rsidRDefault="00166DCE" w:rsidP="00036F20">
            <w:pPr>
              <w:rPr>
                <w:rFonts w:eastAsia="Times New Roman" w:cs="Tahoma"/>
                <w:color w:val="000000"/>
                <w:sz w:val="16"/>
                <w:szCs w:val="16"/>
                <w:lang w:eastAsia="es-MX"/>
              </w:rPr>
            </w:pPr>
          </w:p>
        </w:tc>
        <w:tc>
          <w:tcPr>
            <w:tcW w:w="1718" w:type="dxa"/>
            <w:vMerge/>
            <w:vAlign w:val="center"/>
          </w:tcPr>
          <w:p w14:paraId="6B7238B1" w14:textId="77777777" w:rsidR="00166DCE" w:rsidRDefault="00166DCE" w:rsidP="00036F20">
            <w:pPr>
              <w:rPr>
                <w:rFonts w:eastAsia="Times New Roman" w:cs="Tahoma"/>
                <w:bCs/>
                <w:color w:val="000000"/>
                <w:sz w:val="16"/>
                <w:szCs w:val="16"/>
                <w:lang w:eastAsia="es-MX"/>
              </w:rPr>
            </w:pPr>
          </w:p>
        </w:tc>
        <w:tc>
          <w:tcPr>
            <w:tcW w:w="2403" w:type="dxa"/>
            <w:shd w:val="clear" w:color="auto" w:fill="auto"/>
            <w:noWrap/>
            <w:vAlign w:val="center"/>
          </w:tcPr>
          <w:p w14:paraId="17F5CBEC" w14:textId="77777777" w:rsidR="00166DCE" w:rsidRDefault="00166DCE" w:rsidP="00036F20">
            <w:pPr>
              <w:rPr>
                <w:rFonts w:eastAsia="Times New Roman" w:cs="Tahoma"/>
                <w:bCs/>
                <w:color w:val="000000"/>
                <w:sz w:val="16"/>
                <w:szCs w:val="16"/>
                <w:lang w:eastAsia="es-MX"/>
              </w:rPr>
            </w:pPr>
            <w:r>
              <w:rPr>
                <w:rFonts w:eastAsia="Times New Roman" w:cs="Tahoma"/>
                <w:bCs/>
                <w:color w:val="000000"/>
                <w:sz w:val="16"/>
                <w:szCs w:val="16"/>
                <w:lang w:eastAsia="es-MX"/>
              </w:rPr>
              <w:t>BECAS</w:t>
            </w:r>
          </w:p>
        </w:tc>
      </w:tr>
      <w:tr w:rsidR="00166DCE" w:rsidRPr="006E3267" w14:paraId="5E2A785C" w14:textId="77777777" w:rsidTr="00036F20">
        <w:trPr>
          <w:trHeight w:val="590"/>
        </w:trPr>
        <w:tc>
          <w:tcPr>
            <w:tcW w:w="1495" w:type="dxa"/>
            <w:vMerge/>
            <w:vAlign w:val="center"/>
            <w:hideMark/>
          </w:tcPr>
          <w:p w14:paraId="5E30C825" w14:textId="77777777" w:rsidR="00166DCE" w:rsidRPr="006E3267" w:rsidRDefault="00166DCE" w:rsidP="00036F20">
            <w:pPr>
              <w:jc w:val="left"/>
              <w:rPr>
                <w:rFonts w:eastAsia="Times New Roman" w:cs="Tahoma"/>
                <w:b/>
                <w:bCs/>
                <w:color w:val="000000"/>
                <w:sz w:val="16"/>
                <w:szCs w:val="16"/>
                <w:lang w:eastAsia="es-MX"/>
              </w:rPr>
            </w:pPr>
          </w:p>
        </w:tc>
        <w:tc>
          <w:tcPr>
            <w:tcW w:w="1706" w:type="dxa"/>
            <w:vMerge/>
            <w:vAlign w:val="center"/>
          </w:tcPr>
          <w:p w14:paraId="107B13BA" w14:textId="77777777" w:rsidR="00166DCE" w:rsidRPr="006E3267" w:rsidRDefault="00166DCE" w:rsidP="00036F20">
            <w:pPr>
              <w:jc w:val="left"/>
              <w:rPr>
                <w:rFonts w:eastAsia="Times New Roman" w:cs="Tahoma"/>
                <w:color w:val="000000"/>
                <w:sz w:val="16"/>
                <w:szCs w:val="16"/>
                <w:lang w:eastAsia="es-MX"/>
              </w:rPr>
            </w:pPr>
          </w:p>
        </w:tc>
        <w:tc>
          <w:tcPr>
            <w:tcW w:w="1989" w:type="dxa"/>
            <w:vMerge/>
            <w:vAlign w:val="center"/>
          </w:tcPr>
          <w:p w14:paraId="5CB089B4" w14:textId="77777777" w:rsidR="00166DCE" w:rsidRPr="006E3267" w:rsidRDefault="00166DCE" w:rsidP="00036F20">
            <w:pPr>
              <w:jc w:val="left"/>
              <w:rPr>
                <w:rFonts w:eastAsia="Times New Roman" w:cs="Tahoma"/>
                <w:color w:val="000000"/>
                <w:sz w:val="16"/>
                <w:szCs w:val="16"/>
                <w:lang w:eastAsia="es-MX"/>
              </w:rPr>
            </w:pPr>
          </w:p>
        </w:tc>
        <w:tc>
          <w:tcPr>
            <w:tcW w:w="1718" w:type="dxa"/>
            <w:vMerge w:val="restart"/>
            <w:vAlign w:val="center"/>
          </w:tcPr>
          <w:p w14:paraId="7B9FB500" w14:textId="77777777" w:rsidR="00166DCE" w:rsidRPr="00BE7668" w:rsidRDefault="00166DCE" w:rsidP="00036F20">
            <w:pPr>
              <w:jc w:val="left"/>
              <w:rPr>
                <w:rFonts w:eastAsia="Times New Roman" w:cs="Tahoma"/>
                <w:bCs/>
                <w:color w:val="000000"/>
                <w:sz w:val="16"/>
                <w:szCs w:val="16"/>
                <w:lang w:eastAsia="es-MX"/>
              </w:rPr>
            </w:pPr>
            <w:r>
              <w:rPr>
                <w:rFonts w:eastAsia="Times New Roman" w:cs="Tahoma"/>
                <w:bCs/>
                <w:color w:val="000000"/>
                <w:sz w:val="16"/>
                <w:szCs w:val="16"/>
                <w:lang w:eastAsia="es-MX"/>
              </w:rPr>
              <w:t>DIRECCION GENERAL, SUBDIRECCION DE ADMINISTRACION Y FINANZAS, SUBDIRECCION TECNICA</w:t>
            </w:r>
          </w:p>
        </w:tc>
        <w:tc>
          <w:tcPr>
            <w:tcW w:w="2403" w:type="dxa"/>
            <w:shd w:val="clear" w:color="auto" w:fill="auto"/>
            <w:noWrap/>
            <w:vAlign w:val="center"/>
          </w:tcPr>
          <w:p w14:paraId="38EFAF72" w14:textId="77777777" w:rsidR="00166DCE" w:rsidRPr="00BE7668" w:rsidRDefault="00166DCE" w:rsidP="00036F20">
            <w:pPr>
              <w:jc w:val="left"/>
              <w:rPr>
                <w:rFonts w:eastAsia="Times New Roman" w:cs="Tahoma"/>
                <w:bCs/>
                <w:color w:val="000000"/>
                <w:sz w:val="16"/>
                <w:szCs w:val="16"/>
                <w:lang w:eastAsia="es-MX"/>
              </w:rPr>
            </w:pPr>
            <w:r>
              <w:rPr>
                <w:rFonts w:eastAsia="Times New Roman" w:cs="Tahoma"/>
                <w:bCs/>
                <w:color w:val="000000"/>
                <w:sz w:val="16"/>
                <w:szCs w:val="16"/>
                <w:lang w:eastAsia="es-MX"/>
              </w:rPr>
              <w:t xml:space="preserve">AGUAS RESIDUALES, DRENAJE Y ALCANTARILLADO </w:t>
            </w:r>
          </w:p>
        </w:tc>
      </w:tr>
      <w:tr w:rsidR="00166DCE" w:rsidRPr="006E3267" w14:paraId="68E07C34" w14:textId="77777777" w:rsidTr="00036F20">
        <w:trPr>
          <w:trHeight w:val="330"/>
        </w:trPr>
        <w:tc>
          <w:tcPr>
            <w:tcW w:w="1495" w:type="dxa"/>
            <w:vMerge/>
            <w:vAlign w:val="center"/>
          </w:tcPr>
          <w:p w14:paraId="1E585A5C" w14:textId="77777777" w:rsidR="00166DCE" w:rsidRPr="006E3267" w:rsidRDefault="00166DCE" w:rsidP="00036F20">
            <w:pPr>
              <w:jc w:val="left"/>
              <w:rPr>
                <w:rFonts w:eastAsia="Times New Roman" w:cs="Tahoma"/>
                <w:b/>
                <w:bCs/>
                <w:color w:val="000000"/>
                <w:sz w:val="16"/>
                <w:szCs w:val="16"/>
                <w:lang w:eastAsia="es-MX"/>
              </w:rPr>
            </w:pPr>
          </w:p>
        </w:tc>
        <w:tc>
          <w:tcPr>
            <w:tcW w:w="1706" w:type="dxa"/>
            <w:vMerge/>
            <w:vAlign w:val="center"/>
          </w:tcPr>
          <w:p w14:paraId="3E8F3558" w14:textId="77777777" w:rsidR="00166DCE" w:rsidRPr="006E3267" w:rsidRDefault="00166DCE" w:rsidP="00036F20">
            <w:pPr>
              <w:jc w:val="left"/>
              <w:rPr>
                <w:rFonts w:eastAsia="Times New Roman" w:cs="Tahoma"/>
                <w:color w:val="000000"/>
                <w:sz w:val="16"/>
                <w:szCs w:val="16"/>
                <w:lang w:eastAsia="es-MX"/>
              </w:rPr>
            </w:pPr>
          </w:p>
        </w:tc>
        <w:tc>
          <w:tcPr>
            <w:tcW w:w="1989" w:type="dxa"/>
            <w:vMerge/>
            <w:vAlign w:val="center"/>
          </w:tcPr>
          <w:p w14:paraId="16FE341B" w14:textId="77777777" w:rsidR="00166DCE" w:rsidRPr="006E3267" w:rsidRDefault="00166DCE" w:rsidP="00036F20">
            <w:pPr>
              <w:jc w:val="left"/>
              <w:rPr>
                <w:rFonts w:eastAsia="Times New Roman" w:cs="Tahoma"/>
                <w:color w:val="000000"/>
                <w:sz w:val="16"/>
                <w:szCs w:val="16"/>
                <w:lang w:eastAsia="es-MX"/>
              </w:rPr>
            </w:pPr>
          </w:p>
        </w:tc>
        <w:tc>
          <w:tcPr>
            <w:tcW w:w="1718" w:type="dxa"/>
            <w:vMerge/>
            <w:vAlign w:val="center"/>
          </w:tcPr>
          <w:p w14:paraId="3121C00F" w14:textId="77777777" w:rsidR="00166DCE" w:rsidRDefault="00166DCE" w:rsidP="00036F20">
            <w:pPr>
              <w:jc w:val="left"/>
              <w:rPr>
                <w:rFonts w:eastAsia="Times New Roman" w:cs="Tahoma"/>
                <w:bCs/>
                <w:color w:val="000000"/>
                <w:sz w:val="16"/>
                <w:szCs w:val="16"/>
                <w:lang w:eastAsia="es-MX"/>
              </w:rPr>
            </w:pPr>
          </w:p>
        </w:tc>
        <w:tc>
          <w:tcPr>
            <w:tcW w:w="2403" w:type="dxa"/>
            <w:shd w:val="clear" w:color="auto" w:fill="auto"/>
            <w:noWrap/>
            <w:vAlign w:val="center"/>
          </w:tcPr>
          <w:p w14:paraId="76D1C787" w14:textId="77777777" w:rsidR="00166DCE" w:rsidRDefault="00166DCE" w:rsidP="00036F20">
            <w:pPr>
              <w:jc w:val="left"/>
              <w:rPr>
                <w:rFonts w:eastAsia="Times New Roman" w:cs="Tahoma"/>
                <w:bCs/>
                <w:color w:val="000000"/>
                <w:sz w:val="16"/>
                <w:szCs w:val="16"/>
                <w:lang w:eastAsia="es-MX"/>
              </w:rPr>
            </w:pPr>
            <w:r>
              <w:rPr>
                <w:rFonts w:eastAsia="Times New Roman" w:cs="Tahoma"/>
                <w:bCs/>
                <w:color w:val="000000"/>
                <w:sz w:val="16"/>
                <w:szCs w:val="16"/>
                <w:lang w:eastAsia="es-MX"/>
              </w:rPr>
              <w:t>ABASTECIMIENTO DE AGUA POTABLE</w:t>
            </w:r>
          </w:p>
        </w:tc>
      </w:tr>
      <w:tr w:rsidR="00166DCE" w:rsidRPr="006E3267" w14:paraId="251802AF" w14:textId="77777777" w:rsidTr="00036F20">
        <w:trPr>
          <w:trHeight w:val="122"/>
        </w:trPr>
        <w:tc>
          <w:tcPr>
            <w:tcW w:w="1495" w:type="dxa"/>
            <w:vMerge/>
            <w:vAlign w:val="center"/>
          </w:tcPr>
          <w:p w14:paraId="0709C1F8" w14:textId="77777777" w:rsidR="00166DCE" w:rsidRPr="006E3267" w:rsidRDefault="00166DCE" w:rsidP="00036F20">
            <w:pPr>
              <w:jc w:val="left"/>
              <w:rPr>
                <w:rFonts w:eastAsia="Times New Roman" w:cs="Tahoma"/>
                <w:b/>
                <w:bCs/>
                <w:color w:val="000000"/>
                <w:sz w:val="16"/>
                <w:szCs w:val="16"/>
                <w:lang w:eastAsia="es-MX"/>
              </w:rPr>
            </w:pPr>
          </w:p>
        </w:tc>
        <w:tc>
          <w:tcPr>
            <w:tcW w:w="1706" w:type="dxa"/>
            <w:vMerge/>
            <w:vAlign w:val="center"/>
          </w:tcPr>
          <w:p w14:paraId="1C62E9DD" w14:textId="77777777" w:rsidR="00166DCE" w:rsidRPr="006E3267" w:rsidRDefault="00166DCE" w:rsidP="00036F20">
            <w:pPr>
              <w:jc w:val="left"/>
              <w:rPr>
                <w:rFonts w:eastAsia="Times New Roman" w:cs="Tahoma"/>
                <w:color w:val="000000"/>
                <w:sz w:val="16"/>
                <w:szCs w:val="16"/>
                <w:lang w:eastAsia="es-MX"/>
              </w:rPr>
            </w:pPr>
          </w:p>
        </w:tc>
        <w:tc>
          <w:tcPr>
            <w:tcW w:w="1989" w:type="dxa"/>
            <w:vMerge/>
            <w:vAlign w:val="center"/>
          </w:tcPr>
          <w:p w14:paraId="19B2818E" w14:textId="77777777" w:rsidR="00166DCE" w:rsidRPr="006E3267" w:rsidRDefault="00166DCE" w:rsidP="00036F20">
            <w:pPr>
              <w:jc w:val="left"/>
              <w:rPr>
                <w:rFonts w:eastAsia="Times New Roman" w:cs="Tahoma"/>
                <w:color w:val="000000"/>
                <w:sz w:val="16"/>
                <w:szCs w:val="16"/>
                <w:lang w:eastAsia="es-MX"/>
              </w:rPr>
            </w:pPr>
          </w:p>
        </w:tc>
        <w:tc>
          <w:tcPr>
            <w:tcW w:w="1718" w:type="dxa"/>
            <w:vMerge/>
            <w:vAlign w:val="center"/>
          </w:tcPr>
          <w:p w14:paraId="7020D5E3" w14:textId="77777777" w:rsidR="00166DCE" w:rsidRDefault="00166DCE" w:rsidP="00036F20">
            <w:pPr>
              <w:jc w:val="left"/>
              <w:rPr>
                <w:rFonts w:eastAsia="Times New Roman" w:cs="Tahoma"/>
                <w:bCs/>
                <w:color w:val="000000"/>
                <w:sz w:val="16"/>
                <w:szCs w:val="16"/>
                <w:lang w:eastAsia="es-MX"/>
              </w:rPr>
            </w:pPr>
          </w:p>
        </w:tc>
        <w:tc>
          <w:tcPr>
            <w:tcW w:w="2403" w:type="dxa"/>
            <w:shd w:val="clear" w:color="auto" w:fill="auto"/>
            <w:noWrap/>
            <w:vAlign w:val="center"/>
          </w:tcPr>
          <w:p w14:paraId="36BA533C" w14:textId="77777777" w:rsidR="00166DCE" w:rsidRDefault="00166DCE" w:rsidP="00036F20">
            <w:pPr>
              <w:jc w:val="left"/>
              <w:rPr>
                <w:rFonts w:eastAsia="Times New Roman" w:cs="Tahoma"/>
                <w:bCs/>
                <w:color w:val="000000"/>
                <w:sz w:val="16"/>
                <w:szCs w:val="16"/>
                <w:lang w:eastAsia="es-MX"/>
              </w:rPr>
            </w:pPr>
            <w:r>
              <w:rPr>
                <w:rFonts w:eastAsia="Times New Roman" w:cs="Tahoma"/>
                <w:bCs/>
                <w:color w:val="000000"/>
                <w:sz w:val="16"/>
                <w:szCs w:val="16"/>
                <w:lang w:eastAsia="es-MX"/>
              </w:rPr>
              <w:t>OBRAS DE DRENAJE ALCANTARILLADO Y SANEAMIENTO</w:t>
            </w:r>
          </w:p>
        </w:tc>
      </w:tr>
      <w:tr w:rsidR="00166DCE" w:rsidRPr="006E3267" w14:paraId="6F1EDE80" w14:textId="77777777" w:rsidTr="00036F20">
        <w:trPr>
          <w:trHeight w:val="280"/>
        </w:trPr>
        <w:tc>
          <w:tcPr>
            <w:tcW w:w="1495" w:type="dxa"/>
            <w:vMerge/>
            <w:vAlign w:val="center"/>
          </w:tcPr>
          <w:p w14:paraId="252BBDE8" w14:textId="77777777" w:rsidR="00166DCE" w:rsidRPr="006E3267" w:rsidRDefault="00166DCE" w:rsidP="00036F20">
            <w:pPr>
              <w:jc w:val="left"/>
              <w:rPr>
                <w:rFonts w:eastAsia="Times New Roman" w:cs="Tahoma"/>
                <w:b/>
                <w:bCs/>
                <w:color w:val="000000"/>
                <w:sz w:val="16"/>
                <w:szCs w:val="16"/>
                <w:lang w:eastAsia="es-MX"/>
              </w:rPr>
            </w:pPr>
          </w:p>
        </w:tc>
        <w:tc>
          <w:tcPr>
            <w:tcW w:w="1706" w:type="dxa"/>
            <w:vMerge/>
            <w:vAlign w:val="center"/>
          </w:tcPr>
          <w:p w14:paraId="1A2127F4" w14:textId="77777777" w:rsidR="00166DCE" w:rsidRPr="006E3267" w:rsidRDefault="00166DCE" w:rsidP="00036F20">
            <w:pPr>
              <w:jc w:val="left"/>
              <w:rPr>
                <w:rFonts w:eastAsia="Times New Roman" w:cs="Tahoma"/>
                <w:color w:val="000000"/>
                <w:sz w:val="16"/>
                <w:szCs w:val="16"/>
                <w:lang w:eastAsia="es-MX"/>
              </w:rPr>
            </w:pPr>
          </w:p>
        </w:tc>
        <w:tc>
          <w:tcPr>
            <w:tcW w:w="1989" w:type="dxa"/>
            <w:vMerge/>
            <w:vAlign w:val="center"/>
          </w:tcPr>
          <w:p w14:paraId="050677BD" w14:textId="77777777" w:rsidR="00166DCE" w:rsidRPr="006E3267" w:rsidRDefault="00166DCE" w:rsidP="00036F20">
            <w:pPr>
              <w:jc w:val="left"/>
              <w:rPr>
                <w:rFonts w:eastAsia="Times New Roman" w:cs="Tahoma"/>
                <w:color w:val="000000"/>
                <w:sz w:val="16"/>
                <w:szCs w:val="16"/>
                <w:lang w:eastAsia="es-MX"/>
              </w:rPr>
            </w:pPr>
          </w:p>
        </w:tc>
        <w:tc>
          <w:tcPr>
            <w:tcW w:w="1718" w:type="dxa"/>
            <w:vMerge/>
            <w:vAlign w:val="center"/>
          </w:tcPr>
          <w:p w14:paraId="642C34B2" w14:textId="77777777" w:rsidR="00166DCE" w:rsidRDefault="00166DCE" w:rsidP="00036F20">
            <w:pPr>
              <w:jc w:val="left"/>
              <w:rPr>
                <w:rFonts w:eastAsia="Times New Roman" w:cs="Tahoma"/>
                <w:bCs/>
                <w:color w:val="000000"/>
                <w:sz w:val="16"/>
                <w:szCs w:val="16"/>
                <w:lang w:eastAsia="es-MX"/>
              </w:rPr>
            </w:pPr>
          </w:p>
        </w:tc>
        <w:tc>
          <w:tcPr>
            <w:tcW w:w="2403" w:type="dxa"/>
            <w:shd w:val="clear" w:color="auto" w:fill="auto"/>
            <w:noWrap/>
            <w:vAlign w:val="center"/>
          </w:tcPr>
          <w:p w14:paraId="0EEE82DC" w14:textId="77777777" w:rsidR="00166DCE" w:rsidRDefault="00166DCE" w:rsidP="00036F20">
            <w:pPr>
              <w:jc w:val="left"/>
              <w:rPr>
                <w:rFonts w:eastAsia="Times New Roman" w:cs="Tahoma"/>
                <w:bCs/>
                <w:color w:val="000000"/>
                <w:sz w:val="16"/>
                <w:szCs w:val="16"/>
                <w:lang w:eastAsia="es-MX"/>
              </w:rPr>
            </w:pPr>
            <w:r>
              <w:rPr>
                <w:rFonts w:eastAsia="Times New Roman" w:cs="Tahoma"/>
                <w:bCs/>
                <w:color w:val="000000"/>
                <w:sz w:val="16"/>
                <w:szCs w:val="16"/>
                <w:lang w:eastAsia="es-MX"/>
              </w:rPr>
              <w:t>AMPLIACIONESDE REDES DE DRENAJE SANITARIO</w:t>
            </w:r>
          </w:p>
        </w:tc>
      </w:tr>
      <w:tr w:rsidR="00166DCE" w:rsidRPr="006E3267" w14:paraId="6804EFBB" w14:textId="77777777" w:rsidTr="00036F20">
        <w:trPr>
          <w:trHeight w:val="399"/>
        </w:trPr>
        <w:tc>
          <w:tcPr>
            <w:tcW w:w="1495" w:type="dxa"/>
            <w:shd w:val="clear" w:color="auto" w:fill="D9D9D9" w:themeFill="background1" w:themeFillShade="D9"/>
            <w:noWrap/>
            <w:vAlign w:val="center"/>
            <w:hideMark/>
          </w:tcPr>
          <w:p w14:paraId="0E4AD7A1" w14:textId="77777777" w:rsidR="00166DCE" w:rsidRPr="006E3267" w:rsidRDefault="00166DCE" w:rsidP="00036F20">
            <w:pPr>
              <w:jc w:val="center"/>
              <w:rPr>
                <w:rFonts w:eastAsia="Times New Roman" w:cs="Tahoma"/>
                <w:b/>
                <w:bCs/>
                <w:color w:val="000000"/>
                <w:sz w:val="16"/>
                <w:szCs w:val="16"/>
                <w:lang w:eastAsia="es-MX"/>
              </w:rPr>
            </w:pPr>
            <w:r w:rsidRPr="006E3267">
              <w:rPr>
                <w:rFonts w:eastAsia="Times New Roman" w:cs="Tahoma"/>
                <w:b/>
                <w:bCs/>
                <w:color w:val="000000"/>
                <w:sz w:val="16"/>
                <w:szCs w:val="16"/>
                <w:lang w:eastAsia="es-MX"/>
              </w:rPr>
              <w:t> </w:t>
            </w:r>
          </w:p>
        </w:tc>
        <w:tc>
          <w:tcPr>
            <w:tcW w:w="1706" w:type="dxa"/>
            <w:shd w:val="clear" w:color="auto" w:fill="D9D9D9" w:themeFill="background1" w:themeFillShade="D9"/>
            <w:noWrap/>
            <w:vAlign w:val="center"/>
            <w:hideMark/>
          </w:tcPr>
          <w:p w14:paraId="683EEA2B" w14:textId="77777777" w:rsidR="00166DCE" w:rsidRPr="006026F1" w:rsidRDefault="00166DCE" w:rsidP="00036F20">
            <w:pPr>
              <w:jc w:val="right"/>
              <w:rPr>
                <w:rFonts w:eastAsia="Times New Roman" w:cs="Tahoma"/>
                <w:b/>
                <w:color w:val="000000"/>
                <w:sz w:val="16"/>
                <w:szCs w:val="16"/>
                <w:lang w:eastAsia="es-MX"/>
              </w:rPr>
            </w:pPr>
            <w:r w:rsidRPr="006026F1">
              <w:rPr>
                <w:rFonts w:eastAsia="Times New Roman" w:cs="Tahoma"/>
                <w:b/>
                <w:color w:val="000000"/>
                <w:sz w:val="16"/>
                <w:szCs w:val="16"/>
                <w:lang w:eastAsia="es-MX"/>
              </w:rPr>
              <w:t>Total </w:t>
            </w:r>
          </w:p>
        </w:tc>
        <w:tc>
          <w:tcPr>
            <w:tcW w:w="1989" w:type="dxa"/>
            <w:shd w:val="clear" w:color="auto" w:fill="D9D9D9" w:themeFill="background1" w:themeFillShade="D9"/>
            <w:noWrap/>
            <w:vAlign w:val="center"/>
            <w:hideMark/>
          </w:tcPr>
          <w:p w14:paraId="50AA53AE" w14:textId="77777777" w:rsidR="00166DCE" w:rsidRPr="0052636D" w:rsidRDefault="00166DCE" w:rsidP="00036F20">
            <w:pPr>
              <w:jc w:val="right"/>
              <w:rPr>
                <w:rFonts w:eastAsia="Times New Roman" w:cs="Tahoma"/>
                <w:b/>
                <w:color w:val="000000"/>
                <w:sz w:val="16"/>
                <w:szCs w:val="16"/>
                <w:lang w:eastAsia="es-MX"/>
              </w:rPr>
            </w:pPr>
            <w:r w:rsidRPr="0052636D">
              <w:rPr>
                <w:rFonts w:eastAsia="Times New Roman" w:cs="Tahoma"/>
                <w:b/>
                <w:color w:val="000000"/>
                <w:sz w:val="16"/>
                <w:szCs w:val="16"/>
                <w:lang w:eastAsia="es-MX"/>
              </w:rPr>
              <w:t>$17</w:t>
            </w:r>
            <w:r>
              <w:rPr>
                <w:rFonts w:eastAsia="Times New Roman" w:cs="Tahoma"/>
                <w:b/>
                <w:color w:val="000000"/>
                <w:sz w:val="16"/>
                <w:szCs w:val="16"/>
                <w:lang w:eastAsia="es-MX"/>
              </w:rPr>
              <w:t>4,510,914.51</w:t>
            </w:r>
          </w:p>
        </w:tc>
        <w:tc>
          <w:tcPr>
            <w:tcW w:w="1718" w:type="dxa"/>
            <w:shd w:val="clear" w:color="auto" w:fill="D9D9D9" w:themeFill="background1" w:themeFillShade="D9"/>
            <w:vAlign w:val="center"/>
          </w:tcPr>
          <w:p w14:paraId="31590ECE" w14:textId="77777777" w:rsidR="00166DCE" w:rsidRPr="006E3267" w:rsidRDefault="00166DCE" w:rsidP="00036F20">
            <w:pPr>
              <w:jc w:val="left"/>
              <w:rPr>
                <w:rFonts w:eastAsia="Times New Roman" w:cs="Tahoma"/>
                <w:bCs/>
                <w:color w:val="000000"/>
                <w:sz w:val="16"/>
                <w:szCs w:val="16"/>
                <w:lang w:eastAsia="es-MX"/>
              </w:rPr>
            </w:pPr>
          </w:p>
        </w:tc>
        <w:tc>
          <w:tcPr>
            <w:tcW w:w="2403" w:type="dxa"/>
            <w:shd w:val="clear" w:color="auto" w:fill="D9D9D9" w:themeFill="background1" w:themeFillShade="D9"/>
            <w:noWrap/>
            <w:vAlign w:val="center"/>
          </w:tcPr>
          <w:p w14:paraId="4099D173" w14:textId="77777777" w:rsidR="00166DCE" w:rsidRPr="006E3267" w:rsidRDefault="00166DCE" w:rsidP="00036F20">
            <w:pPr>
              <w:jc w:val="left"/>
              <w:rPr>
                <w:rFonts w:eastAsia="Times New Roman" w:cs="Tahoma"/>
                <w:bCs/>
                <w:color w:val="000000"/>
                <w:sz w:val="16"/>
                <w:szCs w:val="16"/>
                <w:lang w:eastAsia="es-MX"/>
              </w:rPr>
            </w:pPr>
          </w:p>
        </w:tc>
      </w:tr>
    </w:tbl>
    <w:p w14:paraId="3144047C" w14:textId="77777777" w:rsidR="00166DCE" w:rsidRDefault="00166DCE" w:rsidP="00166DCE">
      <w:pPr>
        <w:rPr>
          <w:rFonts w:cs="Tahoma"/>
          <w:color w:val="000000"/>
          <w:lang w:eastAsia="es-ES"/>
        </w:rPr>
      </w:pPr>
    </w:p>
    <w:p w14:paraId="196CC597" w14:textId="77777777" w:rsidR="00166DCE" w:rsidRDefault="00166DCE" w:rsidP="00166DCE">
      <w:pPr>
        <w:rPr>
          <w:rFonts w:cs="Tahoma"/>
          <w:color w:val="000000"/>
          <w:lang w:eastAsia="es-ES"/>
        </w:rPr>
      </w:pPr>
      <w:r w:rsidRPr="00065D72">
        <w:rPr>
          <w:rFonts w:cs="Tahoma"/>
          <w:color w:val="000000"/>
          <w:lang w:eastAsia="es-ES"/>
        </w:rPr>
        <w:t xml:space="preserve">En el </w:t>
      </w:r>
      <w:r w:rsidRPr="00065D72">
        <w:rPr>
          <w:rFonts w:cs="Tahoma"/>
          <w:b/>
          <w:color w:val="000000"/>
          <w:lang w:eastAsia="es-ES"/>
        </w:rPr>
        <w:t>Anexo</w:t>
      </w:r>
      <w:r w:rsidRPr="00065D72">
        <w:rPr>
          <w:rFonts w:cs="Tahoma"/>
          <w:color w:val="000000"/>
          <w:lang w:eastAsia="es-ES"/>
        </w:rPr>
        <w:t xml:space="preserve"> </w:t>
      </w:r>
      <w:r>
        <w:rPr>
          <w:rFonts w:cs="Tahoma"/>
          <w:b/>
          <w:color w:val="000000"/>
          <w:lang w:eastAsia="es-ES"/>
        </w:rPr>
        <w:t>V</w:t>
      </w:r>
      <w:r>
        <w:rPr>
          <w:rFonts w:cs="Tahoma"/>
          <w:color w:val="000000"/>
          <w:lang w:eastAsia="es-ES"/>
        </w:rPr>
        <w:t xml:space="preserve"> </w:t>
      </w:r>
      <w:r w:rsidRPr="00065D72">
        <w:rPr>
          <w:rFonts w:cs="Tahoma"/>
          <w:color w:val="000000"/>
          <w:lang w:eastAsia="es-ES"/>
        </w:rPr>
        <w:t>se presentan las Matrices de Indicadores para Resultados (</w:t>
      </w:r>
      <w:r w:rsidRPr="00065D72">
        <w:rPr>
          <w:rFonts w:cs="Tahoma"/>
          <w:b/>
          <w:color w:val="000000"/>
          <w:lang w:eastAsia="es-ES"/>
        </w:rPr>
        <w:t>MIR</w:t>
      </w:r>
      <w:r w:rsidRPr="00065D72">
        <w:rPr>
          <w:rFonts w:cs="Tahoma"/>
          <w:color w:val="000000"/>
          <w:lang w:eastAsia="es-ES"/>
        </w:rPr>
        <w:t>) de los programas presupuest</w:t>
      </w:r>
      <w:r>
        <w:rPr>
          <w:rFonts w:cs="Tahoma"/>
          <w:color w:val="000000"/>
          <w:lang w:eastAsia="es-ES"/>
        </w:rPr>
        <w:t>arios del Organismo</w:t>
      </w:r>
      <w:r w:rsidRPr="00065D72">
        <w:rPr>
          <w:rFonts w:cs="Tahoma"/>
          <w:color w:val="000000"/>
          <w:lang w:eastAsia="es-ES"/>
        </w:rPr>
        <w:t xml:space="preserve"> que forman parte del presupuesto basado en resultados.</w:t>
      </w:r>
    </w:p>
    <w:p w14:paraId="7CE502B3" w14:textId="77777777" w:rsidR="00166DCE" w:rsidRDefault="00166DCE" w:rsidP="00166DCE">
      <w:pPr>
        <w:pStyle w:val="Prrafodelista"/>
        <w:ind w:left="0"/>
        <w:rPr>
          <w:rStyle w:val="Refdecomentario"/>
          <w:rFonts w:cs="Tahoma"/>
          <w:sz w:val="18"/>
          <w:szCs w:val="18"/>
          <w:lang w:val="es-ES_tradnl"/>
        </w:rPr>
      </w:pPr>
    </w:p>
    <w:p w14:paraId="78A58CDA" w14:textId="77777777" w:rsidR="00166DCE" w:rsidRPr="006654E4" w:rsidRDefault="00166DCE" w:rsidP="00166DCE">
      <w:pPr>
        <w:pStyle w:val="Ttulo1"/>
        <w:jc w:val="center"/>
        <w:rPr>
          <w:sz w:val="22"/>
          <w:szCs w:val="22"/>
          <w:lang w:val="en-US"/>
        </w:rPr>
      </w:pPr>
      <w:r w:rsidRPr="006654E4">
        <w:rPr>
          <w:sz w:val="22"/>
          <w:szCs w:val="22"/>
          <w:lang w:val="en-US"/>
        </w:rPr>
        <w:t>T R A N S I T O R I O S</w:t>
      </w:r>
    </w:p>
    <w:p w14:paraId="021982E8" w14:textId="77777777" w:rsidR="00166DCE" w:rsidRDefault="00166DCE" w:rsidP="00166DCE">
      <w:pPr>
        <w:rPr>
          <w:rFonts w:cs="Tahoma"/>
          <w:color w:val="000000"/>
          <w:lang w:val="pt-BR"/>
        </w:rPr>
      </w:pPr>
    </w:p>
    <w:p w14:paraId="7F723864" w14:textId="77777777" w:rsidR="00166DCE" w:rsidRPr="00BA1D4B" w:rsidRDefault="00166DCE" w:rsidP="00166DCE">
      <w:pPr>
        <w:rPr>
          <w:rFonts w:cs="Tahoma"/>
          <w:color w:val="000000"/>
        </w:rPr>
      </w:pPr>
      <w:r w:rsidRPr="00BA1D4B">
        <w:rPr>
          <w:rFonts w:cs="Tahoma"/>
          <w:color w:val="000000"/>
        </w:rPr>
        <w:t>ARTÍC</w:t>
      </w:r>
      <w:r>
        <w:rPr>
          <w:rFonts w:cs="Tahoma"/>
          <w:color w:val="000000"/>
        </w:rPr>
        <w:t>ULO PRIMERO. El presente Presupuesto</w:t>
      </w:r>
      <w:r w:rsidRPr="00BA1D4B">
        <w:rPr>
          <w:rFonts w:cs="Tahoma"/>
          <w:color w:val="000000"/>
        </w:rPr>
        <w:t xml:space="preserve"> </w:t>
      </w:r>
      <w:r>
        <w:rPr>
          <w:rFonts w:cs="Tahoma"/>
          <w:color w:val="000000"/>
        </w:rPr>
        <w:t xml:space="preserve">de Egresos </w:t>
      </w:r>
      <w:r w:rsidRPr="00BA1D4B">
        <w:rPr>
          <w:rFonts w:cs="Tahoma"/>
          <w:color w:val="000000"/>
        </w:rPr>
        <w:t xml:space="preserve">entrará en vigor </w:t>
      </w:r>
      <w:r>
        <w:rPr>
          <w:rFonts w:cs="Tahoma"/>
          <w:color w:val="000000"/>
        </w:rPr>
        <w:t>a partir d</w:t>
      </w:r>
      <w:r w:rsidRPr="00BA1D4B">
        <w:rPr>
          <w:rFonts w:cs="Tahoma"/>
          <w:color w:val="000000"/>
        </w:rPr>
        <w:t>el día 1º de enero d</w:t>
      </w:r>
      <w:r>
        <w:rPr>
          <w:rFonts w:cs="Tahoma"/>
          <w:color w:val="000000"/>
        </w:rPr>
        <w:t>e 2026</w:t>
      </w:r>
      <w:r w:rsidRPr="00BA1D4B">
        <w:rPr>
          <w:rFonts w:cs="Tahoma"/>
          <w:color w:val="000000"/>
        </w:rPr>
        <w:t>, previa publicación en el Periódico Oficial del Estado.</w:t>
      </w:r>
    </w:p>
    <w:p w14:paraId="5BEA4552" w14:textId="77777777" w:rsidR="00166DCE" w:rsidRPr="00065D72" w:rsidRDefault="00166DCE" w:rsidP="00166DCE">
      <w:pPr>
        <w:rPr>
          <w:rFonts w:cs="Tahoma"/>
          <w:color w:val="000000"/>
        </w:rPr>
      </w:pPr>
    </w:p>
    <w:p w14:paraId="45723155" w14:textId="77777777" w:rsidR="00166DCE" w:rsidRPr="00065D72" w:rsidRDefault="00166DCE" w:rsidP="00166DCE">
      <w:pPr>
        <w:rPr>
          <w:rFonts w:cs="Tahoma"/>
          <w:color w:val="000000"/>
        </w:rPr>
      </w:pPr>
      <w:r>
        <w:rPr>
          <w:rFonts w:cs="Tahoma"/>
          <w:color w:val="000000"/>
        </w:rPr>
        <w:t>ARTÍCULO SEGUNDO</w:t>
      </w:r>
      <w:r w:rsidRPr="00065D72">
        <w:rPr>
          <w:rFonts w:cs="Tahoma"/>
          <w:color w:val="000000"/>
        </w:rPr>
        <w:t>. En cumplimiento a lo dispuesto por la Ley General de Contabilidad Gubernam</w:t>
      </w:r>
      <w:r>
        <w:rPr>
          <w:rFonts w:cs="Tahoma"/>
          <w:color w:val="000000"/>
        </w:rPr>
        <w:t>ental, el Organismo</w:t>
      </w:r>
      <w:r w:rsidRPr="00065D72">
        <w:rPr>
          <w:rFonts w:cs="Tahoma"/>
          <w:color w:val="000000"/>
        </w:rPr>
        <w:t xml:space="preserve"> instrumentará los documentos técnico-normativos que emita el Consejo Nacional de Armonización Contable (CONAC), conforme a los criterios y términos establecidos para ese fin.</w:t>
      </w:r>
    </w:p>
    <w:p w14:paraId="48DB5BDA" w14:textId="77777777" w:rsidR="00166DCE" w:rsidRPr="00065D72" w:rsidRDefault="00166DCE" w:rsidP="00166DCE">
      <w:pPr>
        <w:rPr>
          <w:rFonts w:cs="Tahoma"/>
          <w:color w:val="000000"/>
        </w:rPr>
      </w:pPr>
    </w:p>
    <w:p w14:paraId="225F8919" w14:textId="77777777" w:rsidR="00166DCE" w:rsidRPr="00065D72" w:rsidRDefault="00166DCE" w:rsidP="00166DCE">
      <w:pPr>
        <w:rPr>
          <w:rFonts w:cs="Tahoma"/>
          <w:color w:val="000000"/>
        </w:rPr>
      </w:pPr>
      <w:r>
        <w:rPr>
          <w:rFonts w:cs="Tahoma"/>
          <w:color w:val="000000"/>
        </w:rPr>
        <w:t>ARTÍCULO TERCERO</w:t>
      </w:r>
      <w:r w:rsidRPr="00065D72">
        <w:rPr>
          <w:rFonts w:cs="Tahoma"/>
          <w:color w:val="000000"/>
        </w:rPr>
        <w:t xml:space="preserve">. La información financiera y presupuestal adicional a la </w:t>
      </w:r>
      <w:r>
        <w:rPr>
          <w:rFonts w:cs="Tahoma"/>
          <w:color w:val="000000"/>
        </w:rPr>
        <w:t>contenida en el presente Presupuesto</w:t>
      </w:r>
      <w:r w:rsidRPr="00065D72">
        <w:rPr>
          <w:rFonts w:cs="Tahoma"/>
          <w:color w:val="000000"/>
        </w:rPr>
        <w:t xml:space="preserve">, así como la demás que se genere durante el ejercicio fiscal, podrá ser consultada en los reportes </w:t>
      </w:r>
      <w:r w:rsidRPr="00065D72">
        <w:rPr>
          <w:rFonts w:cs="Tahoma"/>
          <w:color w:val="000000"/>
        </w:rPr>
        <w:lastRenderedPageBreak/>
        <w:t xml:space="preserve">específicos que para tal efecto difunda la </w:t>
      </w:r>
      <w:r>
        <w:rPr>
          <w:rFonts w:cs="Tahoma"/>
          <w:color w:val="000000"/>
        </w:rPr>
        <w:t>Dirección General por medio de la Subdirección de Administración y Finanzas</w:t>
      </w:r>
      <w:r w:rsidRPr="00065D72">
        <w:rPr>
          <w:rFonts w:cs="Tahoma"/>
          <w:color w:val="000000"/>
        </w:rPr>
        <w:t xml:space="preserve"> en los medios oficiales, incluyendo los medios electrónicos.</w:t>
      </w:r>
    </w:p>
    <w:p w14:paraId="461B41D3" w14:textId="77777777" w:rsidR="00166DCE" w:rsidRPr="00065D72" w:rsidRDefault="00166DCE" w:rsidP="00166DCE">
      <w:pPr>
        <w:rPr>
          <w:rFonts w:cs="Tahoma"/>
          <w:color w:val="000000"/>
        </w:rPr>
      </w:pPr>
    </w:p>
    <w:p w14:paraId="1EB908E8" w14:textId="77777777" w:rsidR="00166DCE" w:rsidRDefault="00166DCE" w:rsidP="00166DCE">
      <w:pPr>
        <w:rPr>
          <w:rFonts w:cs="Tahoma"/>
          <w:color w:val="000000"/>
        </w:rPr>
      </w:pPr>
      <w:r>
        <w:rPr>
          <w:rFonts w:cs="Tahoma"/>
          <w:color w:val="000000"/>
        </w:rPr>
        <w:t>ARTÍCULO CUARTO</w:t>
      </w:r>
      <w:r w:rsidRPr="00065D72">
        <w:rPr>
          <w:rFonts w:cs="Tahoma"/>
          <w:color w:val="000000"/>
        </w:rPr>
        <w:t>.</w:t>
      </w:r>
      <w:r>
        <w:rPr>
          <w:rFonts w:cs="Tahoma"/>
          <w:color w:val="000000"/>
        </w:rPr>
        <w:t xml:space="preserve"> El Organismo elaborará y difundirá en su respectiva página de Internet, a más tardar 30 días naturales siguientes a la promulgación del presente presupuesto de egresos, el Presupuesto Ciudadano con base en la información presupuestal contenida en este presupuesto, de conformidad con lo dispuesto en el artículo 62 de la Ley General de Contabilidad Gubernamental, y con la </w:t>
      </w:r>
      <w:r w:rsidRPr="00A748F1">
        <w:rPr>
          <w:rFonts w:cs="Tahoma"/>
          <w:color w:val="000000"/>
        </w:rPr>
        <w:t>Norma para armonizar la presentación de la información adicional del Proyecto del Presupuesto de Egresos</w:t>
      </w:r>
      <w:r>
        <w:rPr>
          <w:rFonts w:cs="Tahoma"/>
          <w:color w:val="000000"/>
        </w:rPr>
        <w:t xml:space="preserve">. </w:t>
      </w:r>
    </w:p>
    <w:p w14:paraId="3B976A2C" w14:textId="77777777" w:rsidR="00166DCE" w:rsidRDefault="00166DCE" w:rsidP="00166DCE">
      <w:pPr>
        <w:rPr>
          <w:rFonts w:cs="Tahoma"/>
          <w:color w:val="000000"/>
        </w:rPr>
      </w:pPr>
    </w:p>
    <w:p w14:paraId="3AD0F52C" w14:textId="77777777" w:rsidR="00166DCE" w:rsidRPr="00962789" w:rsidRDefault="00166DCE" w:rsidP="00166DCE">
      <w:r>
        <w:rPr>
          <w:rFonts w:cs="Tahoma"/>
          <w:color w:val="000000"/>
        </w:rPr>
        <w:t>ARTÍCULO QUINTO</w:t>
      </w:r>
      <w:r w:rsidRPr="00065D72">
        <w:rPr>
          <w:rFonts w:cs="Tahoma"/>
          <w:color w:val="000000"/>
        </w:rPr>
        <w:t>.</w:t>
      </w:r>
      <w:r>
        <w:rPr>
          <w:rFonts w:cs="Tahoma"/>
          <w:color w:val="000000"/>
        </w:rPr>
        <w:t xml:space="preserve"> El Organismo elaborará y difundirá en su respectiva página de Internet, a más tardar el </w:t>
      </w:r>
      <w:r>
        <w:t>ú</w:t>
      </w:r>
      <w:r w:rsidRPr="003C79E3">
        <w:rPr>
          <w:rFonts w:eastAsia="Calibri"/>
        </w:rPr>
        <w:t>ltimo día de enero</w:t>
      </w:r>
      <w:r>
        <w:t xml:space="preserve">, el </w:t>
      </w:r>
      <w:r w:rsidRPr="00962789">
        <w:rPr>
          <w:rFonts w:eastAsia="Calibri"/>
        </w:rPr>
        <w:t>Calendario de Presupuesto de Egresos del Ejercicio Fiscal</w:t>
      </w:r>
      <w:r>
        <w:t xml:space="preserve"> 2026 con base mensual con los datos contenidos en el presente presupuesto de egresos, en el formato establecido por el Consejo Nacional de Armonización Contable mediante la </w:t>
      </w:r>
      <w:r w:rsidRPr="002A7957">
        <w:rPr>
          <w:rFonts w:eastAsia="Calibri"/>
        </w:rPr>
        <w:t>Norma para establecer la estructura del Calendario del Presupuesto de Egresos base mensual</w:t>
      </w:r>
      <w:r>
        <w:t xml:space="preserve">.  </w:t>
      </w:r>
    </w:p>
    <w:p w14:paraId="7D5A74FE" w14:textId="77777777" w:rsidR="00166DCE" w:rsidRPr="00065D72" w:rsidRDefault="00166DCE" w:rsidP="00166DCE">
      <w:pPr>
        <w:rPr>
          <w:rFonts w:cs="Tahoma"/>
          <w:color w:val="000000"/>
        </w:rPr>
      </w:pPr>
    </w:p>
    <w:p w14:paraId="12473694" w14:textId="348B2906" w:rsidR="00166DCE" w:rsidRPr="00065D72" w:rsidRDefault="00166DCE" w:rsidP="00166DCE">
      <w:pPr>
        <w:rPr>
          <w:rFonts w:cs="Tahoma"/>
          <w:color w:val="000000"/>
        </w:rPr>
      </w:pPr>
      <w:r>
        <w:rPr>
          <w:rFonts w:cs="Tahoma"/>
          <w:color w:val="000000"/>
        </w:rPr>
        <w:t>Dado en las oficinas que ocupa la Dirección de Agua Potable, Alcantarillado y Saneamiento de Ciudad Valles, S.L.P.,</w:t>
      </w:r>
      <w:r w:rsidRPr="00065D72">
        <w:rPr>
          <w:rFonts w:cs="Tahoma"/>
          <w:color w:val="000000"/>
        </w:rPr>
        <w:t xml:space="preserve"> del Municipio de </w:t>
      </w:r>
      <w:r>
        <w:rPr>
          <w:rFonts w:cs="Tahoma"/>
          <w:color w:val="000000"/>
        </w:rPr>
        <w:t>Ciudad Valles, S.L.P.</w:t>
      </w:r>
      <w:r w:rsidRPr="00065D72">
        <w:rPr>
          <w:rFonts w:cs="Tahoma"/>
          <w:color w:val="000000"/>
        </w:rPr>
        <w:t xml:space="preserve">, a los </w:t>
      </w:r>
      <w:r>
        <w:rPr>
          <w:rFonts w:cs="Tahoma"/>
          <w:color w:val="000000"/>
        </w:rPr>
        <w:t>1</w:t>
      </w:r>
      <w:r w:rsidR="00AE77D0">
        <w:rPr>
          <w:rFonts w:cs="Tahoma"/>
          <w:color w:val="000000"/>
        </w:rPr>
        <w:t>2</w:t>
      </w:r>
      <w:r w:rsidRPr="00065D72">
        <w:rPr>
          <w:rFonts w:cs="Tahoma"/>
          <w:color w:val="000000"/>
        </w:rPr>
        <w:t xml:space="preserve"> días del mes de </w:t>
      </w:r>
      <w:r>
        <w:rPr>
          <w:rFonts w:cs="Tahoma"/>
          <w:color w:val="000000"/>
        </w:rPr>
        <w:t>diciembre del año 2025</w:t>
      </w:r>
      <w:r w:rsidRPr="00065D72">
        <w:rPr>
          <w:rFonts w:cs="Tahoma"/>
          <w:color w:val="000000"/>
        </w:rPr>
        <w:t>.</w:t>
      </w:r>
    </w:p>
    <w:p w14:paraId="51057A72" w14:textId="77777777" w:rsidR="00166DCE" w:rsidRDefault="00166DCE" w:rsidP="00166DCE">
      <w:pPr>
        <w:rPr>
          <w:rFonts w:cs="Tahoma"/>
          <w:color w:val="000000"/>
        </w:rPr>
      </w:pPr>
    </w:p>
    <w:p w14:paraId="5A374779" w14:textId="77777777" w:rsidR="00166DCE" w:rsidRDefault="00166DCE" w:rsidP="00166DCE">
      <w:pPr>
        <w:rPr>
          <w:rFonts w:cs="Tahoma"/>
          <w:color w:val="000000"/>
        </w:rPr>
      </w:pPr>
    </w:p>
    <w:p w14:paraId="09778F65" w14:textId="2B2A8143" w:rsidR="00166DCE" w:rsidRDefault="00166DCE" w:rsidP="00166DCE">
      <w:pPr>
        <w:rPr>
          <w:rFonts w:cs="Tahoma"/>
          <w:color w:val="000000"/>
        </w:rPr>
      </w:pPr>
    </w:p>
    <w:p w14:paraId="18ADBDBC" w14:textId="77777777" w:rsidR="00AE77D0" w:rsidRDefault="00AE77D0" w:rsidP="00166DCE">
      <w:pPr>
        <w:rPr>
          <w:rFonts w:cs="Tahoma"/>
          <w:color w:val="000000"/>
        </w:rPr>
      </w:pPr>
    </w:p>
    <w:p w14:paraId="4AC4CB6A" w14:textId="77777777" w:rsidR="00166DCE" w:rsidRDefault="00166DCE" w:rsidP="00166DCE">
      <w:pPr>
        <w:jc w:val="center"/>
        <w:rPr>
          <w:rFonts w:cs="Tahoma"/>
          <w:color w:val="000000"/>
        </w:rPr>
      </w:pPr>
    </w:p>
    <w:p w14:paraId="7ABC8469" w14:textId="77777777" w:rsidR="00166DCE" w:rsidRDefault="00166DCE" w:rsidP="00166DCE">
      <w:pPr>
        <w:jc w:val="center"/>
        <w:rPr>
          <w:rFonts w:cs="Tahoma"/>
          <w:color w:val="000000"/>
        </w:rPr>
      </w:pPr>
      <w:r>
        <w:rPr>
          <w:rFonts w:cs="Tahoma"/>
          <w:color w:val="000000"/>
        </w:rPr>
        <w:t>M.V.Z. OSCAR OSMIN MERAZ ECHAVARRIA</w:t>
      </w:r>
    </w:p>
    <w:p w14:paraId="2D30A75B" w14:textId="77777777" w:rsidR="00166DCE" w:rsidRDefault="00166DCE" w:rsidP="00166DCE">
      <w:pPr>
        <w:jc w:val="center"/>
        <w:rPr>
          <w:rFonts w:cs="Tahoma"/>
          <w:color w:val="000000"/>
        </w:rPr>
      </w:pPr>
      <w:r>
        <w:rPr>
          <w:rFonts w:cs="Tahoma"/>
          <w:color w:val="000000"/>
        </w:rPr>
        <w:t>DIRECTOR GENERAL</w:t>
      </w:r>
    </w:p>
    <w:p w14:paraId="3E912799" w14:textId="77777777" w:rsidR="00166DCE" w:rsidRDefault="00166DCE" w:rsidP="00166DCE">
      <w:pPr>
        <w:jc w:val="center"/>
        <w:rPr>
          <w:rFonts w:cs="Tahoma"/>
          <w:color w:val="000000"/>
        </w:rPr>
      </w:pPr>
      <w:r>
        <w:rPr>
          <w:rFonts w:cs="Tahoma"/>
          <w:color w:val="000000"/>
        </w:rPr>
        <w:t>RUBRICA</w:t>
      </w:r>
    </w:p>
    <w:p w14:paraId="61A8F4BE" w14:textId="77777777" w:rsidR="00166DCE" w:rsidRDefault="00166DCE" w:rsidP="00166DCE">
      <w:pPr>
        <w:rPr>
          <w:rFonts w:cs="Tahoma"/>
          <w:color w:val="000000"/>
        </w:rPr>
      </w:pPr>
    </w:p>
    <w:p w14:paraId="29C206E6" w14:textId="77777777" w:rsidR="00166DCE" w:rsidRDefault="00166DCE" w:rsidP="00166DCE">
      <w:pPr>
        <w:rPr>
          <w:rFonts w:cs="Tahoma"/>
          <w:color w:val="000000"/>
        </w:rPr>
      </w:pPr>
    </w:p>
    <w:p w14:paraId="138F7249" w14:textId="77777777" w:rsidR="00166DCE" w:rsidRDefault="00166DCE" w:rsidP="00166DCE">
      <w:pPr>
        <w:rPr>
          <w:rFonts w:cs="Tahoma"/>
          <w:color w:val="000000"/>
        </w:rPr>
      </w:pPr>
    </w:p>
    <w:p w14:paraId="01200E00" w14:textId="77777777" w:rsidR="00166DCE" w:rsidRDefault="00166DCE" w:rsidP="00166DCE">
      <w:pPr>
        <w:rPr>
          <w:rFonts w:cs="Tahoma"/>
          <w:color w:val="000000"/>
        </w:rPr>
      </w:pPr>
    </w:p>
    <w:p w14:paraId="45C5C14F" w14:textId="77777777" w:rsidR="00166DCE" w:rsidRDefault="00166DCE" w:rsidP="00166DCE">
      <w:pPr>
        <w:jc w:val="center"/>
        <w:rPr>
          <w:rFonts w:cs="Tahoma"/>
          <w:color w:val="000000"/>
        </w:rPr>
      </w:pPr>
      <w:r>
        <w:rPr>
          <w:rFonts w:cs="Tahoma"/>
          <w:color w:val="000000"/>
        </w:rPr>
        <w:t>C.P. RAUL ALTAMIRANO ZUÑIGA</w:t>
      </w:r>
    </w:p>
    <w:p w14:paraId="4E95CD17" w14:textId="77777777" w:rsidR="00166DCE" w:rsidRDefault="00166DCE" w:rsidP="00166DCE">
      <w:pPr>
        <w:jc w:val="center"/>
        <w:rPr>
          <w:rFonts w:cs="Tahoma"/>
          <w:color w:val="000000"/>
        </w:rPr>
      </w:pPr>
      <w:r>
        <w:rPr>
          <w:rFonts w:cs="Tahoma"/>
          <w:color w:val="000000"/>
        </w:rPr>
        <w:t>SUBDIRECTOR DE ADMINISTRACION Y FINANZAS</w:t>
      </w:r>
    </w:p>
    <w:p w14:paraId="63E9C50B" w14:textId="77777777" w:rsidR="00166DCE" w:rsidRDefault="00166DCE" w:rsidP="00166DCE">
      <w:pPr>
        <w:jc w:val="center"/>
        <w:rPr>
          <w:rFonts w:cs="Tahoma"/>
          <w:color w:val="000000"/>
        </w:rPr>
      </w:pPr>
      <w:r>
        <w:rPr>
          <w:rFonts w:cs="Tahoma"/>
          <w:color w:val="000000"/>
        </w:rPr>
        <w:t>RUBRICA</w:t>
      </w:r>
    </w:p>
    <w:p w14:paraId="1A392119" w14:textId="77777777" w:rsidR="00166DCE" w:rsidRDefault="00166DCE" w:rsidP="00166DCE">
      <w:pPr>
        <w:jc w:val="center"/>
        <w:rPr>
          <w:rFonts w:cs="Tahoma"/>
          <w:color w:val="000000"/>
        </w:rPr>
      </w:pPr>
    </w:p>
    <w:p w14:paraId="1CB7775A" w14:textId="77777777" w:rsidR="00166DCE" w:rsidRDefault="00166DCE" w:rsidP="00166DCE">
      <w:pPr>
        <w:rPr>
          <w:rFonts w:cs="Tahoma"/>
          <w:color w:val="000000"/>
        </w:rPr>
      </w:pPr>
    </w:p>
    <w:p w14:paraId="456A852C" w14:textId="77777777" w:rsidR="00166DCE" w:rsidRDefault="00166DCE" w:rsidP="00166DCE">
      <w:pPr>
        <w:rPr>
          <w:rFonts w:cs="Tahoma"/>
          <w:color w:val="000000"/>
        </w:rPr>
      </w:pPr>
    </w:p>
    <w:p w14:paraId="2283BBC8" w14:textId="77777777" w:rsidR="00166DCE" w:rsidRDefault="00166DCE" w:rsidP="00166DCE">
      <w:pPr>
        <w:jc w:val="center"/>
        <w:rPr>
          <w:rFonts w:cs="Tahoma"/>
          <w:color w:val="000000"/>
        </w:rPr>
      </w:pPr>
    </w:p>
    <w:p w14:paraId="32C7B67B" w14:textId="77777777" w:rsidR="00166DCE" w:rsidRDefault="00166DCE" w:rsidP="00166DCE">
      <w:pPr>
        <w:jc w:val="center"/>
        <w:rPr>
          <w:rFonts w:cs="Tahoma"/>
          <w:color w:val="000000"/>
        </w:rPr>
      </w:pPr>
    </w:p>
    <w:p w14:paraId="32B069D2" w14:textId="77777777" w:rsidR="00166DCE" w:rsidRDefault="00166DCE" w:rsidP="00166DCE">
      <w:pPr>
        <w:jc w:val="center"/>
        <w:rPr>
          <w:rFonts w:cs="Tahoma"/>
          <w:color w:val="000000"/>
        </w:rPr>
      </w:pPr>
      <w:r>
        <w:rPr>
          <w:rFonts w:cs="Tahoma"/>
          <w:color w:val="000000"/>
        </w:rPr>
        <w:t>LIC. ALEJANDRO ORTIZ VILLASANA</w:t>
      </w:r>
    </w:p>
    <w:p w14:paraId="34D86EAA" w14:textId="77777777" w:rsidR="00166DCE" w:rsidRDefault="00166DCE" w:rsidP="00166DCE">
      <w:pPr>
        <w:jc w:val="center"/>
        <w:rPr>
          <w:rFonts w:cs="Tahoma"/>
          <w:color w:val="000000"/>
        </w:rPr>
      </w:pPr>
      <w:r>
        <w:rPr>
          <w:rFonts w:cs="Tahoma"/>
          <w:color w:val="000000"/>
        </w:rPr>
        <w:t>CONTRALOR INTERNO</w:t>
      </w:r>
    </w:p>
    <w:p w14:paraId="6E1A2D45" w14:textId="77777777" w:rsidR="00166DCE" w:rsidRDefault="00166DCE" w:rsidP="00166DCE">
      <w:pPr>
        <w:jc w:val="center"/>
        <w:rPr>
          <w:rFonts w:cs="Tahoma"/>
          <w:color w:val="000000"/>
        </w:rPr>
      </w:pPr>
      <w:r>
        <w:rPr>
          <w:rFonts w:cs="Tahoma"/>
          <w:color w:val="000000"/>
        </w:rPr>
        <w:t>RUBRICA</w:t>
      </w:r>
    </w:p>
    <w:p w14:paraId="7D47B523" w14:textId="59B1882C" w:rsidR="00166DCE" w:rsidRDefault="00166DCE" w:rsidP="00166DCE">
      <w:pPr>
        <w:spacing w:after="200" w:line="276" w:lineRule="auto"/>
        <w:jc w:val="left"/>
        <w:rPr>
          <w:rFonts w:cs="Tahoma"/>
          <w:color w:val="000000"/>
        </w:rPr>
      </w:pPr>
    </w:p>
    <w:p w14:paraId="0AC1D448" w14:textId="48F98EE5" w:rsidR="00AE77D0" w:rsidRDefault="00AE77D0" w:rsidP="00166DCE">
      <w:pPr>
        <w:spacing w:after="200" w:line="276" w:lineRule="auto"/>
        <w:jc w:val="left"/>
        <w:rPr>
          <w:rFonts w:cs="Tahoma"/>
          <w:color w:val="000000"/>
        </w:rPr>
      </w:pPr>
    </w:p>
    <w:p w14:paraId="689CC7A7" w14:textId="77777777" w:rsidR="00AE77D0" w:rsidRDefault="00AE77D0" w:rsidP="00166DCE">
      <w:pPr>
        <w:spacing w:after="200" w:line="276" w:lineRule="auto"/>
        <w:jc w:val="left"/>
        <w:rPr>
          <w:rFonts w:cs="Tahoma"/>
          <w:color w:val="000000"/>
        </w:rPr>
      </w:pPr>
    </w:p>
    <w:p w14:paraId="2C0A0B28" w14:textId="77777777" w:rsidR="00166DCE" w:rsidRPr="00AE77D0" w:rsidRDefault="00166DCE" w:rsidP="00166DCE">
      <w:pPr>
        <w:pStyle w:val="Ttulo1"/>
        <w:jc w:val="center"/>
        <w:rPr>
          <w:rFonts w:cs="Tahoma"/>
          <w:smallCaps/>
          <w:sz w:val="36"/>
          <w:szCs w:val="36"/>
        </w:rPr>
      </w:pPr>
      <w:r w:rsidRPr="00AE77D0">
        <w:rPr>
          <w:sz w:val="36"/>
          <w:szCs w:val="36"/>
        </w:rPr>
        <w:t xml:space="preserve">ANEXOS </w:t>
      </w:r>
      <w:r w:rsidRPr="00AE77D0">
        <w:rPr>
          <w:rFonts w:cs="Tahoma"/>
          <w:bCs/>
          <w:sz w:val="36"/>
          <w:szCs w:val="36"/>
        </w:rPr>
        <w:t>DEL PRESUPUESTO DE EGRESOS DE LA DIRECCION DE AGUA POTABLE, ALCANTARILLADO Y SANEAMIENTO DE CIUDAD VALLES, S.L.P., PARA EL EJERCICIO FISCAL 2026, EN CUMPLIMIENTO A LO</w:t>
      </w:r>
      <w:r w:rsidRPr="00AE77D0">
        <w:rPr>
          <w:rFonts w:cs="Tahoma"/>
          <w:bCs/>
          <w:sz w:val="36"/>
          <w:szCs w:val="36"/>
        </w:rPr>
        <w:br/>
        <w:t>DISPUESTO EN LA LEY DE DISCIPLINA FINANCIERA DE LAS ENTIDADES</w:t>
      </w:r>
      <w:r w:rsidRPr="00AE77D0">
        <w:rPr>
          <w:rFonts w:cs="Tahoma"/>
          <w:bCs/>
          <w:sz w:val="36"/>
          <w:szCs w:val="36"/>
        </w:rPr>
        <w:br/>
        <w:t>FEDERATIVAS Y LOS MUNICIPIOS Y LA LEY GENERAL DE CONTABILIDAD</w:t>
      </w:r>
      <w:r w:rsidRPr="00AE77D0">
        <w:rPr>
          <w:rFonts w:cs="Tahoma"/>
          <w:bCs/>
          <w:sz w:val="36"/>
          <w:szCs w:val="36"/>
        </w:rPr>
        <w:br/>
        <w:t>GUBERNAMENTAL</w:t>
      </w:r>
    </w:p>
    <w:p w14:paraId="185ACB89" w14:textId="77777777" w:rsidR="00166DCE" w:rsidRPr="00AE77D0" w:rsidRDefault="00166DCE" w:rsidP="00166DCE">
      <w:pPr>
        <w:pStyle w:val="Prrafodelista"/>
        <w:tabs>
          <w:tab w:val="left" w:pos="2029"/>
        </w:tabs>
        <w:ind w:left="0"/>
        <w:rPr>
          <w:rFonts w:cs="Tahoma"/>
          <w:b/>
          <w:smallCaps/>
          <w:color w:val="000000"/>
          <w:sz w:val="18"/>
          <w:szCs w:val="18"/>
          <w:lang w:eastAsia="en-US"/>
        </w:rPr>
      </w:pPr>
    </w:p>
    <w:p w14:paraId="6E3EFD9D" w14:textId="77777777" w:rsidR="00166DCE" w:rsidRPr="00AE77D0" w:rsidRDefault="00166DCE" w:rsidP="00166DCE">
      <w:pPr>
        <w:pStyle w:val="Prrafodelista"/>
        <w:tabs>
          <w:tab w:val="left" w:pos="2029"/>
        </w:tabs>
        <w:ind w:left="0"/>
        <w:rPr>
          <w:rFonts w:cs="Tahoma"/>
          <w:b/>
          <w:smallCaps/>
          <w:color w:val="000000"/>
          <w:sz w:val="18"/>
          <w:szCs w:val="18"/>
          <w:lang w:eastAsia="en-US"/>
        </w:rPr>
      </w:pPr>
    </w:p>
    <w:p w14:paraId="01946EBE" w14:textId="77777777" w:rsidR="00166DCE" w:rsidRDefault="00166DCE" w:rsidP="00166DCE">
      <w:pPr>
        <w:pStyle w:val="Prrafodelista"/>
        <w:tabs>
          <w:tab w:val="left" w:pos="2029"/>
        </w:tabs>
        <w:ind w:left="0"/>
        <w:rPr>
          <w:rFonts w:cs="Tahoma"/>
          <w:b/>
          <w:smallCaps/>
          <w:color w:val="000000"/>
          <w:sz w:val="22"/>
          <w:szCs w:val="22"/>
          <w:lang w:eastAsia="en-US"/>
        </w:rPr>
      </w:pPr>
    </w:p>
    <w:p w14:paraId="3669287F" w14:textId="77777777" w:rsidR="00166DCE" w:rsidRPr="0004107A" w:rsidRDefault="00166DCE" w:rsidP="00166DCE">
      <w:pPr>
        <w:pStyle w:val="Prrafodelista"/>
        <w:tabs>
          <w:tab w:val="left" w:pos="2029"/>
        </w:tabs>
        <w:ind w:left="0"/>
        <w:rPr>
          <w:rFonts w:cs="Tahoma"/>
          <w:b/>
          <w:smallCaps/>
          <w:color w:val="000000"/>
          <w:sz w:val="20"/>
          <w:szCs w:val="22"/>
          <w:lang w:eastAsia="en-US"/>
        </w:rPr>
      </w:pPr>
      <w:r>
        <w:rPr>
          <w:rFonts w:cs="Tahoma"/>
          <w:b/>
          <w:smallCaps/>
          <w:color w:val="000000"/>
          <w:sz w:val="22"/>
          <w:szCs w:val="22"/>
          <w:lang w:eastAsia="en-US"/>
        </w:rPr>
        <w:br w:type="page"/>
      </w:r>
    </w:p>
    <w:p w14:paraId="7B434FD3" w14:textId="77777777" w:rsidR="00166DCE" w:rsidRPr="00B3230F" w:rsidRDefault="00166DCE" w:rsidP="00166DCE">
      <w:pPr>
        <w:pStyle w:val="Ttulo3"/>
      </w:pPr>
      <w:r w:rsidRPr="00B3230F">
        <w:lastRenderedPageBreak/>
        <w:t>ANEXO I</w:t>
      </w:r>
    </w:p>
    <w:p w14:paraId="605A4617" w14:textId="77777777" w:rsidR="00166DCE" w:rsidRDefault="00166DCE" w:rsidP="00166DCE">
      <w:pPr>
        <w:rPr>
          <w:rFonts w:cs="Tahoma"/>
          <w:szCs w:val="20"/>
        </w:rPr>
      </w:pPr>
    </w:p>
    <w:tbl>
      <w:tblPr>
        <w:tblW w:w="11340" w:type="dxa"/>
        <w:tblInd w:w="-1139" w:type="dxa"/>
        <w:tblCellMar>
          <w:left w:w="70" w:type="dxa"/>
          <w:right w:w="70" w:type="dxa"/>
        </w:tblCellMar>
        <w:tblLook w:val="04A0" w:firstRow="1" w:lastRow="0" w:firstColumn="1" w:lastColumn="0" w:noHBand="0" w:noVBand="1"/>
      </w:tblPr>
      <w:tblGrid>
        <w:gridCol w:w="5920"/>
        <w:gridCol w:w="1460"/>
        <w:gridCol w:w="1600"/>
        <w:gridCol w:w="1180"/>
        <w:gridCol w:w="1180"/>
      </w:tblGrid>
      <w:tr w:rsidR="00166DCE" w:rsidRPr="0086296A" w14:paraId="63694FBA" w14:textId="77777777" w:rsidTr="00036F20">
        <w:trPr>
          <w:trHeight w:val="240"/>
        </w:trPr>
        <w:tc>
          <w:tcPr>
            <w:tcW w:w="11340" w:type="dxa"/>
            <w:gridSpan w:val="5"/>
            <w:tcBorders>
              <w:top w:val="single" w:sz="4" w:space="0" w:color="auto"/>
              <w:left w:val="single" w:sz="4" w:space="0" w:color="auto"/>
              <w:bottom w:val="nil"/>
              <w:right w:val="single" w:sz="4" w:space="0" w:color="000000"/>
            </w:tcBorders>
            <w:shd w:val="clear" w:color="auto" w:fill="auto"/>
            <w:noWrap/>
            <w:vAlign w:val="bottom"/>
            <w:hideMark/>
          </w:tcPr>
          <w:p w14:paraId="023FC4B0" w14:textId="77777777" w:rsidR="00166DCE" w:rsidRPr="0086296A" w:rsidRDefault="00166DCE" w:rsidP="00036F20">
            <w:pPr>
              <w:jc w:val="center"/>
              <w:rPr>
                <w:rFonts w:ascii="Arial" w:eastAsia="Times New Roman" w:hAnsi="Arial" w:cs="Arial"/>
                <w:b/>
                <w:bCs/>
                <w:color w:val="000000"/>
                <w:sz w:val="18"/>
                <w:szCs w:val="18"/>
                <w:lang w:eastAsia="es-MX"/>
              </w:rPr>
            </w:pPr>
            <w:r w:rsidRPr="0086296A">
              <w:rPr>
                <w:rFonts w:ascii="Arial" w:eastAsia="Times New Roman" w:hAnsi="Arial" w:cs="Arial"/>
                <w:b/>
                <w:bCs/>
                <w:color w:val="000000"/>
                <w:sz w:val="18"/>
                <w:szCs w:val="18"/>
                <w:lang w:eastAsia="es-MX"/>
              </w:rPr>
              <w:t>DIRECCION DE AGUA POTABLE, ALCANTARILLADO Y SANEAMIENTO DE CIUDAD VALLES, S.L.P.</w:t>
            </w:r>
          </w:p>
        </w:tc>
      </w:tr>
      <w:tr w:rsidR="00166DCE" w:rsidRPr="0086296A" w14:paraId="47D4E1F8" w14:textId="77777777" w:rsidTr="00036F20">
        <w:trPr>
          <w:trHeight w:val="240"/>
        </w:trPr>
        <w:tc>
          <w:tcPr>
            <w:tcW w:w="11340" w:type="dxa"/>
            <w:gridSpan w:val="5"/>
            <w:tcBorders>
              <w:top w:val="nil"/>
              <w:left w:val="single" w:sz="4" w:space="0" w:color="auto"/>
              <w:bottom w:val="nil"/>
              <w:right w:val="single" w:sz="4" w:space="0" w:color="000000"/>
            </w:tcBorders>
            <w:shd w:val="clear" w:color="auto" w:fill="auto"/>
            <w:noWrap/>
            <w:vAlign w:val="bottom"/>
            <w:hideMark/>
          </w:tcPr>
          <w:p w14:paraId="5A2490D3" w14:textId="77777777" w:rsidR="00166DCE" w:rsidRPr="0086296A" w:rsidRDefault="00166DCE" w:rsidP="00036F20">
            <w:pPr>
              <w:jc w:val="center"/>
              <w:rPr>
                <w:rFonts w:ascii="Arial" w:eastAsia="Times New Roman" w:hAnsi="Arial" w:cs="Arial"/>
                <w:b/>
                <w:bCs/>
                <w:color w:val="000000"/>
                <w:sz w:val="18"/>
                <w:szCs w:val="18"/>
                <w:lang w:eastAsia="es-MX"/>
              </w:rPr>
            </w:pPr>
            <w:r w:rsidRPr="0086296A">
              <w:rPr>
                <w:rFonts w:ascii="Arial" w:eastAsia="Times New Roman" w:hAnsi="Arial" w:cs="Arial"/>
                <w:b/>
                <w:bCs/>
                <w:color w:val="000000"/>
                <w:sz w:val="18"/>
                <w:szCs w:val="18"/>
                <w:lang w:eastAsia="es-MX"/>
              </w:rPr>
              <w:t>Proyecciones de Egresos - LDF</w:t>
            </w:r>
          </w:p>
        </w:tc>
      </w:tr>
      <w:tr w:rsidR="00166DCE" w:rsidRPr="0086296A" w14:paraId="5571A0A1" w14:textId="77777777" w:rsidTr="00036F20">
        <w:trPr>
          <w:trHeight w:val="240"/>
        </w:trPr>
        <w:tc>
          <w:tcPr>
            <w:tcW w:w="11340" w:type="dxa"/>
            <w:gridSpan w:val="5"/>
            <w:tcBorders>
              <w:top w:val="nil"/>
              <w:left w:val="single" w:sz="4" w:space="0" w:color="auto"/>
              <w:bottom w:val="nil"/>
              <w:right w:val="single" w:sz="4" w:space="0" w:color="000000"/>
            </w:tcBorders>
            <w:shd w:val="clear" w:color="auto" w:fill="auto"/>
            <w:noWrap/>
            <w:vAlign w:val="bottom"/>
            <w:hideMark/>
          </w:tcPr>
          <w:p w14:paraId="4CEDAF79" w14:textId="77777777" w:rsidR="00166DCE" w:rsidRPr="0086296A" w:rsidRDefault="00166DCE" w:rsidP="00036F20">
            <w:pPr>
              <w:jc w:val="center"/>
              <w:rPr>
                <w:rFonts w:ascii="Arial" w:eastAsia="Times New Roman" w:hAnsi="Arial" w:cs="Arial"/>
                <w:b/>
                <w:bCs/>
                <w:color w:val="000000"/>
                <w:sz w:val="18"/>
                <w:szCs w:val="18"/>
                <w:lang w:eastAsia="es-MX"/>
              </w:rPr>
            </w:pPr>
            <w:r w:rsidRPr="0086296A">
              <w:rPr>
                <w:rFonts w:ascii="Arial" w:eastAsia="Times New Roman" w:hAnsi="Arial" w:cs="Arial"/>
                <w:b/>
                <w:bCs/>
                <w:color w:val="000000"/>
                <w:sz w:val="18"/>
                <w:szCs w:val="18"/>
                <w:lang w:eastAsia="es-MX"/>
              </w:rPr>
              <w:t>(PESOS)</w:t>
            </w:r>
          </w:p>
        </w:tc>
      </w:tr>
      <w:tr w:rsidR="00166DCE" w:rsidRPr="0086296A" w14:paraId="4E14B906" w14:textId="77777777" w:rsidTr="00036F20">
        <w:trPr>
          <w:trHeight w:val="240"/>
        </w:trPr>
        <w:tc>
          <w:tcPr>
            <w:tcW w:w="11340" w:type="dxa"/>
            <w:gridSpan w:val="5"/>
            <w:tcBorders>
              <w:top w:val="nil"/>
              <w:left w:val="single" w:sz="4" w:space="0" w:color="auto"/>
              <w:bottom w:val="single" w:sz="4" w:space="0" w:color="auto"/>
              <w:right w:val="single" w:sz="4" w:space="0" w:color="000000"/>
            </w:tcBorders>
            <w:shd w:val="clear" w:color="auto" w:fill="auto"/>
            <w:noWrap/>
            <w:vAlign w:val="bottom"/>
            <w:hideMark/>
          </w:tcPr>
          <w:p w14:paraId="032C1B01" w14:textId="77777777" w:rsidR="00166DCE" w:rsidRPr="0086296A" w:rsidRDefault="00166DCE" w:rsidP="00036F20">
            <w:pPr>
              <w:jc w:val="center"/>
              <w:rPr>
                <w:rFonts w:ascii="Arial" w:eastAsia="Times New Roman" w:hAnsi="Arial" w:cs="Arial"/>
                <w:b/>
                <w:bCs/>
                <w:color w:val="000000"/>
                <w:sz w:val="18"/>
                <w:szCs w:val="18"/>
                <w:lang w:eastAsia="es-MX"/>
              </w:rPr>
            </w:pPr>
            <w:r w:rsidRPr="0086296A">
              <w:rPr>
                <w:rFonts w:ascii="Arial" w:eastAsia="Times New Roman" w:hAnsi="Arial" w:cs="Arial"/>
                <w:b/>
                <w:bCs/>
                <w:color w:val="000000"/>
                <w:sz w:val="18"/>
                <w:szCs w:val="18"/>
                <w:lang w:eastAsia="es-MX"/>
              </w:rPr>
              <w:t>(CIFRAS NOMINALES)</w:t>
            </w:r>
          </w:p>
        </w:tc>
      </w:tr>
      <w:tr w:rsidR="00166DCE" w:rsidRPr="0086296A" w14:paraId="6D1D9CE2" w14:textId="77777777" w:rsidTr="00036F20">
        <w:trPr>
          <w:trHeight w:val="480"/>
        </w:trPr>
        <w:tc>
          <w:tcPr>
            <w:tcW w:w="592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C0AF5D9" w14:textId="77777777" w:rsidR="00166DCE" w:rsidRPr="0086296A" w:rsidRDefault="00166DCE" w:rsidP="00036F20">
            <w:pPr>
              <w:jc w:val="center"/>
              <w:rPr>
                <w:rFonts w:ascii="Arial" w:eastAsia="Times New Roman" w:hAnsi="Arial" w:cs="Arial"/>
                <w:b/>
                <w:bCs/>
                <w:color w:val="000000"/>
                <w:sz w:val="18"/>
                <w:szCs w:val="18"/>
                <w:lang w:eastAsia="es-MX"/>
              </w:rPr>
            </w:pPr>
            <w:r w:rsidRPr="0086296A">
              <w:rPr>
                <w:rFonts w:ascii="Arial" w:eastAsia="Times New Roman" w:hAnsi="Arial" w:cs="Arial"/>
                <w:b/>
                <w:bCs/>
                <w:color w:val="000000"/>
                <w:sz w:val="18"/>
                <w:szCs w:val="18"/>
                <w:lang w:eastAsia="es-MX"/>
              </w:rPr>
              <w:t xml:space="preserve">Concepto </w:t>
            </w:r>
          </w:p>
        </w:tc>
        <w:tc>
          <w:tcPr>
            <w:tcW w:w="1460" w:type="dxa"/>
            <w:tcBorders>
              <w:top w:val="nil"/>
              <w:left w:val="nil"/>
              <w:bottom w:val="nil"/>
              <w:right w:val="single" w:sz="4" w:space="0" w:color="auto"/>
            </w:tcBorders>
            <w:shd w:val="clear" w:color="auto" w:fill="auto"/>
            <w:vAlign w:val="center"/>
            <w:hideMark/>
          </w:tcPr>
          <w:p w14:paraId="1B864812" w14:textId="77777777" w:rsidR="00166DCE" w:rsidRPr="0086296A" w:rsidRDefault="00166DCE" w:rsidP="00036F20">
            <w:pPr>
              <w:jc w:val="center"/>
              <w:rPr>
                <w:rFonts w:ascii="Arial" w:eastAsia="Times New Roman" w:hAnsi="Arial" w:cs="Arial"/>
                <w:b/>
                <w:bCs/>
                <w:color w:val="000000"/>
                <w:sz w:val="18"/>
                <w:szCs w:val="18"/>
                <w:lang w:eastAsia="es-MX"/>
              </w:rPr>
            </w:pPr>
            <w:r w:rsidRPr="0086296A">
              <w:rPr>
                <w:rFonts w:ascii="Arial" w:eastAsia="Times New Roman" w:hAnsi="Arial" w:cs="Arial"/>
                <w:b/>
                <w:bCs/>
                <w:color w:val="000000"/>
                <w:sz w:val="18"/>
                <w:szCs w:val="18"/>
                <w:lang w:eastAsia="es-MX"/>
              </w:rPr>
              <w:t xml:space="preserve">Año en Cuestión </w:t>
            </w:r>
          </w:p>
        </w:tc>
        <w:tc>
          <w:tcPr>
            <w:tcW w:w="1600" w:type="dxa"/>
            <w:vMerge w:val="restart"/>
            <w:tcBorders>
              <w:top w:val="nil"/>
              <w:left w:val="single" w:sz="4" w:space="0" w:color="auto"/>
              <w:bottom w:val="single" w:sz="4" w:space="0" w:color="auto"/>
              <w:right w:val="single" w:sz="4" w:space="0" w:color="auto"/>
            </w:tcBorders>
            <w:shd w:val="clear" w:color="auto" w:fill="auto"/>
            <w:vAlign w:val="center"/>
            <w:hideMark/>
          </w:tcPr>
          <w:p w14:paraId="0987A3E6" w14:textId="77777777" w:rsidR="00166DCE" w:rsidRPr="0086296A" w:rsidRDefault="00166DCE" w:rsidP="00036F20">
            <w:pPr>
              <w:jc w:val="center"/>
              <w:rPr>
                <w:rFonts w:ascii="Arial" w:eastAsia="Times New Roman" w:hAnsi="Arial" w:cs="Arial"/>
                <w:b/>
                <w:bCs/>
                <w:color w:val="000000"/>
                <w:sz w:val="18"/>
                <w:szCs w:val="18"/>
                <w:lang w:eastAsia="es-MX"/>
              </w:rPr>
            </w:pPr>
            <w:r w:rsidRPr="0086296A">
              <w:rPr>
                <w:rFonts w:ascii="Arial" w:eastAsia="Times New Roman" w:hAnsi="Arial" w:cs="Arial"/>
                <w:b/>
                <w:bCs/>
                <w:color w:val="000000"/>
                <w:sz w:val="18"/>
                <w:szCs w:val="18"/>
                <w:lang w:eastAsia="es-MX"/>
              </w:rPr>
              <w:t>202</w:t>
            </w:r>
            <w:r>
              <w:rPr>
                <w:rFonts w:ascii="Arial" w:eastAsia="Times New Roman" w:hAnsi="Arial" w:cs="Arial"/>
                <w:b/>
                <w:bCs/>
                <w:color w:val="000000"/>
                <w:sz w:val="18"/>
                <w:szCs w:val="18"/>
                <w:lang w:eastAsia="es-MX"/>
              </w:rPr>
              <w:t>7</w:t>
            </w:r>
          </w:p>
        </w:tc>
        <w:tc>
          <w:tcPr>
            <w:tcW w:w="1180" w:type="dxa"/>
            <w:vMerge w:val="restart"/>
            <w:tcBorders>
              <w:top w:val="nil"/>
              <w:left w:val="single" w:sz="4" w:space="0" w:color="auto"/>
              <w:bottom w:val="single" w:sz="4" w:space="0" w:color="auto"/>
              <w:right w:val="single" w:sz="4" w:space="0" w:color="auto"/>
            </w:tcBorders>
            <w:shd w:val="clear" w:color="auto" w:fill="auto"/>
            <w:vAlign w:val="center"/>
            <w:hideMark/>
          </w:tcPr>
          <w:p w14:paraId="33A75B5D" w14:textId="77777777" w:rsidR="00166DCE" w:rsidRPr="0086296A" w:rsidRDefault="00166DCE" w:rsidP="00036F20">
            <w:pPr>
              <w:jc w:val="center"/>
              <w:rPr>
                <w:rFonts w:ascii="Arial" w:eastAsia="Times New Roman" w:hAnsi="Arial" w:cs="Arial"/>
                <w:b/>
                <w:bCs/>
                <w:color w:val="000000"/>
                <w:sz w:val="18"/>
                <w:szCs w:val="18"/>
                <w:lang w:eastAsia="es-MX"/>
              </w:rPr>
            </w:pPr>
            <w:r w:rsidRPr="0086296A">
              <w:rPr>
                <w:rFonts w:ascii="Arial" w:eastAsia="Times New Roman" w:hAnsi="Arial" w:cs="Arial"/>
                <w:b/>
                <w:bCs/>
                <w:color w:val="000000"/>
                <w:sz w:val="18"/>
                <w:szCs w:val="18"/>
                <w:lang w:eastAsia="es-MX"/>
              </w:rPr>
              <w:t xml:space="preserve">Año 2 </w:t>
            </w:r>
          </w:p>
        </w:tc>
        <w:tc>
          <w:tcPr>
            <w:tcW w:w="1180" w:type="dxa"/>
            <w:vMerge w:val="restart"/>
            <w:tcBorders>
              <w:top w:val="nil"/>
              <w:left w:val="single" w:sz="4" w:space="0" w:color="auto"/>
              <w:bottom w:val="single" w:sz="4" w:space="0" w:color="auto"/>
              <w:right w:val="single" w:sz="4" w:space="0" w:color="auto"/>
            </w:tcBorders>
            <w:shd w:val="clear" w:color="auto" w:fill="auto"/>
            <w:vAlign w:val="center"/>
            <w:hideMark/>
          </w:tcPr>
          <w:p w14:paraId="3668CA17" w14:textId="77777777" w:rsidR="00166DCE" w:rsidRPr="0086296A" w:rsidRDefault="00166DCE" w:rsidP="00036F20">
            <w:pPr>
              <w:jc w:val="center"/>
              <w:rPr>
                <w:rFonts w:ascii="Arial" w:eastAsia="Times New Roman" w:hAnsi="Arial" w:cs="Arial"/>
                <w:b/>
                <w:bCs/>
                <w:color w:val="000000"/>
                <w:sz w:val="18"/>
                <w:szCs w:val="18"/>
                <w:lang w:eastAsia="es-MX"/>
              </w:rPr>
            </w:pPr>
            <w:r w:rsidRPr="0086296A">
              <w:rPr>
                <w:rFonts w:ascii="Arial" w:eastAsia="Times New Roman" w:hAnsi="Arial" w:cs="Arial"/>
                <w:b/>
                <w:bCs/>
                <w:color w:val="000000"/>
                <w:sz w:val="18"/>
                <w:szCs w:val="18"/>
                <w:lang w:eastAsia="es-MX"/>
              </w:rPr>
              <w:t xml:space="preserve">Año 3 </w:t>
            </w:r>
          </w:p>
        </w:tc>
      </w:tr>
      <w:tr w:rsidR="00166DCE" w:rsidRPr="0086296A" w14:paraId="40231ED1" w14:textId="77777777" w:rsidTr="00036F20">
        <w:trPr>
          <w:trHeight w:val="240"/>
        </w:trPr>
        <w:tc>
          <w:tcPr>
            <w:tcW w:w="5920" w:type="dxa"/>
            <w:vMerge/>
            <w:tcBorders>
              <w:top w:val="nil"/>
              <w:left w:val="single" w:sz="4" w:space="0" w:color="auto"/>
              <w:bottom w:val="single" w:sz="4" w:space="0" w:color="000000"/>
              <w:right w:val="single" w:sz="4" w:space="0" w:color="auto"/>
            </w:tcBorders>
            <w:vAlign w:val="center"/>
            <w:hideMark/>
          </w:tcPr>
          <w:p w14:paraId="241883B6" w14:textId="77777777" w:rsidR="00166DCE" w:rsidRPr="0086296A" w:rsidRDefault="00166DCE" w:rsidP="00036F20">
            <w:pPr>
              <w:jc w:val="left"/>
              <w:rPr>
                <w:rFonts w:ascii="Arial" w:eastAsia="Times New Roman" w:hAnsi="Arial" w:cs="Arial"/>
                <w:b/>
                <w:bCs/>
                <w:color w:val="000000"/>
                <w:sz w:val="18"/>
                <w:szCs w:val="18"/>
                <w:lang w:eastAsia="es-MX"/>
              </w:rPr>
            </w:pPr>
          </w:p>
        </w:tc>
        <w:tc>
          <w:tcPr>
            <w:tcW w:w="1460" w:type="dxa"/>
            <w:tcBorders>
              <w:top w:val="nil"/>
              <w:left w:val="nil"/>
              <w:bottom w:val="single" w:sz="4" w:space="0" w:color="auto"/>
              <w:right w:val="single" w:sz="4" w:space="0" w:color="auto"/>
            </w:tcBorders>
            <w:shd w:val="clear" w:color="auto" w:fill="auto"/>
            <w:vAlign w:val="center"/>
            <w:hideMark/>
          </w:tcPr>
          <w:p w14:paraId="5B81AF76" w14:textId="77777777" w:rsidR="00166DCE" w:rsidRPr="0086296A" w:rsidRDefault="00166DCE" w:rsidP="00036F20">
            <w:pPr>
              <w:jc w:val="center"/>
              <w:rPr>
                <w:rFonts w:ascii="Arial" w:eastAsia="Times New Roman" w:hAnsi="Arial" w:cs="Arial"/>
                <w:b/>
                <w:bCs/>
                <w:color w:val="000000"/>
                <w:sz w:val="18"/>
                <w:szCs w:val="18"/>
                <w:lang w:eastAsia="es-MX"/>
              </w:rPr>
            </w:pPr>
            <w:r w:rsidRPr="0086296A">
              <w:rPr>
                <w:rFonts w:ascii="Arial" w:eastAsia="Times New Roman" w:hAnsi="Arial" w:cs="Arial"/>
                <w:b/>
                <w:bCs/>
                <w:color w:val="000000"/>
                <w:sz w:val="18"/>
                <w:szCs w:val="18"/>
                <w:lang w:eastAsia="es-MX"/>
              </w:rPr>
              <w:t>202</w:t>
            </w:r>
            <w:r>
              <w:rPr>
                <w:rFonts w:ascii="Arial" w:eastAsia="Times New Roman" w:hAnsi="Arial" w:cs="Arial"/>
                <w:b/>
                <w:bCs/>
                <w:color w:val="000000"/>
                <w:sz w:val="18"/>
                <w:szCs w:val="18"/>
                <w:lang w:eastAsia="es-MX"/>
              </w:rPr>
              <w:t>6</w:t>
            </w:r>
          </w:p>
        </w:tc>
        <w:tc>
          <w:tcPr>
            <w:tcW w:w="1600" w:type="dxa"/>
            <w:vMerge/>
            <w:tcBorders>
              <w:top w:val="nil"/>
              <w:left w:val="single" w:sz="4" w:space="0" w:color="auto"/>
              <w:bottom w:val="single" w:sz="4" w:space="0" w:color="auto"/>
              <w:right w:val="single" w:sz="4" w:space="0" w:color="auto"/>
            </w:tcBorders>
            <w:vAlign w:val="center"/>
            <w:hideMark/>
          </w:tcPr>
          <w:p w14:paraId="1935339C" w14:textId="77777777" w:rsidR="00166DCE" w:rsidRPr="0086296A" w:rsidRDefault="00166DCE" w:rsidP="00036F20">
            <w:pPr>
              <w:jc w:val="left"/>
              <w:rPr>
                <w:rFonts w:ascii="Arial" w:eastAsia="Times New Roman" w:hAnsi="Arial" w:cs="Arial"/>
                <w:b/>
                <w:bCs/>
                <w:color w:val="000000"/>
                <w:sz w:val="18"/>
                <w:szCs w:val="18"/>
                <w:lang w:eastAsia="es-MX"/>
              </w:rPr>
            </w:pPr>
          </w:p>
        </w:tc>
        <w:tc>
          <w:tcPr>
            <w:tcW w:w="1180" w:type="dxa"/>
            <w:vMerge/>
            <w:tcBorders>
              <w:top w:val="nil"/>
              <w:left w:val="single" w:sz="4" w:space="0" w:color="auto"/>
              <w:bottom w:val="single" w:sz="4" w:space="0" w:color="auto"/>
              <w:right w:val="single" w:sz="4" w:space="0" w:color="auto"/>
            </w:tcBorders>
            <w:vAlign w:val="center"/>
            <w:hideMark/>
          </w:tcPr>
          <w:p w14:paraId="2909B72C" w14:textId="77777777" w:rsidR="00166DCE" w:rsidRPr="0086296A" w:rsidRDefault="00166DCE" w:rsidP="00036F20">
            <w:pPr>
              <w:jc w:val="left"/>
              <w:rPr>
                <w:rFonts w:ascii="Arial" w:eastAsia="Times New Roman" w:hAnsi="Arial" w:cs="Arial"/>
                <w:b/>
                <w:bCs/>
                <w:color w:val="000000"/>
                <w:sz w:val="18"/>
                <w:szCs w:val="18"/>
                <w:lang w:eastAsia="es-MX"/>
              </w:rPr>
            </w:pPr>
          </w:p>
        </w:tc>
        <w:tc>
          <w:tcPr>
            <w:tcW w:w="1180" w:type="dxa"/>
            <w:vMerge/>
            <w:tcBorders>
              <w:top w:val="nil"/>
              <w:left w:val="single" w:sz="4" w:space="0" w:color="auto"/>
              <w:bottom w:val="single" w:sz="4" w:space="0" w:color="auto"/>
              <w:right w:val="single" w:sz="4" w:space="0" w:color="auto"/>
            </w:tcBorders>
            <w:vAlign w:val="center"/>
            <w:hideMark/>
          </w:tcPr>
          <w:p w14:paraId="74C4E21B" w14:textId="77777777" w:rsidR="00166DCE" w:rsidRPr="0086296A" w:rsidRDefault="00166DCE" w:rsidP="00036F20">
            <w:pPr>
              <w:jc w:val="left"/>
              <w:rPr>
                <w:rFonts w:ascii="Arial" w:eastAsia="Times New Roman" w:hAnsi="Arial" w:cs="Arial"/>
                <w:b/>
                <w:bCs/>
                <w:color w:val="000000"/>
                <w:sz w:val="18"/>
                <w:szCs w:val="18"/>
                <w:lang w:eastAsia="es-MX"/>
              </w:rPr>
            </w:pPr>
          </w:p>
        </w:tc>
      </w:tr>
      <w:tr w:rsidR="00166DCE" w:rsidRPr="0086296A" w14:paraId="4251629E" w14:textId="77777777" w:rsidTr="00036F20">
        <w:trPr>
          <w:trHeight w:val="240"/>
        </w:trPr>
        <w:tc>
          <w:tcPr>
            <w:tcW w:w="5920" w:type="dxa"/>
            <w:tcBorders>
              <w:top w:val="nil"/>
              <w:left w:val="single" w:sz="4" w:space="0" w:color="auto"/>
              <w:bottom w:val="nil"/>
              <w:right w:val="single" w:sz="4" w:space="0" w:color="auto"/>
            </w:tcBorders>
            <w:shd w:val="clear" w:color="auto" w:fill="auto"/>
            <w:noWrap/>
            <w:vAlign w:val="center"/>
            <w:hideMark/>
          </w:tcPr>
          <w:p w14:paraId="1E621F41" w14:textId="77777777" w:rsidR="00166DCE" w:rsidRPr="0086296A" w:rsidRDefault="00166DCE" w:rsidP="00036F20">
            <w:pPr>
              <w:jc w:val="center"/>
              <w:rPr>
                <w:rFonts w:ascii="Arial" w:eastAsia="Times New Roman" w:hAnsi="Arial" w:cs="Arial"/>
                <w:b/>
                <w:bCs/>
                <w:color w:val="000000"/>
                <w:sz w:val="18"/>
                <w:szCs w:val="18"/>
                <w:lang w:eastAsia="es-MX"/>
              </w:rPr>
            </w:pPr>
            <w:r w:rsidRPr="0086296A">
              <w:rPr>
                <w:rFonts w:ascii="Arial" w:eastAsia="Times New Roman" w:hAnsi="Arial" w:cs="Arial"/>
                <w:b/>
                <w:bCs/>
                <w:color w:val="000000"/>
                <w:sz w:val="18"/>
                <w:szCs w:val="18"/>
                <w:lang w:eastAsia="es-MX"/>
              </w:rPr>
              <w:t> </w:t>
            </w:r>
          </w:p>
        </w:tc>
        <w:tc>
          <w:tcPr>
            <w:tcW w:w="1460" w:type="dxa"/>
            <w:tcBorders>
              <w:top w:val="nil"/>
              <w:left w:val="nil"/>
              <w:bottom w:val="nil"/>
              <w:right w:val="single" w:sz="4" w:space="0" w:color="auto"/>
            </w:tcBorders>
            <w:shd w:val="clear" w:color="auto" w:fill="auto"/>
            <w:vAlign w:val="center"/>
            <w:hideMark/>
          </w:tcPr>
          <w:p w14:paraId="3555C699"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600" w:type="dxa"/>
            <w:tcBorders>
              <w:top w:val="nil"/>
              <w:left w:val="nil"/>
              <w:bottom w:val="nil"/>
              <w:right w:val="single" w:sz="4" w:space="0" w:color="auto"/>
            </w:tcBorders>
            <w:shd w:val="clear" w:color="auto" w:fill="auto"/>
            <w:vAlign w:val="center"/>
            <w:hideMark/>
          </w:tcPr>
          <w:p w14:paraId="36B0A816"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180" w:type="dxa"/>
            <w:tcBorders>
              <w:top w:val="nil"/>
              <w:left w:val="nil"/>
              <w:bottom w:val="nil"/>
              <w:right w:val="single" w:sz="4" w:space="0" w:color="auto"/>
            </w:tcBorders>
            <w:shd w:val="clear" w:color="auto" w:fill="auto"/>
            <w:vAlign w:val="center"/>
            <w:hideMark/>
          </w:tcPr>
          <w:p w14:paraId="322D18ED"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180" w:type="dxa"/>
            <w:tcBorders>
              <w:top w:val="nil"/>
              <w:left w:val="nil"/>
              <w:bottom w:val="nil"/>
              <w:right w:val="single" w:sz="4" w:space="0" w:color="auto"/>
            </w:tcBorders>
            <w:shd w:val="clear" w:color="auto" w:fill="auto"/>
            <w:vAlign w:val="center"/>
            <w:hideMark/>
          </w:tcPr>
          <w:p w14:paraId="07221A23"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r>
      <w:tr w:rsidR="00166DCE" w:rsidRPr="0086296A" w14:paraId="47EEDDC9" w14:textId="77777777" w:rsidTr="00036F20">
        <w:trPr>
          <w:trHeight w:val="240"/>
        </w:trPr>
        <w:tc>
          <w:tcPr>
            <w:tcW w:w="5920" w:type="dxa"/>
            <w:tcBorders>
              <w:top w:val="nil"/>
              <w:left w:val="single" w:sz="4" w:space="0" w:color="auto"/>
              <w:bottom w:val="nil"/>
              <w:right w:val="single" w:sz="4" w:space="0" w:color="auto"/>
            </w:tcBorders>
            <w:shd w:val="clear" w:color="auto" w:fill="auto"/>
            <w:hideMark/>
          </w:tcPr>
          <w:p w14:paraId="47412030" w14:textId="77777777" w:rsidR="00166DCE" w:rsidRPr="0086296A" w:rsidRDefault="00166DCE" w:rsidP="00036F20">
            <w:pPr>
              <w:ind w:firstLineChars="100" w:firstLine="180"/>
              <w:jc w:val="left"/>
              <w:rPr>
                <w:rFonts w:ascii="Arial" w:eastAsia="Times New Roman" w:hAnsi="Arial" w:cs="Arial"/>
                <w:b/>
                <w:bCs/>
                <w:color w:val="000000"/>
                <w:sz w:val="18"/>
                <w:szCs w:val="18"/>
                <w:lang w:eastAsia="es-MX"/>
              </w:rPr>
            </w:pPr>
            <w:r w:rsidRPr="0086296A">
              <w:rPr>
                <w:rFonts w:ascii="Arial" w:eastAsia="Times New Roman" w:hAnsi="Arial" w:cs="Arial"/>
                <w:b/>
                <w:bCs/>
                <w:color w:val="000000"/>
                <w:sz w:val="18"/>
                <w:szCs w:val="18"/>
                <w:lang w:eastAsia="es-MX"/>
              </w:rPr>
              <w:t>1.</w:t>
            </w:r>
            <w:r w:rsidRPr="0086296A">
              <w:rPr>
                <w:rFonts w:ascii="Times New Roman" w:eastAsia="Times New Roman" w:hAnsi="Times New Roman" w:cs="Times New Roman"/>
                <w:b/>
                <w:bCs/>
                <w:color w:val="000000"/>
                <w:sz w:val="18"/>
                <w:szCs w:val="18"/>
                <w:lang w:eastAsia="es-MX"/>
              </w:rPr>
              <w:t xml:space="preserve">  </w:t>
            </w:r>
            <w:r w:rsidRPr="0086296A">
              <w:rPr>
                <w:rFonts w:ascii="Arial" w:eastAsia="Times New Roman" w:hAnsi="Arial" w:cs="Arial"/>
                <w:b/>
                <w:bCs/>
                <w:color w:val="000000"/>
                <w:sz w:val="18"/>
                <w:szCs w:val="18"/>
                <w:lang w:eastAsia="es-MX"/>
              </w:rPr>
              <w:t>Gasto No Etiquetado</w:t>
            </w:r>
            <w:r w:rsidRPr="0086296A">
              <w:rPr>
                <w:rFonts w:ascii="Arial" w:eastAsia="Times New Roman" w:hAnsi="Arial" w:cs="Arial"/>
                <w:color w:val="000000"/>
                <w:sz w:val="18"/>
                <w:szCs w:val="18"/>
                <w:lang w:eastAsia="es-MX"/>
              </w:rPr>
              <w:t xml:space="preserve"> </w:t>
            </w:r>
            <w:r w:rsidRPr="0086296A">
              <w:rPr>
                <w:rFonts w:ascii="Arial" w:eastAsia="Times New Roman" w:hAnsi="Arial" w:cs="Arial"/>
                <w:b/>
                <w:bCs/>
                <w:color w:val="000000"/>
                <w:sz w:val="18"/>
                <w:szCs w:val="18"/>
                <w:lang w:eastAsia="es-MX"/>
              </w:rPr>
              <w:t>(1=A+B+C+D+E+F+G+H+I)</w:t>
            </w:r>
          </w:p>
        </w:tc>
        <w:tc>
          <w:tcPr>
            <w:tcW w:w="1460" w:type="dxa"/>
            <w:tcBorders>
              <w:top w:val="nil"/>
              <w:left w:val="nil"/>
              <w:bottom w:val="nil"/>
              <w:right w:val="single" w:sz="4" w:space="0" w:color="auto"/>
            </w:tcBorders>
            <w:shd w:val="clear" w:color="auto" w:fill="auto"/>
            <w:hideMark/>
          </w:tcPr>
          <w:p w14:paraId="287CB4A5" w14:textId="77777777" w:rsidR="00166DCE" w:rsidRPr="0086296A" w:rsidRDefault="00166DCE" w:rsidP="00036F20">
            <w:pPr>
              <w:jc w:val="right"/>
              <w:rPr>
                <w:rFonts w:ascii="Arial" w:eastAsia="Times New Roman" w:hAnsi="Arial" w:cs="Arial"/>
                <w:b/>
                <w:bCs/>
                <w:color w:val="000000"/>
                <w:sz w:val="18"/>
                <w:szCs w:val="18"/>
                <w:lang w:eastAsia="es-MX"/>
              </w:rPr>
            </w:pPr>
            <w:r w:rsidRPr="0086296A">
              <w:rPr>
                <w:rFonts w:ascii="Arial" w:eastAsia="Times New Roman" w:hAnsi="Arial" w:cs="Arial"/>
                <w:b/>
                <w:bCs/>
                <w:color w:val="000000"/>
                <w:sz w:val="18"/>
                <w:szCs w:val="18"/>
                <w:lang w:eastAsia="es-MX"/>
              </w:rPr>
              <w:t>16</w:t>
            </w:r>
            <w:r>
              <w:rPr>
                <w:rFonts w:ascii="Arial" w:eastAsia="Times New Roman" w:hAnsi="Arial" w:cs="Arial"/>
                <w:b/>
                <w:bCs/>
                <w:color w:val="000000"/>
                <w:sz w:val="18"/>
                <w:szCs w:val="18"/>
                <w:lang w:eastAsia="es-MX"/>
              </w:rPr>
              <w:t>3,210,914.51</w:t>
            </w:r>
          </w:p>
        </w:tc>
        <w:tc>
          <w:tcPr>
            <w:tcW w:w="1600" w:type="dxa"/>
            <w:tcBorders>
              <w:top w:val="nil"/>
              <w:left w:val="nil"/>
              <w:bottom w:val="nil"/>
              <w:right w:val="single" w:sz="4" w:space="0" w:color="auto"/>
            </w:tcBorders>
            <w:shd w:val="clear" w:color="auto" w:fill="auto"/>
            <w:hideMark/>
          </w:tcPr>
          <w:p w14:paraId="532AE44C" w14:textId="77777777" w:rsidR="00166DCE" w:rsidRPr="0086296A" w:rsidRDefault="00166DCE" w:rsidP="00036F20">
            <w:pPr>
              <w:jc w:val="right"/>
              <w:rPr>
                <w:rFonts w:ascii="Arial" w:eastAsia="Times New Roman" w:hAnsi="Arial" w:cs="Arial"/>
                <w:b/>
                <w:bCs/>
                <w:color w:val="000000"/>
                <w:sz w:val="18"/>
                <w:szCs w:val="18"/>
                <w:lang w:eastAsia="es-MX"/>
              </w:rPr>
            </w:pPr>
            <w:r w:rsidRPr="0086296A">
              <w:rPr>
                <w:rFonts w:ascii="Arial" w:eastAsia="Times New Roman" w:hAnsi="Arial" w:cs="Arial"/>
                <w:b/>
                <w:bCs/>
                <w:color w:val="000000"/>
                <w:sz w:val="18"/>
                <w:szCs w:val="18"/>
                <w:lang w:eastAsia="es-MX"/>
              </w:rPr>
              <w:t>16</w:t>
            </w:r>
            <w:r>
              <w:rPr>
                <w:rFonts w:ascii="Arial" w:eastAsia="Times New Roman" w:hAnsi="Arial" w:cs="Arial"/>
                <w:b/>
                <w:bCs/>
                <w:color w:val="000000"/>
                <w:sz w:val="18"/>
                <w:szCs w:val="18"/>
                <w:lang w:eastAsia="es-MX"/>
              </w:rPr>
              <w:t>8,107,241.93</w:t>
            </w:r>
          </w:p>
        </w:tc>
        <w:tc>
          <w:tcPr>
            <w:tcW w:w="1180" w:type="dxa"/>
            <w:tcBorders>
              <w:top w:val="nil"/>
              <w:left w:val="nil"/>
              <w:bottom w:val="nil"/>
              <w:right w:val="single" w:sz="4" w:space="0" w:color="auto"/>
            </w:tcBorders>
            <w:shd w:val="clear" w:color="auto" w:fill="auto"/>
            <w:hideMark/>
          </w:tcPr>
          <w:p w14:paraId="2F8526F4"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180" w:type="dxa"/>
            <w:tcBorders>
              <w:top w:val="nil"/>
              <w:left w:val="nil"/>
              <w:bottom w:val="nil"/>
              <w:right w:val="single" w:sz="4" w:space="0" w:color="auto"/>
            </w:tcBorders>
            <w:shd w:val="clear" w:color="auto" w:fill="auto"/>
            <w:hideMark/>
          </w:tcPr>
          <w:p w14:paraId="22343556"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r>
      <w:tr w:rsidR="00166DCE" w:rsidRPr="0086296A" w14:paraId="659465B9" w14:textId="77777777" w:rsidTr="00036F20">
        <w:trPr>
          <w:trHeight w:val="240"/>
        </w:trPr>
        <w:tc>
          <w:tcPr>
            <w:tcW w:w="5920" w:type="dxa"/>
            <w:tcBorders>
              <w:top w:val="nil"/>
              <w:left w:val="single" w:sz="4" w:space="0" w:color="auto"/>
              <w:bottom w:val="nil"/>
              <w:right w:val="single" w:sz="4" w:space="0" w:color="auto"/>
            </w:tcBorders>
            <w:shd w:val="clear" w:color="auto" w:fill="auto"/>
            <w:hideMark/>
          </w:tcPr>
          <w:p w14:paraId="31BF550B" w14:textId="77777777" w:rsidR="00166DCE" w:rsidRPr="0086296A" w:rsidRDefault="00166DCE" w:rsidP="00036F20">
            <w:pPr>
              <w:ind w:firstLineChars="300" w:firstLine="540"/>
              <w:jc w:val="lef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A.</w:t>
            </w:r>
            <w:r w:rsidRPr="0086296A">
              <w:rPr>
                <w:rFonts w:ascii="Times New Roman" w:eastAsia="Times New Roman" w:hAnsi="Times New Roman" w:cs="Times New Roman"/>
                <w:color w:val="000000"/>
                <w:sz w:val="18"/>
                <w:szCs w:val="18"/>
                <w:lang w:eastAsia="es-MX"/>
              </w:rPr>
              <w:t xml:space="preserve">     </w:t>
            </w:r>
            <w:r w:rsidRPr="0086296A">
              <w:rPr>
                <w:rFonts w:ascii="Arial" w:eastAsia="Times New Roman" w:hAnsi="Arial" w:cs="Arial"/>
                <w:color w:val="000000"/>
                <w:sz w:val="18"/>
                <w:szCs w:val="18"/>
                <w:lang w:eastAsia="es-MX"/>
              </w:rPr>
              <w:t>Servicios Personales</w:t>
            </w:r>
          </w:p>
        </w:tc>
        <w:tc>
          <w:tcPr>
            <w:tcW w:w="1460" w:type="dxa"/>
            <w:tcBorders>
              <w:top w:val="nil"/>
              <w:left w:val="nil"/>
              <w:bottom w:val="nil"/>
              <w:right w:val="single" w:sz="4" w:space="0" w:color="auto"/>
            </w:tcBorders>
            <w:shd w:val="clear" w:color="auto" w:fill="auto"/>
            <w:hideMark/>
          </w:tcPr>
          <w:p w14:paraId="142E457D"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87</w:t>
            </w:r>
            <w:r>
              <w:rPr>
                <w:rFonts w:ascii="Arial" w:eastAsia="Times New Roman" w:hAnsi="Arial" w:cs="Arial"/>
                <w:color w:val="000000"/>
                <w:sz w:val="18"/>
                <w:szCs w:val="18"/>
                <w:lang w:eastAsia="es-MX"/>
              </w:rPr>
              <w:t>,797,501.65</w:t>
            </w:r>
          </w:p>
        </w:tc>
        <w:tc>
          <w:tcPr>
            <w:tcW w:w="1600" w:type="dxa"/>
            <w:tcBorders>
              <w:top w:val="nil"/>
              <w:left w:val="nil"/>
              <w:bottom w:val="nil"/>
              <w:right w:val="single" w:sz="4" w:space="0" w:color="auto"/>
            </w:tcBorders>
            <w:shd w:val="clear" w:color="auto" w:fill="auto"/>
            <w:hideMark/>
          </w:tcPr>
          <w:p w14:paraId="4E2C929E" w14:textId="77777777" w:rsidR="00166DCE" w:rsidRPr="0086296A" w:rsidRDefault="00166DCE" w:rsidP="00036F20">
            <w:pPr>
              <w:jc w:val="right"/>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90,431,426.69</w:t>
            </w:r>
          </w:p>
        </w:tc>
        <w:tc>
          <w:tcPr>
            <w:tcW w:w="1180" w:type="dxa"/>
            <w:tcBorders>
              <w:top w:val="nil"/>
              <w:left w:val="nil"/>
              <w:bottom w:val="nil"/>
              <w:right w:val="single" w:sz="4" w:space="0" w:color="auto"/>
            </w:tcBorders>
            <w:shd w:val="clear" w:color="auto" w:fill="auto"/>
            <w:hideMark/>
          </w:tcPr>
          <w:p w14:paraId="1F0198CF"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180" w:type="dxa"/>
            <w:tcBorders>
              <w:top w:val="nil"/>
              <w:left w:val="nil"/>
              <w:bottom w:val="nil"/>
              <w:right w:val="single" w:sz="4" w:space="0" w:color="auto"/>
            </w:tcBorders>
            <w:shd w:val="clear" w:color="auto" w:fill="auto"/>
            <w:hideMark/>
          </w:tcPr>
          <w:p w14:paraId="1B4FF5C6"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r>
      <w:tr w:rsidR="00166DCE" w:rsidRPr="0086296A" w14:paraId="3E73FD1C" w14:textId="77777777" w:rsidTr="00036F20">
        <w:trPr>
          <w:trHeight w:val="240"/>
        </w:trPr>
        <w:tc>
          <w:tcPr>
            <w:tcW w:w="5920" w:type="dxa"/>
            <w:tcBorders>
              <w:top w:val="nil"/>
              <w:left w:val="single" w:sz="4" w:space="0" w:color="auto"/>
              <w:bottom w:val="nil"/>
              <w:right w:val="single" w:sz="4" w:space="0" w:color="auto"/>
            </w:tcBorders>
            <w:shd w:val="clear" w:color="auto" w:fill="auto"/>
            <w:hideMark/>
          </w:tcPr>
          <w:p w14:paraId="090F5E46" w14:textId="77777777" w:rsidR="00166DCE" w:rsidRPr="0086296A" w:rsidRDefault="00166DCE" w:rsidP="00036F20">
            <w:pPr>
              <w:ind w:firstLineChars="300" w:firstLine="540"/>
              <w:jc w:val="lef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B.</w:t>
            </w:r>
            <w:r w:rsidRPr="0086296A">
              <w:rPr>
                <w:rFonts w:ascii="Times New Roman" w:eastAsia="Times New Roman" w:hAnsi="Times New Roman" w:cs="Times New Roman"/>
                <w:color w:val="000000"/>
                <w:sz w:val="18"/>
                <w:szCs w:val="18"/>
                <w:lang w:eastAsia="es-MX"/>
              </w:rPr>
              <w:t xml:space="preserve">     </w:t>
            </w:r>
            <w:r w:rsidRPr="0086296A">
              <w:rPr>
                <w:rFonts w:ascii="Arial" w:eastAsia="Times New Roman" w:hAnsi="Arial" w:cs="Arial"/>
                <w:color w:val="000000"/>
                <w:sz w:val="18"/>
                <w:szCs w:val="18"/>
                <w:lang w:eastAsia="es-MX"/>
              </w:rPr>
              <w:t>Materiales y Suministros</w:t>
            </w:r>
          </w:p>
        </w:tc>
        <w:tc>
          <w:tcPr>
            <w:tcW w:w="1460" w:type="dxa"/>
            <w:tcBorders>
              <w:top w:val="nil"/>
              <w:left w:val="nil"/>
              <w:bottom w:val="nil"/>
              <w:right w:val="single" w:sz="4" w:space="0" w:color="auto"/>
            </w:tcBorders>
            <w:shd w:val="clear" w:color="auto" w:fill="auto"/>
            <w:hideMark/>
          </w:tcPr>
          <w:p w14:paraId="2DA064C5" w14:textId="77777777" w:rsidR="00166DCE" w:rsidRPr="0086296A" w:rsidRDefault="00166DCE" w:rsidP="00036F20">
            <w:pPr>
              <w:jc w:val="right"/>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19,556,000.00</w:t>
            </w:r>
          </w:p>
        </w:tc>
        <w:tc>
          <w:tcPr>
            <w:tcW w:w="1600" w:type="dxa"/>
            <w:tcBorders>
              <w:top w:val="nil"/>
              <w:left w:val="nil"/>
              <w:bottom w:val="nil"/>
              <w:right w:val="single" w:sz="4" w:space="0" w:color="auto"/>
            </w:tcBorders>
            <w:shd w:val="clear" w:color="auto" w:fill="auto"/>
            <w:hideMark/>
          </w:tcPr>
          <w:p w14:paraId="7D469C06" w14:textId="77777777" w:rsidR="00166DCE" w:rsidRPr="0086296A" w:rsidRDefault="00166DCE" w:rsidP="00036F20">
            <w:pPr>
              <w:jc w:val="right"/>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20,142,680.00</w:t>
            </w:r>
          </w:p>
        </w:tc>
        <w:tc>
          <w:tcPr>
            <w:tcW w:w="1180" w:type="dxa"/>
            <w:tcBorders>
              <w:top w:val="nil"/>
              <w:left w:val="nil"/>
              <w:bottom w:val="nil"/>
              <w:right w:val="single" w:sz="4" w:space="0" w:color="auto"/>
            </w:tcBorders>
            <w:shd w:val="clear" w:color="auto" w:fill="auto"/>
            <w:hideMark/>
          </w:tcPr>
          <w:p w14:paraId="18DC96CE"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180" w:type="dxa"/>
            <w:tcBorders>
              <w:top w:val="nil"/>
              <w:left w:val="nil"/>
              <w:bottom w:val="nil"/>
              <w:right w:val="single" w:sz="4" w:space="0" w:color="auto"/>
            </w:tcBorders>
            <w:shd w:val="clear" w:color="auto" w:fill="auto"/>
            <w:hideMark/>
          </w:tcPr>
          <w:p w14:paraId="619223CB"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r>
      <w:tr w:rsidR="00166DCE" w:rsidRPr="0086296A" w14:paraId="6053B047" w14:textId="77777777" w:rsidTr="00036F20">
        <w:trPr>
          <w:trHeight w:val="240"/>
        </w:trPr>
        <w:tc>
          <w:tcPr>
            <w:tcW w:w="5920" w:type="dxa"/>
            <w:tcBorders>
              <w:top w:val="nil"/>
              <w:left w:val="single" w:sz="4" w:space="0" w:color="auto"/>
              <w:bottom w:val="nil"/>
              <w:right w:val="single" w:sz="4" w:space="0" w:color="auto"/>
            </w:tcBorders>
            <w:shd w:val="clear" w:color="auto" w:fill="auto"/>
            <w:hideMark/>
          </w:tcPr>
          <w:p w14:paraId="02C1F743" w14:textId="77777777" w:rsidR="00166DCE" w:rsidRPr="0086296A" w:rsidRDefault="00166DCE" w:rsidP="00036F20">
            <w:pPr>
              <w:ind w:firstLineChars="300" w:firstLine="540"/>
              <w:jc w:val="lef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C.</w:t>
            </w:r>
            <w:r w:rsidRPr="0086296A">
              <w:rPr>
                <w:rFonts w:ascii="Times New Roman" w:eastAsia="Times New Roman" w:hAnsi="Times New Roman" w:cs="Times New Roman"/>
                <w:color w:val="000000"/>
                <w:sz w:val="18"/>
                <w:szCs w:val="18"/>
                <w:lang w:eastAsia="es-MX"/>
              </w:rPr>
              <w:t xml:space="preserve">    </w:t>
            </w:r>
            <w:r w:rsidRPr="0086296A">
              <w:rPr>
                <w:rFonts w:ascii="Arial" w:eastAsia="Times New Roman" w:hAnsi="Arial" w:cs="Arial"/>
                <w:color w:val="000000"/>
                <w:sz w:val="18"/>
                <w:szCs w:val="18"/>
                <w:lang w:eastAsia="es-MX"/>
              </w:rPr>
              <w:t>Servicios Generales</w:t>
            </w:r>
          </w:p>
        </w:tc>
        <w:tc>
          <w:tcPr>
            <w:tcW w:w="1460" w:type="dxa"/>
            <w:tcBorders>
              <w:top w:val="nil"/>
              <w:left w:val="nil"/>
              <w:bottom w:val="nil"/>
              <w:right w:val="single" w:sz="4" w:space="0" w:color="auto"/>
            </w:tcBorders>
            <w:shd w:val="clear" w:color="auto" w:fill="auto"/>
            <w:hideMark/>
          </w:tcPr>
          <w:p w14:paraId="663781E1" w14:textId="77777777" w:rsidR="00166DCE" w:rsidRPr="0086296A" w:rsidRDefault="00166DCE" w:rsidP="00036F20">
            <w:pPr>
              <w:jc w:val="right"/>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46,734,640.00</w:t>
            </w:r>
          </w:p>
        </w:tc>
        <w:tc>
          <w:tcPr>
            <w:tcW w:w="1600" w:type="dxa"/>
            <w:tcBorders>
              <w:top w:val="nil"/>
              <w:left w:val="nil"/>
              <w:bottom w:val="nil"/>
              <w:right w:val="single" w:sz="4" w:space="0" w:color="auto"/>
            </w:tcBorders>
            <w:shd w:val="clear" w:color="auto" w:fill="auto"/>
            <w:hideMark/>
          </w:tcPr>
          <w:p w14:paraId="7A7E8BF3" w14:textId="77777777" w:rsidR="00166DCE" w:rsidRPr="0086296A" w:rsidRDefault="00166DCE" w:rsidP="00036F20">
            <w:pPr>
              <w:jc w:val="right"/>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48,136,679.20</w:t>
            </w:r>
          </w:p>
        </w:tc>
        <w:tc>
          <w:tcPr>
            <w:tcW w:w="1180" w:type="dxa"/>
            <w:tcBorders>
              <w:top w:val="nil"/>
              <w:left w:val="nil"/>
              <w:bottom w:val="nil"/>
              <w:right w:val="single" w:sz="4" w:space="0" w:color="auto"/>
            </w:tcBorders>
            <w:shd w:val="clear" w:color="auto" w:fill="auto"/>
            <w:hideMark/>
          </w:tcPr>
          <w:p w14:paraId="63CBD9BE"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180" w:type="dxa"/>
            <w:tcBorders>
              <w:top w:val="nil"/>
              <w:left w:val="nil"/>
              <w:bottom w:val="nil"/>
              <w:right w:val="single" w:sz="4" w:space="0" w:color="auto"/>
            </w:tcBorders>
            <w:shd w:val="clear" w:color="auto" w:fill="auto"/>
            <w:hideMark/>
          </w:tcPr>
          <w:p w14:paraId="1E6D4097"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r>
      <w:tr w:rsidR="00166DCE" w:rsidRPr="0086296A" w14:paraId="1DE68E29" w14:textId="77777777" w:rsidTr="00036F20">
        <w:trPr>
          <w:trHeight w:val="240"/>
        </w:trPr>
        <w:tc>
          <w:tcPr>
            <w:tcW w:w="5920" w:type="dxa"/>
            <w:tcBorders>
              <w:top w:val="nil"/>
              <w:left w:val="single" w:sz="4" w:space="0" w:color="auto"/>
              <w:bottom w:val="nil"/>
              <w:right w:val="single" w:sz="4" w:space="0" w:color="auto"/>
            </w:tcBorders>
            <w:shd w:val="clear" w:color="auto" w:fill="auto"/>
            <w:hideMark/>
          </w:tcPr>
          <w:p w14:paraId="059E8251" w14:textId="77777777" w:rsidR="00166DCE" w:rsidRPr="0086296A" w:rsidRDefault="00166DCE" w:rsidP="00036F20">
            <w:pPr>
              <w:ind w:firstLineChars="300" w:firstLine="540"/>
              <w:jc w:val="lef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D.</w:t>
            </w:r>
            <w:r w:rsidRPr="0086296A">
              <w:rPr>
                <w:rFonts w:ascii="Times New Roman" w:eastAsia="Times New Roman" w:hAnsi="Times New Roman" w:cs="Times New Roman"/>
                <w:color w:val="000000"/>
                <w:sz w:val="18"/>
                <w:szCs w:val="18"/>
                <w:lang w:eastAsia="es-MX"/>
              </w:rPr>
              <w:t xml:space="preserve">    </w:t>
            </w:r>
            <w:r w:rsidRPr="0086296A">
              <w:rPr>
                <w:rFonts w:ascii="Arial" w:eastAsia="Times New Roman" w:hAnsi="Arial" w:cs="Arial"/>
                <w:color w:val="000000"/>
                <w:sz w:val="18"/>
                <w:szCs w:val="18"/>
                <w:lang w:eastAsia="es-MX"/>
              </w:rPr>
              <w:t>Transferencias, Asignaciones, Subsidios y Otras Ayudas</w:t>
            </w:r>
          </w:p>
        </w:tc>
        <w:tc>
          <w:tcPr>
            <w:tcW w:w="1460" w:type="dxa"/>
            <w:tcBorders>
              <w:top w:val="nil"/>
              <w:left w:val="nil"/>
              <w:bottom w:val="nil"/>
              <w:right w:val="single" w:sz="4" w:space="0" w:color="auto"/>
            </w:tcBorders>
            <w:shd w:val="clear" w:color="auto" w:fill="auto"/>
            <w:hideMark/>
          </w:tcPr>
          <w:p w14:paraId="2CFA0DD5" w14:textId="77777777" w:rsidR="00166DCE" w:rsidRPr="0086296A" w:rsidRDefault="00166DCE" w:rsidP="00036F20">
            <w:pPr>
              <w:jc w:val="right"/>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0.00</w:t>
            </w:r>
          </w:p>
        </w:tc>
        <w:tc>
          <w:tcPr>
            <w:tcW w:w="1600" w:type="dxa"/>
            <w:tcBorders>
              <w:top w:val="nil"/>
              <w:left w:val="nil"/>
              <w:bottom w:val="nil"/>
              <w:right w:val="single" w:sz="4" w:space="0" w:color="auto"/>
            </w:tcBorders>
            <w:shd w:val="clear" w:color="auto" w:fill="auto"/>
            <w:hideMark/>
          </w:tcPr>
          <w:p w14:paraId="0FF164E5" w14:textId="77777777" w:rsidR="00166DCE" w:rsidRPr="0086296A" w:rsidRDefault="00166DCE" w:rsidP="00036F20">
            <w:pPr>
              <w:jc w:val="right"/>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0.00</w:t>
            </w:r>
          </w:p>
        </w:tc>
        <w:tc>
          <w:tcPr>
            <w:tcW w:w="1180" w:type="dxa"/>
            <w:tcBorders>
              <w:top w:val="nil"/>
              <w:left w:val="nil"/>
              <w:bottom w:val="nil"/>
              <w:right w:val="single" w:sz="4" w:space="0" w:color="auto"/>
            </w:tcBorders>
            <w:shd w:val="clear" w:color="auto" w:fill="auto"/>
            <w:hideMark/>
          </w:tcPr>
          <w:p w14:paraId="3AB867BA"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180" w:type="dxa"/>
            <w:tcBorders>
              <w:top w:val="nil"/>
              <w:left w:val="nil"/>
              <w:bottom w:val="nil"/>
              <w:right w:val="single" w:sz="4" w:space="0" w:color="auto"/>
            </w:tcBorders>
            <w:shd w:val="clear" w:color="auto" w:fill="auto"/>
            <w:hideMark/>
          </w:tcPr>
          <w:p w14:paraId="4F702FCC"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r>
      <w:tr w:rsidR="00166DCE" w:rsidRPr="0086296A" w14:paraId="102E3D56" w14:textId="77777777" w:rsidTr="00036F20">
        <w:trPr>
          <w:trHeight w:val="240"/>
        </w:trPr>
        <w:tc>
          <w:tcPr>
            <w:tcW w:w="5920" w:type="dxa"/>
            <w:tcBorders>
              <w:top w:val="nil"/>
              <w:left w:val="single" w:sz="4" w:space="0" w:color="auto"/>
              <w:bottom w:val="nil"/>
              <w:right w:val="single" w:sz="4" w:space="0" w:color="auto"/>
            </w:tcBorders>
            <w:shd w:val="clear" w:color="auto" w:fill="auto"/>
            <w:hideMark/>
          </w:tcPr>
          <w:p w14:paraId="30E887B3" w14:textId="77777777" w:rsidR="00166DCE" w:rsidRPr="0086296A" w:rsidRDefault="00166DCE" w:rsidP="00036F20">
            <w:pPr>
              <w:ind w:firstLineChars="300" w:firstLine="540"/>
              <w:jc w:val="lef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E.</w:t>
            </w:r>
            <w:r w:rsidRPr="0086296A">
              <w:rPr>
                <w:rFonts w:ascii="Times New Roman" w:eastAsia="Times New Roman" w:hAnsi="Times New Roman" w:cs="Times New Roman"/>
                <w:color w:val="000000"/>
                <w:sz w:val="18"/>
                <w:szCs w:val="18"/>
                <w:lang w:eastAsia="es-MX"/>
              </w:rPr>
              <w:t xml:space="preserve">     </w:t>
            </w:r>
            <w:r w:rsidRPr="0086296A">
              <w:rPr>
                <w:rFonts w:ascii="Arial" w:eastAsia="Times New Roman" w:hAnsi="Arial" w:cs="Arial"/>
                <w:color w:val="000000"/>
                <w:sz w:val="18"/>
                <w:szCs w:val="18"/>
                <w:lang w:eastAsia="es-MX"/>
              </w:rPr>
              <w:t>Bienes Muebles, Inmuebles e Intangibles</w:t>
            </w:r>
          </w:p>
        </w:tc>
        <w:tc>
          <w:tcPr>
            <w:tcW w:w="1460" w:type="dxa"/>
            <w:tcBorders>
              <w:top w:val="nil"/>
              <w:left w:val="nil"/>
              <w:bottom w:val="nil"/>
              <w:right w:val="single" w:sz="4" w:space="0" w:color="auto"/>
            </w:tcBorders>
            <w:shd w:val="clear" w:color="auto" w:fill="auto"/>
            <w:hideMark/>
          </w:tcPr>
          <w:p w14:paraId="63AA9878" w14:textId="77777777" w:rsidR="00166DCE" w:rsidRPr="0086296A" w:rsidRDefault="00166DCE" w:rsidP="00036F20">
            <w:pPr>
              <w:jc w:val="right"/>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4,760,000</w:t>
            </w:r>
            <w:r w:rsidRPr="0086296A">
              <w:rPr>
                <w:rFonts w:ascii="Arial" w:eastAsia="Times New Roman" w:hAnsi="Arial" w:cs="Arial"/>
                <w:color w:val="000000"/>
                <w:sz w:val="18"/>
                <w:szCs w:val="18"/>
                <w:lang w:eastAsia="es-MX"/>
              </w:rPr>
              <w:t>.00</w:t>
            </w:r>
          </w:p>
        </w:tc>
        <w:tc>
          <w:tcPr>
            <w:tcW w:w="1600" w:type="dxa"/>
            <w:tcBorders>
              <w:top w:val="nil"/>
              <w:left w:val="nil"/>
              <w:bottom w:val="nil"/>
              <w:right w:val="single" w:sz="4" w:space="0" w:color="auto"/>
            </w:tcBorders>
            <w:shd w:val="clear" w:color="auto" w:fill="auto"/>
            <w:hideMark/>
          </w:tcPr>
          <w:p w14:paraId="22A82783" w14:textId="77777777" w:rsidR="00166DCE" w:rsidRPr="0086296A" w:rsidRDefault="00166DCE" w:rsidP="00036F20">
            <w:pPr>
              <w:jc w:val="right"/>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4,902,800.00</w:t>
            </w:r>
          </w:p>
        </w:tc>
        <w:tc>
          <w:tcPr>
            <w:tcW w:w="1180" w:type="dxa"/>
            <w:tcBorders>
              <w:top w:val="nil"/>
              <w:left w:val="nil"/>
              <w:bottom w:val="nil"/>
              <w:right w:val="single" w:sz="4" w:space="0" w:color="auto"/>
            </w:tcBorders>
            <w:shd w:val="clear" w:color="auto" w:fill="auto"/>
            <w:hideMark/>
          </w:tcPr>
          <w:p w14:paraId="28007FFE"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180" w:type="dxa"/>
            <w:tcBorders>
              <w:top w:val="nil"/>
              <w:left w:val="nil"/>
              <w:bottom w:val="nil"/>
              <w:right w:val="single" w:sz="4" w:space="0" w:color="auto"/>
            </w:tcBorders>
            <w:shd w:val="clear" w:color="auto" w:fill="auto"/>
            <w:hideMark/>
          </w:tcPr>
          <w:p w14:paraId="363AFDFA"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r>
      <w:tr w:rsidR="00166DCE" w:rsidRPr="0086296A" w14:paraId="7EF5C150" w14:textId="77777777" w:rsidTr="00036F20">
        <w:trPr>
          <w:trHeight w:val="240"/>
        </w:trPr>
        <w:tc>
          <w:tcPr>
            <w:tcW w:w="5920" w:type="dxa"/>
            <w:tcBorders>
              <w:top w:val="nil"/>
              <w:left w:val="single" w:sz="4" w:space="0" w:color="auto"/>
              <w:bottom w:val="nil"/>
              <w:right w:val="single" w:sz="4" w:space="0" w:color="auto"/>
            </w:tcBorders>
            <w:shd w:val="clear" w:color="auto" w:fill="auto"/>
            <w:hideMark/>
          </w:tcPr>
          <w:p w14:paraId="58F3B3BA" w14:textId="77777777" w:rsidR="00166DCE" w:rsidRPr="0086296A" w:rsidRDefault="00166DCE" w:rsidP="00036F20">
            <w:pPr>
              <w:ind w:firstLineChars="300" w:firstLine="540"/>
              <w:jc w:val="lef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F.</w:t>
            </w:r>
            <w:r w:rsidRPr="0086296A">
              <w:rPr>
                <w:rFonts w:ascii="Times New Roman" w:eastAsia="Times New Roman" w:hAnsi="Times New Roman" w:cs="Times New Roman"/>
                <w:color w:val="000000"/>
                <w:sz w:val="18"/>
                <w:szCs w:val="18"/>
                <w:lang w:eastAsia="es-MX"/>
              </w:rPr>
              <w:t xml:space="preserve">     </w:t>
            </w:r>
            <w:r w:rsidRPr="0086296A">
              <w:rPr>
                <w:rFonts w:ascii="Arial" w:eastAsia="Times New Roman" w:hAnsi="Arial" w:cs="Arial"/>
                <w:color w:val="000000"/>
                <w:sz w:val="18"/>
                <w:szCs w:val="18"/>
                <w:lang w:eastAsia="es-MX"/>
              </w:rPr>
              <w:t>Inversión Pública</w:t>
            </w:r>
          </w:p>
        </w:tc>
        <w:tc>
          <w:tcPr>
            <w:tcW w:w="1460" w:type="dxa"/>
            <w:tcBorders>
              <w:top w:val="nil"/>
              <w:left w:val="nil"/>
              <w:bottom w:val="nil"/>
              <w:right w:val="single" w:sz="4" w:space="0" w:color="auto"/>
            </w:tcBorders>
            <w:shd w:val="clear" w:color="auto" w:fill="auto"/>
            <w:hideMark/>
          </w:tcPr>
          <w:p w14:paraId="1842DC36"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0.00</w:t>
            </w:r>
          </w:p>
        </w:tc>
        <w:tc>
          <w:tcPr>
            <w:tcW w:w="1600" w:type="dxa"/>
            <w:tcBorders>
              <w:top w:val="nil"/>
              <w:left w:val="nil"/>
              <w:bottom w:val="nil"/>
              <w:right w:val="single" w:sz="4" w:space="0" w:color="auto"/>
            </w:tcBorders>
            <w:shd w:val="clear" w:color="auto" w:fill="auto"/>
            <w:hideMark/>
          </w:tcPr>
          <w:p w14:paraId="5806BDD6"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0.00</w:t>
            </w:r>
          </w:p>
        </w:tc>
        <w:tc>
          <w:tcPr>
            <w:tcW w:w="1180" w:type="dxa"/>
            <w:tcBorders>
              <w:top w:val="nil"/>
              <w:left w:val="nil"/>
              <w:bottom w:val="nil"/>
              <w:right w:val="single" w:sz="4" w:space="0" w:color="auto"/>
            </w:tcBorders>
            <w:shd w:val="clear" w:color="auto" w:fill="auto"/>
            <w:hideMark/>
          </w:tcPr>
          <w:p w14:paraId="15AD99C1"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180" w:type="dxa"/>
            <w:tcBorders>
              <w:top w:val="nil"/>
              <w:left w:val="nil"/>
              <w:bottom w:val="nil"/>
              <w:right w:val="single" w:sz="4" w:space="0" w:color="auto"/>
            </w:tcBorders>
            <w:shd w:val="clear" w:color="auto" w:fill="auto"/>
            <w:hideMark/>
          </w:tcPr>
          <w:p w14:paraId="3FF040E1"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r>
      <w:tr w:rsidR="00166DCE" w:rsidRPr="0086296A" w14:paraId="500AB58D" w14:textId="77777777" w:rsidTr="00036F20">
        <w:trPr>
          <w:trHeight w:val="240"/>
        </w:trPr>
        <w:tc>
          <w:tcPr>
            <w:tcW w:w="5920" w:type="dxa"/>
            <w:tcBorders>
              <w:top w:val="nil"/>
              <w:left w:val="single" w:sz="4" w:space="0" w:color="auto"/>
              <w:bottom w:val="nil"/>
              <w:right w:val="single" w:sz="4" w:space="0" w:color="auto"/>
            </w:tcBorders>
            <w:shd w:val="clear" w:color="auto" w:fill="auto"/>
            <w:hideMark/>
          </w:tcPr>
          <w:p w14:paraId="35062881" w14:textId="77777777" w:rsidR="00166DCE" w:rsidRPr="0086296A" w:rsidRDefault="00166DCE" w:rsidP="00036F20">
            <w:pPr>
              <w:ind w:firstLineChars="300" w:firstLine="540"/>
              <w:jc w:val="lef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G.</w:t>
            </w:r>
            <w:r w:rsidRPr="0086296A">
              <w:rPr>
                <w:rFonts w:ascii="Times New Roman" w:eastAsia="Times New Roman" w:hAnsi="Times New Roman" w:cs="Times New Roman"/>
                <w:color w:val="000000"/>
                <w:sz w:val="18"/>
                <w:szCs w:val="18"/>
                <w:lang w:eastAsia="es-MX"/>
              </w:rPr>
              <w:t xml:space="preserve">    </w:t>
            </w:r>
            <w:r w:rsidRPr="0086296A">
              <w:rPr>
                <w:rFonts w:ascii="Arial" w:eastAsia="Times New Roman" w:hAnsi="Arial" w:cs="Arial"/>
                <w:color w:val="000000"/>
                <w:sz w:val="18"/>
                <w:szCs w:val="18"/>
                <w:lang w:eastAsia="es-MX"/>
              </w:rPr>
              <w:t>Inversiones Financieras y Otras Provisiones</w:t>
            </w:r>
          </w:p>
        </w:tc>
        <w:tc>
          <w:tcPr>
            <w:tcW w:w="1460" w:type="dxa"/>
            <w:tcBorders>
              <w:top w:val="nil"/>
              <w:left w:val="nil"/>
              <w:bottom w:val="nil"/>
              <w:right w:val="single" w:sz="4" w:space="0" w:color="auto"/>
            </w:tcBorders>
            <w:shd w:val="clear" w:color="auto" w:fill="auto"/>
            <w:hideMark/>
          </w:tcPr>
          <w:p w14:paraId="484C9BE1"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0.00</w:t>
            </w:r>
          </w:p>
        </w:tc>
        <w:tc>
          <w:tcPr>
            <w:tcW w:w="1600" w:type="dxa"/>
            <w:tcBorders>
              <w:top w:val="nil"/>
              <w:left w:val="nil"/>
              <w:bottom w:val="nil"/>
              <w:right w:val="single" w:sz="4" w:space="0" w:color="auto"/>
            </w:tcBorders>
            <w:shd w:val="clear" w:color="auto" w:fill="auto"/>
            <w:hideMark/>
          </w:tcPr>
          <w:p w14:paraId="3E04D75D"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0.00</w:t>
            </w:r>
          </w:p>
        </w:tc>
        <w:tc>
          <w:tcPr>
            <w:tcW w:w="1180" w:type="dxa"/>
            <w:tcBorders>
              <w:top w:val="nil"/>
              <w:left w:val="nil"/>
              <w:bottom w:val="nil"/>
              <w:right w:val="single" w:sz="4" w:space="0" w:color="auto"/>
            </w:tcBorders>
            <w:shd w:val="clear" w:color="auto" w:fill="auto"/>
            <w:hideMark/>
          </w:tcPr>
          <w:p w14:paraId="5AC6CF58"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180" w:type="dxa"/>
            <w:tcBorders>
              <w:top w:val="nil"/>
              <w:left w:val="nil"/>
              <w:bottom w:val="nil"/>
              <w:right w:val="single" w:sz="4" w:space="0" w:color="auto"/>
            </w:tcBorders>
            <w:shd w:val="clear" w:color="auto" w:fill="auto"/>
            <w:hideMark/>
          </w:tcPr>
          <w:p w14:paraId="180D4487"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r>
      <w:tr w:rsidR="00166DCE" w:rsidRPr="0086296A" w14:paraId="2A989E78" w14:textId="77777777" w:rsidTr="00036F20">
        <w:trPr>
          <w:trHeight w:val="240"/>
        </w:trPr>
        <w:tc>
          <w:tcPr>
            <w:tcW w:w="5920" w:type="dxa"/>
            <w:tcBorders>
              <w:top w:val="nil"/>
              <w:left w:val="single" w:sz="4" w:space="0" w:color="auto"/>
              <w:bottom w:val="nil"/>
              <w:right w:val="single" w:sz="4" w:space="0" w:color="auto"/>
            </w:tcBorders>
            <w:shd w:val="clear" w:color="auto" w:fill="auto"/>
            <w:hideMark/>
          </w:tcPr>
          <w:p w14:paraId="45E3B924" w14:textId="77777777" w:rsidR="00166DCE" w:rsidRPr="0086296A" w:rsidRDefault="00166DCE" w:rsidP="00036F20">
            <w:pPr>
              <w:ind w:firstLineChars="300" w:firstLine="540"/>
              <w:jc w:val="lef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H.</w:t>
            </w:r>
            <w:r w:rsidRPr="0086296A">
              <w:rPr>
                <w:rFonts w:ascii="Times New Roman" w:eastAsia="Times New Roman" w:hAnsi="Times New Roman" w:cs="Times New Roman"/>
                <w:color w:val="000000"/>
                <w:sz w:val="18"/>
                <w:szCs w:val="18"/>
                <w:lang w:eastAsia="es-MX"/>
              </w:rPr>
              <w:t xml:space="preserve">    </w:t>
            </w:r>
            <w:r w:rsidRPr="0086296A">
              <w:rPr>
                <w:rFonts w:ascii="Arial" w:eastAsia="Times New Roman" w:hAnsi="Arial" w:cs="Arial"/>
                <w:color w:val="000000"/>
                <w:sz w:val="18"/>
                <w:szCs w:val="18"/>
                <w:lang w:eastAsia="es-MX"/>
              </w:rPr>
              <w:t xml:space="preserve">Participaciones y Aportaciones </w:t>
            </w:r>
          </w:p>
        </w:tc>
        <w:tc>
          <w:tcPr>
            <w:tcW w:w="1460" w:type="dxa"/>
            <w:tcBorders>
              <w:top w:val="nil"/>
              <w:left w:val="nil"/>
              <w:bottom w:val="nil"/>
              <w:right w:val="single" w:sz="4" w:space="0" w:color="auto"/>
            </w:tcBorders>
            <w:shd w:val="clear" w:color="auto" w:fill="auto"/>
            <w:hideMark/>
          </w:tcPr>
          <w:p w14:paraId="4C426887"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0.00</w:t>
            </w:r>
          </w:p>
        </w:tc>
        <w:tc>
          <w:tcPr>
            <w:tcW w:w="1600" w:type="dxa"/>
            <w:tcBorders>
              <w:top w:val="nil"/>
              <w:left w:val="nil"/>
              <w:bottom w:val="nil"/>
              <w:right w:val="single" w:sz="4" w:space="0" w:color="auto"/>
            </w:tcBorders>
            <w:shd w:val="clear" w:color="auto" w:fill="auto"/>
            <w:hideMark/>
          </w:tcPr>
          <w:p w14:paraId="2AB0E3B4"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0.00</w:t>
            </w:r>
          </w:p>
        </w:tc>
        <w:tc>
          <w:tcPr>
            <w:tcW w:w="1180" w:type="dxa"/>
            <w:tcBorders>
              <w:top w:val="nil"/>
              <w:left w:val="nil"/>
              <w:bottom w:val="nil"/>
              <w:right w:val="single" w:sz="4" w:space="0" w:color="auto"/>
            </w:tcBorders>
            <w:shd w:val="clear" w:color="auto" w:fill="auto"/>
            <w:hideMark/>
          </w:tcPr>
          <w:p w14:paraId="5F1C3001"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180" w:type="dxa"/>
            <w:tcBorders>
              <w:top w:val="nil"/>
              <w:left w:val="nil"/>
              <w:bottom w:val="nil"/>
              <w:right w:val="single" w:sz="4" w:space="0" w:color="auto"/>
            </w:tcBorders>
            <w:shd w:val="clear" w:color="auto" w:fill="auto"/>
            <w:hideMark/>
          </w:tcPr>
          <w:p w14:paraId="576A785E"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r>
      <w:tr w:rsidR="00166DCE" w:rsidRPr="0086296A" w14:paraId="41F80E4A" w14:textId="77777777" w:rsidTr="00036F20">
        <w:trPr>
          <w:trHeight w:val="240"/>
        </w:trPr>
        <w:tc>
          <w:tcPr>
            <w:tcW w:w="5920" w:type="dxa"/>
            <w:tcBorders>
              <w:top w:val="nil"/>
              <w:left w:val="single" w:sz="4" w:space="0" w:color="auto"/>
              <w:bottom w:val="nil"/>
              <w:right w:val="single" w:sz="4" w:space="0" w:color="auto"/>
            </w:tcBorders>
            <w:shd w:val="clear" w:color="auto" w:fill="auto"/>
            <w:hideMark/>
          </w:tcPr>
          <w:p w14:paraId="3C041FC9" w14:textId="77777777" w:rsidR="00166DCE" w:rsidRPr="0086296A" w:rsidRDefault="00166DCE" w:rsidP="00036F20">
            <w:pPr>
              <w:ind w:firstLineChars="300" w:firstLine="540"/>
              <w:jc w:val="lef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I.</w:t>
            </w:r>
            <w:r w:rsidRPr="0086296A">
              <w:rPr>
                <w:rFonts w:ascii="Times New Roman" w:eastAsia="Times New Roman" w:hAnsi="Times New Roman" w:cs="Times New Roman"/>
                <w:color w:val="000000"/>
                <w:sz w:val="18"/>
                <w:szCs w:val="18"/>
                <w:lang w:eastAsia="es-MX"/>
              </w:rPr>
              <w:t xml:space="preserve">      </w:t>
            </w:r>
            <w:r w:rsidRPr="0086296A">
              <w:rPr>
                <w:rFonts w:ascii="Arial" w:eastAsia="Times New Roman" w:hAnsi="Arial" w:cs="Arial"/>
                <w:color w:val="000000"/>
                <w:sz w:val="18"/>
                <w:szCs w:val="18"/>
                <w:lang w:eastAsia="es-MX"/>
              </w:rPr>
              <w:t>Deuda Pública</w:t>
            </w:r>
          </w:p>
        </w:tc>
        <w:tc>
          <w:tcPr>
            <w:tcW w:w="1460" w:type="dxa"/>
            <w:tcBorders>
              <w:top w:val="nil"/>
              <w:left w:val="nil"/>
              <w:bottom w:val="nil"/>
              <w:right w:val="single" w:sz="4" w:space="0" w:color="auto"/>
            </w:tcBorders>
            <w:shd w:val="clear" w:color="auto" w:fill="auto"/>
            <w:hideMark/>
          </w:tcPr>
          <w:p w14:paraId="054432B9"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4,</w:t>
            </w:r>
            <w:r>
              <w:rPr>
                <w:rFonts w:ascii="Arial" w:eastAsia="Times New Roman" w:hAnsi="Arial" w:cs="Arial"/>
                <w:color w:val="000000"/>
                <w:sz w:val="18"/>
                <w:szCs w:val="18"/>
                <w:lang w:eastAsia="es-MX"/>
              </w:rPr>
              <w:t>362,772.86</w:t>
            </w:r>
          </w:p>
        </w:tc>
        <w:tc>
          <w:tcPr>
            <w:tcW w:w="1600" w:type="dxa"/>
            <w:tcBorders>
              <w:top w:val="nil"/>
              <w:left w:val="nil"/>
              <w:bottom w:val="nil"/>
              <w:right w:val="single" w:sz="4" w:space="0" w:color="auto"/>
            </w:tcBorders>
            <w:shd w:val="clear" w:color="auto" w:fill="auto"/>
            <w:hideMark/>
          </w:tcPr>
          <w:p w14:paraId="245A8860"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4</w:t>
            </w:r>
            <w:r>
              <w:rPr>
                <w:rFonts w:ascii="Arial" w:eastAsia="Times New Roman" w:hAnsi="Arial" w:cs="Arial"/>
                <w:color w:val="000000"/>
                <w:sz w:val="18"/>
                <w:szCs w:val="18"/>
                <w:lang w:eastAsia="es-MX"/>
              </w:rPr>
              <w:t>,493,656,04</w:t>
            </w:r>
          </w:p>
        </w:tc>
        <w:tc>
          <w:tcPr>
            <w:tcW w:w="1180" w:type="dxa"/>
            <w:tcBorders>
              <w:top w:val="nil"/>
              <w:left w:val="nil"/>
              <w:bottom w:val="nil"/>
              <w:right w:val="single" w:sz="4" w:space="0" w:color="auto"/>
            </w:tcBorders>
            <w:shd w:val="clear" w:color="auto" w:fill="auto"/>
            <w:hideMark/>
          </w:tcPr>
          <w:p w14:paraId="402E81F3"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180" w:type="dxa"/>
            <w:tcBorders>
              <w:top w:val="nil"/>
              <w:left w:val="nil"/>
              <w:bottom w:val="nil"/>
              <w:right w:val="single" w:sz="4" w:space="0" w:color="auto"/>
            </w:tcBorders>
            <w:shd w:val="clear" w:color="auto" w:fill="auto"/>
            <w:hideMark/>
          </w:tcPr>
          <w:p w14:paraId="533C0E29"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r>
      <w:tr w:rsidR="00166DCE" w:rsidRPr="0086296A" w14:paraId="6A994152" w14:textId="77777777" w:rsidTr="00036F20">
        <w:trPr>
          <w:trHeight w:val="240"/>
        </w:trPr>
        <w:tc>
          <w:tcPr>
            <w:tcW w:w="5920" w:type="dxa"/>
            <w:tcBorders>
              <w:top w:val="nil"/>
              <w:left w:val="single" w:sz="4" w:space="0" w:color="auto"/>
              <w:bottom w:val="nil"/>
              <w:right w:val="single" w:sz="4" w:space="0" w:color="auto"/>
            </w:tcBorders>
            <w:shd w:val="clear" w:color="auto" w:fill="auto"/>
            <w:hideMark/>
          </w:tcPr>
          <w:p w14:paraId="64490D17" w14:textId="77777777" w:rsidR="00166DCE" w:rsidRPr="0086296A" w:rsidRDefault="00166DCE" w:rsidP="00036F20">
            <w:pPr>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460" w:type="dxa"/>
            <w:tcBorders>
              <w:top w:val="nil"/>
              <w:left w:val="nil"/>
              <w:bottom w:val="nil"/>
              <w:right w:val="single" w:sz="4" w:space="0" w:color="auto"/>
            </w:tcBorders>
            <w:shd w:val="clear" w:color="auto" w:fill="auto"/>
            <w:hideMark/>
          </w:tcPr>
          <w:p w14:paraId="61880DE2"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600" w:type="dxa"/>
            <w:tcBorders>
              <w:top w:val="nil"/>
              <w:left w:val="nil"/>
              <w:bottom w:val="nil"/>
              <w:right w:val="single" w:sz="4" w:space="0" w:color="auto"/>
            </w:tcBorders>
            <w:shd w:val="clear" w:color="auto" w:fill="auto"/>
            <w:hideMark/>
          </w:tcPr>
          <w:p w14:paraId="3B8991D6"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180" w:type="dxa"/>
            <w:tcBorders>
              <w:top w:val="nil"/>
              <w:left w:val="nil"/>
              <w:bottom w:val="nil"/>
              <w:right w:val="single" w:sz="4" w:space="0" w:color="auto"/>
            </w:tcBorders>
            <w:shd w:val="clear" w:color="auto" w:fill="auto"/>
            <w:hideMark/>
          </w:tcPr>
          <w:p w14:paraId="27AC8673"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180" w:type="dxa"/>
            <w:tcBorders>
              <w:top w:val="nil"/>
              <w:left w:val="nil"/>
              <w:bottom w:val="nil"/>
              <w:right w:val="single" w:sz="4" w:space="0" w:color="auto"/>
            </w:tcBorders>
            <w:shd w:val="clear" w:color="auto" w:fill="auto"/>
            <w:hideMark/>
          </w:tcPr>
          <w:p w14:paraId="20AEBD1A"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r>
      <w:tr w:rsidR="00166DCE" w:rsidRPr="0086296A" w14:paraId="11531701" w14:textId="77777777" w:rsidTr="00036F20">
        <w:trPr>
          <w:trHeight w:val="240"/>
        </w:trPr>
        <w:tc>
          <w:tcPr>
            <w:tcW w:w="5920" w:type="dxa"/>
            <w:tcBorders>
              <w:top w:val="nil"/>
              <w:left w:val="single" w:sz="4" w:space="0" w:color="auto"/>
              <w:bottom w:val="nil"/>
              <w:right w:val="single" w:sz="4" w:space="0" w:color="auto"/>
            </w:tcBorders>
            <w:shd w:val="clear" w:color="auto" w:fill="auto"/>
            <w:hideMark/>
          </w:tcPr>
          <w:p w14:paraId="146BCD72" w14:textId="77777777" w:rsidR="00166DCE" w:rsidRPr="0086296A" w:rsidRDefault="00166DCE" w:rsidP="00036F20">
            <w:pPr>
              <w:ind w:firstLineChars="100" w:firstLine="180"/>
              <w:jc w:val="left"/>
              <w:rPr>
                <w:rFonts w:ascii="Arial" w:eastAsia="Times New Roman" w:hAnsi="Arial" w:cs="Arial"/>
                <w:b/>
                <w:bCs/>
                <w:color w:val="000000"/>
                <w:sz w:val="18"/>
                <w:szCs w:val="18"/>
                <w:lang w:eastAsia="es-MX"/>
              </w:rPr>
            </w:pPr>
            <w:r w:rsidRPr="0086296A">
              <w:rPr>
                <w:rFonts w:ascii="Arial" w:eastAsia="Times New Roman" w:hAnsi="Arial" w:cs="Arial"/>
                <w:b/>
                <w:bCs/>
                <w:color w:val="000000"/>
                <w:sz w:val="18"/>
                <w:szCs w:val="18"/>
                <w:lang w:eastAsia="es-MX"/>
              </w:rPr>
              <w:t>2.</w:t>
            </w:r>
            <w:r w:rsidRPr="0086296A">
              <w:rPr>
                <w:rFonts w:ascii="Times New Roman" w:eastAsia="Times New Roman" w:hAnsi="Times New Roman" w:cs="Times New Roman"/>
                <w:b/>
                <w:bCs/>
                <w:color w:val="000000"/>
                <w:sz w:val="18"/>
                <w:szCs w:val="18"/>
                <w:lang w:eastAsia="es-MX"/>
              </w:rPr>
              <w:t xml:space="preserve">  </w:t>
            </w:r>
            <w:r w:rsidRPr="0086296A">
              <w:rPr>
                <w:rFonts w:ascii="Arial" w:eastAsia="Times New Roman" w:hAnsi="Arial" w:cs="Arial"/>
                <w:b/>
                <w:bCs/>
                <w:color w:val="000000"/>
                <w:sz w:val="18"/>
                <w:szCs w:val="18"/>
                <w:lang w:eastAsia="es-MX"/>
              </w:rPr>
              <w:t>Gasto Etiquetado (2=A+B+C+D+E+F+G+H+I)</w:t>
            </w:r>
          </w:p>
        </w:tc>
        <w:tc>
          <w:tcPr>
            <w:tcW w:w="1460" w:type="dxa"/>
            <w:tcBorders>
              <w:top w:val="nil"/>
              <w:left w:val="nil"/>
              <w:bottom w:val="nil"/>
              <w:right w:val="single" w:sz="4" w:space="0" w:color="auto"/>
            </w:tcBorders>
            <w:shd w:val="clear" w:color="auto" w:fill="auto"/>
            <w:hideMark/>
          </w:tcPr>
          <w:p w14:paraId="06B53C0D" w14:textId="77777777" w:rsidR="00166DCE" w:rsidRPr="0086296A" w:rsidRDefault="00166DCE" w:rsidP="00036F20">
            <w:pPr>
              <w:jc w:val="righ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11,300,000.00</w:t>
            </w:r>
          </w:p>
        </w:tc>
        <w:tc>
          <w:tcPr>
            <w:tcW w:w="1600" w:type="dxa"/>
            <w:tcBorders>
              <w:top w:val="nil"/>
              <w:left w:val="nil"/>
              <w:bottom w:val="nil"/>
              <w:right w:val="single" w:sz="4" w:space="0" w:color="auto"/>
            </w:tcBorders>
            <w:shd w:val="clear" w:color="auto" w:fill="auto"/>
            <w:hideMark/>
          </w:tcPr>
          <w:p w14:paraId="71CD6396" w14:textId="77777777" w:rsidR="00166DCE" w:rsidRPr="0086296A" w:rsidRDefault="00166DCE" w:rsidP="00036F20">
            <w:pPr>
              <w:jc w:val="righ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11,639,000.00</w:t>
            </w:r>
          </w:p>
        </w:tc>
        <w:tc>
          <w:tcPr>
            <w:tcW w:w="1180" w:type="dxa"/>
            <w:tcBorders>
              <w:top w:val="nil"/>
              <w:left w:val="nil"/>
              <w:bottom w:val="nil"/>
              <w:right w:val="single" w:sz="4" w:space="0" w:color="auto"/>
            </w:tcBorders>
            <w:shd w:val="clear" w:color="auto" w:fill="auto"/>
            <w:hideMark/>
          </w:tcPr>
          <w:p w14:paraId="6F72596A"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180" w:type="dxa"/>
            <w:tcBorders>
              <w:top w:val="nil"/>
              <w:left w:val="nil"/>
              <w:bottom w:val="nil"/>
              <w:right w:val="single" w:sz="4" w:space="0" w:color="auto"/>
            </w:tcBorders>
            <w:shd w:val="clear" w:color="auto" w:fill="auto"/>
            <w:hideMark/>
          </w:tcPr>
          <w:p w14:paraId="10DD3551"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r>
      <w:tr w:rsidR="00166DCE" w:rsidRPr="0086296A" w14:paraId="1A68EBE6" w14:textId="77777777" w:rsidTr="00036F20">
        <w:trPr>
          <w:trHeight w:val="240"/>
        </w:trPr>
        <w:tc>
          <w:tcPr>
            <w:tcW w:w="5920" w:type="dxa"/>
            <w:tcBorders>
              <w:top w:val="nil"/>
              <w:left w:val="single" w:sz="4" w:space="0" w:color="auto"/>
              <w:bottom w:val="nil"/>
              <w:right w:val="single" w:sz="4" w:space="0" w:color="auto"/>
            </w:tcBorders>
            <w:shd w:val="clear" w:color="auto" w:fill="auto"/>
            <w:hideMark/>
          </w:tcPr>
          <w:p w14:paraId="3BA64C24" w14:textId="77777777" w:rsidR="00166DCE" w:rsidRPr="0086296A" w:rsidRDefault="00166DCE" w:rsidP="00036F20">
            <w:pPr>
              <w:ind w:firstLineChars="300" w:firstLine="540"/>
              <w:jc w:val="lef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A.</w:t>
            </w:r>
            <w:r w:rsidRPr="0086296A">
              <w:rPr>
                <w:rFonts w:ascii="Times New Roman" w:eastAsia="Times New Roman" w:hAnsi="Times New Roman" w:cs="Times New Roman"/>
                <w:color w:val="000000"/>
                <w:sz w:val="18"/>
                <w:szCs w:val="18"/>
                <w:lang w:eastAsia="es-MX"/>
              </w:rPr>
              <w:t xml:space="preserve">     </w:t>
            </w:r>
            <w:r w:rsidRPr="0086296A">
              <w:rPr>
                <w:rFonts w:ascii="Arial" w:eastAsia="Times New Roman" w:hAnsi="Arial" w:cs="Arial"/>
                <w:color w:val="000000"/>
                <w:sz w:val="18"/>
                <w:szCs w:val="18"/>
                <w:lang w:eastAsia="es-MX"/>
              </w:rPr>
              <w:t>Servicios Personales</w:t>
            </w:r>
          </w:p>
        </w:tc>
        <w:tc>
          <w:tcPr>
            <w:tcW w:w="1460" w:type="dxa"/>
            <w:tcBorders>
              <w:top w:val="nil"/>
              <w:left w:val="nil"/>
              <w:bottom w:val="nil"/>
              <w:right w:val="single" w:sz="4" w:space="0" w:color="auto"/>
            </w:tcBorders>
            <w:shd w:val="clear" w:color="auto" w:fill="auto"/>
            <w:hideMark/>
          </w:tcPr>
          <w:p w14:paraId="75C3E58E"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0.00</w:t>
            </w:r>
          </w:p>
        </w:tc>
        <w:tc>
          <w:tcPr>
            <w:tcW w:w="1600" w:type="dxa"/>
            <w:tcBorders>
              <w:top w:val="nil"/>
              <w:left w:val="nil"/>
              <w:bottom w:val="nil"/>
              <w:right w:val="single" w:sz="4" w:space="0" w:color="auto"/>
            </w:tcBorders>
            <w:shd w:val="clear" w:color="auto" w:fill="auto"/>
            <w:hideMark/>
          </w:tcPr>
          <w:p w14:paraId="774A68AD"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0.00</w:t>
            </w:r>
          </w:p>
        </w:tc>
        <w:tc>
          <w:tcPr>
            <w:tcW w:w="1180" w:type="dxa"/>
            <w:tcBorders>
              <w:top w:val="nil"/>
              <w:left w:val="nil"/>
              <w:bottom w:val="nil"/>
              <w:right w:val="single" w:sz="4" w:space="0" w:color="auto"/>
            </w:tcBorders>
            <w:shd w:val="clear" w:color="auto" w:fill="auto"/>
            <w:hideMark/>
          </w:tcPr>
          <w:p w14:paraId="7C9EAADB"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180" w:type="dxa"/>
            <w:tcBorders>
              <w:top w:val="nil"/>
              <w:left w:val="nil"/>
              <w:bottom w:val="nil"/>
              <w:right w:val="single" w:sz="4" w:space="0" w:color="auto"/>
            </w:tcBorders>
            <w:shd w:val="clear" w:color="auto" w:fill="auto"/>
            <w:hideMark/>
          </w:tcPr>
          <w:p w14:paraId="6E0D970E"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r>
      <w:tr w:rsidR="00166DCE" w:rsidRPr="0086296A" w14:paraId="58533514" w14:textId="77777777" w:rsidTr="00036F20">
        <w:trPr>
          <w:trHeight w:val="240"/>
        </w:trPr>
        <w:tc>
          <w:tcPr>
            <w:tcW w:w="5920" w:type="dxa"/>
            <w:tcBorders>
              <w:top w:val="nil"/>
              <w:left w:val="single" w:sz="4" w:space="0" w:color="auto"/>
              <w:bottom w:val="nil"/>
              <w:right w:val="single" w:sz="4" w:space="0" w:color="auto"/>
            </w:tcBorders>
            <w:shd w:val="clear" w:color="auto" w:fill="auto"/>
            <w:hideMark/>
          </w:tcPr>
          <w:p w14:paraId="462E9B1D" w14:textId="77777777" w:rsidR="00166DCE" w:rsidRPr="0086296A" w:rsidRDefault="00166DCE" w:rsidP="00036F20">
            <w:pPr>
              <w:ind w:firstLineChars="300" w:firstLine="540"/>
              <w:jc w:val="lef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B.</w:t>
            </w:r>
            <w:r w:rsidRPr="0086296A">
              <w:rPr>
                <w:rFonts w:ascii="Times New Roman" w:eastAsia="Times New Roman" w:hAnsi="Times New Roman" w:cs="Times New Roman"/>
                <w:color w:val="000000"/>
                <w:sz w:val="18"/>
                <w:szCs w:val="18"/>
                <w:lang w:eastAsia="es-MX"/>
              </w:rPr>
              <w:t xml:space="preserve">     </w:t>
            </w:r>
            <w:r w:rsidRPr="0086296A">
              <w:rPr>
                <w:rFonts w:ascii="Arial" w:eastAsia="Times New Roman" w:hAnsi="Arial" w:cs="Arial"/>
                <w:color w:val="000000"/>
                <w:sz w:val="18"/>
                <w:szCs w:val="18"/>
                <w:lang w:eastAsia="es-MX"/>
              </w:rPr>
              <w:t>Materiales y Suministros</w:t>
            </w:r>
          </w:p>
        </w:tc>
        <w:tc>
          <w:tcPr>
            <w:tcW w:w="1460" w:type="dxa"/>
            <w:tcBorders>
              <w:top w:val="nil"/>
              <w:left w:val="nil"/>
              <w:bottom w:val="nil"/>
              <w:right w:val="single" w:sz="4" w:space="0" w:color="auto"/>
            </w:tcBorders>
            <w:shd w:val="clear" w:color="auto" w:fill="auto"/>
            <w:hideMark/>
          </w:tcPr>
          <w:p w14:paraId="05018919" w14:textId="77777777" w:rsidR="00166DCE" w:rsidRPr="0086296A" w:rsidRDefault="00166DCE" w:rsidP="00036F20">
            <w:pPr>
              <w:jc w:val="right"/>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3,300,000.00</w:t>
            </w:r>
          </w:p>
        </w:tc>
        <w:tc>
          <w:tcPr>
            <w:tcW w:w="1600" w:type="dxa"/>
            <w:tcBorders>
              <w:top w:val="nil"/>
              <w:left w:val="nil"/>
              <w:bottom w:val="nil"/>
              <w:right w:val="single" w:sz="4" w:space="0" w:color="auto"/>
            </w:tcBorders>
            <w:shd w:val="clear" w:color="auto" w:fill="auto"/>
            <w:hideMark/>
          </w:tcPr>
          <w:p w14:paraId="26F5243A" w14:textId="77777777" w:rsidR="00166DCE" w:rsidRPr="0086296A" w:rsidRDefault="00166DCE" w:rsidP="00036F20">
            <w:pPr>
              <w:jc w:val="right"/>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3,399,000.00</w:t>
            </w:r>
          </w:p>
        </w:tc>
        <w:tc>
          <w:tcPr>
            <w:tcW w:w="1180" w:type="dxa"/>
            <w:tcBorders>
              <w:top w:val="nil"/>
              <w:left w:val="nil"/>
              <w:bottom w:val="nil"/>
              <w:right w:val="single" w:sz="4" w:space="0" w:color="auto"/>
            </w:tcBorders>
            <w:shd w:val="clear" w:color="auto" w:fill="auto"/>
            <w:hideMark/>
          </w:tcPr>
          <w:p w14:paraId="257B9BFD"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180" w:type="dxa"/>
            <w:tcBorders>
              <w:top w:val="nil"/>
              <w:left w:val="nil"/>
              <w:bottom w:val="nil"/>
              <w:right w:val="single" w:sz="4" w:space="0" w:color="auto"/>
            </w:tcBorders>
            <w:shd w:val="clear" w:color="auto" w:fill="auto"/>
            <w:hideMark/>
          </w:tcPr>
          <w:p w14:paraId="121C075D"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r>
      <w:tr w:rsidR="00166DCE" w:rsidRPr="0086296A" w14:paraId="0EBE0A97" w14:textId="77777777" w:rsidTr="00036F20">
        <w:trPr>
          <w:trHeight w:val="240"/>
        </w:trPr>
        <w:tc>
          <w:tcPr>
            <w:tcW w:w="5920" w:type="dxa"/>
            <w:tcBorders>
              <w:top w:val="nil"/>
              <w:left w:val="single" w:sz="4" w:space="0" w:color="auto"/>
              <w:bottom w:val="nil"/>
              <w:right w:val="single" w:sz="4" w:space="0" w:color="auto"/>
            </w:tcBorders>
            <w:shd w:val="clear" w:color="auto" w:fill="auto"/>
            <w:hideMark/>
          </w:tcPr>
          <w:p w14:paraId="0B28263F" w14:textId="77777777" w:rsidR="00166DCE" w:rsidRPr="0086296A" w:rsidRDefault="00166DCE" w:rsidP="00036F20">
            <w:pPr>
              <w:ind w:firstLineChars="300" w:firstLine="540"/>
              <w:jc w:val="lef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C.</w:t>
            </w:r>
            <w:r w:rsidRPr="0086296A">
              <w:rPr>
                <w:rFonts w:ascii="Times New Roman" w:eastAsia="Times New Roman" w:hAnsi="Times New Roman" w:cs="Times New Roman"/>
                <w:color w:val="000000"/>
                <w:sz w:val="18"/>
                <w:szCs w:val="18"/>
                <w:lang w:eastAsia="es-MX"/>
              </w:rPr>
              <w:t xml:space="preserve">    </w:t>
            </w:r>
            <w:r w:rsidRPr="0086296A">
              <w:rPr>
                <w:rFonts w:ascii="Arial" w:eastAsia="Times New Roman" w:hAnsi="Arial" w:cs="Arial"/>
                <w:color w:val="000000"/>
                <w:sz w:val="18"/>
                <w:szCs w:val="18"/>
                <w:lang w:eastAsia="es-MX"/>
              </w:rPr>
              <w:t>Servicios Generales</w:t>
            </w:r>
          </w:p>
        </w:tc>
        <w:tc>
          <w:tcPr>
            <w:tcW w:w="1460" w:type="dxa"/>
            <w:tcBorders>
              <w:top w:val="nil"/>
              <w:left w:val="nil"/>
              <w:bottom w:val="nil"/>
              <w:right w:val="single" w:sz="4" w:space="0" w:color="auto"/>
            </w:tcBorders>
            <w:shd w:val="clear" w:color="auto" w:fill="auto"/>
            <w:hideMark/>
          </w:tcPr>
          <w:p w14:paraId="1E4FFA88" w14:textId="77777777" w:rsidR="00166DCE" w:rsidRPr="0086296A" w:rsidRDefault="00166DCE" w:rsidP="00036F20">
            <w:pPr>
              <w:jc w:val="right"/>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1,700,000.00</w:t>
            </w:r>
          </w:p>
        </w:tc>
        <w:tc>
          <w:tcPr>
            <w:tcW w:w="1600" w:type="dxa"/>
            <w:tcBorders>
              <w:top w:val="nil"/>
              <w:left w:val="nil"/>
              <w:bottom w:val="nil"/>
              <w:right w:val="single" w:sz="4" w:space="0" w:color="auto"/>
            </w:tcBorders>
            <w:shd w:val="clear" w:color="auto" w:fill="auto"/>
            <w:hideMark/>
          </w:tcPr>
          <w:p w14:paraId="7D4AFD5B" w14:textId="77777777" w:rsidR="00166DCE" w:rsidRPr="0086296A" w:rsidRDefault="00166DCE" w:rsidP="00036F20">
            <w:pPr>
              <w:jc w:val="right"/>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1,751,000.00</w:t>
            </w:r>
          </w:p>
        </w:tc>
        <w:tc>
          <w:tcPr>
            <w:tcW w:w="1180" w:type="dxa"/>
            <w:tcBorders>
              <w:top w:val="nil"/>
              <w:left w:val="nil"/>
              <w:bottom w:val="nil"/>
              <w:right w:val="single" w:sz="4" w:space="0" w:color="auto"/>
            </w:tcBorders>
            <w:shd w:val="clear" w:color="auto" w:fill="auto"/>
            <w:hideMark/>
          </w:tcPr>
          <w:p w14:paraId="40E696FA"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180" w:type="dxa"/>
            <w:tcBorders>
              <w:top w:val="nil"/>
              <w:left w:val="nil"/>
              <w:bottom w:val="nil"/>
              <w:right w:val="single" w:sz="4" w:space="0" w:color="auto"/>
            </w:tcBorders>
            <w:shd w:val="clear" w:color="auto" w:fill="auto"/>
            <w:hideMark/>
          </w:tcPr>
          <w:p w14:paraId="693AC5AA"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r>
      <w:tr w:rsidR="00166DCE" w:rsidRPr="0086296A" w14:paraId="57B0397F" w14:textId="77777777" w:rsidTr="00036F20">
        <w:trPr>
          <w:trHeight w:val="240"/>
        </w:trPr>
        <w:tc>
          <w:tcPr>
            <w:tcW w:w="5920" w:type="dxa"/>
            <w:tcBorders>
              <w:top w:val="nil"/>
              <w:left w:val="single" w:sz="4" w:space="0" w:color="auto"/>
              <w:bottom w:val="nil"/>
              <w:right w:val="single" w:sz="4" w:space="0" w:color="auto"/>
            </w:tcBorders>
            <w:shd w:val="clear" w:color="auto" w:fill="auto"/>
            <w:hideMark/>
          </w:tcPr>
          <w:p w14:paraId="2BA8F1B0" w14:textId="77777777" w:rsidR="00166DCE" w:rsidRPr="0086296A" w:rsidRDefault="00166DCE" w:rsidP="00036F20">
            <w:pPr>
              <w:ind w:firstLineChars="300" w:firstLine="540"/>
              <w:jc w:val="lef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D.</w:t>
            </w:r>
            <w:r w:rsidRPr="0086296A">
              <w:rPr>
                <w:rFonts w:ascii="Times New Roman" w:eastAsia="Times New Roman" w:hAnsi="Times New Roman" w:cs="Times New Roman"/>
                <w:color w:val="000000"/>
                <w:sz w:val="18"/>
                <w:szCs w:val="18"/>
                <w:lang w:eastAsia="es-MX"/>
              </w:rPr>
              <w:t xml:space="preserve">    </w:t>
            </w:r>
            <w:r w:rsidRPr="0086296A">
              <w:rPr>
                <w:rFonts w:ascii="Arial" w:eastAsia="Times New Roman" w:hAnsi="Arial" w:cs="Arial"/>
                <w:color w:val="000000"/>
                <w:sz w:val="18"/>
                <w:szCs w:val="18"/>
                <w:lang w:eastAsia="es-MX"/>
              </w:rPr>
              <w:t>Transferencias, Asignaciones, Subsidios y Otras Ayudas</w:t>
            </w:r>
          </w:p>
        </w:tc>
        <w:tc>
          <w:tcPr>
            <w:tcW w:w="1460" w:type="dxa"/>
            <w:tcBorders>
              <w:top w:val="nil"/>
              <w:left w:val="nil"/>
              <w:bottom w:val="nil"/>
              <w:right w:val="single" w:sz="4" w:space="0" w:color="auto"/>
            </w:tcBorders>
            <w:shd w:val="clear" w:color="auto" w:fill="auto"/>
            <w:hideMark/>
          </w:tcPr>
          <w:p w14:paraId="0B4CB493"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0.00</w:t>
            </w:r>
          </w:p>
        </w:tc>
        <w:tc>
          <w:tcPr>
            <w:tcW w:w="1600" w:type="dxa"/>
            <w:tcBorders>
              <w:top w:val="nil"/>
              <w:left w:val="nil"/>
              <w:bottom w:val="nil"/>
              <w:right w:val="single" w:sz="4" w:space="0" w:color="auto"/>
            </w:tcBorders>
            <w:shd w:val="clear" w:color="auto" w:fill="auto"/>
            <w:hideMark/>
          </w:tcPr>
          <w:p w14:paraId="18B81165"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0.00</w:t>
            </w:r>
          </w:p>
        </w:tc>
        <w:tc>
          <w:tcPr>
            <w:tcW w:w="1180" w:type="dxa"/>
            <w:tcBorders>
              <w:top w:val="nil"/>
              <w:left w:val="nil"/>
              <w:bottom w:val="nil"/>
              <w:right w:val="single" w:sz="4" w:space="0" w:color="auto"/>
            </w:tcBorders>
            <w:shd w:val="clear" w:color="auto" w:fill="auto"/>
            <w:hideMark/>
          </w:tcPr>
          <w:p w14:paraId="688006B0"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180" w:type="dxa"/>
            <w:tcBorders>
              <w:top w:val="nil"/>
              <w:left w:val="nil"/>
              <w:bottom w:val="nil"/>
              <w:right w:val="single" w:sz="4" w:space="0" w:color="auto"/>
            </w:tcBorders>
            <w:shd w:val="clear" w:color="auto" w:fill="auto"/>
            <w:hideMark/>
          </w:tcPr>
          <w:p w14:paraId="128D7438"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r>
      <w:tr w:rsidR="00166DCE" w:rsidRPr="0086296A" w14:paraId="713A3AF6" w14:textId="77777777" w:rsidTr="00036F20">
        <w:trPr>
          <w:trHeight w:val="240"/>
        </w:trPr>
        <w:tc>
          <w:tcPr>
            <w:tcW w:w="5920" w:type="dxa"/>
            <w:tcBorders>
              <w:top w:val="nil"/>
              <w:left w:val="single" w:sz="4" w:space="0" w:color="auto"/>
              <w:bottom w:val="nil"/>
              <w:right w:val="single" w:sz="4" w:space="0" w:color="auto"/>
            </w:tcBorders>
            <w:shd w:val="clear" w:color="auto" w:fill="auto"/>
            <w:hideMark/>
          </w:tcPr>
          <w:p w14:paraId="1E9A9CF9" w14:textId="77777777" w:rsidR="00166DCE" w:rsidRPr="0086296A" w:rsidRDefault="00166DCE" w:rsidP="00036F20">
            <w:pPr>
              <w:ind w:firstLineChars="300" w:firstLine="540"/>
              <w:jc w:val="lef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E.</w:t>
            </w:r>
            <w:r w:rsidRPr="0086296A">
              <w:rPr>
                <w:rFonts w:ascii="Times New Roman" w:eastAsia="Times New Roman" w:hAnsi="Times New Roman" w:cs="Times New Roman"/>
                <w:color w:val="000000"/>
                <w:sz w:val="18"/>
                <w:szCs w:val="18"/>
                <w:lang w:eastAsia="es-MX"/>
              </w:rPr>
              <w:t xml:space="preserve">     </w:t>
            </w:r>
            <w:r w:rsidRPr="0086296A">
              <w:rPr>
                <w:rFonts w:ascii="Arial" w:eastAsia="Times New Roman" w:hAnsi="Arial" w:cs="Arial"/>
                <w:color w:val="000000"/>
                <w:sz w:val="18"/>
                <w:szCs w:val="18"/>
                <w:lang w:eastAsia="es-MX"/>
              </w:rPr>
              <w:t>Bienes Muebles, Inmuebles e Intangibles</w:t>
            </w:r>
          </w:p>
        </w:tc>
        <w:tc>
          <w:tcPr>
            <w:tcW w:w="1460" w:type="dxa"/>
            <w:tcBorders>
              <w:top w:val="nil"/>
              <w:left w:val="nil"/>
              <w:bottom w:val="nil"/>
              <w:right w:val="single" w:sz="4" w:space="0" w:color="auto"/>
            </w:tcBorders>
            <w:shd w:val="clear" w:color="auto" w:fill="auto"/>
            <w:hideMark/>
          </w:tcPr>
          <w:p w14:paraId="2C84BC26" w14:textId="77777777" w:rsidR="00166DCE" w:rsidRPr="0086296A" w:rsidRDefault="00166DCE" w:rsidP="00036F20">
            <w:pPr>
              <w:jc w:val="right"/>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1,300,000.00</w:t>
            </w:r>
          </w:p>
        </w:tc>
        <w:tc>
          <w:tcPr>
            <w:tcW w:w="1600" w:type="dxa"/>
            <w:tcBorders>
              <w:top w:val="nil"/>
              <w:left w:val="nil"/>
              <w:bottom w:val="nil"/>
              <w:right w:val="single" w:sz="4" w:space="0" w:color="auto"/>
            </w:tcBorders>
            <w:shd w:val="clear" w:color="auto" w:fill="auto"/>
            <w:hideMark/>
          </w:tcPr>
          <w:p w14:paraId="7B32C06A" w14:textId="77777777" w:rsidR="00166DCE" w:rsidRPr="0086296A" w:rsidRDefault="00166DCE" w:rsidP="00036F20">
            <w:pPr>
              <w:jc w:val="right"/>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1,339,000.00</w:t>
            </w:r>
          </w:p>
        </w:tc>
        <w:tc>
          <w:tcPr>
            <w:tcW w:w="1180" w:type="dxa"/>
            <w:tcBorders>
              <w:top w:val="nil"/>
              <w:left w:val="nil"/>
              <w:bottom w:val="nil"/>
              <w:right w:val="single" w:sz="4" w:space="0" w:color="auto"/>
            </w:tcBorders>
            <w:shd w:val="clear" w:color="auto" w:fill="auto"/>
            <w:hideMark/>
          </w:tcPr>
          <w:p w14:paraId="650C8EB4"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180" w:type="dxa"/>
            <w:tcBorders>
              <w:top w:val="nil"/>
              <w:left w:val="nil"/>
              <w:bottom w:val="nil"/>
              <w:right w:val="single" w:sz="4" w:space="0" w:color="auto"/>
            </w:tcBorders>
            <w:shd w:val="clear" w:color="auto" w:fill="auto"/>
            <w:hideMark/>
          </w:tcPr>
          <w:p w14:paraId="2DCB7452"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r>
      <w:tr w:rsidR="00166DCE" w:rsidRPr="0086296A" w14:paraId="5D4CB42E" w14:textId="77777777" w:rsidTr="00036F20">
        <w:trPr>
          <w:trHeight w:val="240"/>
        </w:trPr>
        <w:tc>
          <w:tcPr>
            <w:tcW w:w="5920" w:type="dxa"/>
            <w:tcBorders>
              <w:top w:val="nil"/>
              <w:left w:val="single" w:sz="4" w:space="0" w:color="auto"/>
              <w:bottom w:val="nil"/>
              <w:right w:val="single" w:sz="4" w:space="0" w:color="auto"/>
            </w:tcBorders>
            <w:shd w:val="clear" w:color="auto" w:fill="auto"/>
            <w:hideMark/>
          </w:tcPr>
          <w:p w14:paraId="61F4F304" w14:textId="77777777" w:rsidR="00166DCE" w:rsidRPr="0086296A" w:rsidRDefault="00166DCE" w:rsidP="00036F20">
            <w:pPr>
              <w:ind w:firstLineChars="300" w:firstLine="540"/>
              <w:jc w:val="lef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F.</w:t>
            </w:r>
            <w:r w:rsidRPr="0086296A">
              <w:rPr>
                <w:rFonts w:ascii="Times New Roman" w:eastAsia="Times New Roman" w:hAnsi="Times New Roman" w:cs="Times New Roman"/>
                <w:color w:val="000000"/>
                <w:sz w:val="18"/>
                <w:szCs w:val="18"/>
                <w:lang w:eastAsia="es-MX"/>
              </w:rPr>
              <w:t xml:space="preserve">     </w:t>
            </w:r>
            <w:r w:rsidRPr="0086296A">
              <w:rPr>
                <w:rFonts w:ascii="Arial" w:eastAsia="Times New Roman" w:hAnsi="Arial" w:cs="Arial"/>
                <w:color w:val="000000"/>
                <w:sz w:val="18"/>
                <w:szCs w:val="18"/>
                <w:lang w:eastAsia="es-MX"/>
              </w:rPr>
              <w:t>Inversión Pública</w:t>
            </w:r>
          </w:p>
        </w:tc>
        <w:tc>
          <w:tcPr>
            <w:tcW w:w="1460" w:type="dxa"/>
            <w:tcBorders>
              <w:top w:val="nil"/>
              <w:left w:val="nil"/>
              <w:bottom w:val="nil"/>
              <w:right w:val="single" w:sz="4" w:space="0" w:color="auto"/>
            </w:tcBorders>
            <w:shd w:val="clear" w:color="auto" w:fill="auto"/>
            <w:hideMark/>
          </w:tcPr>
          <w:p w14:paraId="0D1BBFD7" w14:textId="77777777" w:rsidR="00166DCE" w:rsidRPr="0086296A" w:rsidRDefault="00166DCE" w:rsidP="00036F20">
            <w:pPr>
              <w:jc w:val="right"/>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5,000</w:t>
            </w:r>
            <w:r w:rsidRPr="0086296A">
              <w:rPr>
                <w:rFonts w:ascii="Arial" w:eastAsia="Times New Roman" w:hAnsi="Arial" w:cs="Arial"/>
                <w:color w:val="000000"/>
                <w:sz w:val="18"/>
                <w:szCs w:val="18"/>
                <w:lang w:eastAsia="es-MX"/>
              </w:rPr>
              <w:t>,000.00</w:t>
            </w:r>
          </w:p>
        </w:tc>
        <w:tc>
          <w:tcPr>
            <w:tcW w:w="1600" w:type="dxa"/>
            <w:tcBorders>
              <w:top w:val="nil"/>
              <w:left w:val="nil"/>
              <w:bottom w:val="nil"/>
              <w:right w:val="single" w:sz="4" w:space="0" w:color="auto"/>
            </w:tcBorders>
            <w:shd w:val="clear" w:color="auto" w:fill="auto"/>
            <w:hideMark/>
          </w:tcPr>
          <w:p w14:paraId="7C9B5758" w14:textId="77777777" w:rsidR="00166DCE" w:rsidRPr="0086296A" w:rsidRDefault="00166DCE" w:rsidP="00036F20">
            <w:pPr>
              <w:jc w:val="right"/>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5,150,000.00</w:t>
            </w:r>
          </w:p>
        </w:tc>
        <w:tc>
          <w:tcPr>
            <w:tcW w:w="1180" w:type="dxa"/>
            <w:tcBorders>
              <w:top w:val="nil"/>
              <w:left w:val="nil"/>
              <w:bottom w:val="nil"/>
              <w:right w:val="single" w:sz="4" w:space="0" w:color="auto"/>
            </w:tcBorders>
            <w:shd w:val="clear" w:color="auto" w:fill="auto"/>
            <w:hideMark/>
          </w:tcPr>
          <w:p w14:paraId="6E72CCAB"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180" w:type="dxa"/>
            <w:tcBorders>
              <w:top w:val="nil"/>
              <w:left w:val="nil"/>
              <w:bottom w:val="nil"/>
              <w:right w:val="single" w:sz="4" w:space="0" w:color="auto"/>
            </w:tcBorders>
            <w:shd w:val="clear" w:color="auto" w:fill="auto"/>
            <w:hideMark/>
          </w:tcPr>
          <w:p w14:paraId="4522A625"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r>
      <w:tr w:rsidR="00166DCE" w:rsidRPr="0086296A" w14:paraId="635C0C21" w14:textId="77777777" w:rsidTr="00036F20">
        <w:trPr>
          <w:trHeight w:val="240"/>
        </w:trPr>
        <w:tc>
          <w:tcPr>
            <w:tcW w:w="5920" w:type="dxa"/>
            <w:tcBorders>
              <w:top w:val="nil"/>
              <w:left w:val="single" w:sz="4" w:space="0" w:color="auto"/>
              <w:bottom w:val="nil"/>
              <w:right w:val="single" w:sz="4" w:space="0" w:color="auto"/>
            </w:tcBorders>
            <w:shd w:val="clear" w:color="auto" w:fill="auto"/>
            <w:hideMark/>
          </w:tcPr>
          <w:p w14:paraId="62A92146" w14:textId="77777777" w:rsidR="00166DCE" w:rsidRPr="0086296A" w:rsidRDefault="00166DCE" w:rsidP="00036F20">
            <w:pPr>
              <w:ind w:firstLineChars="300" w:firstLine="540"/>
              <w:jc w:val="lef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G.</w:t>
            </w:r>
            <w:r w:rsidRPr="0086296A">
              <w:rPr>
                <w:rFonts w:ascii="Times New Roman" w:eastAsia="Times New Roman" w:hAnsi="Times New Roman" w:cs="Times New Roman"/>
                <w:color w:val="000000"/>
                <w:sz w:val="18"/>
                <w:szCs w:val="18"/>
                <w:lang w:eastAsia="es-MX"/>
              </w:rPr>
              <w:t xml:space="preserve">    </w:t>
            </w:r>
            <w:r w:rsidRPr="0086296A">
              <w:rPr>
                <w:rFonts w:ascii="Arial" w:eastAsia="Times New Roman" w:hAnsi="Arial" w:cs="Arial"/>
                <w:color w:val="000000"/>
                <w:sz w:val="18"/>
                <w:szCs w:val="18"/>
                <w:lang w:eastAsia="es-MX"/>
              </w:rPr>
              <w:t>Inversiones Financieras y Otras Provisiones</w:t>
            </w:r>
          </w:p>
        </w:tc>
        <w:tc>
          <w:tcPr>
            <w:tcW w:w="1460" w:type="dxa"/>
            <w:tcBorders>
              <w:top w:val="nil"/>
              <w:left w:val="nil"/>
              <w:bottom w:val="nil"/>
              <w:right w:val="single" w:sz="4" w:space="0" w:color="auto"/>
            </w:tcBorders>
            <w:shd w:val="clear" w:color="auto" w:fill="auto"/>
            <w:hideMark/>
          </w:tcPr>
          <w:p w14:paraId="0D6E6F19"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0.00</w:t>
            </w:r>
          </w:p>
        </w:tc>
        <w:tc>
          <w:tcPr>
            <w:tcW w:w="1600" w:type="dxa"/>
            <w:tcBorders>
              <w:top w:val="nil"/>
              <w:left w:val="nil"/>
              <w:bottom w:val="nil"/>
              <w:right w:val="single" w:sz="4" w:space="0" w:color="auto"/>
            </w:tcBorders>
            <w:shd w:val="clear" w:color="auto" w:fill="auto"/>
            <w:hideMark/>
          </w:tcPr>
          <w:p w14:paraId="60A8BE70"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0.00</w:t>
            </w:r>
          </w:p>
        </w:tc>
        <w:tc>
          <w:tcPr>
            <w:tcW w:w="1180" w:type="dxa"/>
            <w:tcBorders>
              <w:top w:val="nil"/>
              <w:left w:val="nil"/>
              <w:bottom w:val="nil"/>
              <w:right w:val="single" w:sz="4" w:space="0" w:color="auto"/>
            </w:tcBorders>
            <w:shd w:val="clear" w:color="auto" w:fill="auto"/>
            <w:hideMark/>
          </w:tcPr>
          <w:p w14:paraId="449EBCE8"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180" w:type="dxa"/>
            <w:tcBorders>
              <w:top w:val="nil"/>
              <w:left w:val="nil"/>
              <w:bottom w:val="nil"/>
              <w:right w:val="single" w:sz="4" w:space="0" w:color="auto"/>
            </w:tcBorders>
            <w:shd w:val="clear" w:color="auto" w:fill="auto"/>
            <w:hideMark/>
          </w:tcPr>
          <w:p w14:paraId="18C1F18A"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r>
      <w:tr w:rsidR="00166DCE" w:rsidRPr="0086296A" w14:paraId="4A1A4AA2" w14:textId="77777777" w:rsidTr="00036F20">
        <w:trPr>
          <w:trHeight w:val="240"/>
        </w:trPr>
        <w:tc>
          <w:tcPr>
            <w:tcW w:w="5920" w:type="dxa"/>
            <w:tcBorders>
              <w:top w:val="nil"/>
              <w:left w:val="single" w:sz="4" w:space="0" w:color="auto"/>
              <w:bottom w:val="nil"/>
              <w:right w:val="single" w:sz="4" w:space="0" w:color="auto"/>
            </w:tcBorders>
            <w:shd w:val="clear" w:color="auto" w:fill="auto"/>
            <w:hideMark/>
          </w:tcPr>
          <w:p w14:paraId="5D4A3563" w14:textId="77777777" w:rsidR="00166DCE" w:rsidRPr="0086296A" w:rsidRDefault="00166DCE" w:rsidP="00036F20">
            <w:pPr>
              <w:ind w:firstLineChars="300" w:firstLine="540"/>
              <w:jc w:val="lef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H.</w:t>
            </w:r>
            <w:r w:rsidRPr="0086296A">
              <w:rPr>
                <w:rFonts w:ascii="Times New Roman" w:eastAsia="Times New Roman" w:hAnsi="Times New Roman" w:cs="Times New Roman"/>
                <w:color w:val="000000"/>
                <w:sz w:val="18"/>
                <w:szCs w:val="18"/>
                <w:lang w:eastAsia="es-MX"/>
              </w:rPr>
              <w:t xml:space="preserve">    </w:t>
            </w:r>
            <w:r w:rsidRPr="0086296A">
              <w:rPr>
                <w:rFonts w:ascii="Arial" w:eastAsia="Times New Roman" w:hAnsi="Arial" w:cs="Arial"/>
                <w:color w:val="000000"/>
                <w:sz w:val="18"/>
                <w:szCs w:val="18"/>
                <w:lang w:eastAsia="es-MX"/>
              </w:rPr>
              <w:t>Participaciones y Aportaciones</w:t>
            </w:r>
          </w:p>
        </w:tc>
        <w:tc>
          <w:tcPr>
            <w:tcW w:w="1460" w:type="dxa"/>
            <w:tcBorders>
              <w:top w:val="nil"/>
              <w:left w:val="nil"/>
              <w:bottom w:val="nil"/>
              <w:right w:val="single" w:sz="4" w:space="0" w:color="auto"/>
            </w:tcBorders>
            <w:shd w:val="clear" w:color="auto" w:fill="auto"/>
            <w:hideMark/>
          </w:tcPr>
          <w:p w14:paraId="02EF0A49"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0.00</w:t>
            </w:r>
          </w:p>
        </w:tc>
        <w:tc>
          <w:tcPr>
            <w:tcW w:w="1600" w:type="dxa"/>
            <w:tcBorders>
              <w:top w:val="nil"/>
              <w:left w:val="nil"/>
              <w:bottom w:val="nil"/>
              <w:right w:val="single" w:sz="4" w:space="0" w:color="auto"/>
            </w:tcBorders>
            <w:shd w:val="clear" w:color="auto" w:fill="auto"/>
            <w:hideMark/>
          </w:tcPr>
          <w:p w14:paraId="276A348A"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0.00</w:t>
            </w:r>
          </w:p>
        </w:tc>
        <w:tc>
          <w:tcPr>
            <w:tcW w:w="1180" w:type="dxa"/>
            <w:tcBorders>
              <w:top w:val="nil"/>
              <w:left w:val="nil"/>
              <w:bottom w:val="nil"/>
              <w:right w:val="single" w:sz="4" w:space="0" w:color="auto"/>
            </w:tcBorders>
            <w:shd w:val="clear" w:color="auto" w:fill="auto"/>
            <w:hideMark/>
          </w:tcPr>
          <w:p w14:paraId="306E5772"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180" w:type="dxa"/>
            <w:tcBorders>
              <w:top w:val="nil"/>
              <w:left w:val="nil"/>
              <w:bottom w:val="nil"/>
              <w:right w:val="single" w:sz="4" w:space="0" w:color="auto"/>
            </w:tcBorders>
            <w:shd w:val="clear" w:color="auto" w:fill="auto"/>
            <w:hideMark/>
          </w:tcPr>
          <w:p w14:paraId="141D7B92"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r>
      <w:tr w:rsidR="00166DCE" w:rsidRPr="0086296A" w14:paraId="2F862ED0" w14:textId="77777777" w:rsidTr="00036F20">
        <w:trPr>
          <w:trHeight w:val="240"/>
        </w:trPr>
        <w:tc>
          <w:tcPr>
            <w:tcW w:w="5920" w:type="dxa"/>
            <w:tcBorders>
              <w:top w:val="nil"/>
              <w:left w:val="single" w:sz="4" w:space="0" w:color="auto"/>
              <w:bottom w:val="nil"/>
              <w:right w:val="single" w:sz="4" w:space="0" w:color="auto"/>
            </w:tcBorders>
            <w:shd w:val="clear" w:color="auto" w:fill="auto"/>
            <w:hideMark/>
          </w:tcPr>
          <w:p w14:paraId="6DAE0456" w14:textId="77777777" w:rsidR="00166DCE" w:rsidRPr="0086296A" w:rsidRDefault="00166DCE" w:rsidP="00036F20">
            <w:pPr>
              <w:ind w:firstLineChars="300" w:firstLine="540"/>
              <w:jc w:val="lef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I.</w:t>
            </w:r>
            <w:r w:rsidRPr="0086296A">
              <w:rPr>
                <w:rFonts w:ascii="Times New Roman" w:eastAsia="Times New Roman" w:hAnsi="Times New Roman" w:cs="Times New Roman"/>
                <w:color w:val="000000"/>
                <w:sz w:val="18"/>
                <w:szCs w:val="18"/>
                <w:lang w:eastAsia="es-MX"/>
              </w:rPr>
              <w:t xml:space="preserve">      </w:t>
            </w:r>
            <w:r w:rsidRPr="0086296A">
              <w:rPr>
                <w:rFonts w:ascii="Arial" w:eastAsia="Times New Roman" w:hAnsi="Arial" w:cs="Arial"/>
                <w:color w:val="000000"/>
                <w:sz w:val="18"/>
                <w:szCs w:val="18"/>
                <w:lang w:eastAsia="es-MX"/>
              </w:rPr>
              <w:t>Deuda Pública</w:t>
            </w:r>
          </w:p>
        </w:tc>
        <w:tc>
          <w:tcPr>
            <w:tcW w:w="1460" w:type="dxa"/>
            <w:tcBorders>
              <w:top w:val="nil"/>
              <w:left w:val="nil"/>
              <w:bottom w:val="nil"/>
              <w:right w:val="single" w:sz="4" w:space="0" w:color="auto"/>
            </w:tcBorders>
            <w:shd w:val="clear" w:color="auto" w:fill="auto"/>
            <w:hideMark/>
          </w:tcPr>
          <w:p w14:paraId="47E94F21"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0.00</w:t>
            </w:r>
          </w:p>
        </w:tc>
        <w:tc>
          <w:tcPr>
            <w:tcW w:w="1600" w:type="dxa"/>
            <w:tcBorders>
              <w:top w:val="nil"/>
              <w:left w:val="nil"/>
              <w:bottom w:val="nil"/>
              <w:right w:val="single" w:sz="4" w:space="0" w:color="auto"/>
            </w:tcBorders>
            <w:shd w:val="clear" w:color="auto" w:fill="auto"/>
            <w:hideMark/>
          </w:tcPr>
          <w:p w14:paraId="5C8D7071"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0.00</w:t>
            </w:r>
          </w:p>
        </w:tc>
        <w:tc>
          <w:tcPr>
            <w:tcW w:w="1180" w:type="dxa"/>
            <w:tcBorders>
              <w:top w:val="nil"/>
              <w:left w:val="nil"/>
              <w:bottom w:val="nil"/>
              <w:right w:val="single" w:sz="4" w:space="0" w:color="auto"/>
            </w:tcBorders>
            <w:shd w:val="clear" w:color="auto" w:fill="auto"/>
            <w:hideMark/>
          </w:tcPr>
          <w:p w14:paraId="391F7585"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180" w:type="dxa"/>
            <w:tcBorders>
              <w:top w:val="nil"/>
              <w:left w:val="nil"/>
              <w:bottom w:val="nil"/>
              <w:right w:val="single" w:sz="4" w:space="0" w:color="auto"/>
            </w:tcBorders>
            <w:shd w:val="clear" w:color="auto" w:fill="auto"/>
            <w:hideMark/>
          </w:tcPr>
          <w:p w14:paraId="06EC3A53"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r>
      <w:tr w:rsidR="00166DCE" w:rsidRPr="0086296A" w14:paraId="43C5C6EA" w14:textId="77777777" w:rsidTr="00036F20">
        <w:trPr>
          <w:trHeight w:val="240"/>
        </w:trPr>
        <w:tc>
          <w:tcPr>
            <w:tcW w:w="5920" w:type="dxa"/>
            <w:tcBorders>
              <w:top w:val="nil"/>
              <w:left w:val="single" w:sz="4" w:space="0" w:color="auto"/>
              <w:bottom w:val="nil"/>
              <w:right w:val="single" w:sz="4" w:space="0" w:color="auto"/>
            </w:tcBorders>
            <w:shd w:val="clear" w:color="auto" w:fill="auto"/>
            <w:hideMark/>
          </w:tcPr>
          <w:p w14:paraId="49BE9EEE" w14:textId="77777777" w:rsidR="00166DCE" w:rsidRPr="0086296A" w:rsidRDefault="00166DCE" w:rsidP="00036F20">
            <w:pPr>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460" w:type="dxa"/>
            <w:tcBorders>
              <w:top w:val="nil"/>
              <w:left w:val="nil"/>
              <w:bottom w:val="nil"/>
              <w:right w:val="single" w:sz="4" w:space="0" w:color="auto"/>
            </w:tcBorders>
            <w:shd w:val="clear" w:color="auto" w:fill="auto"/>
            <w:hideMark/>
          </w:tcPr>
          <w:p w14:paraId="30E3E13C"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600" w:type="dxa"/>
            <w:tcBorders>
              <w:top w:val="nil"/>
              <w:left w:val="nil"/>
              <w:bottom w:val="nil"/>
              <w:right w:val="single" w:sz="4" w:space="0" w:color="auto"/>
            </w:tcBorders>
            <w:shd w:val="clear" w:color="auto" w:fill="auto"/>
            <w:hideMark/>
          </w:tcPr>
          <w:p w14:paraId="31448D4B"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180" w:type="dxa"/>
            <w:tcBorders>
              <w:top w:val="nil"/>
              <w:left w:val="nil"/>
              <w:bottom w:val="nil"/>
              <w:right w:val="single" w:sz="4" w:space="0" w:color="auto"/>
            </w:tcBorders>
            <w:shd w:val="clear" w:color="auto" w:fill="auto"/>
            <w:hideMark/>
          </w:tcPr>
          <w:p w14:paraId="2DED4F90"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180" w:type="dxa"/>
            <w:tcBorders>
              <w:top w:val="nil"/>
              <w:left w:val="nil"/>
              <w:bottom w:val="nil"/>
              <w:right w:val="single" w:sz="4" w:space="0" w:color="auto"/>
            </w:tcBorders>
            <w:shd w:val="clear" w:color="auto" w:fill="auto"/>
            <w:hideMark/>
          </w:tcPr>
          <w:p w14:paraId="04120E93"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r>
      <w:tr w:rsidR="00166DCE" w:rsidRPr="0086296A" w14:paraId="62F869AC" w14:textId="77777777" w:rsidTr="00036F20">
        <w:trPr>
          <w:trHeight w:val="240"/>
        </w:trPr>
        <w:tc>
          <w:tcPr>
            <w:tcW w:w="5920" w:type="dxa"/>
            <w:tcBorders>
              <w:top w:val="nil"/>
              <w:left w:val="single" w:sz="4" w:space="0" w:color="auto"/>
              <w:bottom w:val="nil"/>
              <w:right w:val="single" w:sz="4" w:space="0" w:color="auto"/>
            </w:tcBorders>
            <w:shd w:val="clear" w:color="auto" w:fill="auto"/>
            <w:hideMark/>
          </w:tcPr>
          <w:p w14:paraId="156CCA9D" w14:textId="77777777" w:rsidR="00166DCE" w:rsidRPr="0086296A" w:rsidRDefault="00166DCE" w:rsidP="00036F20">
            <w:pPr>
              <w:ind w:firstLineChars="100" w:firstLine="180"/>
              <w:jc w:val="left"/>
              <w:rPr>
                <w:rFonts w:ascii="Arial" w:eastAsia="Times New Roman" w:hAnsi="Arial" w:cs="Arial"/>
                <w:b/>
                <w:bCs/>
                <w:color w:val="000000"/>
                <w:sz w:val="18"/>
                <w:szCs w:val="18"/>
                <w:lang w:eastAsia="es-MX"/>
              </w:rPr>
            </w:pPr>
            <w:r w:rsidRPr="0086296A">
              <w:rPr>
                <w:rFonts w:ascii="Arial" w:eastAsia="Times New Roman" w:hAnsi="Arial" w:cs="Arial"/>
                <w:b/>
                <w:bCs/>
                <w:color w:val="000000"/>
                <w:sz w:val="18"/>
                <w:szCs w:val="18"/>
                <w:lang w:eastAsia="es-MX"/>
              </w:rPr>
              <w:t>3.</w:t>
            </w:r>
            <w:r w:rsidRPr="0086296A">
              <w:rPr>
                <w:rFonts w:ascii="Times New Roman" w:eastAsia="Times New Roman" w:hAnsi="Times New Roman" w:cs="Times New Roman"/>
                <w:b/>
                <w:bCs/>
                <w:color w:val="000000"/>
                <w:sz w:val="18"/>
                <w:szCs w:val="18"/>
                <w:lang w:eastAsia="es-MX"/>
              </w:rPr>
              <w:t xml:space="preserve">  </w:t>
            </w:r>
            <w:r w:rsidRPr="0086296A">
              <w:rPr>
                <w:rFonts w:ascii="Arial" w:eastAsia="Times New Roman" w:hAnsi="Arial" w:cs="Arial"/>
                <w:b/>
                <w:bCs/>
                <w:color w:val="000000"/>
                <w:sz w:val="18"/>
                <w:szCs w:val="18"/>
                <w:lang w:eastAsia="es-MX"/>
              </w:rPr>
              <w:t>Total de Egresos Proyectados (3 = 1 + 2)</w:t>
            </w:r>
          </w:p>
        </w:tc>
        <w:tc>
          <w:tcPr>
            <w:tcW w:w="1460" w:type="dxa"/>
            <w:tcBorders>
              <w:top w:val="nil"/>
              <w:left w:val="nil"/>
              <w:bottom w:val="nil"/>
              <w:right w:val="single" w:sz="4" w:space="0" w:color="auto"/>
            </w:tcBorders>
            <w:shd w:val="clear" w:color="auto" w:fill="auto"/>
            <w:hideMark/>
          </w:tcPr>
          <w:p w14:paraId="09A5A714" w14:textId="77777777" w:rsidR="00166DCE" w:rsidRPr="0086296A" w:rsidRDefault="00166DCE" w:rsidP="00036F20">
            <w:pPr>
              <w:jc w:val="right"/>
              <w:rPr>
                <w:rFonts w:ascii="Arial" w:eastAsia="Times New Roman" w:hAnsi="Arial" w:cs="Arial"/>
                <w:b/>
                <w:bCs/>
                <w:color w:val="000000"/>
                <w:sz w:val="18"/>
                <w:szCs w:val="18"/>
                <w:lang w:eastAsia="es-MX"/>
              </w:rPr>
            </w:pPr>
            <w:r w:rsidRPr="0086296A">
              <w:rPr>
                <w:rFonts w:ascii="Arial" w:eastAsia="Times New Roman" w:hAnsi="Arial" w:cs="Arial"/>
                <w:b/>
                <w:bCs/>
                <w:color w:val="000000"/>
                <w:sz w:val="18"/>
                <w:szCs w:val="18"/>
                <w:lang w:eastAsia="es-MX"/>
              </w:rPr>
              <w:t>17</w:t>
            </w:r>
            <w:r>
              <w:rPr>
                <w:rFonts w:ascii="Arial" w:eastAsia="Times New Roman" w:hAnsi="Arial" w:cs="Arial"/>
                <w:b/>
                <w:bCs/>
                <w:color w:val="000000"/>
                <w:sz w:val="18"/>
                <w:szCs w:val="18"/>
                <w:lang w:eastAsia="es-MX"/>
              </w:rPr>
              <w:t>4,510,914.51</w:t>
            </w:r>
          </w:p>
        </w:tc>
        <w:tc>
          <w:tcPr>
            <w:tcW w:w="1600" w:type="dxa"/>
            <w:tcBorders>
              <w:top w:val="nil"/>
              <w:left w:val="nil"/>
              <w:bottom w:val="nil"/>
              <w:right w:val="single" w:sz="4" w:space="0" w:color="auto"/>
            </w:tcBorders>
            <w:shd w:val="clear" w:color="auto" w:fill="auto"/>
            <w:hideMark/>
          </w:tcPr>
          <w:p w14:paraId="33076D07" w14:textId="77777777" w:rsidR="00166DCE" w:rsidRPr="0086296A" w:rsidRDefault="00166DCE" w:rsidP="00036F20">
            <w:pPr>
              <w:jc w:val="right"/>
              <w:rPr>
                <w:rFonts w:ascii="Arial" w:eastAsia="Times New Roman" w:hAnsi="Arial" w:cs="Arial"/>
                <w:b/>
                <w:bCs/>
                <w:color w:val="000000"/>
                <w:sz w:val="18"/>
                <w:szCs w:val="18"/>
                <w:lang w:eastAsia="es-MX"/>
              </w:rPr>
            </w:pPr>
            <w:r w:rsidRPr="0086296A">
              <w:rPr>
                <w:rFonts w:ascii="Arial" w:eastAsia="Times New Roman" w:hAnsi="Arial" w:cs="Arial"/>
                <w:b/>
                <w:bCs/>
                <w:color w:val="000000"/>
                <w:sz w:val="18"/>
                <w:szCs w:val="18"/>
                <w:lang w:eastAsia="es-MX"/>
              </w:rPr>
              <w:t>17</w:t>
            </w:r>
            <w:r>
              <w:rPr>
                <w:rFonts w:ascii="Arial" w:eastAsia="Times New Roman" w:hAnsi="Arial" w:cs="Arial"/>
                <w:b/>
                <w:bCs/>
                <w:color w:val="000000"/>
                <w:sz w:val="18"/>
                <w:szCs w:val="18"/>
                <w:lang w:eastAsia="es-MX"/>
              </w:rPr>
              <w:t>9,746,241.94</w:t>
            </w:r>
          </w:p>
        </w:tc>
        <w:tc>
          <w:tcPr>
            <w:tcW w:w="1180" w:type="dxa"/>
            <w:tcBorders>
              <w:top w:val="nil"/>
              <w:left w:val="nil"/>
              <w:bottom w:val="nil"/>
              <w:right w:val="single" w:sz="4" w:space="0" w:color="auto"/>
            </w:tcBorders>
            <w:shd w:val="clear" w:color="auto" w:fill="auto"/>
            <w:hideMark/>
          </w:tcPr>
          <w:p w14:paraId="3EEE7950"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180" w:type="dxa"/>
            <w:tcBorders>
              <w:top w:val="nil"/>
              <w:left w:val="nil"/>
              <w:bottom w:val="nil"/>
              <w:right w:val="single" w:sz="4" w:space="0" w:color="auto"/>
            </w:tcBorders>
            <w:shd w:val="clear" w:color="auto" w:fill="auto"/>
            <w:hideMark/>
          </w:tcPr>
          <w:p w14:paraId="5DB0CEBF"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r>
      <w:tr w:rsidR="00166DCE" w:rsidRPr="0086296A" w14:paraId="35C97BEA" w14:textId="77777777" w:rsidTr="00036F20">
        <w:trPr>
          <w:trHeight w:val="240"/>
        </w:trPr>
        <w:tc>
          <w:tcPr>
            <w:tcW w:w="5920" w:type="dxa"/>
            <w:tcBorders>
              <w:top w:val="nil"/>
              <w:left w:val="single" w:sz="4" w:space="0" w:color="auto"/>
              <w:bottom w:val="single" w:sz="4" w:space="0" w:color="auto"/>
              <w:right w:val="single" w:sz="4" w:space="0" w:color="auto"/>
            </w:tcBorders>
            <w:shd w:val="clear" w:color="auto" w:fill="auto"/>
            <w:hideMark/>
          </w:tcPr>
          <w:p w14:paraId="6EFAE816" w14:textId="77777777" w:rsidR="00166DCE" w:rsidRPr="0086296A" w:rsidRDefault="00166DCE" w:rsidP="00036F20">
            <w:pPr>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460" w:type="dxa"/>
            <w:tcBorders>
              <w:top w:val="nil"/>
              <w:left w:val="nil"/>
              <w:bottom w:val="single" w:sz="4" w:space="0" w:color="auto"/>
              <w:right w:val="single" w:sz="4" w:space="0" w:color="auto"/>
            </w:tcBorders>
            <w:shd w:val="clear" w:color="auto" w:fill="auto"/>
            <w:hideMark/>
          </w:tcPr>
          <w:p w14:paraId="2AA696D2"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600" w:type="dxa"/>
            <w:tcBorders>
              <w:top w:val="nil"/>
              <w:left w:val="nil"/>
              <w:bottom w:val="single" w:sz="4" w:space="0" w:color="auto"/>
              <w:right w:val="single" w:sz="4" w:space="0" w:color="auto"/>
            </w:tcBorders>
            <w:shd w:val="clear" w:color="auto" w:fill="auto"/>
            <w:hideMark/>
          </w:tcPr>
          <w:p w14:paraId="53F4AF75"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180" w:type="dxa"/>
            <w:tcBorders>
              <w:top w:val="nil"/>
              <w:left w:val="nil"/>
              <w:bottom w:val="single" w:sz="4" w:space="0" w:color="auto"/>
              <w:right w:val="single" w:sz="4" w:space="0" w:color="auto"/>
            </w:tcBorders>
            <w:shd w:val="clear" w:color="auto" w:fill="auto"/>
            <w:hideMark/>
          </w:tcPr>
          <w:p w14:paraId="6CFC0C0B"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180" w:type="dxa"/>
            <w:tcBorders>
              <w:top w:val="nil"/>
              <w:left w:val="nil"/>
              <w:bottom w:val="single" w:sz="4" w:space="0" w:color="auto"/>
              <w:right w:val="single" w:sz="4" w:space="0" w:color="auto"/>
            </w:tcBorders>
            <w:shd w:val="clear" w:color="auto" w:fill="auto"/>
            <w:hideMark/>
          </w:tcPr>
          <w:p w14:paraId="1C66FB75"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r>
    </w:tbl>
    <w:p w14:paraId="0DA393A2" w14:textId="77777777" w:rsidR="00166DCE" w:rsidRDefault="00166DCE" w:rsidP="00166DCE">
      <w:pPr>
        <w:rPr>
          <w:rFonts w:cs="Tahoma"/>
          <w:szCs w:val="20"/>
        </w:rPr>
      </w:pPr>
    </w:p>
    <w:p w14:paraId="08995BB4" w14:textId="77777777" w:rsidR="00166DCE" w:rsidRPr="00B3230F" w:rsidRDefault="00166DCE" w:rsidP="00166DCE">
      <w:pPr>
        <w:pStyle w:val="Ttulo3"/>
      </w:pPr>
      <w:r w:rsidRPr="00B3230F">
        <w:t>ANEXO II</w:t>
      </w:r>
    </w:p>
    <w:p w14:paraId="7E5FC049" w14:textId="77777777" w:rsidR="00166DCE" w:rsidRPr="0004107A" w:rsidRDefault="00166DCE" w:rsidP="00166DCE">
      <w:pPr>
        <w:rPr>
          <w:rFonts w:cs="Tahoma"/>
          <w:szCs w:val="20"/>
        </w:rPr>
      </w:pPr>
    </w:p>
    <w:tbl>
      <w:tblPr>
        <w:tblW w:w="10080" w:type="dxa"/>
        <w:tblInd w:w="-572" w:type="dxa"/>
        <w:tblCellMar>
          <w:left w:w="70" w:type="dxa"/>
          <w:right w:w="70" w:type="dxa"/>
        </w:tblCellMar>
        <w:tblLook w:val="04A0" w:firstRow="1" w:lastRow="0" w:firstColumn="1" w:lastColumn="0" w:noHBand="0" w:noVBand="1"/>
      </w:tblPr>
      <w:tblGrid>
        <w:gridCol w:w="5521"/>
        <w:gridCol w:w="727"/>
        <w:gridCol w:w="727"/>
        <w:gridCol w:w="1441"/>
        <w:gridCol w:w="1664"/>
      </w:tblGrid>
      <w:tr w:rsidR="00166DCE" w:rsidRPr="0086296A" w14:paraId="278E5BCE" w14:textId="77777777" w:rsidTr="00036F20">
        <w:trPr>
          <w:trHeight w:val="240"/>
        </w:trPr>
        <w:tc>
          <w:tcPr>
            <w:tcW w:w="10080" w:type="dxa"/>
            <w:gridSpan w:val="5"/>
            <w:tcBorders>
              <w:top w:val="single" w:sz="4" w:space="0" w:color="auto"/>
              <w:left w:val="single" w:sz="4" w:space="0" w:color="auto"/>
              <w:bottom w:val="nil"/>
              <w:right w:val="single" w:sz="4" w:space="0" w:color="000000"/>
            </w:tcBorders>
            <w:shd w:val="clear" w:color="auto" w:fill="auto"/>
            <w:noWrap/>
            <w:vAlign w:val="bottom"/>
            <w:hideMark/>
          </w:tcPr>
          <w:p w14:paraId="3A609DB1" w14:textId="77777777" w:rsidR="00166DCE" w:rsidRPr="0086296A" w:rsidRDefault="00166DCE" w:rsidP="00036F20">
            <w:pPr>
              <w:jc w:val="center"/>
              <w:rPr>
                <w:rFonts w:ascii="Arial" w:eastAsia="Times New Roman" w:hAnsi="Arial" w:cs="Arial"/>
                <w:b/>
                <w:bCs/>
                <w:color w:val="000000"/>
                <w:sz w:val="18"/>
                <w:szCs w:val="18"/>
                <w:lang w:eastAsia="es-MX"/>
              </w:rPr>
            </w:pPr>
            <w:r w:rsidRPr="0086296A">
              <w:rPr>
                <w:rFonts w:ascii="Arial" w:eastAsia="Times New Roman" w:hAnsi="Arial" w:cs="Arial"/>
                <w:b/>
                <w:bCs/>
                <w:color w:val="000000"/>
                <w:sz w:val="18"/>
                <w:szCs w:val="18"/>
                <w:lang w:eastAsia="es-MX"/>
              </w:rPr>
              <w:t>DIRECCION DE AGUA POTABLE, ALCANTARILLADO Y SANEAMIENTO DE CIUDAD VALLES, S.L.P.</w:t>
            </w:r>
          </w:p>
        </w:tc>
      </w:tr>
      <w:tr w:rsidR="00166DCE" w:rsidRPr="0086296A" w14:paraId="012B0D9B" w14:textId="77777777" w:rsidTr="00036F20">
        <w:trPr>
          <w:trHeight w:val="240"/>
        </w:trPr>
        <w:tc>
          <w:tcPr>
            <w:tcW w:w="10080" w:type="dxa"/>
            <w:gridSpan w:val="5"/>
            <w:tcBorders>
              <w:top w:val="nil"/>
              <w:left w:val="single" w:sz="4" w:space="0" w:color="auto"/>
              <w:bottom w:val="nil"/>
              <w:right w:val="single" w:sz="4" w:space="0" w:color="000000"/>
            </w:tcBorders>
            <w:shd w:val="clear" w:color="auto" w:fill="auto"/>
            <w:noWrap/>
            <w:vAlign w:val="bottom"/>
            <w:hideMark/>
          </w:tcPr>
          <w:p w14:paraId="1B64B2C6" w14:textId="77777777" w:rsidR="00166DCE" w:rsidRPr="0086296A" w:rsidRDefault="00166DCE" w:rsidP="00036F20">
            <w:pPr>
              <w:jc w:val="center"/>
              <w:rPr>
                <w:rFonts w:ascii="Arial" w:eastAsia="Times New Roman" w:hAnsi="Arial" w:cs="Arial"/>
                <w:b/>
                <w:bCs/>
                <w:color w:val="000000"/>
                <w:sz w:val="18"/>
                <w:szCs w:val="18"/>
                <w:lang w:eastAsia="es-MX"/>
              </w:rPr>
            </w:pPr>
            <w:r w:rsidRPr="0086296A">
              <w:rPr>
                <w:rFonts w:ascii="Arial" w:eastAsia="Times New Roman" w:hAnsi="Arial" w:cs="Arial"/>
                <w:b/>
                <w:bCs/>
                <w:color w:val="000000"/>
                <w:sz w:val="18"/>
                <w:szCs w:val="18"/>
                <w:lang w:eastAsia="es-MX"/>
              </w:rPr>
              <w:t>Resultados de Egresos - LDF</w:t>
            </w:r>
          </w:p>
        </w:tc>
      </w:tr>
      <w:tr w:rsidR="00166DCE" w:rsidRPr="0086296A" w14:paraId="328FE169" w14:textId="77777777" w:rsidTr="00036F20">
        <w:trPr>
          <w:trHeight w:val="240"/>
        </w:trPr>
        <w:tc>
          <w:tcPr>
            <w:tcW w:w="10080" w:type="dxa"/>
            <w:gridSpan w:val="5"/>
            <w:tcBorders>
              <w:top w:val="nil"/>
              <w:left w:val="single" w:sz="4" w:space="0" w:color="auto"/>
              <w:bottom w:val="single" w:sz="4" w:space="0" w:color="auto"/>
              <w:right w:val="single" w:sz="4" w:space="0" w:color="000000"/>
            </w:tcBorders>
            <w:shd w:val="clear" w:color="auto" w:fill="auto"/>
            <w:noWrap/>
            <w:vAlign w:val="bottom"/>
            <w:hideMark/>
          </w:tcPr>
          <w:p w14:paraId="6BB5A535" w14:textId="77777777" w:rsidR="00166DCE" w:rsidRPr="0086296A" w:rsidRDefault="00166DCE" w:rsidP="00036F20">
            <w:pPr>
              <w:jc w:val="center"/>
              <w:rPr>
                <w:rFonts w:ascii="Arial" w:eastAsia="Times New Roman" w:hAnsi="Arial" w:cs="Arial"/>
                <w:b/>
                <w:bCs/>
                <w:color w:val="000000"/>
                <w:sz w:val="18"/>
                <w:szCs w:val="18"/>
                <w:lang w:eastAsia="es-MX"/>
              </w:rPr>
            </w:pPr>
            <w:r w:rsidRPr="0086296A">
              <w:rPr>
                <w:rFonts w:ascii="Arial" w:eastAsia="Times New Roman" w:hAnsi="Arial" w:cs="Arial"/>
                <w:b/>
                <w:bCs/>
                <w:color w:val="000000"/>
                <w:sz w:val="18"/>
                <w:szCs w:val="18"/>
                <w:lang w:eastAsia="es-MX"/>
              </w:rPr>
              <w:t>(PESOS)</w:t>
            </w:r>
          </w:p>
        </w:tc>
      </w:tr>
      <w:tr w:rsidR="00166DCE" w:rsidRPr="0086296A" w14:paraId="6FB97FD7" w14:textId="77777777" w:rsidTr="00036F20">
        <w:trPr>
          <w:trHeight w:val="276"/>
        </w:trPr>
        <w:tc>
          <w:tcPr>
            <w:tcW w:w="5521" w:type="dxa"/>
            <w:tcBorders>
              <w:top w:val="nil"/>
              <w:left w:val="single" w:sz="4" w:space="0" w:color="auto"/>
              <w:bottom w:val="single" w:sz="4" w:space="0" w:color="auto"/>
              <w:right w:val="single" w:sz="4" w:space="0" w:color="auto"/>
            </w:tcBorders>
            <w:shd w:val="clear" w:color="auto" w:fill="auto"/>
            <w:noWrap/>
            <w:vAlign w:val="center"/>
            <w:hideMark/>
          </w:tcPr>
          <w:p w14:paraId="54C74199" w14:textId="77777777" w:rsidR="00166DCE" w:rsidRPr="0086296A" w:rsidRDefault="00166DCE" w:rsidP="00036F20">
            <w:pPr>
              <w:jc w:val="center"/>
              <w:rPr>
                <w:rFonts w:ascii="Arial" w:eastAsia="Times New Roman" w:hAnsi="Arial" w:cs="Arial"/>
                <w:b/>
                <w:bCs/>
                <w:color w:val="000000"/>
                <w:sz w:val="18"/>
                <w:szCs w:val="18"/>
                <w:lang w:eastAsia="es-MX"/>
              </w:rPr>
            </w:pPr>
            <w:r w:rsidRPr="0086296A">
              <w:rPr>
                <w:rFonts w:ascii="Arial" w:eastAsia="Times New Roman" w:hAnsi="Arial" w:cs="Arial"/>
                <w:b/>
                <w:bCs/>
                <w:color w:val="000000"/>
                <w:sz w:val="18"/>
                <w:szCs w:val="18"/>
                <w:lang w:eastAsia="es-MX"/>
              </w:rPr>
              <w:t xml:space="preserve">Concepto </w:t>
            </w:r>
          </w:p>
        </w:tc>
        <w:tc>
          <w:tcPr>
            <w:tcW w:w="727" w:type="dxa"/>
            <w:tcBorders>
              <w:top w:val="nil"/>
              <w:left w:val="nil"/>
              <w:bottom w:val="single" w:sz="4" w:space="0" w:color="auto"/>
              <w:right w:val="single" w:sz="4" w:space="0" w:color="auto"/>
            </w:tcBorders>
            <w:shd w:val="clear" w:color="auto" w:fill="auto"/>
            <w:noWrap/>
            <w:vAlign w:val="center"/>
            <w:hideMark/>
          </w:tcPr>
          <w:p w14:paraId="7B2C7D38" w14:textId="77777777" w:rsidR="00166DCE" w:rsidRPr="0086296A" w:rsidRDefault="00166DCE" w:rsidP="00036F20">
            <w:pPr>
              <w:jc w:val="center"/>
              <w:rPr>
                <w:rFonts w:ascii="Arial" w:eastAsia="Times New Roman" w:hAnsi="Arial" w:cs="Arial"/>
                <w:b/>
                <w:bCs/>
                <w:color w:val="000000"/>
                <w:sz w:val="18"/>
                <w:szCs w:val="18"/>
                <w:lang w:eastAsia="es-MX"/>
              </w:rPr>
            </w:pPr>
            <w:r w:rsidRPr="0086296A">
              <w:rPr>
                <w:rFonts w:ascii="Arial" w:eastAsia="Times New Roman" w:hAnsi="Arial" w:cs="Arial"/>
                <w:b/>
                <w:bCs/>
                <w:color w:val="000000"/>
                <w:sz w:val="18"/>
                <w:szCs w:val="18"/>
                <w:lang w:eastAsia="es-MX"/>
              </w:rPr>
              <w:t xml:space="preserve">Año 3 </w:t>
            </w:r>
            <w:r w:rsidRPr="0086296A">
              <w:rPr>
                <w:rFonts w:ascii="Arial" w:eastAsia="Times New Roman" w:hAnsi="Arial" w:cs="Arial"/>
                <w:b/>
                <w:bCs/>
                <w:color w:val="000000"/>
                <w:sz w:val="18"/>
                <w:szCs w:val="18"/>
                <w:vertAlign w:val="superscript"/>
                <w:lang w:eastAsia="es-MX"/>
              </w:rPr>
              <w:t xml:space="preserve">1 </w:t>
            </w:r>
          </w:p>
        </w:tc>
        <w:tc>
          <w:tcPr>
            <w:tcW w:w="727" w:type="dxa"/>
            <w:tcBorders>
              <w:top w:val="nil"/>
              <w:left w:val="nil"/>
              <w:bottom w:val="single" w:sz="4" w:space="0" w:color="auto"/>
              <w:right w:val="single" w:sz="4" w:space="0" w:color="auto"/>
            </w:tcBorders>
            <w:shd w:val="clear" w:color="auto" w:fill="auto"/>
            <w:noWrap/>
            <w:vAlign w:val="center"/>
            <w:hideMark/>
          </w:tcPr>
          <w:p w14:paraId="74CCCA19" w14:textId="77777777" w:rsidR="00166DCE" w:rsidRPr="0086296A" w:rsidRDefault="00166DCE" w:rsidP="00036F20">
            <w:pPr>
              <w:jc w:val="center"/>
              <w:rPr>
                <w:rFonts w:ascii="Arial" w:eastAsia="Times New Roman" w:hAnsi="Arial" w:cs="Arial"/>
                <w:b/>
                <w:bCs/>
                <w:color w:val="000000"/>
                <w:sz w:val="18"/>
                <w:szCs w:val="18"/>
                <w:lang w:eastAsia="es-MX"/>
              </w:rPr>
            </w:pPr>
            <w:r w:rsidRPr="0086296A">
              <w:rPr>
                <w:rFonts w:ascii="Arial" w:eastAsia="Times New Roman" w:hAnsi="Arial" w:cs="Arial"/>
                <w:b/>
                <w:bCs/>
                <w:color w:val="000000"/>
                <w:sz w:val="18"/>
                <w:szCs w:val="18"/>
                <w:lang w:eastAsia="es-MX"/>
              </w:rPr>
              <w:t xml:space="preserve">Año 2 </w:t>
            </w:r>
            <w:r w:rsidRPr="0086296A">
              <w:rPr>
                <w:rFonts w:ascii="Arial" w:eastAsia="Times New Roman" w:hAnsi="Arial" w:cs="Arial"/>
                <w:b/>
                <w:bCs/>
                <w:color w:val="000000"/>
                <w:sz w:val="18"/>
                <w:szCs w:val="18"/>
                <w:vertAlign w:val="superscript"/>
                <w:lang w:eastAsia="es-MX"/>
              </w:rPr>
              <w:t xml:space="preserve">1 </w:t>
            </w:r>
          </w:p>
        </w:tc>
        <w:tc>
          <w:tcPr>
            <w:tcW w:w="1441" w:type="dxa"/>
            <w:tcBorders>
              <w:top w:val="nil"/>
              <w:left w:val="nil"/>
              <w:bottom w:val="single" w:sz="4" w:space="0" w:color="auto"/>
              <w:right w:val="single" w:sz="4" w:space="0" w:color="auto"/>
            </w:tcBorders>
            <w:shd w:val="clear" w:color="auto" w:fill="auto"/>
            <w:noWrap/>
            <w:vAlign w:val="center"/>
            <w:hideMark/>
          </w:tcPr>
          <w:p w14:paraId="6F720B8D" w14:textId="77777777" w:rsidR="00166DCE" w:rsidRPr="0086296A" w:rsidRDefault="00166DCE" w:rsidP="00036F20">
            <w:pPr>
              <w:jc w:val="center"/>
              <w:rPr>
                <w:rFonts w:ascii="Arial" w:eastAsia="Times New Roman" w:hAnsi="Arial" w:cs="Arial"/>
                <w:b/>
                <w:bCs/>
                <w:color w:val="000000"/>
                <w:sz w:val="18"/>
                <w:szCs w:val="18"/>
                <w:lang w:eastAsia="es-MX"/>
              </w:rPr>
            </w:pPr>
            <w:r w:rsidRPr="0086296A">
              <w:rPr>
                <w:rFonts w:ascii="Arial" w:eastAsia="Times New Roman" w:hAnsi="Arial" w:cs="Arial"/>
                <w:b/>
                <w:bCs/>
                <w:color w:val="000000"/>
                <w:sz w:val="18"/>
                <w:szCs w:val="18"/>
                <w:lang w:eastAsia="es-MX"/>
              </w:rPr>
              <w:t>202</w:t>
            </w:r>
            <w:r>
              <w:rPr>
                <w:rFonts w:ascii="Arial" w:eastAsia="Times New Roman" w:hAnsi="Arial" w:cs="Arial"/>
                <w:b/>
                <w:bCs/>
                <w:color w:val="000000"/>
                <w:sz w:val="18"/>
                <w:szCs w:val="18"/>
                <w:lang w:eastAsia="es-MX"/>
              </w:rPr>
              <w:t>4</w:t>
            </w:r>
          </w:p>
        </w:tc>
        <w:tc>
          <w:tcPr>
            <w:tcW w:w="1664" w:type="dxa"/>
            <w:tcBorders>
              <w:top w:val="nil"/>
              <w:left w:val="nil"/>
              <w:bottom w:val="single" w:sz="4" w:space="0" w:color="auto"/>
              <w:right w:val="single" w:sz="4" w:space="0" w:color="auto"/>
            </w:tcBorders>
            <w:shd w:val="clear" w:color="auto" w:fill="auto"/>
            <w:vAlign w:val="center"/>
            <w:hideMark/>
          </w:tcPr>
          <w:p w14:paraId="053224C6" w14:textId="77777777" w:rsidR="00166DCE" w:rsidRPr="0086296A" w:rsidRDefault="00166DCE" w:rsidP="00036F20">
            <w:pPr>
              <w:jc w:val="center"/>
              <w:rPr>
                <w:rFonts w:ascii="Arial" w:eastAsia="Times New Roman" w:hAnsi="Arial" w:cs="Arial"/>
                <w:b/>
                <w:bCs/>
                <w:color w:val="000000"/>
                <w:sz w:val="18"/>
                <w:szCs w:val="18"/>
                <w:lang w:eastAsia="es-MX"/>
              </w:rPr>
            </w:pPr>
            <w:r w:rsidRPr="0086296A">
              <w:rPr>
                <w:rFonts w:ascii="Arial" w:eastAsia="Times New Roman" w:hAnsi="Arial" w:cs="Arial"/>
                <w:b/>
                <w:bCs/>
                <w:color w:val="000000"/>
                <w:sz w:val="18"/>
                <w:szCs w:val="18"/>
                <w:lang w:eastAsia="es-MX"/>
              </w:rPr>
              <w:t>202</w:t>
            </w:r>
            <w:r>
              <w:rPr>
                <w:rFonts w:ascii="Arial" w:eastAsia="Times New Roman" w:hAnsi="Arial" w:cs="Arial"/>
                <w:b/>
                <w:bCs/>
                <w:color w:val="000000"/>
                <w:sz w:val="18"/>
                <w:szCs w:val="18"/>
                <w:lang w:eastAsia="es-MX"/>
              </w:rPr>
              <w:t>5</w:t>
            </w:r>
          </w:p>
        </w:tc>
      </w:tr>
      <w:tr w:rsidR="00166DCE" w:rsidRPr="0086296A" w14:paraId="6730670A" w14:textId="77777777" w:rsidTr="00036F20">
        <w:trPr>
          <w:trHeight w:val="240"/>
        </w:trPr>
        <w:tc>
          <w:tcPr>
            <w:tcW w:w="5521" w:type="dxa"/>
            <w:tcBorders>
              <w:top w:val="nil"/>
              <w:left w:val="single" w:sz="4" w:space="0" w:color="auto"/>
              <w:bottom w:val="nil"/>
              <w:right w:val="single" w:sz="4" w:space="0" w:color="auto"/>
            </w:tcBorders>
            <w:shd w:val="clear" w:color="auto" w:fill="auto"/>
            <w:noWrap/>
            <w:vAlign w:val="center"/>
            <w:hideMark/>
          </w:tcPr>
          <w:p w14:paraId="3A6A58FC" w14:textId="77777777" w:rsidR="00166DCE" w:rsidRPr="0086296A" w:rsidRDefault="00166DCE" w:rsidP="00036F20">
            <w:pPr>
              <w:jc w:val="center"/>
              <w:rPr>
                <w:rFonts w:ascii="Arial" w:eastAsia="Times New Roman" w:hAnsi="Arial" w:cs="Arial"/>
                <w:b/>
                <w:bCs/>
                <w:color w:val="000000"/>
                <w:sz w:val="18"/>
                <w:szCs w:val="18"/>
                <w:lang w:eastAsia="es-MX"/>
              </w:rPr>
            </w:pPr>
            <w:r w:rsidRPr="0086296A">
              <w:rPr>
                <w:rFonts w:ascii="Arial" w:eastAsia="Times New Roman" w:hAnsi="Arial" w:cs="Arial"/>
                <w:b/>
                <w:bCs/>
                <w:color w:val="000000"/>
                <w:sz w:val="18"/>
                <w:szCs w:val="18"/>
                <w:lang w:eastAsia="es-MX"/>
              </w:rPr>
              <w:t> </w:t>
            </w:r>
          </w:p>
        </w:tc>
        <w:tc>
          <w:tcPr>
            <w:tcW w:w="727" w:type="dxa"/>
            <w:tcBorders>
              <w:top w:val="nil"/>
              <w:left w:val="nil"/>
              <w:bottom w:val="nil"/>
              <w:right w:val="single" w:sz="4" w:space="0" w:color="auto"/>
            </w:tcBorders>
            <w:shd w:val="clear" w:color="auto" w:fill="auto"/>
            <w:noWrap/>
            <w:vAlign w:val="center"/>
            <w:hideMark/>
          </w:tcPr>
          <w:p w14:paraId="1CE49B62"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727" w:type="dxa"/>
            <w:tcBorders>
              <w:top w:val="nil"/>
              <w:left w:val="nil"/>
              <w:bottom w:val="nil"/>
              <w:right w:val="single" w:sz="4" w:space="0" w:color="auto"/>
            </w:tcBorders>
            <w:shd w:val="clear" w:color="auto" w:fill="auto"/>
            <w:noWrap/>
            <w:vAlign w:val="center"/>
            <w:hideMark/>
          </w:tcPr>
          <w:p w14:paraId="0929BE4B"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441" w:type="dxa"/>
            <w:tcBorders>
              <w:top w:val="nil"/>
              <w:left w:val="nil"/>
              <w:bottom w:val="nil"/>
              <w:right w:val="single" w:sz="4" w:space="0" w:color="auto"/>
            </w:tcBorders>
            <w:shd w:val="clear" w:color="auto" w:fill="auto"/>
            <w:noWrap/>
            <w:vAlign w:val="center"/>
            <w:hideMark/>
          </w:tcPr>
          <w:p w14:paraId="217605DC"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664" w:type="dxa"/>
            <w:tcBorders>
              <w:top w:val="nil"/>
              <w:left w:val="nil"/>
              <w:bottom w:val="nil"/>
              <w:right w:val="single" w:sz="4" w:space="0" w:color="auto"/>
            </w:tcBorders>
            <w:shd w:val="clear" w:color="auto" w:fill="auto"/>
            <w:vAlign w:val="center"/>
            <w:hideMark/>
          </w:tcPr>
          <w:p w14:paraId="47CB8EC1"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r>
      <w:tr w:rsidR="00166DCE" w:rsidRPr="0086296A" w14:paraId="680559EF" w14:textId="77777777" w:rsidTr="00036F20">
        <w:trPr>
          <w:trHeight w:val="240"/>
        </w:trPr>
        <w:tc>
          <w:tcPr>
            <w:tcW w:w="5521" w:type="dxa"/>
            <w:tcBorders>
              <w:top w:val="nil"/>
              <w:left w:val="single" w:sz="4" w:space="0" w:color="auto"/>
              <w:bottom w:val="nil"/>
              <w:right w:val="single" w:sz="4" w:space="0" w:color="auto"/>
            </w:tcBorders>
            <w:shd w:val="clear" w:color="auto" w:fill="auto"/>
            <w:noWrap/>
            <w:hideMark/>
          </w:tcPr>
          <w:p w14:paraId="46EDDE2C" w14:textId="77777777" w:rsidR="00166DCE" w:rsidRPr="0086296A" w:rsidRDefault="00166DCE" w:rsidP="00036F20">
            <w:pPr>
              <w:rPr>
                <w:rFonts w:ascii="Arial" w:eastAsia="Times New Roman" w:hAnsi="Arial" w:cs="Arial"/>
                <w:b/>
                <w:bCs/>
                <w:color w:val="000000"/>
                <w:sz w:val="18"/>
                <w:szCs w:val="18"/>
                <w:lang w:eastAsia="es-MX"/>
              </w:rPr>
            </w:pPr>
            <w:r w:rsidRPr="0086296A">
              <w:rPr>
                <w:rFonts w:ascii="Arial" w:eastAsia="Times New Roman" w:hAnsi="Arial" w:cs="Arial"/>
                <w:b/>
                <w:bCs/>
                <w:color w:val="000000"/>
                <w:sz w:val="18"/>
                <w:szCs w:val="18"/>
                <w:lang w:eastAsia="es-MX"/>
              </w:rPr>
              <w:t>1.</w:t>
            </w:r>
            <w:r w:rsidRPr="0086296A">
              <w:rPr>
                <w:rFonts w:ascii="Times New Roman" w:eastAsia="Times New Roman" w:hAnsi="Times New Roman" w:cs="Times New Roman"/>
                <w:b/>
                <w:bCs/>
                <w:color w:val="000000"/>
                <w:sz w:val="18"/>
                <w:szCs w:val="18"/>
                <w:lang w:eastAsia="es-MX"/>
              </w:rPr>
              <w:t xml:space="preserve">  </w:t>
            </w:r>
            <w:r w:rsidRPr="0086296A">
              <w:rPr>
                <w:rFonts w:ascii="Arial" w:eastAsia="Times New Roman" w:hAnsi="Arial" w:cs="Arial"/>
                <w:b/>
                <w:bCs/>
                <w:color w:val="000000"/>
                <w:sz w:val="18"/>
                <w:szCs w:val="18"/>
                <w:lang w:eastAsia="es-MX"/>
              </w:rPr>
              <w:t>Gasto No Etiquetado</w:t>
            </w:r>
            <w:r w:rsidRPr="0086296A">
              <w:rPr>
                <w:rFonts w:ascii="Arial" w:eastAsia="Times New Roman" w:hAnsi="Arial" w:cs="Arial"/>
                <w:color w:val="000000"/>
                <w:sz w:val="18"/>
                <w:szCs w:val="18"/>
                <w:lang w:eastAsia="es-MX"/>
              </w:rPr>
              <w:t xml:space="preserve"> </w:t>
            </w:r>
            <w:r w:rsidRPr="0086296A">
              <w:rPr>
                <w:rFonts w:ascii="Arial" w:eastAsia="Times New Roman" w:hAnsi="Arial" w:cs="Arial"/>
                <w:b/>
                <w:bCs/>
                <w:color w:val="000000"/>
                <w:sz w:val="18"/>
                <w:szCs w:val="18"/>
                <w:lang w:eastAsia="es-MX"/>
              </w:rPr>
              <w:t>(1=A+B+C+D+E+F+G+H+I)</w:t>
            </w:r>
          </w:p>
        </w:tc>
        <w:tc>
          <w:tcPr>
            <w:tcW w:w="727" w:type="dxa"/>
            <w:tcBorders>
              <w:top w:val="nil"/>
              <w:left w:val="nil"/>
              <w:bottom w:val="nil"/>
              <w:right w:val="single" w:sz="4" w:space="0" w:color="auto"/>
            </w:tcBorders>
            <w:shd w:val="clear" w:color="auto" w:fill="auto"/>
            <w:noWrap/>
            <w:hideMark/>
          </w:tcPr>
          <w:p w14:paraId="2E711B46" w14:textId="77777777" w:rsidR="00166DCE" w:rsidRPr="0086296A" w:rsidRDefault="00166DCE" w:rsidP="00036F20">
            <w:pPr>
              <w:jc w:val="right"/>
              <w:rPr>
                <w:rFonts w:ascii="Arial" w:eastAsia="Times New Roman" w:hAnsi="Arial" w:cs="Arial"/>
                <w:b/>
                <w:bCs/>
                <w:color w:val="000000"/>
                <w:sz w:val="18"/>
                <w:szCs w:val="18"/>
                <w:lang w:eastAsia="es-MX"/>
              </w:rPr>
            </w:pPr>
            <w:r w:rsidRPr="0086296A">
              <w:rPr>
                <w:rFonts w:ascii="Arial" w:eastAsia="Times New Roman" w:hAnsi="Arial" w:cs="Arial"/>
                <w:b/>
                <w:bCs/>
                <w:color w:val="000000"/>
                <w:sz w:val="18"/>
                <w:szCs w:val="18"/>
                <w:lang w:eastAsia="es-MX"/>
              </w:rPr>
              <w:t> </w:t>
            </w:r>
          </w:p>
        </w:tc>
        <w:tc>
          <w:tcPr>
            <w:tcW w:w="727" w:type="dxa"/>
            <w:tcBorders>
              <w:top w:val="nil"/>
              <w:left w:val="nil"/>
              <w:bottom w:val="nil"/>
              <w:right w:val="single" w:sz="4" w:space="0" w:color="auto"/>
            </w:tcBorders>
            <w:shd w:val="clear" w:color="auto" w:fill="auto"/>
            <w:noWrap/>
            <w:hideMark/>
          </w:tcPr>
          <w:p w14:paraId="44300560" w14:textId="77777777" w:rsidR="00166DCE" w:rsidRPr="0086296A" w:rsidRDefault="00166DCE" w:rsidP="00036F20">
            <w:pPr>
              <w:jc w:val="right"/>
              <w:rPr>
                <w:rFonts w:ascii="Arial" w:eastAsia="Times New Roman" w:hAnsi="Arial" w:cs="Arial"/>
                <w:b/>
                <w:bCs/>
                <w:color w:val="000000"/>
                <w:sz w:val="18"/>
                <w:szCs w:val="18"/>
                <w:lang w:eastAsia="es-MX"/>
              </w:rPr>
            </w:pPr>
            <w:r w:rsidRPr="0086296A">
              <w:rPr>
                <w:rFonts w:ascii="Arial" w:eastAsia="Times New Roman" w:hAnsi="Arial" w:cs="Arial"/>
                <w:b/>
                <w:bCs/>
                <w:color w:val="000000"/>
                <w:sz w:val="18"/>
                <w:szCs w:val="18"/>
                <w:lang w:eastAsia="es-MX"/>
              </w:rPr>
              <w:t> </w:t>
            </w:r>
          </w:p>
        </w:tc>
        <w:tc>
          <w:tcPr>
            <w:tcW w:w="1441" w:type="dxa"/>
            <w:tcBorders>
              <w:top w:val="nil"/>
              <w:left w:val="nil"/>
              <w:bottom w:val="nil"/>
              <w:right w:val="single" w:sz="4" w:space="0" w:color="auto"/>
            </w:tcBorders>
            <w:shd w:val="clear" w:color="auto" w:fill="auto"/>
            <w:noWrap/>
            <w:hideMark/>
          </w:tcPr>
          <w:p w14:paraId="014B0F84" w14:textId="77777777" w:rsidR="00166DCE" w:rsidRPr="0086296A" w:rsidRDefault="00166DCE" w:rsidP="00036F20">
            <w:pPr>
              <w:jc w:val="righ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172,975,814.54</w:t>
            </w:r>
          </w:p>
        </w:tc>
        <w:tc>
          <w:tcPr>
            <w:tcW w:w="1664" w:type="dxa"/>
            <w:tcBorders>
              <w:top w:val="nil"/>
              <w:left w:val="nil"/>
              <w:bottom w:val="nil"/>
              <w:right w:val="single" w:sz="4" w:space="0" w:color="auto"/>
            </w:tcBorders>
            <w:shd w:val="clear" w:color="auto" w:fill="auto"/>
            <w:noWrap/>
            <w:hideMark/>
          </w:tcPr>
          <w:p w14:paraId="379EF40D" w14:textId="77777777" w:rsidR="00166DCE" w:rsidRPr="0086296A" w:rsidRDefault="00166DCE" w:rsidP="00036F20">
            <w:pPr>
              <w:jc w:val="right"/>
              <w:rPr>
                <w:rFonts w:ascii="Arial" w:eastAsia="Times New Roman" w:hAnsi="Arial" w:cs="Arial"/>
                <w:b/>
                <w:bCs/>
                <w:color w:val="000000"/>
                <w:sz w:val="18"/>
                <w:szCs w:val="18"/>
                <w:lang w:eastAsia="es-MX"/>
              </w:rPr>
            </w:pPr>
            <w:r w:rsidRPr="0086296A">
              <w:rPr>
                <w:rFonts w:ascii="Arial" w:eastAsia="Times New Roman" w:hAnsi="Arial" w:cs="Arial"/>
                <w:b/>
                <w:bCs/>
                <w:color w:val="000000"/>
                <w:sz w:val="18"/>
                <w:szCs w:val="18"/>
                <w:lang w:eastAsia="es-MX"/>
              </w:rPr>
              <w:t>16</w:t>
            </w:r>
            <w:r>
              <w:rPr>
                <w:rFonts w:ascii="Arial" w:eastAsia="Times New Roman" w:hAnsi="Arial" w:cs="Arial"/>
                <w:b/>
                <w:bCs/>
                <w:color w:val="000000"/>
                <w:sz w:val="18"/>
                <w:szCs w:val="18"/>
                <w:lang w:eastAsia="es-MX"/>
              </w:rPr>
              <w:t>4,002,031.2</w:t>
            </w:r>
          </w:p>
        </w:tc>
      </w:tr>
      <w:tr w:rsidR="00166DCE" w:rsidRPr="0086296A" w14:paraId="0D43545A" w14:textId="77777777" w:rsidTr="00036F20">
        <w:trPr>
          <w:trHeight w:val="240"/>
        </w:trPr>
        <w:tc>
          <w:tcPr>
            <w:tcW w:w="5521" w:type="dxa"/>
            <w:tcBorders>
              <w:top w:val="nil"/>
              <w:left w:val="single" w:sz="4" w:space="0" w:color="auto"/>
              <w:bottom w:val="nil"/>
              <w:right w:val="single" w:sz="4" w:space="0" w:color="auto"/>
            </w:tcBorders>
            <w:shd w:val="clear" w:color="auto" w:fill="auto"/>
            <w:noWrap/>
            <w:hideMark/>
          </w:tcPr>
          <w:p w14:paraId="30580882" w14:textId="77777777" w:rsidR="00166DCE" w:rsidRPr="0086296A" w:rsidRDefault="00166DCE" w:rsidP="00036F20">
            <w:pPr>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A.</w:t>
            </w:r>
            <w:r w:rsidRPr="0086296A">
              <w:rPr>
                <w:rFonts w:ascii="Times New Roman" w:eastAsia="Times New Roman" w:hAnsi="Times New Roman" w:cs="Times New Roman"/>
                <w:color w:val="000000"/>
                <w:sz w:val="18"/>
                <w:szCs w:val="18"/>
                <w:lang w:eastAsia="es-MX"/>
              </w:rPr>
              <w:t xml:space="preserve">     </w:t>
            </w:r>
            <w:r w:rsidRPr="0086296A">
              <w:rPr>
                <w:rFonts w:ascii="Arial" w:eastAsia="Times New Roman" w:hAnsi="Arial" w:cs="Arial"/>
                <w:color w:val="000000"/>
                <w:sz w:val="18"/>
                <w:szCs w:val="18"/>
                <w:lang w:eastAsia="es-MX"/>
              </w:rPr>
              <w:t>Servicios Personales</w:t>
            </w:r>
          </w:p>
        </w:tc>
        <w:tc>
          <w:tcPr>
            <w:tcW w:w="727" w:type="dxa"/>
            <w:tcBorders>
              <w:top w:val="nil"/>
              <w:left w:val="nil"/>
              <w:bottom w:val="nil"/>
              <w:right w:val="single" w:sz="4" w:space="0" w:color="auto"/>
            </w:tcBorders>
            <w:shd w:val="clear" w:color="auto" w:fill="auto"/>
            <w:noWrap/>
            <w:hideMark/>
          </w:tcPr>
          <w:p w14:paraId="3C4B1F2B"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727" w:type="dxa"/>
            <w:tcBorders>
              <w:top w:val="nil"/>
              <w:left w:val="nil"/>
              <w:bottom w:val="nil"/>
              <w:right w:val="single" w:sz="4" w:space="0" w:color="auto"/>
            </w:tcBorders>
            <w:shd w:val="clear" w:color="auto" w:fill="auto"/>
            <w:noWrap/>
            <w:hideMark/>
          </w:tcPr>
          <w:p w14:paraId="28F79A73"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441" w:type="dxa"/>
            <w:tcBorders>
              <w:top w:val="nil"/>
              <w:left w:val="nil"/>
              <w:bottom w:val="nil"/>
              <w:right w:val="single" w:sz="4" w:space="0" w:color="auto"/>
            </w:tcBorders>
            <w:shd w:val="clear" w:color="auto" w:fill="auto"/>
            <w:noWrap/>
            <w:hideMark/>
          </w:tcPr>
          <w:p w14:paraId="3DED01D9" w14:textId="77777777" w:rsidR="00166DCE" w:rsidRPr="0086296A" w:rsidRDefault="00166DCE" w:rsidP="00036F20">
            <w:pPr>
              <w:jc w:val="right"/>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86,320,385.38</w:t>
            </w:r>
          </w:p>
        </w:tc>
        <w:tc>
          <w:tcPr>
            <w:tcW w:w="1664" w:type="dxa"/>
            <w:tcBorders>
              <w:top w:val="nil"/>
              <w:left w:val="nil"/>
              <w:bottom w:val="nil"/>
              <w:right w:val="single" w:sz="4" w:space="0" w:color="auto"/>
            </w:tcBorders>
            <w:shd w:val="clear" w:color="auto" w:fill="auto"/>
            <w:noWrap/>
            <w:hideMark/>
          </w:tcPr>
          <w:p w14:paraId="486CB407" w14:textId="77777777" w:rsidR="00166DCE" w:rsidRPr="0086296A" w:rsidRDefault="00166DCE" w:rsidP="00036F20">
            <w:pPr>
              <w:jc w:val="right"/>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88,762,019.33</w:t>
            </w:r>
          </w:p>
        </w:tc>
      </w:tr>
      <w:tr w:rsidR="00166DCE" w:rsidRPr="0086296A" w14:paraId="591F60C3" w14:textId="77777777" w:rsidTr="00036F20">
        <w:trPr>
          <w:trHeight w:val="240"/>
        </w:trPr>
        <w:tc>
          <w:tcPr>
            <w:tcW w:w="5521" w:type="dxa"/>
            <w:tcBorders>
              <w:top w:val="nil"/>
              <w:left w:val="single" w:sz="4" w:space="0" w:color="auto"/>
              <w:bottom w:val="nil"/>
              <w:right w:val="single" w:sz="4" w:space="0" w:color="auto"/>
            </w:tcBorders>
            <w:shd w:val="clear" w:color="auto" w:fill="auto"/>
            <w:noWrap/>
            <w:hideMark/>
          </w:tcPr>
          <w:p w14:paraId="6B07B212" w14:textId="77777777" w:rsidR="00166DCE" w:rsidRPr="0086296A" w:rsidRDefault="00166DCE" w:rsidP="00036F20">
            <w:pPr>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B.</w:t>
            </w:r>
            <w:r w:rsidRPr="0086296A">
              <w:rPr>
                <w:rFonts w:ascii="Times New Roman" w:eastAsia="Times New Roman" w:hAnsi="Times New Roman" w:cs="Times New Roman"/>
                <w:color w:val="000000"/>
                <w:sz w:val="18"/>
                <w:szCs w:val="18"/>
                <w:lang w:eastAsia="es-MX"/>
              </w:rPr>
              <w:t xml:space="preserve">     </w:t>
            </w:r>
            <w:r w:rsidRPr="0086296A">
              <w:rPr>
                <w:rFonts w:ascii="Arial" w:eastAsia="Times New Roman" w:hAnsi="Arial" w:cs="Arial"/>
                <w:color w:val="000000"/>
                <w:sz w:val="18"/>
                <w:szCs w:val="18"/>
                <w:lang w:eastAsia="es-MX"/>
              </w:rPr>
              <w:t>Materiales y Suministros</w:t>
            </w:r>
          </w:p>
        </w:tc>
        <w:tc>
          <w:tcPr>
            <w:tcW w:w="727" w:type="dxa"/>
            <w:tcBorders>
              <w:top w:val="nil"/>
              <w:left w:val="nil"/>
              <w:bottom w:val="nil"/>
              <w:right w:val="single" w:sz="4" w:space="0" w:color="auto"/>
            </w:tcBorders>
            <w:shd w:val="clear" w:color="auto" w:fill="auto"/>
            <w:noWrap/>
            <w:hideMark/>
          </w:tcPr>
          <w:p w14:paraId="21475148"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727" w:type="dxa"/>
            <w:tcBorders>
              <w:top w:val="nil"/>
              <w:left w:val="nil"/>
              <w:bottom w:val="nil"/>
              <w:right w:val="single" w:sz="4" w:space="0" w:color="auto"/>
            </w:tcBorders>
            <w:shd w:val="clear" w:color="auto" w:fill="auto"/>
            <w:noWrap/>
            <w:hideMark/>
          </w:tcPr>
          <w:p w14:paraId="4805EAA2"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441" w:type="dxa"/>
            <w:tcBorders>
              <w:top w:val="nil"/>
              <w:left w:val="nil"/>
              <w:bottom w:val="nil"/>
              <w:right w:val="single" w:sz="4" w:space="0" w:color="auto"/>
            </w:tcBorders>
            <w:shd w:val="clear" w:color="auto" w:fill="auto"/>
            <w:noWrap/>
            <w:hideMark/>
          </w:tcPr>
          <w:p w14:paraId="26071A86" w14:textId="77777777" w:rsidR="00166DCE" w:rsidRPr="0086296A" w:rsidRDefault="00166DCE" w:rsidP="00036F20">
            <w:pPr>
              <w:jc w:val="right"/>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23,376,857.99</w:t>
            </w:r>
          </w:p>
        </w:tc>
        <w:tc>
          <w:tcPr>
            <w:tcW w:w="1664" w:type="dxa"/>
            <w:tcBorders>
              <w:top w:val="nil"/>
              <w:left w:val="nil"/>
              <w:bottom w:val="nil"/>
              <w:right w:val="single" w:sz="4" w:space="0" w:color="auto"/>
            </w:tcBorders>
            <w:shd w:val="clear" w:color="auto" w:fill="auto"/>
            <w:noWrap/>
            <w:hideMark/>
          </w:tcPr>
          <w:p w14:paraId="79916011" w14:textId="77777777" w:rsidR="00166DCE" w:rsidRPr="0086296A" w:rsidRDefault="00166DCE" w:rsidP="00036F20">
            <w:pPr>
              <w:jc w:val="right"/>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22,043,237.13</w:t>
            </w:r>
          </w:p>
        </w:tc>
      </w:tr>
      <w:tr w:rsidR="00166DCE" w:rsidRPr="0086296A" w14:paraId="6B0E8B21" w14:textId="77777777" w:rsidTr="00036F20">
        <w:trPr>
          <w:trHeight w:val="240"/>
        </w:trPr>
        <w:tc>
          <w:tcPr>
            <w:tcW w:w="5521" w:type="dxa"/>
            <w:tcBorders>
              <w:top w:val="nil"/>
              <w:left w:val="single" w:sz="4" w:space="0" w:color="auto"/>
              <w:bottom w:val="nil"/>
              <w:right w:val="single" w:sz="4" w:space="0" w:color="auto"/>
            </w:tcBorders>
            <w:shd w:val="clear" w:color="auto" w:fill="auto"/>
            <w:noWrap/>
            <w:hideMark/>
          </w:tcPr>
          <w:p w14:paraId="23D00AF5" w14:textId="77777777" w:rsidR="00166DCE" w:rsidRPr="0086296A" w:rsidRDefault="00166DCE" w:rsidP="00036F20">
            <w:pPr>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C.</w:t>
            </w:r>
            <w:r w:rsidRPr="0086296A">
              <w:rPr>
                <w:rFonts w:ascii="Times New Roman" w:eastAsia="Times New Roman" w:hAnsi="Times New Roman" w:cs="Times New Roman"/>
                <w:color w:val="000000"/>
                <w:sz w:val="18"/>
                <w:szCs w:val="18"/>
                <w:lang w:eastAsia="es-MX"/>
              </w:rPr>
              <w:t xml:space="preserve">    </w:t>
            </w:r>
            <w:r w:rsidRPr="0086296A">
              <w:rPr>
                <w:rFonts w:ascii="Arial" w:eastAsia="Times New Roman" w:hAnsi="Arial" w:cs="Arial"/>
                <w:color w:val="000000"/>
                <w:sz w:val="18"/>
                <w:szCs w:val="18"/>
                <w:lang w:eastAsia="es-MX"/>
              </w:rPr>
              <w:t>Servicios Generales</w:t>
            </w:r>
          </w:p>
        </w:tc>
        <w:tc>
          <w:tcPr>
            <w:tcW w:w="727" w:type="dxa"/>
            <w:tcBorders>
              <w:top w:val="nil"/>
              <w:left w:val="nil"/>
              <w:bottom w:val="nil"/>
              <w:right w:val="single" w:sz="4" w:space="0" w:color="auto"/>
            </w:tcBorders>
            <w:shd w:val="clear" w:color="auto" w:fill="auto"/>
            <w:noWrap/>
            <w:hideMark/>
          </w:tcPr>
          <w:p w14:paraId="7F4124FA"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727" w:type="dxa"/>
            <w:tcBorders>
              <w:top w:val="nil"/>
              <w:left w:val="nil"/>
              <w:bottom w:val="nil"/>
              <w:right w:val="single" w:sz="4" w:space="0" w:color="auto"/>
            </w:tcBorders>
            <w:shd w:val="clear" w:color="auto" w:fill="auto"/>
            <w:noWrap/>
            <w:hideMark/>
          </w:tcPr>
          <w:p w14:paraId="01349212"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441" w:type="dxa"/>
            <w:tcBorders>
              <w:top w:val="nil"/>
              <w:left w:val="nil"/>
              <w:bottom w:val="nil"/>
              <w:right w:val="single" w:sz="4" w:space="0" w:color="auto"/>
            </w:tcBorders>
            <w:shd w:val="clear" w:color="auto" w:fill="auto"/>
            <w:noWrap/>
            <w:hideMark/>
          </w:tcPr>
          <w:p w14:paraId="58D46AC5"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5</w:t>
            </w:r>
            <w:r>
              <w:rPr>
                <w:rFonts w:ascii="Arial" w:eastAsia="Times New Roman" w:hAnsi="Arial" w:cs="Arial"/>
                <w:color w:val="000000"/>
                <w:sz w:val="18"/>
                <w:szCs w:val="18"/>
                <w:lang w:eastAsia="es-MX"/>
              </w:rPr>
              <w:t>1,062,034.16</w:t>
            </w:r>
          </w:p>
        </w:tc>
        <w:tc>
          <w:tcPr>
            <w:tcW w:w="1664" w:type="dxa"/>
            <w:tcBorders>
              <w:top w:val="nil"/>
              <w:left w:val="nil"/>
              <w:bottom w:val="nil"/>
              <w:right w:val="single" w:sz="4" w:space="0" w:color="auto"/>
            </w:tcBorders>
            <w:shd w:val="clear" w:color="auto" w:fill="auto"/>
            <w:noWrap/>
            <w:hideMark/>
          </w:tcPr>
          <w:p w14:paraId="6810E42D" w14:textId="77777777" w:rsidR="00166DCE" w:rsidRPr="0086296A" w:rsidRDefault="00166DCE" w:rsidP="00036F20">
            <w:pPr>
              <w:jc w:val="right"/>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39,865,805.13</w:t>
            </w:r>
          </w:p>
        </w:tc>
      </w:tr>
      <w:tr w:rsidR="00166DCE" w:rsidRPr="0086296A" w14:paraId="64304FF6" w14:textId="77777777" w:rsidTr="00036F20">
        <w:trPr>
          <w:trHeight w:val="468"/>
        </w:trPr>
        <w:tc>
          <w:tcPr>
            <w:tcW w:w="5521" w:type="dxa"/>
            <w:tcBorders>
              <w:top w:val="nil"/>
              <w:left w:val="single" w:sz="4" w:space="0" w:color="auto"/>
              <w:bottom w:val="nil"/>
              <w:right w:val="single" w:sz="4" w:space="0" w:color="auto"/>
            </w:tcBorders>
            <w:shd w:val="clear" w:color="auto" w:fill="auto"/>
            <w:noWrap/>
            <w:hideMark/>
          </w:tcPr>
          <w:p w14:paraId="27FC69B3" w14:textId="77777777" w:rsidR="00166DCE" w:rsidRPr="0086296A" w:rsidRDefault="00166DCE" w:rsidP="00036F20">
            <w:pPr>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D.</w:t>
            </w:r>
            <w:r w:rsidRPr="0086296A">
              <w:rPr>
                <w:rFonts w:ascii="Times New Roman" w:eastAsia="Times New Roman" w:hAnsi="Times New Roman" w:cs="Times New Roman"/>
                <w:color w:val="000000"/>
                <w:sz w:val="18"/>
                <w:szCs w:val="18"/>
                <w:lang w:eastAsia="es-MX"/>
              </w:rPr>
              <w:t xml:space="preserve">    </w:t>
            </w:r>
            <w:r w:rsidRPr="0086296A">
              <w:rPr>
                <w:rFonts w:ascii="Arial" w:eastAsia="Times New Roman" w:hAnsi="Arial" w:cs="Arial"/>
                <w:color w:val="000000"/>
                <w:sz w:val="18"/>
                <w:szCs w:val="18"/>
                <w:lang w:eastAsia="es-MX"/>
              </w:rPr>
              <w:t>Transferencias, Asignaciones, Subsidios y Otras Ayudas</w:t>
            </w:r>
          </w:p>
        </w:tc>
        <w:tc>
          <w:tcPr>
            <w:tcW w:w="727" w:type="dxa"/>
            <w:tcBorders>
              <w:top w:val="nil"/>
              <w:left w:val="nil"/>
              <w:bottom w:val="nil"/>
              <w:right w:val="single" w:sz="4" w:space="0" w:color="auto"/>
            </w:tcBorders>
            <w:shd w:val="clear" w:color="auto" w:fill="auto"/>
            <w:noWrap/>
            <w:hideMark/>
          </w:tcPr>
          <w:p w14:paraId="196FC37C"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727" w:type="dxa"/>
            <w:tcBorders>
              <w:top w:val="nil"/>
              <w:left w:val="nil"/>
              <w:bottom w:val="nil"/>
              <w:right w:val="single" w:sz="4" w:space="0" w:color="auto"/>
            </w:tcBorders>
            <w:shd w:val="clear" w:color="auto" w:fill="auto"/>
            <w:noWrap/>
            <w:hideMark/>
          </w:tcPr>
          <w:p w14:paraId="6FAB1C26"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441" w:type="dxa"/>
            <w:tcBorders>
              <w:top w:val="nil"/>
              <w:left w:val="nil"/>
              <w:bottom w:val="nil"/>
              <w:right w:val="single" w:sz="4" w:space="0" w:color="auto"/>
            </w:tcBorders>
            <w:shd w:val="clear" w:color="auto" w:fill="auto"/>
            <w:noWrap/>
            <w:hideMark/>
          </w:tcPr>
          <w:p w14:paraId="1263CF2D" w14:textId="77777777" w:rsidR="00166DCE" w:rsidRPr="0086296A" w:rsidRDefault="00166DCE" w:rsidP="00036F20">
            <w:pPr>
              <w:jc w:val="right"/>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0.00</w:t>
            </w:r>
          </w:p>
        </w:tc>
        <w:tc>
          <w:tcPr>
            <w:tcW w:w="1664" w:type="dxa"/>
            <w:tcBorders>
              <w:top w:val="nil"/>
              <w:left w:val="nil"/>
              <w:bottom w:val="nil"/>
              <w:right w:val="single" w:sz="4" w:space="0" w:color="auto"/>
            </w:tcBorders>
            <w:shd w:val="clear" w:color="auto" w:fill="auto"/>
            <w:noWrap/>
            <w:hideMark/>
          </w:tcPr>
          <w:p w14:paraId="1A0F9E15" w14:textId="77777777" w:rsidR="00166DCE" w:rsidRPr="0086296A" w:rsidRDefault="00166DCE" w:rsidP="00036F20">
            <w:pPr>
              <w:jc w:val="right"/>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0.00</w:t>
            </w:r>
          </w:p>
        </w:tc>
      </w:tr>
      <w:tr w:rsidR="00166DCE" w:rsidRPr="0086296A" w14:paraId="221304A3" w14:textId="77777777" w:rsidTr="00036F20">
        <w:trPr>
          <w:trHeight w:val="240"/>
        </w:trPr>
        <w:tc>
          <w:tcPr>
            <w:tcW w:w="5521" w:type="dxa"/>
            <w:tcBorders>
              <w:top w:val="nil"/>
              <w:left w:val="single" w:sz="4" w:space="0" w:color="auto"/>
              <w:bottom w:val="nil"/>
              <w:right w:val="single" w:sz="4" w:space="0" w:color="auto"/>
            </w:tcBorders>
            <w:shd w:val="clear" w:color="auto" w:fill="auto"/>
            <w:noWrap/>
            <w:hideMark/>
          </w:tcPr>
          <w:p w14:paraId="2C788362" w14:textId="77777777" w:rsidR="00166DCE" w:rsidRPr="0086296A" w:rsidRDefault="00166DCE" w:rsidP="00036F20">
            <w:pPr>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E.</w:t>
            </w:r>
            <w:r w:rsidRPr="0086296A">
              <w:rPr>
                <w:rFonts w:ascii="Times New Roman" w:eastAsia="Times New Roman" w:hAnsi="Times New Roman" w:cs="Times New Roman"/>
                <w:color w:val="000000"/>
                <w:sz w:val="18"/>
                <w:szCs w:val="18"/>
                <w:lang w:eastAsia="es-MX"/>
              </w:rPr>
              <w:t xml:space="preserve">     </w:t>
            </w:r>
            <w:r w:rsidRPr="0086296A">
              <w:rPr>
                <w:rFonts w:ascii="Arial" w:eastAsia="Times New Roman" w:hAnsi="Arial" w:cs="Arial"/>
                <w:color w:val="000000"/>
                <w:sz w:val="18"/>
                <w:szCs w:val="18"/>
                <w:lang w:eastAsia="es-MX"/>
              </w:rPr>
              <w:t>Bienes Muebles, Inmuebles e Intangibles</w:t>
            </w:r>
          </w:p>
        </w:tc>
        <w:tc>
          <w:tcPr>
            <w:tcW w:w="727" w:type="dxa"/>
            <w:tcBorders>
              <w:top w:val="nil"/>
              <w:left w:val="nil"/>
              <w:bottom w:val="nil"/>
              <w:right w:val="single" w:sz="4" w:space="0" w:color="auto"/>
            </w:tcBorders>
            <w:shd w:val="clear" w:color="auto" w:fill="auto"/>
            <w:noWrap/>
            <w:hideMark/>
          </w:tcPr>
          <w:p w14:paraId="26551979"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727" w:type="dxa"/>
            <w:tcBorders>
              <w:top w:val="nil"/>
              <w:left w:val="nil"/>
              <w:bottom w:val="nil"/>
              <w:right w:val="single" w:sz="4" w:space="0" w:color="auto"/>
            </w:tcBorders>
            <w:shd w:val="clear" w:color="auto" w:fill="auto"/>
            <w:noWrap/>
            <w:hideMark/>
          </w:tcPr>
          <w:p w14:paraId="29BF0CC0"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441" w:type="dxa"/>
            <w:tcBorders>
              <w:top w:val="nil"/>
              <w:left w:val="nil"/>
              <w:bottom w:val="nil"/>
              <w:right w:val="single" w:sz="4" w:space="0" w:color="auto"/>
            </w:tcBorders>
            <w:shd w:val="clear" w:color="auto" w:fill="auto"/>
            <w:noWrap/>
            <w:hideMark/>
          </w:tcPr>
          <w:p w14:paraId="2158FAC4" w14:textId="77777777" w:rsidR="00166DCE" w:rsidRPr="0086296A" w:rsidRDefault="00166DCE" w:rsidP="00036F20">
            <w:pPr>
              <w:jc w:val="right"/>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3,067,060.10</w:t>
            </w:r>
          </w:p>
        </w:tc>
        <w:tc>
          <w:tcPr>
            <w:tcW w:w="1664" w:type="dxa"/>
            <w:tcBorders>
              <w:top w:val="nil"/>
              <w:left w:val="nil"/>
              <w:bottom w:val="nil"/>
              <w:right w:val="single" w:sz="4" w:space="0" w:color="auto"/>
            </w:tcBorders>
            <w:shd w:val="clear" w:color="auto" w:fill="auto"/>
            <w:noWrap/>
            <w:hideMark/>
          </w:tcPr>
          <w:p w14:paraId="6D9902F3" w14:textId="77777777" w:rsidR="00166DCE" w:rsidRPr="0086296A" w:rsidRDefault="00166DCE" w:rsidP="00036F20">
            <w:pPr>
              <w:jc w:val="right"/>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166,813.46</w:t>
            </w:r>
          </w:p>
        </w:tc>
      </w:tr>
      <w:tr w:rsidR="00166DCE" w:rsidRPr="0086296A" w14:paraId="40960C6D" w14:textId="77777777" w:rsidTr="00036F20">
        <w:trPr>
          <w:trHeight w:val="240"/>
        </w:trPr>
        <w:tc>
          <w:tcPr>
            <w:tcW w:w="5521" w:type="dxa"/>
            <w:tcBorders>
              <w:top w:val="nil"/>
              <w:left w:val="single" w:sz="4" w:space="0" w:color="auto"/>
              <w:bottom w:val="nil"/>
              <w:right w:val="single" w:sz="4" w:space="0" w:color="auto"/>
            </w:tcBorders>
            <w:shd w:val="clear" w:color="auto" w:fill="auto"/>
            <w:noWrap/>
            <w:hideMark/>
          </w:tcPr>
          <w:p w14:paraId="4EA5AB78" w14:textId="77777777" w:rsidR="00166DCE" w:rsidRPr="0086296A" w:rsidRDefault="00166DCE" w:rsidP="00036F20">
            <w:pPr>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F.</w:t>
            </w:r>
            <w:r w:rsidRPr="0086296A">
              <w:rPr>
                <w:rFonts w:ascii="Times New Roman" w:eastAsia="Times New Roman" w:hAnsi="Times New Roman" w:cs="Times New Roman"/>
                <w:color w:val="000000"/>
                <w:sz w:val="18"/>
                <w:szCs w:val="18"/>
                <w:lang w:eastAsia="es-MX"/>
              </w:rPr>
              <w:t xml:space="preserve">     </w:t>
            </w:r>
            <w:r w:rsidRPr="0086296A">
              <w:rPr>
                <w:rFonts w:ascii="Arial" w:eastAsia="Times New Roman" w:hAnsi="Arial" w:cs="Arial"/>
                <w:color w:val="000000"/>
                <w:sz w:val="18"/>
                <w:szCs w:val="18"/>
                <w:lang w:eastAsia="es-MX"/>
              </w:rPr>
              <w:t>Inversión Pública</w:t>
            </w:r>
          </w:p>
        </w:tc>
        <w:tc>
          <w:tcPr>
            <w:tcW w:w="727" w:type="dxa"/>
            <w:tcBorders>
              <w:top w:val="nil"/>
              <w:left w:val="nil"/>
              <w:bottom w:val="nil"/>
              <w:right w:val="single" w:sz="4" w:space="0" w:color="auto"/>
            </w:tcBorders>
            <w:shd w:val="clear" w:color="auto" w:fill="auto"/>
            <w:noWrap/>
            <w:hideMark/>
          </w:tcPr>
          <w:p w14:paraId="44AFF4A8"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727" w:type="dxa"/>
            <w:tcBorders>
              <w:top w:val="nil"/>
              <w:left w:val="nil"/>
              <w:bottom w:val="nil"/>
              <w:right w:val="single" w:sz="4" w:space="0" w:color="auto"/>
            </w:tcBorders>
            <w:shd w:val="clear" w:color="auto" w:fill="auto"/>
            <w:noWrap/>
            <w:hideMark/>
          </w:tcPr>
          <w:p w14:paraId="2D49B79C"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441" w:type="dxa"/>
            <w:tcBorders>
              <w:top w:val="nil"/>
              <w:left w:val="nil"/>
              <w:bottom w:val="nil"/>
              <w:right w:val="single" w:sz="4" w:space="0" w:color="auto"/>
            </w:tcBorders>
            <w:shd w:val="clear" w:color="auto" w:fill="auto"/>
            <w:noWrap/>
            <w:hideMark/>
          </w:tcPr>
          <w:p w14:paraId="0015A8B4"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0.00</w:t>
            </w:r>
          </w:p>
        </w:tc>
        <w:tc>
          <w:tcPr>
            <w:tcW w:w="1664" w:type="dxa"/>
            <w:tcBorders>
              <w:top w:val="nil"/>
              <w:left w:val="nil"/>
              <w:bottom w:val="nil"/>
              <w:right w:val="single" w:sz="4" w:space="0" w:color="auto"/>
            </w:tcBorders>
            <w:shd w:val="clear" w:color="auto" w:fill="auto"/>
            <w:noWrap/>
            <w:hideMark/>
          </w:tcPr>
          <w:p w14:paraId="59F5AA60"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0.00</w:t>
            </w:r>
          </w:p>
        </w:tc>
      </w:tr>
      <w:tr w:rsidR="00166DCE" w:rsidRPr="0086296A" w14:paraId="7709855A" w14:textId="77777777" w:rsidTr="00036F20">
        <w:trPr>
          <w:trHeight w:val="240"/>
        </w:trPr>
        <w:tc>
          <w:tcPr>
            <w:tcW w:w="5521" w:type="dxa"/>
            <w:tcBorders>
              <w:top w:val="nil"/>
              <w:left w:val="single" w:sz="4" w:space="0" w:color="auto"/>
              <w:bottom w:val="nil"/>
              <w:right w:val="single" w:sz="4" w:space="0" w:color="auto"/>
            </w:tcBorders>
            <w:shd w:val="clear" w:color="auto" w:fill="auto"/>
            <w:noWrap/>
            <w:hideMark/>
          </w:tcPr>
          <w:p w14:paraId="57679A1F" w14:textId="77777777" w:rsidR="00166DCE" w:rsidRPr="0086296A" w:rsidRDefault="00166DCE" w:rsidP="00036F20">
            <w:pPr>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G.</w:t>
            </w:r>
            <w:r w:rsidRPr="0086296A">
              <w:rPr>
                <w:rFonts w:ascii="Times New Roman" w:eastAsia="Times New Roman" w:hAnsi="Times New Roman" w:cs="Times New Roman"/>
                <w:color w:val="000000"/>
                <w:sz w:val="18"/>
                <w:szCs w:val="18"/>
                <w:lang w:eastAsia="es-MX"/>
              </w:rPr>
              <w:t xml:space="preserve">    </w:t>
            </w:r>
            <w:r w:rsidRPr="0086296A">
              <w:rPr>
                <w:rFonts w:ascii="Arial" w:eastAsia="Times New Roman" w:hAnsi="Arial" w:cs="Arial"/>
                <w:color w:val="000000"/>
                <w:sz w:val="18"/>
                <w:szCs w:val="18"/>
                <w:lang w:eastAsia="es-MX"/>
              </w:rPr>
              <w:t>Inversiones Financieras y Otras Provisiones</w:t>
            </w:r>
          </w:p>
        </w:tc>
        <w:tc>
          <w:tcPr>
            <w:tcW w:w="727" w:type="dxa"/>
            <w:tcBorders>
              <w:top w:val="nil"/>
              <w:left w:val="nil"/>
              <w:bottom w:val="nil"/>
              <w:right w:val="single" w:sz="4" w:space="0" w:color="auto"/>
            </w:tcBorders>
            <w:shd w:val="clear" w:color="auto" w:fill="auto"/>
            <w:noWrap/>
            <w:hideMark/>
          </w:tcPr>
          <w:p w14:paraId="3C908003"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727" w:type="dxa"/>
            <w:tcBorders>
              <w:top w:val="nil"/>
              <w:left w:val="nil"/>
              <w:bottom w:val="nil"/>
              <w:right w:val="single" w:sz="4" w:space="0" w:color="auto"/>
            </w:tcBorders>
            <w:shd w:val="clear" w:color="auto" w:fill="auto"/>
            <w:noWrap/>
            <w:hideMark/>
          </w:tcPr>
          <w:p w14:paraId="0E8BCA62"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441" w:type="dxa"/>
            <w:tcBorders>
              <w:top w:val="nil"/>
              <w:left w:val="nil"/>
              <w:bottom w:val="nil"/>
              <w:right w:val="single" w:sz="4" w:space="0" w:color="auto"/>
            </w:tcBorders>
            <w:shd w:val="clear" w:color="auto" w:fill="auto"/>
            <w:noWrap/>
            <w:hideMark/>
          </w:tcPr>
          <w:p w14:paraId="23DFDC88"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0.00</w:t>
            </w:r>
          </w:p>
        </w:tc>
        <w:tc>
          <w:tcPr>
            <w:tcW w:w="1664" w:type="dxa"/>
            <w:tcBorders>
              <w:top w:val="nil"/>
              <w:left w:val="nil"/>
              <w:bottom w:val="nil"/>
              <w:right w:val="single" w:sz="4" w:space="0" w:color="auto"/>
            </w:tcBorders>
            <w:shd w:val="clear" w:color="auto" w:fill="auto"/>
            <w:noWrap/>
            <w:hideMark/>
          </w:tcPr>
          <w:p w14:paraId="5E1C1975"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0.00</w:t>
            </w:r>
          </w:p>
        </w:tc>
      </w:tr>
      <w:tr w:rsidR="00166DCE" w:rsidRPr="0086296A" w14:paraId="0C3B43F7" w14:textId="77777777" w:rsidTr="00036F20">
        <w:trPr>
          <w:trHeight w:val="240"/>
        </w:trPr>
        <w:tc>
          <w:tcPr>
            <w:tcW w:w="5521" w:type="dxa"/>
            <w:tcBorders>
              <w:top w:val="nil"/>
              <w:left w:val="single" w:sz="4" w:space="0" w:color="auto"/>
              <w:bottom w:val="nil"/>
              <w:right w:val="single" w:sz="4" w:space="0" w:color="auto"/>
            </w:tcBorders>
            <w:shd w:val="clear" w:color="auto" w:fill="auto"/>
            <w:noWrap/>
            <w:hideMark/>
          </w:tcPr>
          <w:p w14:paraId="434DC475" w14:textId="77777777" w:rsidR="00166DCE" w:rsidRPr="0086296A" w:rsidRDefault="00166DCE" w:rsidP="00036F20">
            <w:pPr>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H.</w:t>
            </w:r>
            <w:r w:rsidRPr="0086296A">
              <w:rPr>
                <w:rFonts w:ascii="Times New Roman" w:eastAsia="Times New Roman" w:hAnsi="Times New Roman" w:cs="Times New Roman"/>
                <w:color w:val="000000"/>
                <w:sz w:val="18"/>
                <w:szCs w:val="18"/>
                <w:lang w:eastAsia="es-MX"/>
              </w:rPr>
              <w:t xml:space="preserve">    </w:t>
            </w:r>
            <w:r w:rsidRPr="0086296A">
              <w:rPr>
                <w:rFonts w:ascii="Arial" w:eastAsia="Times New Roman" w:hAnsi="Arial" w:cs="Arial"/>
                <w:color w:val="000000"/>
                <w:sz w:val="18"/>
                <w:szCs w:val="18"/>
                <w:lang w:eastAsia="es-MX"/>
              </w:rPr>
              <w:t xml:space="preserve">Participaciones y Aportaciones </w:t>
            </w:r>
          </w:p>
        </w:tc>
        <w:tc>
          <w:tcPr>
            <w:tcW w:w="727" w:type="dxa"/>
            <w:tcBorders>
              <w:top w:val="nil"/>
              <w:left w:val="nil"/>
              <w:bottom w:val="nil"/>
              <w:right w:val="single" w:sz="4" w:space="0" w:color="auto"/>
            </w:tcBorders>
            <w:shd w:val="clear" w:color="auto" w:fill="auto"/>
            <w:noWrap/>
            <w:hideMark/>
          </w:tcPr>
          <w:p w14:paraId="19769299"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727" w:type="dxa"/>
            <w:tcBorders>
              <w:top w:val="nil"/>
              <w:left w:val="nil"/>
              <w:bottom w:val="nil"/>
              <w:right w:val="single" w:sz="4" w:space="0" w:color="auto"/>
            </w:tcBorders>
            <w:shd w:val="clear" w:color="auto" w:fill="auto"/>
            <w:noWrap/>
            <w:hideMark/>
          </w:tcPr>
          <w:p w14:paraId="74E2C61B"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441" w:type="dxa"/>
            <w:tcBorders>
              <w:top w:val="nil"/>
              <w:left w:val="nil"/>
              <w:bottom w:val="nil"/>
              <w:right w:val="single" w:sz="4" w:space="0" w:color="auto"/>
            </w:tcBorders>
            <w:shd w:val="clear" w:color="auto" w:fill="auto"/>
            <w:noWrap/>
            <w:hideMark/>
          </w:tcPr>
          <w:p w14:paraId="3AD6E16F"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0.00</w:t>
            </w:r>
          </w:p>
        </w:tc>
        <w:tc>
          <w:tcPr>
            <w:tcW w:w="1664" w:type="dxa"/>
            <w:tcBorders>
              <w:top w:val="nil"/>
              <w:left w:val="nil"/>
              <w:bottom w:val="nil"/>
              <w:right w:val="single" w:sz="4" w:space="0" w:color="auto"/>
            </w:tcBorders>
            <w:shd w:val="clear" w:color="auto" w:fill="auto"/>
            <w:noWrap/>
            <w:hideMark/>
          </w:tcPr>
          <w:p w14:paraId="60934141"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0.00</w:t>
            </w:r>
          </w:p>
        </w:tc>
      </w:tr>
      <w:tr w:rsidR="00166DCE" w:rsidRPr="0086296A" w14:paraId="2E44C79F" w14:textId="77777777" w:rsidTr="00036F20">
        <w:trPr>
          <w:trHeight w:val="240"/>
        </w:trPr>
        <w:tc>
          <w:tcPr>
            <w:tcW w:w="5521" w:type="dxa"/>
            <w:tcBorders>
              <w:top w:val="nil"/>
              <w:left w:val="single" w:sz="4" w:space="0" w:color="auto"/>
              <w:bottom w:val="nil"/>
              <w:right w:val="single" w:sz="4" w:space="0" w:color="auto"/>
            </w:tcBorders>
            <w:shd w:val="clear" w:color="auto" w:fill="auto"/>
            <w:noWrap/>
            <w:hideMark/>
          </w:tcPr>
          <w:p w14:paraId="58AB1D0A" w14:textId="77777777" w:rsidR="00166DCE" w:rsidRPr="0086296A" w:rsidRDefault="00166DCE" w:rsidP="00036F20">
            <w:pPr>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I.</w:t>
            </w:r>
            <w:r w:rsidRPr="0086296A">
              <w:rPr>
                <w:rFonts w:ascii="Times New Roman" w:eastAsia="Times New Roman" w:hAnsi="Times New Roman" w:cs="Times New Roman"/>
                <w:color w:val="000000"/>
                <w:sz w:val="18"/>
                <w:szCs w:val="18"/>
                <w:lang w:eastAsia="es-MX"/>
              </w:rPr>
              <w:t xml:space="preserve">      </w:t>
            </w:r>
            <w:r w:rsidRPr="0086296A">
              <w:rPr>
                <w:rFonts w:ascii="Arial" w:eastAsia="Times New Roman" w:hAnsi="Arial" w:cs="Arial"/>
                <w:color w:val="000000"/>
                <w:sz w:val="18"/>
                <w:szCs w:val="18"/>
                <w:lang w:eastAsia="es-MX"/>
              </w:rPr>
              <w:t>Deuda Pública</w:t>
            </w:r>
          </w:p>
        </w:tc>
        <w:tc>
          <w:tcPr>
            <w:tcW w:w="727" w:type="dxa"/>
            <w:tcBorders>
              <w:top w:val="nil"/>
              <w:left w:val="nil"/>
              <w:bottom w:val="nil"/>
              <w:right w:val="single" w:sz="4" w:space="0" w:color="auto"/>
            </w:tcBorders>
            <w:shd w:val="clear" w:color="auto" w:fill="auto"/>
            <w:noWrap/>
            <w:hideMark/>
          </w:tcPr>
          <w:p w14:paraId="3785FF52"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727" w:type="dxa"/>
            <w:tcBorders>
              <w:top w:val="nil"/>
              <w:left w:val="nil"/>
              <w:bottom w:val="nil"/>
              <w:right w:val="single" w:sz="4" w:space="0" w:color="auto"/>
            </w:tcBorders>
            <w:shd w:val="clear" w:color="auto" w:fill="auto"/>
            <w:noWrap/>
            <w:hideMark/>
          </w:tcPr>
          <w:p w14:paraId="2AA0BBD7"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441" w:type="dxa"/>
            <w:tcBorders>
              <w:top w:val="nil"/>
              <w:left w:val="nil"/>
              <w:bottom w:val="nil"/>
              <w:right w:val="single" w:sz="4" w:space="0" w:color="auto"/>
            </w:tcBorders>
            <w:shd w:val="clear" w:color="auto" w:fill="auto"/>
            <w:noWrap/>
            <w:hideMark/>
          </w:tcPr>
          <w:p w14:paraId="7352F2C8" w14:textId="77777777" w:rsidR="00166DCE" w:rsidRPr="0086296A" w:rsidRDefault="00166DCE" w:rsidP="00036F20">
            <w:pPr>
              <w:jc w:val="right"/>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6,831,922.43</w:t>
            </w:r>
          </w:p>
        </w:tc>
        <w:tc>
          <w:tcPr>
            <w:tcW w:w="1664" w:type="dxa"/>
            <w:tcBorders>
              <w:top w:val="nil"/>
              <w:left w:val="nil"/>
              <w:bottom w:val="nil"/>
              <w:right w:val="single" w:sz="4" w:space="0" w:color="auto"/>
            </w:tcBorders>
            <w:shd w:val="clear" w:color="auto" w:fill="auto"/>
            <w:noWrap/>
            <w:hideMark/>
          </w:tcPr>
          <w:p w14:paraId="5038CE07" w14:textId="77777777" w:rsidR="00166DCE" w:rsidRPr="0086296A" w:rsidRDefault="00166DCE" w:rsidP="00036F20">
            <w:pPr>
              <w:jc w:val="right"/>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13,164,156.15</w:t>
            </w:r>
          </w:p>
        </w:tc>
      </w:tr>
      <w:tr w:rsidR="00166DCE" w:rsidRPr="0086296A" w14:paraId="7B3878C3" w14:textId="77777777" w:rsidTr="00036F20">
        <w:trPr>
          <w:trHeight w:val="240"/>
        </w:trPr>
        <w:tc>
          <w:tcPr>
            <w:tcW w:w="5521" w:type="dxa"/>
            <w:tcBorders>
              <w:top w:val="nil"/>
              <w:left w:val="single" w:sz="4" w:space="0" w:color="auto"/>
              <w:bottom w:val="nil"/>
              <w:right w:val="single" w:sz="4" w:space="0" w:color="auto"/>
            </w:tcBorders>
            <w:shd w:val="clear" w:color="auto" w:fill="auto"/>
            <w:noWrap/>
            <w:hideMark/>
          </w:tcPr>
          <w:p w14:paraId="1FAAF9E0" w14:textId="77777777" w:rsidR="00166DCE" w:rsidRPr="0086296A" w:rsidRDefault="00166DCE" w:rsidP="00036F20">
            <w:pPr>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727" w:type="dxa"/>
            <w:tcBorders>
              <w:top w:val="nil"/>
              <w:left w:val="nil"/>
              <w:bottom w:val="nil"/>
              <w:right w:val="single" w:sz="4" w:space="0" w:color="auto"/>
            </w:tcBorders>
            <w:shd w:val="clear" w:color="auto" w:fill="auto"/>
            <w:noWrap/>
            <w:hideMark/>
          </w:tcPr>
          <w:p w14:paraId="7D40DB6A"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727" w:type="dxa"/>
            <w:tcBorders>
              <w:top w:val="nil"/>
              <w:left w:val="nil"/>
              <w:bottom w:val="nil"/>
              <w:right w:val="single" w:sz="4" w:space="0" w:color="auto"/>
            </w:tcBorders>
            <w:shd w:val="clear" w:color="auto" w:fill="auto"/>
            <w:noWrap/>
            <w:hideMark/>
          </w:tcPr>
          <w:p w14:paraId="3C2E77EE"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441" w:type="dxa"/>
            <w:tcBorders>
              <w:top w:val="nil"/>
              <w:left w:val="nil"/>
              <w:bottom w:val="nil"/>
              <w:right w:val="single" w:sz="4" w:space="0" w:color="auto"/>
            </w:tcBorders>
            <w:shd w:val="clear" w:color="auto" w:fill="auto"/>
            <w:noWrap/>
            <w:hideMark/>
          </w:tcPr>
          <w:p w14:paraId="5DBBBA34"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664" w:type="dxa"/>
            <w:tcBorders>
              <w:top w:val="nil"/>
              <w:left w:val="nil"/>
              <w:bottom w:val="nil"/>
              <w:right w:val="single" w:sz="4" w:space="0" w:color="auto"/>
            </w:tcBorders>
            <w:shd w:val="clear" w:color="auto" w:fill="auto"/>
            <w:noWrap/>
            <w:hideMark/>
          </w:tcPr>
          <w:p w14:paraId="05E34771"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r>
      <w:tr w:rsidR="00166DCE" w:rsidRPr="0086296A" w14:paraId="269F0199" w14:textId="77777777" w:rsidTr="00036F20">
        <w:trPr>
          <w:trHeight w:val="240"/>
        </w:trPr>
        <w:tc>
          <w:tcPr>
            <w:tcW w:w="5521" w:type="dxa"/>
            <w:tcBorders>
              <w:top w:val="nil"/>
              <w:left w:val="single" w:sz="4" w:space="0" w:color="auto"/>
              <w:bottom w:val="nil"/>
              <w:right w:val="single" w:sz="4" w:space="0" w:color="auto"/>
            </w:tcBorders>
            <w:shd w:val="clear" w:color="auto" w:fill="auto"/>
            <w:noWrap/>
            <w:hideMark/>
          </w:tcPr>
          <w:p w14:paraId="407DD251" w14:textId="77777777" w:rsidR="00166DCE" w:rsidRPr="0086296A" w:rsidRDefault="00166DCE" w:rsidP="00036F20">
            <w:pPr>
              <w:rPr>
                <w:rFonts w:ascii="Arial" w:eastAsia="Times New Roman" w:hAnsi="Arial" w:cs="Arial"/>
                <w:b/>
                <w:bCs/>
                <w:color w:val="000000"/>
                <w:sz w:val="18"/>
                <w:szCs w:val="18"/>
                <w:lang w:eastAsia="es-MX"/>
              </w:rPr>
            </w:pPr>
            <w:r w:rsidRPr="0086296A">
              <w:rPr>
                <w:rFonts w:ascii="Arial" w:eastAsia="Times New Roman" w:hAnsi="Arial" w:cs="Arial"/>
                <w:b/>
                <w:bCs/>
                <w:color w:val="000000"/>
                <w:sz w:val="18"/>
                <w:szCs w:val="18"/>
                <w:lang w:eastAsia="es-MX"/>
              </w:rPr>
              <w:t>2.</w:t>
            </w:r>
            <w:r w:rsidRPr="0086296A">
              <w:rPr>
                <w:rFonts w:ascii="Times New Roman" w:eastAsia="Times New Roman" w:hAnsi="Times New Roman" w:cs="Times New Roman"/>
                <w:b/>
                <w:bCs/>
                <w:color w:val="000000"/>
                <w:sz w:val="18"/>
                <w:szCs w:val="18"/>
                <w:lang w:eastAsia="es-MX"/>
              </w:rPr>
              <w:t xml:space="preserve">  </w:t>
            </w:r>
            <w:r w:rsidRPr="0086296A">
              <w:rPr>
                <w:rFonts w:ascii="Arial" w:eastAsia="Times New Roman" w:hAnsi="Arial" w:cs="Arial"/>
                <w:b/>
                <w:bCs/>
                <w:color w:val="000000"/>
                <w:sz w:val="18"/>
                <w:szCs w:val="18"/>
                <w:lang w:eastAsia="es-MX"/>
              </w:rPr>
              <w:t>Gasto Etiquetado (2=A+B+C+D+E+F+G+H+I)</w:t>
            </w:r>
          </w:p>
        </w:tc>
        <w:tc>
          <w:tcPr>
            <w:tcW w:w="727" w:type="dxa"/>
            <w:tcBorders>
              <w:top w:val="nil"/>
              <w:left w:val="nil"/>
              <w:bottom w:val="nil"/>
              <w:right w:val="single" w:sz="4" w:space="0" w:color="auto"/>
            </w:tcBorders>
            <w:shd w:val="clear" w:color="auto" w:fill="auto"/>
            <w:noWrap/>
            <w:hideMark/>
          </w:tcPr>
          <w:p w14:paraId="35FA4278" w14:textId="77777777" w:rsidR="00166DCE" w:rsidRPr="0086296A" w:rsidRDefault="00166DCE" w:rsidP="00036F20">
            <w:pPr>
              <w:jc w:val="right"/>
              <w:rPr>
                <w:rFonts w:ascii="Arial" w:eastAsia="Times New Roman" w:hAnsi="Arial" w:cs="Arial"/>
                <w:b/>
                <w:bCs/>
                <w:color w:val="000000"/>
                <w:sz w:val="18"/>
                <w:szCs w:val="18"/>
                <w:lang w:eastAsia="es-MX"/>
              </w:rPr>
            </w:pPr>
            <w:r w:rsidRPr="0086296A">
              <w:rPr>
                <w:rFonts w:ascii="Arial" w:eastAsia="Times New Roman" w:hAnsi="Arial" w:cs="Arial"/>
                <w:b/>
                <w:bCs/>
                <w:color w:val="000000"/>
                <w:sz w:val="18"/>
                <w:szCs w:val="18"/>
                <w:lang w:eastAsia="es-MX"/>
              </w:rPr>
              <w:t> </w:t>
            </w:r>
          </w:p>
        </w:tc>
        <w:tc>
          <w:tcPr>
            <w:tcW w:w="727" w:type="dxa"/>
            <w:tcBorders>
              <w:top w:val="nil"/>
              <w:left w:val="nil"/>
              <w:bottom w:val="nil"/>
              <w:right w:val="single" w:sz="4" w:space="0" w:color="auto"/>
            </w:tcBorders>
            <w:shd w:val="clear" w:color="auto" w:fill="auto"/>
            <w:noWrap/>
            <w:hideMark/>
          </w:tcPr>
          <w:p w14:paraId="5CD4D5A6" w14:textId="77777777" w:rsidR="00166DCE" w:rsidRPr="0086296A" w:rsidRDefault="00166DCE" w:rsidP="00036F20">
            <w:pPr>
              <w:jc w:val="right"/>
              <w:rPr>
                <w:rFonts w:ascii="Arial" w:eastAsia="Times New Roman" w:hAnsi="Arial" w:cs="Arial"/>
                <w:b/>
                <w:bCs/>
                <w:color w:val="000000"/>
                <w:sz w:val="18"/>
                <w:szCs w:val="18"/>
                <w:lang w:eastAsia="es-MX"/>
              </w:rPr>
            </w:pPr>
            <w:r w:rsidRPr="0086296A">
              <w:rPr>
                <w:rFonts w:ascii="Arial" w:eastAsia="Times New Roman" w:hAnsi="Arial" w:cs="Arial"/>
                <w:b/>
                <w:bCs/>
                <w:color w:val="000000"/>
                <w:sz w:val="18"/>
                <w:szCs w:val="18"/>
                <w:lang w:eastAsia="es-MX"/>
              </w:rPr>
              <w:t> </w:t>
            </w:r>
          </w:p>
        </w:tc>
        <w:tc>
          <w:tcPr>
            <w:tcW w:w="1441" w:type="dxa"/>
            <w:tcBorders>
              <w:top w:val="nil"/>
              <w:left w:val="nil"/>
              <w:bottom w:val="nil"/>
              <w:right w:val="single" w:sz="4" w:space="0" w:color="auto"/>
            </w:tcBorders>
            <w:shd w:val="clear" w:color="auto" w:fill="auto"/>
            <w:noWrap/>
            <w:hideMark/>
          </w:tcPr>
          <w:p w14:paraId="6C153C42" w14:textId="77777777" w:rsidR="00166DCE" w:rsidRPr="0086296A" w:rsidRDefault="00166DCE" w:rsidP="00036F20">
            <w:pPr>
              <w:jc w:val="right"/>
              <w:rPr>
                <w:rFonts w:ascii="Arial" w:eastAsia="Times New Roman" w:hAnsi="Arial" w:cs="Arial"/>
                <w:b/>
                <w:bCs/>
                <w:color w:val="000000"/>
                <w:sz w:val="18"/>
                <w:szCs w:val="18"/>
                <w:lang w:eastAsia="es-MX"/>
              </w:rPr>
            </w:pPr>
            <w:r w:rsidRPr="0086296A">
              <w:rPr>
                <w:rFonts w:ascii="Arial" w:eastAsia="Times New Roman" w:hAnsi="Arial" w:cs="Arial"/>
                <w:b/>
                <w:bCs/>
                <w:color w:val="000000"/>
                <w:sz w:val="18"/>
                <w:szCs w:val="18"/>
                <w:lang w:eastAsia="es-MX"/>
              </w:rPr>
              <w:t>0.00</w:t>
            </w:r>
          </w:p>
        </w:tc>
        <w:tc>
          <w:tcPr>
            <w:tcW w:w="1664" w:type="dxa"/>
            <w:tcBorders>
              <w:top w:val="nil"/>
              <w:left w:val="nil"/>
              <w:bottom w:val="nil"/>
              <w:right w:val="single" w:sz="4" w:space="0" w:color="auto"/>
            </w:tcBorders>
            <w:shd w:val="clear" w:color="auto" w:fill="auto"/>
            <w:noWrap/>
            <w:hideMark/>
          </w:tcPr>
          <w:p w14:paraId="05B5B2F5" w14:textId="77777777" w:rsidR="00166DCE" w:rsidRPr="0086296A" w:rsidRDefault="00166DCE" w:rsidP="00036F20">
            <w:pPr>
              <w:jc w:val="righ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5,268,475</w:t>
            </w:r>
            <w:r w:rsidRPr="0086296A">
              <w:rPr>
                <w:rFonts w:ascii="Arial" w:eastAsia="Times New Roman" w:hAnsi="Arial" w:cs="Arial"/>
                <w:b/>
                <w:bCs/>
                <w:color w:val="000000"/>
                <w:sz w:val="18"/>
                <w:szCs w:val="18"/>
                <w:lang w:eastAsia="es-MX"/>
              </w:rPr>
              <w:t>.00</w:t>
            </w:r>
          </w:p>
        </w:tc>
      </w:tr>
      <w:tr w:rsidR="00166DCE" w:rsidRPr="0086296A" w14:paraId="3179D17C" w14:textId="77777777" w:rsidTr="00036F20">
        <w:trPr>
          <w:trHeight w:val="240"/>
        </w:trPr>
        <w:tc>
          <w:tcPr>
            <w:tcW w:w="5521" w:type="dxa"/>
            <w:tcBorders>
              <w:top w:val="nil"/>
              <w:left w:val="single" w:sz="4" w:space="0" w:color="auto"/>
              <w:bottom w:val="nil"/>
              <w:right w:val="single" w:sz="4" w:space="0" w:color="auto"/>
            </w:tcBorders>
            <w:shd w:val="clear" w:color="auto" w:fill="auto"/>
            <w:noWrap/>
            <w:hideMark/>
          </w:tcPr>
          <w:p w14:paraId="3D0D24F2" w14:textId="77777777" w:rsidR="00166DCE" w:rsidRPr="0086296A" w:rsidRDefault="00166DCE" w:rsidP="00036F20">
            <w:pPr>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A.</w:t>
            </w:r>
            <w:r w:rsidRPr="0086296A">
              <w:rPr>
                <w:rFonts w:ascii="Times New Roman" w:eastAsia="Times New Roman" w:hAnsi="Times New Roman" w:cs="Times New Roman"/>
                <w:color w:val="000000"/>
                <w:sz w:val="18"/>
                <w:szCs w:val="18"/>
                <w:lang w:eastAsia="es-MX"/>
              </w:rPr>
              <w:t xml:space="preserve">     </w:t>
            </w:r>
            <w:r w:rsidRPr="0086296A">
              <w:rPr>
                <w:rFonts w:ascii="Arial" w:eastAsia="Times New Roman" w:hAnsi="Arial" w:cs="Arial"/>
                <w:color w:val="000000"/>
                <w:sz w:val="18"/>
                <w:szCs w:val="18"/>
                <w:lang w:eastAsia="es-MX"/>
              </w:rPr>
              <w:t>Servicios Personales</w:t>
            </w:r>
          </w:p>
        </w:tc>
        <w:tc>
          <w:tcPr>
            <w:tcW w:w="727" w:type="dxa"/>
            <w:tcBorders>
              <w:top w:val="nil"/>
              <w:left w:val="nil"/>
              <w:bottom w:val="nil"/>
              <w:right w:val="single" w:sz="4" w:space="0" w:color="auto"/>
            </w:tcBorders>
            <w:shd w:val="clear" w:color="auto" w:fill="auto"/>
            <w:noWrap/>
            <w:hideMark/>
          </w:tcPr>
          <w:p w14:paraId="3C4F3400"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727" w:type="dxa"/>
            <w:tcBorders>
              <w:top w:val="nil"/>
              <w:left w:val="nil"/>
              <w:bottom w:val="nil"/>
              <w:right w:val="single" w:sz="4" w:space="0" w:color="auto"/>
            </w:tcBorders>
            <w:shd w:val="clear" w:color="auto" w:fill="auto"/>
            <w:noWrap/>
            <w:hideMark/>
          </w:tcPr>
          <w:p w14:paraId="458AC6E8"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441" w:type="dxa"/>
            <w:tcBorders>
              <w:top w:val="nil"/>
              <w:left w:val="nil"/>
              <w:bottom w:val="nil"/>
              <w:right w:val="single" w:sz="4" w:space="0" w:color="auto"/>
            </w:tcBorders>
            <w:shd w:val="clear" w:color="auto" w:fill="auto"/>
            <w:noWrap/>
            <w:hideMark/>
          </w:tcPr>
          <w:p w14:paraId="77FD8320"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0.00</w:t>
            </w:r>
          </w:p>
        </w:tc>
        <w:tc>
          <w:tcPr>
            <w:tcW w:w="1664" w:type="dxa"/>
            <w:tcBorders>
              <w:top w:val="nil"/>
              <w:left w:val="nil"/>
              <w:bottom w:val="nil"/>
              <w:right w:val="single" w:sz="4" w:space="0" w:color="auto"/>
            </w:tcBorders>
            <w:shd w:val="clear" w:color="auto" w:fill="auto"/>
            <w:noWrap/>
            <w:hideMark/>
          </w:tcPr>
          <w:p w14:paraId="539C6274"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0.00</w:t>
            </w:r>
          </w:p>
        </w:tc>
      </w:tr>
      <w:tr w:rsidR="00166DCE" w:rsidRPr="0086296A" w14:paraId="551ED47D" w14:textId="77777777" w:rsidTr="00036F20">
        <w:trPr>
          <w:trHeight w:val="240"/>
        </w:trPr>
        <w:tc>
          <w:tcPr>
            <w:tcW w:w="5521" w:type="dxa"/>
            <w:tcBorders>
              <w:top w:val="nil"/>
              <w:left w:val="single" w:sz="4" w:space="0" w:color="auto"/>
              <w:bottom w:val="nil"/>
              <w:right w:val="single" w:sz="4" w:space="0" w:color="auto"/>
            </w:tcBorders>
            <w:shd w:val="clear" w:color="auto" w:fill="auto"/>
            <w:noWrap/>
            <w:hideMark/>
          </w:tcPr>
          <w:p w14:paraId="2966579E" w14:textId="77777777" w:rsidR="00166DCE" w:rsidRPr="0086296A" w:rsidRDefault="00166DCE" w:rsidP="00036F20">
            <w:pPr>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B.</w:t>
            </w:r>
            <w:r w:rsidRPr="0086296A">
              <w:rPr>
                <w:rFonts w:ascii="Times New Roman" w:eastAsia="Times New Roman" w:hAnsi="Times New Roman" w:cs="Times New Roman"/>
                <w:color w:val="000000"/>
                <w:sz w:val="18"/>
                <w:szCs w:val="18"/>
                <w:lang w:eastAsia="es-MX"/>
              </w:rPr>
              <w:t xml:space="preserve">     </w:t>
            </w:r>
            <w:r w:rsidRPr="0086296A">
              <w:rPr>
                <w:rFonts w:ascii="Arial" w:eastAsia="Times New Roman" w:hAnsi="Arial" w:cs="Arial"/>
                <w:color w:val="000000"/>
                <w:sz w:val="18"/>
                <w:szCs w:val="18"/>
                <w:lang w:eastAsia="es-MX"/>
              </w:rPr>
              <w:t>Materiales y Suministros</w:t>
            </w:r>
          </w:p>
        </w:tc>
        <w:tc>
          <w:tcPr>
            <w:tcW w:w="727" w:type="dxa"/>
            <w:tcBorders>
              <w:top w:val="nil"/>
              <w:left w:val="nil"/>
              <w:bottom w:val="nil"/>
              <w:right w:val="single" w:sz="4" w:space="0" w:color="auto"/>
            </w:tcBorders>
            <w:shd w:val="clear" w:color="auto" w:fill="auto"/>
            <w:noWrap/>
            <w:hideMark/>
          </w:tcPr>
          <w:p w14:paraId="563C0C82"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727" w:type="dxa"/>
            <w:tcBorders>
              <w:top w:val="nil"/>
              <w:left w:val="nil"/>
              <w:bottom w:val="nil"/>
              <w:right w:val="single" w:sz="4" w:space="0" w:color="auto"/>
            </w:tcBorders>
            <w:shd w:val="clear" w:color="auto" w:fill="auto"/>
            <w:noWrap/>
            <w:hideMark/>
          </w:tcPr>
          <w:p w14:paraId="58B8B556"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441" w:type="dxa"/>
            <w:tcBorders>
              <w:top w:val="nil"/>
              <w:left w:val="nil"/>
              <w:bottom w:val="nil"/>
              <w:right w:val="single" w:sz="4" w:space="0" w:color="auto"/>
            </w:tcBorders>
            <w:shd w:val="clear" w:color="auto" w:fill="auto"/>
            <w:noWrap/>
            <w:hideMark/>
          </w:tcPr>
          <w:p w14:paraId="4111837A"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0.00</w:t>
            </w:r>
          </w:p>
        </w:tc>
        <w:tc>
          <w:tcPr>
            <w:tcW w:w="1664" w:type="dxa"/>
            <w:tcBorders>
              <w:top w:val="nil"/>
              <w:left w:val="nil"/>
              <w:bottom w:val="nil"/>
              <w:right w:val="single" w:sz="4" w:space="0" w:color="auto"/>
            </w:tcBorders>
            <w:shd w:val="clear" w:color="auto" w:fill="auto"/>
            <w:noWrap/>
            <w:hideMark/>
          </w:tcPr>
          <w:p w14:paraId="57EDB3FD" w14:textId="77777777" w:rsidR="00166DCE" w:rsidRPr="0086296A" w:rsidRDefault="00166DCE" w:rsidP="00036F20">
            <w:pPr>
              <w:jc w:val="right"/>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3,193,475.00</w:t>
            </w:r>
          </w:p>
        </w:tc>
      </w:tr>
      <w:tr w:rsidR="00166DCE" w:rsidRPr="0086296A" w14:paraId="33673CDB" w14:textId="77777777" w:rsidTr="00036F20">
        <w:trPr>
          <w:trHeight w:val="240"/>
        </w:trPr>
        <w:tc>
          <w:tcPr>
            <w:tcW w:w="5521" w:type="dxa"/>
            <w:tcBorders>
              <w:top w:val="nil"/>
              <w:left w:val="single" w:sz="4" w:space="0" w:color="auto"/>
              <w:bottom w:val="nil"/>
              <w:right w:val="single" w:sz="4" w:space="0" w:color="auto"/>
            </w:tcBorders>
            <w:shd w:val="clear" w:color="auto" w:fill="auto"/>
            <w:noWrap/>
            <w:hideMark/>
          </w:tcPr>
          <w:p w14:paraId="1ACAA89D" w14:textId="77777777" w:rsidR="00166DCE" w:rsidRPr="0086296A" w:rsidRDefault="00166DCE" w:rsidP="00036F20">
            <w:pPr>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C.</w:t>
            </w:r>
            <w:r w:rsidRPr="0086296A">
              <w:rPr>
                <w:rFonts w:ascii="Times New Roman" w:eastAsia="Times New Roman" w:hAnsi="Times New Roman" w:cs="Times New Roman"/>
                <w:color w:val="000000"/>
                <w:sz w:val="18"/>
                <w:szCs w:val="18"/>
                <w:lang w:eastAsia="es-MX"/>
              </w:rPr>
              <w:t xml:space="preserve">    </w:t>
            </w:r>
            <w:r w:rsidRPr="0086296A">
              <w:rPr>
                <w:rFonts w:ascii="Arial" w:eastAsia="Times New Roman" w:hAnsi="Arial" w:cs="Arial"/>
                <w:color w:val="000000"/>
                <w:sz w:val="18"/>
                <w:szCs w:val="18"/>
                <w:lang w:eastAsia="es-MX"/>
              </w:rPr>
              <w:t>Servicios Generales</w:t>
            </w:r>
          </w:p>
        </w:tc>
        <w:tc>
          <w:tcPr>
            <w:tcW w:w="727" w:type="dxa"/>
            <w:tcBorders>
              <w:top w:val="nil"/>
              <w:left w:val="nil"/>
              <w:bottom w:val="nil"/>
              <w:right w:val="single" w:sz="4" w:space="0" w:color="auto"/>
            </w:tcBorders>
            <w:shd w:val="clear" w:color="auto" w:fill="auto"/>
            <w:noWrap/>
            <w:hideMark/>
          </w:tcPr>
          <w:p w14:paraId="6BB34368"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727" w:type="dxa"/>
            <w:tcBorders>
              <w:top w:val="nil"/>
              <w:left w:val="nil"/>
              <w:bottom w:val="nil"/>
              <w:right w:val="single" w:sz="4" w:space="0" w:color="auto"/>
            </w:tcBorders>
            <w:shd w:val="clear" w:color="auto" w:fill="auto"/>
            <w:noWrap/>
            <w:hideMark/>
          </w:tcPr>
          <w:p w14:paraId="572DEBB5"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441" w:type="dxa"/>
            <w:tcBorders>
              <w:top w:val="nil"/>
              <w:left w:val="nil"/>
              <w:bottom w:val="nil"/>
              <w:right w:val="single" w:sz="4" w:space="0" w:color="auto"/>
            </w:tcBorders>
            <w:shd w:val="clear" w:color="auto" w:fill="auto"/>
            <w:noWrap/>
            <w:hideMark/>
          </w:tcPr>
          <w:p w14:paraId="17B87392"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0.00</w:t>
            </w:r>
          </w:p>
        </w:tc>
        <w:tc>
          <w:tcPr>
            <w:tcW w:w="1664" w:type="dxa"/>
            <w:tcBorders>
              <w:top w:val="nil"/>
              <w:left w:val="nil"/>
              <w:bottom w:val="nil"/>
              <w:right w:val="single" w:sz="4" w:space="0" w:color="auto"/>
            </w:tcBorders>
            <w:shd w:val="clear" w:color="auto" w:fill="auto"/>
            <w:noWrap/>
            <w:hideMark/>
          </w:tcPr>
          <w:p w14:paraId="1A366256" w14:textId="77777777" w:rsidR="00166DCE" w:rsidRPr="0086296A" w:rsidRDefault="00166DCE" w:rsidP="00036F20">
            <w:pPr>
              <w:jc w:val="right"/>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1,575,000.00</w:t>
            </w:r>
          </w:p>
        </w:tc>
      </w:tr>
      <w:tr w:rsidR="00166DCE" w:rsidRPr="0086296A" w14:paraId="5B35E33C" w14:textId="77777777" w:rsidTr="00036F20">
        <w:trPr>
          <w:trHeight w:val="468"/>
        </w:trPr>
        <w:tc>
          <w:tcPr>
            <w:tcW w:w="5521" w:type="dxa"/>
            <w:tcBorders>
              <w:top w:val="nil"/>
              <w:left w:val="single" w:sz="4" w:space="0" w:color="auto"/>
              <w:bottom w:val="nil"/>
              <w:right w:val="single" w:sz="4" w:space="0" w:color="auto"/>
            </w:tcBorders>
            <w:shd w:val="clear" w:color="auto" w:fill="auto"/>
            <w:noWrap/>
            <w:hideMark/>
          </w:tcPr>
          <w:p w14:paraId="1A967F91" w14:textId="77777777" w:rsidR="00166DCE" w:rsidRPr="0086296A" w:rsidRDefault="00166DCE" w:rsidP="00036F20">
            <w:pPr>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D.</w:t>
            </w:r>
            <w:r w:rsidRPr="0086296A">
              <w:rPr>
                <w:rFonts w:ascii="Times New Roman" w:eastAsia="Times New Roman" w:hAnsi="Times New Roman" w:cs="Times New Roman"/>
                <w:color w:val="000000"/>
                <w:sz w:val="18"/>
                <w:szCs w:val="18"/>
                <w:lang w:eastAsia="es-MX"/>
              </w:rPr>
              <w:t xml:space="preserve">    </w:t>
            </w:r>
            <w:r w:rsidRPr="0086296A">
              <w:rPr>
                <w:rFonts w:ascii="Arial" w:eastAsia="Times New Roman" w:hAnsi="Arial" w:cs="Arial"/>
                <w:color w:val="000000"/>
                <w:sz w:val="18"/>
                <w:szCs w:val="18"/>
                <w:lang w:eastAsia="es-MX"/>
              </w:rPr>
              <w:t>Transferencias, Asignaciones, Subsidios y Otras Ayudas</w:t>
            </w:r>
          </w:p>
        </w:tc>
        <w:tc>
          <w:tcPr>
            <w:tcW w:w="727" w:type="dxa"/>
            <w:tcBorders>
              <w:top w:val="nil"/>
              <w:left w:val="nil"/>
              <w:bottom w:val="nil"/>
              <w:right w:val="single" w:sz="4" w:space="0" w:color="auto"/>
            </w:tcBorders>
            <w:shd w:val="clear" w:color="auto" w:fill="auto"/>
            <w:noWrap/>
            <w:hideMark/>
          </w:tcPr>
          <w:p w14:paraId="1AA8A7A2"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727" w:type="dxa"/>
            <w:tcBorders>
              <w:top w:val="nil"/>
              <w:left w:val="nil"/>
              <w:bottom w:val="nil"/>
              <w:right w:val="single" w:sz="4" w:space="0" w:color="auto"/>
            </w:tcBorders>
            <w:shd w:val="clear" w:color="auto" w:fill="auto"/>
            <w:noWrap/>
            <w:hideMark/>
          </w:tcPr>
          <w:p w14:paraId="5333B00B"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441" w:type="dxa"/>
            <w:tcBorders>
              <w:top w:val="nil"/>
              <w:left w:val="nil"/>
              <w:bottom w:val="nil"/>
              <w:right w:val="single" w:sz="4" w:space="0" w:color="auto"/>
            </w:tcBorders>
            <w:shd w:val="clear" w:color="auto" w:fill="auto"/>
            <w:noWrap/>
            <w:hideMark/>
          </w:tcPr>
          <w:p w14:paraId="00F566B3"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0.00</w:t>
            </w:r>
          </w:p>
        </w:tc>
        <w:tc>
          <w:tcPr>
            <w:tcW w:w="1664" w:type="dxa"/>
            <w:tcBorders>
              <w:top w:val="nil"/>
              <w:left w:val="nil"/>
              <w:bottom w:val="nil"/>
              <w:right w:val="single" w:sz="4" w:space="0" w:color="auto"/>
            </w:tcBorders>
            <w:shd w:val="clear" w:color="auto" w:fill="auto"/>
            <w:noWrap/>
            <w:hideMark/>
          </w:tcPr>
          <w:p w14:paraId="61718631"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0.00</w:t>
            </w:r>
          </w:p>
        </w:tc>
      </w:tr>
      <w:tr w:rsidR="00166DCE" w:rsidRPr="0086296A" w14:paraId="01478D41" w14:textId="77777777" w:rsidTr="00036F20">
        <w:trPr>
          <w:trHeight w:val="240"/>
        </w:trPr>
        <w:tc>
          <w:tcPr>
            <w:tcW w:w="5521" w:type="dxa"/>
            <w:tcBorders>
              <w:top w:val="nil"/>
              <w:left w:val="single" w:sz="4" w:space="0" w:color="auto"/>
              <w:bottom w:val="nil"/>
              <w:right w:val="single" w:sz="4" w:space="0" w:color="auto"/>
            </w:tcBorders>
            <w:shd w:val="clear" w:color="auto" w:fill="auto"/>
            <w:noWrap/>
            <w:hideMark/>
          </w:tcPr>
          <w:p w14:paraId="3D5B6D82" w14:textId="77777777" w:rsidR="00166DCE" w:rsidRPr="0086296A" w:rsidRDefault="00166DCE" w:rsidP="00036F20">
            <w:pPr>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E.</w:t>
            </w:r>
            <w:r w:rsidRPr="0086296A">
              <w:rPr>
                <w:rFonts w:ascii="Times New Roman" w:eastAsia="Times New Roman" w:hAnsi="Times New Roman" w:cs="Times New Roman"/>
                <w:color w:val="000000"/>
                <w:sz w:val="18"/>
                <w:szCs w:val="18"/>
                <w:lang w:eastAsia="es-MX"/>
              </w:rPr>
              <w:t xml:space="preserve">     </w:t>
            </w:r>
            <w:r w:rsidRPr="0086296A">
              <w:rPr>
                <w:rFonts w:ascii="Arial" w:eastAsia="Times New Roman" w:hAnsi="Arial" w:cs="Arial"/>
                <w:color w:val="000000"/>
                <w:sz w:val="18"/>
                <w:szCs w:val="18"/>
                <w:lang w:eastAsia="es-MX"/>
              </w:rPr>
              <w:t>Bienes Muebles, Inmuebles e Intangibles</w:t>
            </w:r>
          </w:p>
        </w:tc>
        <w:tc>
          <w:tcPr>
            <w:tcW w:w="727" w:type="dxa"/>
            <w:tcBorders>
              <w:top w:val="nil"/>
              <w:left w:val="nil"/>
              <w:bottom w:val="nil"/>
              <w:right w:val="single" w:sz="4" w:space="0" w:color="auto"/>
            </w:tcBorders>
            <w:shd w:val="clear" w:color="auto" w:fill="auto"/>
            <w:noWrap/>
            <w:hideMark/>
          </w:tcPr>
          <w:p w14:paraId="7784DF9A"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727" w:type="dxa"/>
            <w:tcBorders>
              <w:top w:val="nil"/>
              <w:left w:val="nil"/>
              <w:bottom w:val="nil"/>
              <w:right w:val="single" w:sz="4" w:space="0" w:color="auto"/>
            </w:tcBorders>
            <w:shd w:val="clear" w:color="auto" w:fill="auto"/>
            <w:noWrap/>
            <w:hideMark/>
          </w:tcPr>
          <w:p w14:paraId="3F830CCF"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441" w:type="dxa"/>
            <w:tcBorders>
              <w:top w:val="nil"/>
              <w:left w:val="nil"/>
              <w:bottom w:val="nil"/>
              <w:right w:val="single" w:sz="4" w:space="0" w:color="auto"/>
            </w:tcBorders>
            <w:shd w:val="clear" w:color="auto" w:fill="auto"/>
            <w:noWrap/>
            <w:hideMark/>
          </w:tcPr>
          <w:p w14:paraId="218F3067"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0.00</w:t>
            </w:r>
          </w:p>
        </w:tc>
        <w:tc>
          <w:tcPr>
            <w:tcW w:w="1664" w:type="dxa"/>
            <w:tcBorders>
              <w:top w:val="nil"/>
              <w:left w:val="nil"/>
              <w:bottom w:val="nil"/>
              <w:right w:val="single" w:sz="4" w:space="0" w:color="auto"/>
            </w:tcBorders>
            <w:shd w:val="clear" w:color="auto" w:fill="auto"/>
            <w:noWrap/>
            <w:hideMark/>
          </w:tcPr>
          <w:p w14:paraId="0D4092AC" w14:textId="77777777" w:rsidR="00166DCE" w:rsidRPr="0086296A" w:rsidRDefault="00166DCE" w:rsidP="00036F20">
            <w:pPr>
              <w:jc w:val="right"/>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500,000.00</w:t>
            </w:r>
          </w:p>
        </w:tc>
      </w:tr>
      <w:tr w:rsidR="00166DCE" w:rsidRPr="0086296A" w14:paraId="1F00C09A" w14:textId="77777777" w:rsidTr="00036F20">
        <w:trPr>
          <w:trHeight w:val="240"/>
        </w:trPr>
        <w:tc>
          <w:tcPr>
            <w:tcW w:w="5521" w:type="dxa"/>
            <w:tcBorders>
              <w:top w:val="nil"/>
              <w:left w:val="single" w:sz="4" w:space="0" w:color="auto"/>
              <w:bottom w:val="nil"/>
              <w:right w:val="single" w:sz="4" w:space="0" w:color="auto"/>
            </w:tcBorders>
            <w:shd w:val="clear" w:color="auto" w:fill="auto"/>
            <w:noWrap/>
            <w:hideMark/>
          </w:tcPr>
          <w:p w14:paraId="3102B601" w14:textId="77777777" w:rsidR="00166DCE" w:rsidRPr="0086296A" w:rsidRDefault="00166DCE" w:rsidP="00036F20">
            <w:pPr>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F.</w:t>
            </w:r>
            <w:r w:rsidRPr="0086296A">
              <w:rPr>
                <w:rFonts w:ascii="Times New Roman" w:eastAsia="Times New Roman" w:hAnsi="Times New Roman" w:cs="Times New Roman"/>
                <w:color w:val="000000"/>
                <w:sz w:val="18"/>
                <w:szCs w:val="18"/>
                <w:lang w:eastAsia="es-MX"/>
              </w:rPr>
              <w:t xml:space="preserve">     </w:t>
            </w:r>
            <w:r w:rsidRPr="0086296A">
              <w:rPr>
                <w:rFonts w:ascii="Arial" w:eastAsia="Times New Roman" w:hAnsi="Arial" w:cs="Arial"/>
                <w:color w:val="000000"/>
                <w:sz w:val="18"/>
                <w:szCs w:val="18"/>
                <w:lang w:eastAsia="es-MX"/>
              </w:rPr>
              <w:t>Inversión Pública</w:t>
            </w:r>
          </w:p>
        </w:tc>
        <w:tc>
          <w:tcPr>
            <w:tcW w:w="727" w:type="dxa"/>
            <w:tcBorders>
              <w:top w:val="nil"/>
              <w:left w:val="nil"/>
              <w:bottom w:val="nil"/>
              <w:right w:val="single" w:sz="4" w:space="0" w:color="auto"/>
            </w:tcBorders>
            <w:shd w:val="clear" w:color="auto" w:fill="auto"/>
            <w:noWrap/>
            <w:hideMark/>
          </w:tcPr>
          <w:p w14:paraId="500D1177"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727" w:type="dxa"/>
            <w:tcBorders>
              <w:top w:val="nil"/>
              <w:left w:val="nil"/>
              <w:bottom w:val="nil"/>
              <w:right w:val="single" w:sz="4" w:space="0" w:color="auto"/>
            </w:tcBorders>
            <w:shd w:val="clear" w:color="auto" w:fill="auto"/>
            <w:noWrap/>
            <w:hideMark/>
          </w:tcPr>
          <w:p w14:paraId="2063E40D"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441" w:type="dxa"/>
            <w:tcBorders>
              <w:top w:val="nil"/>
              <w:left w:val="nil"/>
              <w:bottom w:val="nil"/>
              <w:right w:val="single" w:sz="4" w:space="0" w:color="auto"/>
            </w:tcBorders>
            <w:shd w:val="clear" w:color="auto" w:fill="auto"/>
            <w:noWrap/>
            <w:hideMark/>
          </w:tcPr>
          <w:p w14:paraId="33309267"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0.00</w:t>
            </w:r>
          </w:p>
        </w:tc>
        <w:tc>
          <w:tcPr>
            <w:tcW w:w="1664" w:type="dxa"/>
            <w:tcBorders>
              <w:top w:val="nil"/>
              <w:left w:val="nil"/>
              <w:bottom w:val="nil"/>
              <w:right w:val="single" w:sz="4" w:space="0" w:color="auto"/>
            </w:tcBorders>
            <w:shd w:val="clear" w:color="auto" w:fill="auto"/>
            <w:noWrap/>
            <w:hideMark/>
          </w:tcPr>
          <w:p w14:paraId="696D3E6D"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0.00</w:t>
            </w:r>
          </w:p>
        </w:tc>
      </w:tr>
      <w:tr w:rsidR="00166DCE" w:rsidRPr="0086296A" w14:paraId="6172A1A4" w14:textId="77777777" w:rsidTr="00036F20">
        <w:trPr>
          <w:trHeight w:val="240"/>
        </w:trPr>
        <w:tc>
          <w:tcPr>
            <w:tcW w:w="5521" w:type="dxa"/>
            <w:tcBorders>
              <w:top w:val="nil"/>
              <w:left w:val="single" w:sz="4" w:space="0" w:color="auto"/>
              <w:bottom w:val="nil"/>
              <w:right w:val="single" w:sz="4" w:space="0" w:color="auto"/>
            </w:tcBorders>
            <w:shd w:val="clear" w:color="auto" w:fill="auto"/>
            <w:noWrap/>
            <w:hideMark/>
          </w:tcPr>
          <w:p w14:paraId="7AE9A816" w14:textId="77777777" w:rsidR="00166DCE" w:rsidRPr="0086296A" w:rsidRDefault="00166DCE" w:rsidP="00036F20">
            <w:pPr>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G.</w:t>
            </w:r>
            <w:r w:rsidRPr="0086296A">
              <w:rPr>
                <w:rFonts w:ascii="Times New Roman" w:eastAsia="Times New Roman" w:hAnsi="Times New Roman" w:cs="Times New Roman"/>
                <w:color w:val="000000"/>
                <w:sz w:val="18"/>
                <w:szCs w:val="18"/>
                <w:lang w:eastAsia="es-MX"/>
              </w:rPr>
              <w:t xml:space="preserve">    </w:t>
            </w:r>
            <w:r w:rsidRPr="0086296A">
              <w:rPr>
                <w:rFonts w:ascii="Arial" w:eastAsia="Times New Roman" w:hAnsi="Arial" w:cs="Arial"/>
                <w:color w:val="000000"/>
                <w:sz w:val="18"/>
                <w:szCs w:val="18"/>
                <w:lang w:eastAsia="es-MX"/>
              </w:rPr>
              <w:t>Inversiones Financieras y Otras Provisiones</w:t>
            </w:r>
          </w:p>
        </w:tc>
        <w:tc>
          <w:tcPr>
            <w:tcW w:w="727" w:type="dxa"/>
            <w:tcBorders>
              <w:top w:val="nil"/>
              <w:left w:val="nil"/>
              <w:bottom w:val="nil"/>
              <w:right w:val="single" w:sz="4" w:space="0" w:color="auto"/>
            </w:tcBorders>
            <w:shd w:val="clear" w:color="auto" w:fill="auto"/>
            <w:noWrap/>
            <w:hideMark/>
          </w:tcPr>
          <w:p w14:paraId="70E25384"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727" w:type="dxa"/>
            <w:tcBorders>
              <w:top w:val="nil"/>
              <w:left w:val="nil"/>
              <w:bottom w:val="nil"/>
              <w:right w:val="single" w:sz="4" w:space="0" w:color="auto"/>
            </w:tcBorders>
            <w:shd w:val="clear" w:color="auto" w:fill="auto"/>
            <w:noWrap/>
            <w:hideMark/>
          </w:tcPr>
          <w:p w14:paraId="35AAF527"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441" w:type="dxa"/>
            <w:tcBorders>
              <w:top w:val="nil"/>
              <w:left w:val="nil"/>
              <w:bottom w:val="nil"/>
              <w:right w:val="single" w:sz="4" w:space="0" w:color="auto"/>
            </w:tcBorders>
            <w:shd w:val="clear" w:color="auto" w:fill="auto"/>
            <w:noWrap/>
            <w:hideMark/>
          </w:tcPr>
          <w:p w14:paraId="7A8B98EE"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0.00</w:t>
            </w:r>
          </w:p>
        </w:tc>
        <w:tc>
          <w:tcPr>
            <w:tcW w:w="1664" w:type="dxa"/>
            <w:tcBorders>
              <w:top w:val="nil"/>
              <w:left w:val="nil"/>
              <w:bottom w:val="nil"/>
              <w:right w:val="single" w:sz="4" w:space="0" w:color="auto"/>
            </w:tcBorders>
            <w:shd w:val="clear" w:color="auto" w:fill="auto"/>
            <w:noWrap/>
            <w:hideMark/>
          </w:tcPr>
          <w:p w14:paraId="5876D267"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0.00</w:t>
            </w:r>
          </w:p>
        </w:tc>
      </w:tr>
      <w:tr w:rsidR="00166DCE" w:rsidRPr="0086296A" w14:paraId="3083277F" w14:textId="77777777" w:rsidTr="00036F20">
        <w:trPr>
          <w:trHeight w:val="240"/>
        </w:trPr>
        <w:tc>
          <w:tcPr>
            <w:tcW w:w="5521" w:type="dxa"/>
            <w:tcBorders>
              <w:top w:val="nil"/>
              <w:left w:val="single" w:sz="4" w:space="0" w:color="auto"/>
              <w:bottom w:val="nil"/>
              <w:right w:val="single" w:sz="4" w:space="0" w:color="auto"/>
            </w:tcBorders>
            <w:shd w:val="clear" w:color="auto" w:fill="auto"/>
            <w:noWrap/>
            <w:hideMark/>
          </w:tcPr>
          <w:p w14:paraId="05B003D2" w14:textId="77777777" w:rsidR="00166DCE" w:rsidRPr="0086296A" w:rsidRDefault="00166DCE" w:rsidP="00036F20">
            <w:pPr>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H.</w:t>
            </w:r>
            <w:r w:rsidRPr="0086296A">
              <w:rPr>
                <w:rFonts w:ascii="Times New Roman" w:eastAsia="Times New Roman" w:hAnsi="Times New Roman" w:cs="Times New Roman"/>
                <w:color w:val="000000"/>
                <w:sz w:val="18"/>
                <w:szCs w:val="18"/>
                <w:lang w:eastAsia="es-MX"/>
              </w:rPr>
              <w:t xml:space="preserve">    </w:t>
            </w:r>
            <w:r w:rsidRPr="0086296A">
              <w:rPr>
                <w:rFonts w:ascii="Arial" w:eastAsia="Times New Roman" w:hAnsi="Arial" w:cs="Arial"/>
                <w:color w:val="000000"/>
                <w:sz w:val="18"/>
                <w:szCs w:val="18"/>
                <w:lang w:eastAsia="es-MX"/>
              </w:rPr>
              <w:t>Participaciones y Aportaciones</w:t>
            </w:r>
          </w:p>
        </w:tc>
        <w:tc>
          <w:tcPr>
            <w:tcW w:w="727" w:type="dxa"/>
            <w:tcBorders>
              <w:top w:val="nil"/>
              <w:left w:val="nil"/>
              <w:bottom w:val="nil"/>
              <w:right w:val="single" w:sz="4" w:space="0" w:color="auto"/>
            </w:tcBorders>
            <w:shd w:val="clear" w:color="auto" w:fill="auto"/>
            <w:noWrap/>
            <w:hideMark/>
          </w:tcPr>
          <w:p w14:paraId="4C8F50B3"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727" w:type="dxa"/>
            <w:tcBorders>
              <w:top w:val="nil"/>
              <w:left w:val="nil"/>
              <w:bottom w:val="nil"/>
              <w:right w:val="single" w:sz="4" w:space="0" w:color="auto"/>
            </w:tcBorders>
            <w:shd w:val="clear" w:color="auto" w:fill="auto"/>
            <w:noWrap/>
            <w:hideMark/>
          </w:tcPr>
          <w:p w14:paraId="3117D2D2"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441" w:type="dxa"/>
            <w:tcBorders>
              <w:top w:val="nil"/>
              <w:left w:val="nil"/>
              <w:bottom w:val="nil"/>
              <w:right w:val="single" w:sz="4" w:space="0" w:color="auto"/>
            </w:tcBorders>
            <w:shd w:val="clear" w:color="auto" w:fill="auto"/>
            <w:noWrap/>
            <w:hideMark/>
          </w:tcPr>
          <w:p w14:paraId="79FF9C6D"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0.00</w:t>
            </w:r>
          </w:p>
        </w:tc>
        <w:tc>
          <w:tcPr>
            <w:tcW w:w="1664" w:type="dxa"/>
            <w:tcBorders>
              <w:top w:val="nil"/>
              <w:left w:val="nil"/>
              <w:bottom w:val="nil"/>
              <w:right w:val="single" w:sz="4" w:space="0" w:color="auto"/>
            </w:tcBorders>
            <w:shd w:val="clear" w:color="auto" w:fill="auto"/>
            <w:noWrap/>
            <w:hideMark/>
          </w:tcPr>
          <w:p w14:paraId="5E20EF24"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0.00</w:t>
            </w:r>
          </w:p>
        </w:tc>
      </w:tr>
      <w:tr w:rsidR="00166DCE" w:rsidRPr="0086296A" w14:paraId="719DE4AD" w14:textId="77777777" w:rsidTr="00036F20">
        <w:trPr>
          <w:trHeight w:val="240"/>
        </w:trPr>
        <w:tc>
          <w:tcPr>
            <w:tcW w:w="5521" w:type="dxa"/>
            <w:tcBorders>
              <w:top w:val="nil"/>
              <w:left w:val="single" w:sz="4" w:space="0" w:color="auto"/>
              <w:bottom w:val="nil"/>
              <w:right w:val="single" w:sz="4" w:space="0" w:color="auto"/>
            </w:tcBorders>
            <w:shd w:val="clear" w:color="auto" w:fill="auto"/>
            <w:noWrap/>
            <w:hideMark/>
          </w:tcPr>
          <w:p w14:paraId="328F10CC" w14:textId="77777777" w:rsidR="00166DCE" w:rsidRPr="0086296A" w:rsidRDefault="00166DCE" w:rsidP="00036F20">
            <w:pPr>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I.</w:t>
            </w:r>
            <w:r w:rsidRPr="0086296A">
              <w:rPr>
                <w:rFonts w:ascii="Times New Roman" w:eastAsia="Times New Roman" w:hAnsi="Times New Roman" w:cs="Times New Roman"/>
                <w:color w:val="000000"/>
                <w:sz w:val="18"/>
                <w:szCs w:val="18"/>
                <w:lang w:eastAsia="es-MX"/>
              </w:rPr>
              <w:t xml:space="preserve">      </w:t>
            </w:r>
            <w:r w:rsidRPr="0086296A">
              <w:rPr>
                <w:rFonts w:ascii="Arial" w:eastAsia="Times New Roman" w:hAnsi="Arial" w:cs="Arial"/>
                <w:color w:val="000000"/>
                <w:sz w:val="18"/>
                <w:szCs w:val="18"/>
                <w:lang w:eastAsia="es-MX"/>
              </w:rPr>
              <w:t>Deuda Pública</w:t>
            </w:r>
          </w:p>
        </w:tc>
        <w:tc>
          <w:tcPr>
            <w:tcW w:w="727" w:type="dxa"/>
            <w:tcBorders>
              <w:top w:val="nil"/>
              <w:left w:val="nil"/>
              <w:bottom w:val="nil"/>
              <w:right w:val="single" w:sz="4" w:space="0" w:color="auto"/>
            </w:tcBorders>
            <w:shd w:val="clear" w:color="auto" w:fill="auto"/>
            <w:noWrap/>
            <w:hideMark/>
          </w:tcPr>
          <w:p w14:paraId="35843DE6"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727" w:type="dxa"/>
            <w:tcBorders>
              <w:top w:val="nil"/>
              <w:left w:val="nil"/>
              <w:bottom w:val="nil"/>
              <w:right w:val="single" w:sz="4" w:space="0" w:color="auto"/>
            </w:tcBorders>
            <w:shd w:val="clear" w:color="auto" w:fill="auto"/>
            <w:noWrap/>
            <w:hideMark/>
          </w:tcPr>
          <w:p w14:paraId="2D476797"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441" w:type="dxa"/>
            <w:tcBorders>
              <w:top w:val="nil"/>
              <w:left w:val="nil"/>
              <w:bottom w:val="nil"/>
              <w:right w:val="single" w:sz="4" w:space="0" w:color="auto"/>
            </w:tcBorders>
            <w:shd w:val="clear" w:color="auto" w:fill="auto"/>
            <w:noWrap/>
            <w:hideMark/>
          </w:tcPr>
          <w:p w14:paraId="275DC6D3"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0.00</w:t>
            </w:r>
          </w:p>
        </w:tc>
        <w:tc>
          <w:tcPr>
            <w:tcW w:w="1664" w:type="dxa"/>
            <w:tcBorders>
              <w:top w:val="nil"/>
              <w:left w:val="nil"/>
              <w:bottom w:val="nil"/>
              <w:right w:val="single" w:sz="4" w:space="0" w:color="auto"/>
            </w:tcBorders>
            <w:shd w:val="clear" w:color="auto" w:fill="auto"/>
            <w:noWrap/>
            <w:hideMark/>
          </w:tcPr>
          <w:p w14:paraId="53A1649E"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0.00</w:t>
            </w:r>
          </w:p>
        </w:tc>
      </w:tr>
      <w:tr w:rsidR="00166DCE" w:rsidRPr="0086296A" w14:paraId="1D4694AB" w14:textId="77777777" w:rsidTr="00036F20">
        <w:trPr>
          <w:trHeight w:val="240"/>
        </w:trPr>
        <w:tc>
          <w:tcPr>
            <w:tcW w:w="5521" w:type="dxa"/>
            <w:tcBorders>
              <w:top w:val="nil"/>
              <w:left w:val="single" w:sz="4" w:space="0" w:color="auto"/>
              <w:bottom w:val="nil"/>
              <w:right w:val="single" w:sz="4" w:space="0" w:color="auto"/>
            </w:tcBorders>
            <w:shd w:val="clear" w:color="auto" w:fill="auto"/>
            <w:noWrap/>
            <w:hideMark/>
          </w:tcPr>
          <w:p w14:paraId="515AB489" w14:textId="77777777" w:rsidR="00166DCE" w:rsidRPr="0086296A" w:rsidRDefault="00166DCE" w:rsidP="00036F20">
            <w:pPr>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727" w:type="dxa"/>
            <w:tcBorders>
              <w:top w:val="nil"/>
              <w:left w:val="nil"/>
              <w:bottom w:val="nil"/>
              <w:right w:val="single" w:sz="4" w:space="0" w:color="auto"/>
            </w:tcBorders>
            <w:shd w:val="clear" w:color="auto" w:fill="auto"/>
            <w:noWrap/>
            <w:hideMark/>
          </w:tcPr>
          <w:p w14:paraId="1FCCD6FF"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727" w:type="dxa"/>
            <w:tcBorders>
              <w:top w:val="nil"/>
              <w:left w:val="nil"/>
              <w:bottom w:val="nil"/>
              <w:right w:val="single" w:sz="4" w:space="0" w:color="auto"/>
            </w:tcBorders>
            <w:shd w:val="clear" w:color="auto" w:fill="auto"/>
            <w:noWrap/>
            <w:hideMark/>
          </w:tcPr>
          <w:p w14:paraId="1060A558"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441" w:type="dxa"/>
            <w:tcBorders>
              <w:top w:val="nil"/>
              <w:left w:val="nil"/>
              <w:bottom w:val="nil"/>
              <w:right w:val="single" w:sz="4" w:space="0" w:color="auto"/>
            </w:tcBorders>
            <w:shd w:val="clear" w:color="auto" w:fill="auto"/>
            <w:noWrap/>
            <w:hideMark/>
          </w:tcPr>
          <w:p w14:paraId="66B3D6FD"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664" w:type="dxa"/>
            <w:tcBorders>
              <w:top w:val="nil"/>
              <w:left w:val="nil"/>
              <w:bottom w:val="nil"/>
              <w:right w:val="single" w:sz="4" w:space="0" w:color="auto"/>
            </w:tcBorders>
            <w:shd w:val="clear" w:color="auto" w:fill="auto"/>
            <w:noWrap/>
            <w:hideMark/>
          </w:tcPr>
          <w:p w14:paraId="1C4BA6B1"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r>
      <w:tr w:rsidR="00166DCE" w:rsidRPr="0086296A" w14:paraId="265EF51E" w14:textId="77777777" w:rsidTr="00036F20">
        <w:trPr>
          <w:trHeight w:val="240"/>
        </w:trPr>
        <w:tc>
          <w:tcPr>
            <w:tcW w:w="5521" w:type="dxa"/>
            <w:tcBorders>
              <w:top w:val="nil"/>
              <w:left w:val="single" w:sz="4" w:space="0" w:color="auto"/>
              <w:bottom w:val="nil"/>
              <w:right w:val="single" w:sz="4" w:space="0" w:color="auto"/>
            </w:tcBorders>
            <w:shd w:val="clear" w:color="auto" w:fill="auto"/>
            <w:noWrap/>
            <w:hideMark/>
          </w:tcPr>
          <w:p w14:paraId="37C218B9" w14:textId="77777777" w:rsidR="00166DCE" w:rsidRPr="0086296A" w:rsidRDefault="00166DCE" w:rsidP="00036F20">
            <w:pPr>
              <w:rPr>
                <w:rFonts w:ascii="Arial" w:eastAsia="Times New Roman" w:hAnsi="Arial" w:cs="Arial"/>
                <w:b/>
                <w:bCs/>
                <w:color w:val="000000"/>
                <w:sz w:val="18"/>
                <w:szCs w:val="18"/>
                <w:lang w:eastAsia="es-MX"/>
              </w:rPr>
            </w:pPr>
            <w:r w:rsidRPr="0086296A">
              <w:rPr>
                <w:rFonts w:ascii="Arial" w:eastAsia="Times New Roman" w:hAnsi="Arial" w:cs="Arial"/>
                <w:b/>
                <w:bCs/>
                <w:color w:val="000000"/>
                <w:sz w:val="18"/>
                <w:szCs w:val="18"/>
                <w:lang w:eastAsia="es-MX"/>
              </w:rPr>
              <w:t>3.</w:t>
            </w:r>
            <w:r w:rsidRPr="0086296A">
              <w:rPr>
                <w:rFonts w:ascii="Times New Roman" w:eastAsia="Times New Roman" w:hAnsi="Times New Roman" w:cs="Times New Roman"/>
                <w:b/>
                <w:bCs/>
                <w:color w:val="000000"/>
                <w:sz w:val="18"/>
                <w:szCs w:val="18"/>
                <w:lang w:eastAsia="es-MX"/>
              </w:rPr>
              <w:t xml:space="preserve">  </w:t>
            </w:r>
            <w:r w:rsidRPr="0086296A">
              <w:rPr>
                <w:rFonts w:ascii="Arial" w:eastAsia="Times New Roman" w:hAnsi="Arial" w:cs="Arial"/>
                <w:b/>
                <w:bCs/>
                <w:color w:val="000000"/>
                <w:sz w:val="18"/>
                <w:szCs w:val="18"/>
                <w:lang w:eastAsia="es-MX"/>
              </w:rPr>
              <w:t>Total del Resultado de Egresos (3=1+2)</w:t>
            </w:r>
          </w:p>
        </w:tc>
        <w:tc>
          <w:tcPr>
            <w:tcW w:w="727" w:type="dxa"/>
            <w:tcBorders>
              <w:top w:val="nil"/>
              <w:left w:val="nil"/>
              <w:bottom w:val="nil"/>
              <w:right w:val="single" w:sz="4" w:space="0" w:color="auto"/>
            </w:tcBorders>
            <w:shd w:val="clear" w:color="auto" w:fill="auto"/>
            <w:noWrap/>
            <w:hideMark/>
          </w:tcPr>
          <w:p w14:paraId="2C3B3851" w14:textId="77777777" w:rsidR="00166DCE" w:rsidRPr="0086296A" w:rsidRDefault="00166DCE" w:rsidP="00036F20">
            <w:pPr>
              <w:jc w:val="right"/>
              <w:rPr>
                <w:rFonts w:ascii="Arial" w:eastAsia="Times New Roman" w:hAnsi="Arial" w:cs="Arial"/>
                <w:b/>
                <w:bCs/>
                <w:color w:val="000000"/>
                <w:sz w:val="18"/>
                <w:szCs w:val="18"/>
                <w:lang w:eastAsia="es-MX"/>
              </w:rPr>
            </w:pPr>
            <w:r w:rsidRPr="0086296A">
              <w:rPr>
                <w:rFonts w:ascii="Arial" w:eastAsia="Times New Roman" w:hAnsi="Arial" w:cs="Arial"/>
                <w:b/>
                <w:bCs/>
                <w:color w:val="000000"/>
                <w:sz w:val="18"/>
                <w:szCs w:val="18"/>
                <w:lang w:eastAsia="es-MX"/>
              </w:rPr>
              <w:t> </w:t>
            </w:r>
          </w:p>
        </w:tc>
        <w:tc>
          <w:tcPr>
            <w:tcW w:w="727" w:type="dxa"/>
            <w:tcBorders>
              <w:top w:val="nil"/>
              <w:left w:val="nil"/>
              <w:bottom w:val="nil"/>
              <w:right w:val="single" w:sz="4" w:space="0" w:color="auto"/>
            </w:tcBorders>
            <w:shd w:val="clear" w:color="auto" w:fill="auto"/>
            <w:noWrap/>
            <w:hideMark/>
          </w:tcPr>
          <w:p w14:paraId="76EC3D5C" w14:textId="77777777" w:rsidR="00166DCE" w:rsidRPr="0086296A" w:rsidRDefault="00166DCE" w:rsidP="00036F20">
            <w:pPr>
              <w:jc w:val="right"/>
              <w:rPr>
                <w:rFonts w:ascii="Arial" w:eastAsia="Times New Roman" w:hAnsi="Arial" w:cs="Arial"/>
                <w:b/>
                <w:bCs/>
                <w:color w:val="000000"/>
                <w:sz w:val="18"/>
                <w:szCs w:val="18"/>
                <w:lang w:eastAsia="es-MX"/>
              </w:rPr>
            </w:pPr>
            <w:r w:rsidRPr="0086296A">
              <w:rPr>
                <w:rFonts w:ascii="Arial" w:eastAsia="Times New Roman" w:hAnsi="Arial" w:cs="Arial"/>
                <w:b/>
                <w:bCs/>
                <w:color w:val="000000"/>
                <w:sz w:val="18"/>
                <w:szCs w:val="18"/>
                <w:lang w:eastAsia="es-MX"/>
              </w:rPr>
              <w:t> </w:t>
            </w:r>
          </w:p>
        </w:tc>
        <w:tc>
          <w:tcPr>
            <w:tcW w:w="1441" w:type="dxa"/>
            <w:tcBorders>
              <w:top w:val="nil"/>
              <w:left w:val="nil"/>
              <w:bottom w:val="nil"/>
              <w:right w:val="single" w:sz="4" w:space="0" w:color="auto"/>
            </w:tcBorders>
            <w:shd w:val="clear" w:color="auto" w:fill="auto"/>
            <w:noWrap/>
            <w:hideMark/>
          </w:tcPr>
          <w:p w14:paraId="5FFAECA1" w14:textId="77777777" w:rsidR="00166DCE" w:rsidRPr="0086296A" w:rsidRDefault="00166DCE" w:rsidP="00036F20">
            <w:pPr>
              <w:jc w:val="right"/>
              <w:rPr>
                <w:rFonts w:ascii="Arial" w:eastAsia="Times New Roman" w:hAnsi="Arial" w:cs="Arial"/>
                <w:b/>
                <w:bCs/>
                <w:color w:val="000000"/>
                <w:sz w:val="18"/>
                <w:szCs w:val="18"/>
                <w:lang w:eastAsia="es-MX"/>
              </w:rPr>
            </w:pPr>
            <w:r w:rsidRPr="0086296A">
              <w:rPr>
                <w:rFonts w:ascii="Arial" w:eastAsia="Times New Roman" w:hAnsi="Arial" w:cs="Arial"/>
                <w:b/>
                <w:bCs/>
                <w:color w:val="000000"/>
                <w:sz w:val="18"/>
                <w:szCs w:val="18"/>
                <w:lang w:eastAsia="es-MX"/>
              </w:rPr>
              <w:t>1</w:t>
            </w:r>
            <w:r>
              <w:rPr>
                <w:rFonts w:ascii="Arial" w:eastAsia="Times New Roman" w:hAnsi="Arial" w:cs="Arial"/>
                <w:b/>
                <w:bCs/>
                <w:color w:val="000000"/>
                <w:sz w:val="18"/>
                <w:szCs w:val="18"/>
                <w:lang w:eastAsia="es-MX"/>
              </w:rPr>
              <w:t>72,975,814.54</w:t>
            </w:r>
          </w:p>
        </w:tc>
        <w:tc>
          <w:tcPr>
            <w:tcW w:w="1664" w:type="dxa"/>
            <w:tcBorders>
              <w:top w:val="nil"/>
              <w:left w:val="nil"/>
              <w:bottom w:val="nil"/>
              <w:right w:val="single" w:sz="4" w:space="0" w:color="auto"/>
            </w:tcBorders>
            <w:shd w:val="clear" w:color="auto" w:fill="auto"/>
            <w:noWrap/>
            <w:hideMark/>
          </w:tcPr>
          <w:p w14:paraId="3854C038" w14:textId="77777777" w:rsidR="00166DCE" w:rsidRPr="0086296A" w:rsidRDefault="00166DCE" w:rsidP="00036F20">
            <w:pPr>
              <w:jc w:val="right"/>
              <w:rPr>
                <w:rFonts w:ascii="Arial" w:eastAsia="Times New Roman" w:hAnsi="Arial" w:cs="Arial"/>
                <w:b/>
                <w:bCs/>
                <w:color w:val="000000"/>
                <w:sz w:val="18"/>
                <w:szCs w:val="18"/>
                <w:lang w:eastAsia="es-MX"/>
              </w:rPr>
            </w:pPr>
            <w:r w:rsidRPr="0086296A">
              <w:rPr>
                <w:rFonts w:ascii="Arial" w:eastAsia="Times New Roman" w:hAnsi="Arial" w:cs="Arial"/>
                <w:b/>
                <w:bCs/>
                <w:color w:val="000000"/>
                <w:sz w:val="18"/>
                <w:szCs w:val="18"/>
                <w:lang w:eastAsia="es-MX"/>
              </w:rPr>
              <w:t>1</w:t>
            </w:r>
            <w:r>
              <w:rPr>
                <w:rFonts w:ascii="Arial" w:eastAsia="Times New Roman" w:hAnsi="Arial" w:cs="Arial"/>
                <w:b/>
                <w:bCs/>
                <w:color w:val="000000"/>
                <w:sz w:val="18"/>
                <w:szCs w:val="18"/>
                <w:lang w:eastAsia="es-MX"/>
              </w:rPr>
              <w:t>69,270,506.20</w:t>
            </w:r>
          </w:p>
        </w:tc>
      </w:tr>
      <w:tr w:rsidR="00166DCE" w:rsidRPr="0086296A" w14:paraId="6F41F7E3" w14:textId="77777777" w:rsidTr="00036F20">
        <w:trPr>
          <w:trHeight w:val="240"/>
        </w:trPr>
        <w:tc>
          <w:tcPr>
            <w:tcW w:w="5521" w:type="dxa"/>
            <w:tcBorders>
              <w:top w:val="nil"/>
              <w:left w:val="single" w:sz="4" w:space="0" w:color="auto"/>
              <w:bottom w:val="single" w:sz="4" w:space="0" w:color="auto"/>
              <w:right w:val="single" w:sz="4" w:space="0" w:color="auto"/>
            </w:tcBorders>
            <w:shd w:val="clear" w:color="auto" w:fill="auto"/>
            <w:noWrap/>
            <w:hideMark/>
          </w:tcPr>
          <w:p w14:paraId="23EE5266" w14:textId="77777777" w:rsidR="00166DCE" w:rsidRPr="0086296A" w:rsidRDefault="00166DCE" w:rsidP="00036F20">
            <w:pPr>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727" w:type="dxa"/>
            <w:tcBorders>
              <w:top w:val="nil"/>
              <w:left w:val="nil"/>
              <w:bottom w:val="single" w:sz="4" w:space="0" w:color="auto"/>
              <w:right w:val="single" w:sz="4" w:space="0" w:color="auto"/>
            </w:tcBorders>
            <w:shd w:val="clear" w:color="auto" w:fill="auto"/>
            <w:noWrap/>
            <w:hideMark/>
          </w:tcPr>
          <w:p w14:paraId="08DBC602"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727" w:type="dxa"/>
            <w:tcBorders>
              <w:top w:val="nil"/>
              <w:left w:val="nil"/>
              <w:bottom w:val="single" w:sz="4" w:space="0" w:color="auto"/>
              <w:right w:val="single" w:sz="4" w:space="0" w:color="auto"/>
            </w:tcBorders>
            <w:shd w:val="clear" w:color="auto" w:fill="auto"/>
            <w:noWrap/>
            <w:hideMark/>
          </w:tcPr>
          <w:p w14:paraId="724801FB"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441" w:type="dxa"/>
            <w:tcBorders>
              <w:top w:val="nil"/>
              <w:left w:val="nil"/>
              <w:bottom w:val="single" w:sz="4" w:space="0" w:color="auto"/>
              <w:right w:val="single" w:sz="4" w:space="0" w:color="auto"/>
            </w:tcBorders>
            <w:shd w:val="clear" w:color="auto" w:fill="auto"/>
            <w:noWrap/>
            <w:hideMark/>
          </w:tcPr>
          <w:p w14:paraId="4F80F06B"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c>
          <w:tcPr>
            <w:tcW w:w="1664" w:type="dxa"/>
            <w:tcBorders>
              <w:top w:val="nil"/>
              <w:left w:val="nil"/>
              <w:bottom w:val="single" w:sz="4" w:space="0" w:color="auto"/>
              <w:right w:val="single" w:sz="4" w:space="0" w:color="auto"/>
            </w:tcBorders>
            <w:shd w:val="clear" w:color="auto" w:fill="auto"/>
            <w:noWrap/>
            <w:hideMark/>
          </w:tcPr>
          <w:p w14:paraId="20942AFD" w14:textId="77777777" w:rsidR="00166DCE" w:rsidRPr="0086296A" w:rsidRDefault="00166DCE" w:rsidP="00036F20">
            <w:pPr>
              <w:jc w:val="right"/>
              <w:rPr>
                <w:rFonts w:ascii="Arial" w:eastAsia="Times New Roman" w:hAnsi="Arial" w:cs="Arial"/>
                <w:color w:val="000000"/>
                <w:sz w:val="18"/>
                <w:szCs w:val="18"/>
                <w:lang w:eastAsia="es-MX"/>
              </w:rPr>
            </w:pPr>
            <w:r w:rsidRPr="0086296A">
              <w:rPr>
                <w:rFonts w:ascii="Arial" w:eastAsia="Times New Roman" w:hAnsi="Arial" w:cs="Arial"/>
                <w:color w:val="000000"/>
                <w:sz w:val="18"/>
                <w:szCs w:val="18"/>
                <w:lang w:eastAsia="es-MX"/>
              </w:rPr>
              <w:t> </w:t>
            </w:r>
          </w:p>
        </w:tc>
      </w:tr>
    </w:tbl>
    <w:p w14:paraId="09895F48" w14:textId="60805917" w:rsidR="00AE77D0" w:rsidRDefault="00AE77D0">
      <w:pPr>
        <w:spacing w:after="200" w:line="276" w:lineRule="auto"/>
        <w:jc w:val="left"/>
        <w:rPr>
          <w:rFonts w:cs="Tahoma"/>
          <w:szCs w:val="20"/>
        </w:rPr>
      </w:pPr>
    </w:p>
    <w:p w14:paraId="341CEE6E" w14:textId="77777777" w:rsidR="004425D8" w:rsidRDefault="004425D8" w:rsidP="00166DCE">
      <w:pPr>
        <w:pStyle w:val="Ttulo3"/>
        <w:sectPr w:rsidR="004425D8" w:rsidSect="004425D8">
          <w:headerReference w:type="even" r:id="rId8"/>
          <w:headerReference w:type="default" r:id="rId9"/>
          <w:footerReference w:type="even" r:id="rId10"/>
          <w:footerReference w:type="default" r:id="rId11"/>
          <w:headerReference w:type="first" r:id="rId12"/>
          <w:pgSz w:w="12240" w:h="20160" w:code="5"/>
          <w:pgMar w:top="1418" w:right="1134" w:bottom="1134" w:left="1418" w:header="709" w:footer="567" w:gutter="0"/>
          <w:pgNumType w:start="1"/>
          <w:cols w:space="708"/>
          <w:docGrid w:linePitch="360"/>
        </w:sectPr>
      </w:pPr>
    </w:p>
    <w:p w14:paraId="7C16B928" w14:textId="41C16A6F" w:rsidR="00166DCE" w:rsidRDefault="00166DCE" w:rsidP="00166DCE">
      <w:pPr>
        <w:pStyle w:val="Ttulo3"/>
      </w:pPr>
      <w:r w:rsidRPr="00B3230F">
        <w:lastRenderedPageBreak/>
        <w:t>ANEXO I</w:t>
      </w:r>
      <w:r>
        <w:t>II</w:t>
      </w:r>
    </w:p>
    <w:tbl>
      <w:tblPr>
        <w:tblW w:w="5000" w:type="pct"/>
        <w:jc w:val="center"/>
        <w:tblCellMar>
          <w:left w:w="70" w:type="dxa"/>
          <w:right w:w="70" w:type="dxa"/>
        </w:tblCellMar>
        <w:tblLook w:val="04A0" w:firstRow="1" w:lastRow="0" w:firstColumn="1" w:lastColumn="0" w:noHBand="0" w:noVBand="1"/>
      </w:tblPr>
      <w:tblGrid>
        <w:gridCol w:w="4042"/>
        <w:gridCol w:w="1114"/>
        <w:gridCol w:w="1036"/>
        <w:gridCol w:w="1036"/>
        <w:gridCol w:w="1036"/>
        <w:gridCol w:w="1036"/>
        <w:gridCol w:w="1036"/>
        <w:gridCol w:w="1036"/>
        <w:gridCol w:w="1036"/>
        <w:gridCol w:w="1036"/>
        <w:gridCol w:w="1036"/>
        <w:gridCol w:w="1036"/>
        <w:gridCol w:w="1036"/>
        <w:gridCol w:w="1036"/>
      </w:tblGrid>
      <w:tr w:rsidR="00166DCE" w:rsidRPr="00970EDB" w14:paraId="2CA9E5DA" w14:textId="77777777" w:rsidTr="00970EDB">
        <w:trPr>
          <w:trHeight w:val="93"/>
          <w:jc w:val="center"/>
        </w:trPr>
        <w:tc>
          <w:tcPr>
            <w:tcW w:w="1270" w:type="pct"/>
            <w:vMerge w:val="restart"/>
            <w:tcBorders>
              <w:top w:val="single" w:sz="4" w:space="0" w:color="auto"/>
              <w:left w:val="single" w:sz="8" w:space="0" w:color="auto"/>
              <w:bottom w:val="single" w:sz="8" w:space="0" w:color="000000"/>
              <w:right w:val="single" w:sz="4" w:space="0" w:color="auto"/>
            </w:tcBorders>
            <w:shd w:val="clear" w:color="auto" w:fill="auto"/>
            <w:vAlign w:val="center"/>
            <w:hideMark/>
          </w:tcPr>
          <w:p w14:paraId="0ECA33D0" w14:textId="77777777" w:rsidR="00166DCE" w:rsidRPr="00970EDB" w:rsidRDefault="00166DCE" w:rsidP="00036F20">
            <w:pPr>
              <w:jc w:val="center"/>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Total</w:t>
            </w:r>
          </w:p>
        </w:tc>
        <w:tc>
          <w:tcPr>
            <w:tcW w:w="306" w:type="pct"/>
            <w:tcBorders>
              <w:top w:val="single" w:sz="4" w:space="0" w:color="auto"/>
              <w:left w:val="nil"/>
              <w:bottom w:val="single" w:sz="4" w:space="0" w:color="auto"/>
              <w:right w:val="single" w:sz="4" w:space="0" w:color="auto"/>
            </w:tcBorders>
            <w:shd w:val="clear" w:color="auto" w:fill="auto"/>
            <w:vAlign w:val="center"/>
            <w:hideMark/>
          </w:tcPr>
          <w:p w14:paraId="7E3264D6" w14:textId="77777777" w:rsidR="00166DCE" w:rsidRPr="00970EDB" w:rsidRDefault="00166DCE" w:rsidP="00036F20">
            <w:pPr>
              <w:jc w:val="center"/>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Anual</w:t>
            </w:r>
          </w:p>
        </w:tc>
        <w:tc>
          <w:tcPr>
            <w:tcW w:w="285" w:type="pct"/>
            <w:tcBorders>
              <w:top w:val="single" w:sz="4" w:space="0" w:color="auto"/>
              <w:left w:val="nil"/>
              <w:bottom w:val="single" w:sz="4" w:space="0" w:color="auto"/>
              <w:right w:val="single" w:sz="4" w:space="0" w:color="auto"/>
            </w:tcBorders>
            <w:shd w:val="clear" w:color="auto" w:fill="auto"/>
            <w:vAlign w:val="center"/>
            <w:hideMark/>
          </w:tcPr>
          <w:p w14:paraId="6E53615F" w14:textId="77777777" w:rsidR="00166DCE" w:rsidRPr="00970EDB" w:rsidRDefault="00166DCE" w:rsidP="00036F20">
            <w:pPr>
              <w:jc w:val="center"/>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Enero</w:t>
            </w:r>
          </w:p>
        </w:tc>
        <w:tc>
          <w:tcPr>
            <w:tcW w:w="285" w:type="pct"/>
            <w:tcBorders>
              <w:top w:val="single" w:sz="4" w:space="0" w:color="auto"/>
              <w:left w:val="nil"/>
              <w:bottom w:val="single" w:sz="4" w:space="0" w:color="auto"/>
              <w:right w:val="single" w:sz="4" w:space="0" w:color="auto"/>
            </w:tcBorders>
            <w:shd w:val="clear" w:color="auto" w:fill="auto"/>
            <w:vAlign w:val="center"/>
            <w:hideMark/>
          </w:tcPr>
          <w:p w14:paraId="0FCB6EA1" w14:textId="77777777" w:rsidR="00166DCE" w:rsidRPr="00970EDB" w:rsidRDefault="00166DCE" w:rsidP="00036F20">
            <w:pPr>
              <w:jc w:val="center"/>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Febrero</w:t>
            </w:r>
          </w:p>
        </w:tc>
        <w:tc>
          <w:tcPr>
            <w:tcW w:w="285" w:type="pct"/>
            <w:tcBorders>
              <w:top w:val="single" w:sz="4" w:space="0" w:color="auto"/>
              <w:left w:val="nil"/>
              <w:bottom w:val="single" w:sz="4" w:space="0" w:color="auto"/>
              <w:right w:val="single" w:sz="4" w:space="0" w:color="auto"/>
            </w:tcBorders>
            <w:shd w:val="clear" w:color="auto" w:fill="auto"/>
            <w:vAlign w:val="center"/>
            <w:hideMark/>
          </w:tcPr>
          <w:p w14:paraId="0A5FC65F" w14:textId="77777777" w:rsidR="00166DCE" w:rsidRPr="00970EDB" w:rsidRDefault="00166DCE" w:rsidP="00036F20">
            <w:pPr>
              <w:jc w:val="center"/>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Marzo</w:t>
            </w:r>
          </w:p>
        </w:tc>
        <w:tc>
          <w:tcPr>
            <w:tcW w:w="285" w:type="pct"/>
            <w:tcBorders>
              <w:top w:val="single" w:sz="4" w:space="0" w:color="auto"/>
              <w:left w:val="nil"/>
              <w:bottom w:val="single" w:sz="4" w:space="0" w:color="auto"/>
              <w:right w:val="single" w:sz="4" w:space="0" w:color="auto"/>
            </w:tcBorders>
            <w:shd w:val="clear" w:color="auto" w:fill="auto"/>
            <w:vAlign w:val="center"/>
            <w:hideMark/>
          </w:tcPr>
          <w:p w14:paraId="1749E09D" w14:textId="77777777" w:rsidR="00166DCE" w:rsidRPr="00970EDB" w:rsidRDefault="00166DCE" w:rsidP="00036F20">
            <w:pPr>
              <w:jc w:val="center"/>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Abril</w:t>
            </w:r>
          </w:p>
        </w:tc>
        <w:tc>
          <w:tcPr>
            <w:tcW w:w="285" w:type="pct"/>
            <w:tcBorders>
              <w:top w:val="single" w:sz="4" w:space="0" w:color="auto"/>
              <w:left w:val="nil"/>
              <w:bottom w:val="single" w:sz="4" w:space="0" w:color="auto"/>
              <w:right w:val="single" w:sz="4" w:space="0" w:color="auto"/>
            </w:tcBorders>
            <w:shd w:val="clear" w:color="auto" w:fill="auto"/>
            <w:vAlign w:val="center"/>
            <w:hideMark/>
          </w:tcPr>
          <w:p w14:paraId="083AA00F" w14:textId="77777777" w:rsidR="00166DCE" w:rsidRPr="00970EDB" w:rsidRDefault="00166DCE" w:rsidP="00036F20">
            <w:pPr>
              <w:jc w:val="center"/>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Mayo</w:t>
            </w:r>
          </w:p>
        </w:tc>
        <w:tc>
          <w:tcPr>
            <w:tcW w:w="285" w:type="pct"/>
            <w:tcBorders>
              <w:top w:val="single" w:sz="4" w:space="0" w:color="auto"/>
              <w:left w:val="nil"/>
              <w:bottom w:val="single" w:sz="4" w:space="0" w:color="auto"/>
              <w:right w:val="single" w:sz="4" w:space="0" w:color="auto"/>
            </w:tcBorders>
            <w:shd w:val="clear" w:color="auto" w:fill="auto"/>
            <w:vAlign w:val="center"/>
            <w:hideMark/>
          </w:tcPr>
          <w:p w14:paraId="4C1B1BB1" w14:textId="77777777" w:rsidR="00166DCE" w:rsidRPr="00970EDB" w:rsidRDefault="00166DCE" w:rsidP="00036F20">
            <w:pPr>
              <w:jc w:val="center"/>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Junio</w:t>
            </w:r>
          </w:p>
        </w:tc>
        <w:tc>
          <w:tcPr>
            <w:tcW w:w="285" w:type="pct"/>
            <w:tcBorders>
              <w:top w:val="single" w:sz="4" w:space="0" w:color="auto"/>
              <w:left w:val="nil"/>
              <w:bottom w:val="single" w:sz="4" w:space="0" w:color="auto"/>
              <w:right w:val="single" w:sz="4" w:space="0" w:color="auto"/>
            </w:tcBorders>
            <w:shd w:val="clear" w:color="auto" w:fill="auto"/>
            <w:vAlign w:val="center"/>
            <w:hideMark/>
          </w:tcPr>
          <w:p w14:paraId="470230A3" w14:textId="77777777" w:rsidR="00166DCE" w:rsidRPr="00970EDB" w:rsidRDefault="00166DCE" w:rsidP="00036F20">
            <w:pPr>
              <w:jc w:val="center"/>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Julio</w:t>
            </w:r>
          </w:p>
        </w:tc>
        <w:tc>
          <w:tcPr>
            <w:tcW w:w="285" w:type="pct"/>
            <w:tcBorders>
              <w:top w:val="single" w:sz="4" w:space="0" w:color="auto"/>
              <w:left w:val="nil"/>
              <w:bottom w:val="single" w:sz="4" w:space="0" w:color="auto"/>
              <w:right w:val="single" w:sz="4" w:space="0" w:color="auto"/>
            </w:tcBorders>
            <w:shd w:val="clear" w:color="auto" w:fill="auto"/>
            <w:vAlign w:val="center"/>
            <w:hideMark/>
          </w:tcPr>
          <w:p w14:paraId="3A10C72A" w14:textId="77777777" w:rsidR="00166DCE" w:rsidRPr="00970EDB" w:rsidRDefault="00166DCE" w:rsidP="00036F20">
            <w:pPr>
              <w:jc w:val="center"/>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Agosto</w:t>
            </w:r>
          </w:p>
        </w:tc>
        <w:tc>
          <w:tcPr>
            <w:tcW w:w="285" w:type="pct"/>
            <w:tcBorders>
              <w:top w:val="single" w:sz="4" w:space="0" w:color="auto"/>
              <w:left w:val="nil"/>
              <w:bottom w:val="single" w:sz="4" w:space="0" w:color="auto"/>
              <w:right w:val="single" w:sz="4" w:space="0" w:color="auto"/>
            </w:tcBorders>
            <w:shd w:val="clear" w:color="auto" w:fill="auto"/>
            <w:vAlign w:val="center"/>
            <w:hideMark/>
          </w:tcPr>
          <w:p w14:paraId="30B569F4" w14:textId="77777777" w:rsidR="00166DCE" w:rsidRPr="00970EDB" w:rsidRDefault="00166DCE" w:rsidP="00036F20">
            <w:pPr>
              <w:jc w:val="center"/>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Septiembre</w:t>
            </w:r>
          </w:p>
        </w:tc>
        <w:tc>
          <w:tcPr>
            <w:tcW w:w="285" w:type="pct"/>
            <w:tcBorders>
              <w:top w:val="single" w:sz="4" w:space="0" w:color="auto"/>
              <w:left w:val="nil"/>
              <w:bottom w:val="single" w:sz="4" w:space="0" w:color="auto"/>
              <w:right w:val="single" w:sz="4" w:space="0" w:color="auto"/>
            </w:tcBorders>
            <w:shd w:val="clear" w:color="auto" w:fill="auto"/>
            <w:vAlign w:val="center"/>
            <w:hideMark/>
          </w:tcPr>
          <w:p w14:paraId="3AAE8B5C" w14:textId="77777777" w:rsidR="00166DCE" w:rsidRPr="00970EDB" w:rsidRDefault="00166DCE" w:rsidP="00036F20">
            <w:pPr>
              <w:jc w:val="center"/>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Octubre</w:t>
            </w:r>
          </w:p>
        </w:tc>
        <w:tc>
          <w:tcPr>
            <w:tcW w:w="285" w:type="pct"/>
            <w:tcBorders>
              <w:top w:val="single" w:sz="4" w:space="0" w:color="auto"/>
              <w:left w:val="nil"/>
              <w:bottom w:val="single" w:sz="4" w:space="0" w:color="auto"/>
              <w:right w:val="single" w:sz="4" w:space="0" w:color="auto"/>
            </w:tcBorders>
            <w:shd w:val="clear" w:color="auto" w:fill="auto"/>
            <w:vAlign w:val="center"/>
            <w:hideMark/>
          </w:tcPr>
          <w:p w14:paraId="55251A78" w14:textId="77777777" w:rsidR="00166DCE" w:rsidRPr="00970EDB" w:rsidRDefault="00166DCE" w:rsidP="00036F20">
            <w:pPr>
              <w:jc w:val="center"/>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Noviembre</w:t>
            </w:r>
          </w:p>
        </w:tc>
        <w:tc>
          <w:tcPr>
            <w:tcW w:w="285" w:type="pct"/>
            <w:tcBorders>
              <w:top w:val="single" w:sz="4" w:space="0" w:color="auto"/>
              <w:left w:val="nil"/>
              <w:bottom w:val="single" w:sz="4" w:space="0" w:color="auto"/>
              <w:right w:val="single" w:sz="8" w:space="0" w:color="auto"/>
            </w:tcBorders>
            <w:shd w:val="clear" w:color="auto" w:fill="auto"/>
            <w:vAlign w:val="center"/>
            <w:hideMark/>
          </w:tcPr>
          <w:p w14:paraId="0B754377" w14:textId="77777777" w:rsidR="00166DCE" w:rsidRPr="00970EDB" w:rsidRDefault="00166DCE" w:rsidP="00036F20">
            <w:pPr>
              <w:jc w:val="center"/>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Diciembre</w:t>
            </w:r>
          </w:p>
        </w:tc>
      </w:tr>
      <w:tr w:rsidR="00166DCE" w:rsidRPr="00970EDB" w14:paraId="0236237B" w14:textId="77777777" w:rsidTr="00970EDB">
        <w:trPr>
          <w:trHeight w:val="243"/>
          <w:jc w:val="center"/>
        </w:trPr>
        <w:tc>
          <w:tcPr>
            <w:tcW w:w="1270" w:type="pct"/>
            <w:vMerge/>
            <w:tcBorders>
              <w:top w:val="single" w:sz="4" w:space="0" w:color="auto"/>
              <w:left w:val="single" w:sz="8" w:space="0" w:color="auto"/>
              <w:bottom w:val="single" w:sz="8" w:space="0" w:color="000000"/>
              <w:right w:val="single" w:sz="4" w:space="0" w:color="auto"/>
            </w:tcBorders>
            <w:vAlign w:val="center"/>
            <w:hideMark/>
          </w:tcPr>
          <w:p w14:paraId="0CE3A9D3" w14:textId="77777777" w:rsidR="00166DCE" w:rsidRPr="00970EDB" w:rsidRDefault="00166DCE" w:rsidP="00036F20">
            <w:pPr>
              <w:jc w:val="left"/>
              <w:rPr>
                <w:rFonts w:ascii="Arial" w:eastAsia="Times New Roman" w:hAnsi="Arial" w:cs="Arial"/>
                <w:b/>
                <w:bCs/>
                <w:color w:val="000000"/>
                <w:sz w:val="14"/>
                <w:szCs w:val="24"/>
                <w:lang w:eastAsia="es-MX"/>
              </w:rPr>
            </w:pPr>
          </w:p>
        </w:tc>
        <w:tc>
          <w:tcPr>
            <w:tcW w:w="306" w:type="pct"/>
            <w:tcBorders>
              <w:top w:val="nil"/>
              <w:left w:val="nil"/>
              <w:bottom w:val="single" w:sz="8" w:space="0" w:color="auto"/>
              <w:right w:val="single" w:sz="4" w:space="0" w:color="auto"/>
            </w:tcBorders>
            <w:shd w:val="clear" w:color="auto" w:fill="auto"/>
            <w:hideMark/>
          </w:tcPr>
          <w:p w14:paraId="14F6BE06" w14:textId="77777777" w:rsidR="00166DCE" w:rsidRPr="00970EDB" w:rsidRDefault="00166DCE" w:rsidP="00036F20">
            <w:pPr>
              <w:jc w:val="center"/>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174,510,914.51</w:t>
            </w:r>
          </w:p>
        </w:tc>
        <w:tc>
          <w:tcPr>
            <w:tcW w:w="285" w:type="pct"/>
            <w:tcBorders>
              <w:top w:val="nil"/>
              <w:left w:val="nil"/>
              <w:bottom w:val="single" w:sz="8" w:space="0" w:color="auto"/>
              <w:right w:val="single" w:sz="4" w:space="0" w:color="auto"/>
            </w:tcBorders>
            <w:shd w:val="clear" w:color="auto" w:fill="auto"/>
            <w:hideMark/>
          </w:tcPr>
          <w:p w14:paraId="58E4B2C3" w14:textId="77777777" w:rsidR="00166DCE" w:rsidRPr="00970EDB" w:rsidRDefault="00166DCE" w:rsidP="00036F20">
            <w:pPr>
              <w:jc w:val="center"/>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14,542,576.21</w:t>
            </w:r>
          </w:p>
        </w:tc>
        <w:tc>
          <w:tcPr>
            <w:tcW w:w="285" w:type="pct"/>
            <w:tcBorders>
              <w:top w:val="nil"/>
              <w:left w:val="nil"/>
              <w:bottom w:val="single" w:sz="8" w:space="0" w:color="auto"/>
              <w:right w:val="single" w:sz="4" w:space="0" w:color="auto"/>
            </w:tcBorders>
            <w:shd w:val="clear" w:color="auto" w:fill="auto"/>
            <w:hideMark/>
          </w:tcPr>
          <w:p w14:paraId="58AAC0B9" w14:textId="77777777" w:rsidR="00166DCE" w:rsidRPr="00970EDB" w:rsidRDefault="00166DCE" w:rsidP="00036F20">
            <w:pPr>
              <w:jc w:val="center"/>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14,542,576.21</w:t>
            </w:r>
          </w:p>
        </w:tc>
        <w:tc>
          <w:tcPr>
            <w:tcW w:w="285" w:type="pct"/>
            <w:tcBorders>
              <w:top w:val="nil"/>
              <w:left w:val="nil"/>
              <w:bottom w:val="single" w:sz="8" w:space="0" w:color="auto"/>
              <w:right w:val="single" w:sz="4" w:space="0" w:color="auto"/>
            </w:tcBorders>
            <w:shd w:val="clear" w:color="auto" w:fill="auto"/>
            <w:hideMark/>
          </w:tcPr>
          <w:p w14:paraId="29B069E7" w14:textId="77777777" w:rsidR="00166DCE" w:rsidRPr="00970EDB" w:rsidRDefault="00166DCE" w:rsidP="00036F20">
            <w:pPr>
              <w:jc w:val="center"/>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14,542,576.21</w:t>
            </w:r>
          </w:p>
        </w:tc>
        <w:tc>
          <w:tcPr>
            <w:tcW w:w="285" w:type="pct"/>
            <w:tcBorders>
              <w:top w:val="nil"/>
              <w:left w:val="nil"/>
              <w:bottom w:val="single" w:sz="8" w:space="0" w:color="auto"/>
              <w:right w:val="single" w:sz="4" w:space="0" w:color="auto"/>
            </w:tcBorders>
            <w:shd w:val="clear" w:color="auto" w:fill="auto"/>
            <w:hideMark/>
          </w:tcPr>
          <w:p w14:paraId="6FDB7D96" w14:textId="77777777" w:rsidR="00166DCE" w:rsidRPr="00970EDB" w:rsidRDefault="00166DCE" w:rsidP="00036F20">
            <w:pPr>
              <w:jc w:val="center"/>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14,542,576.21</w:t>
            </w:r>
          </w:p>
        </w:tc>
        <w:tc>
          <w:tcPr>
            <w:tcW w:w="285" w:type="pct"/>
            <w:tcBorders>
              <w:top w:val="nil"/>
              <w:left w:val="nil"/>
              <w:bottom w:val="single" w:sz="8" w:space="0" w:color="auto"/>
              <w:right w:val="single" w:sz="4" w:space="0" w:color="auto"/>
            </w:tcBorders>
            <w:shd w:val="clear" w:color="auto" w:fill="auto"/>
            <w:hideMark/>
          </w:tcPr>
          <w:p w14:paraId="526DC5F2" w14:textId="77777777" w:rsidR="00166DCE" w:rsidRPr="00970EDB" w:rsidRDefault="00166DCE" w:rsidP="00036F20">
            <w:pPr>
              <w:jc w:val="center"/>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14,542,576.21</w:t>
            </w:r>
          </w:p>
        </w:tc>
        <w:tc>
          <w:tcPr>
            <w:tcW w:w="285" w:type="pct"/>
            <w:tcBorders>
              <w:top w:val="nil"/>
              <w:left w:val="nil"/>
              <w:bottom w:val="single" w:sz="8" w:space="0" w:color="auto"/>
              <w:right w:val="single" w:sz="4" w:space="0" w:color="auto"/>
            </w:tcBorders>
            <w:shd w:val="clear" w:color="auto" w:fill="auto"/>
            <w:hideMark/>
          </w:tcPr>
          <w:p w14:paraId="584FC8D4" w14:textId="77777777" w:rsidR="00166DCE" w:rsidRPr="00970EDB" w:rsidRDefault="00166DCE" w:rsidP="00036F20">
            <w:pPr>
              <w:jc w:val="center"/>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14,542,576.21</w:t>
            </w:r>
          </w:p>
        </w:tc>
        <w:tc>
          <w:tcPr>
            <w:tcW w:w="285" w:type="pct"/>
            <w:tcBorders>
              <w:top w:val="nil"/>
              <w:left w:val="nil"/>
              <w:bottom w:val="single" w:sz="8" w:space="0" w:color="auto"/>
              <w:right w:val="single" w:sz="4" w:space="0" w:color="auto"/>
            </w:tcBorders>
            <w:shd w:val="clear" w:color="auto" w:fill="auto"/>
            <w:hideMark/>
          </w:tcPr>
          <w:p w14:paraId="07D846C9" w14:textId="77777777" w:rsidR="00166DCE" w:rsidRPr="00970EDB" w:rsidRDefault="00166DCE" w:rsidP="00036F20">
            <w:pPr>
              <w:jc w:val="center"/>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14,542,576.21</w:t>
            </w:r>
          </w:p>
        </w:tc>
        <w:tc>
          <w:tcPr>
            <w:tcW w:w="285" w:type="pct"/>
            <w:tcBorders>
              <w:top w:val="nil"/>
              <w:left w:val="nil"/>
              <w:bottom w:val="single" w:sz="8" w:space="0" w:color="auto"/>
              <w:right w:val="single" w:sz="4" w:space="0" w:color="auto"/>
            </w:tcBorders>
            <w:shd w:val="clear" w:color="auto" w:fill="auto"/>
            <w:hideMark/>
          </w:tcPr>
          <w:p w14:paraId="0F20315D" w14:textId="77777777" w:rsidR="00166DCE" w:rsidRPr="00970EDB" w:rsidRDefault="00166DCE" w:rsidP="00036F20">
            <w:pPr>
              <w:jc w:val="center"/>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14,542,576.21</w:t>
            </w:r>
          </w:p>
        </w:tc>
        <w:tc>
          <w:tcPr>
            <w:tcW w:w="285" w:type="pct"/>
            <w:tcBorders>
              <w:top w:val="nil"/>
              <w:left w:val="nil"/>
              <w:bottom w:val="single" w:sz="8" w:space="0" w:color="auto"/>
              <w:right w:val="single" w:sz="4" w:space="0" w:color="auto"/>
            </w:tcBorders>
            <w:shd w:val="clear" w:color="auto" w:fill="auto"/>
            <w:hideMark/>
          </w:tcPr>
          <w:p w14:paraId="611273EE" w14:textId="77777777" w:rsidR="00166DCE" w:rsidRPr="00970EDB" w:rsidRDefault="00166DCE" w:rsidP="00036F20">
            <w:pPr>
              <w:jc w:val="center"/>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14,542,576.21</w:t>
            </w:r>
          </w:p>
        </w:tc>
        <w:tc>
          <w:tcPr>
            <w:tcW w:w="285" w:type="pct"/>
            <w:tcBorders>
              <w:top w:val="nil"/>
              <w:left w:val="nil"/>
              <w:bottom w:val="single" w:sz="8" w:space="0" w:color="auto"/>
              <w:right w:val="single" w:sz="4" w:space="0" w:color="auto"/>
            </w:tcBorders>
            <w:shd w:val="clear" w:color="auto" w:fill="auto"/>
            <w:hideMark/>
          </w:tcPr>
          <w:p w14:paraId="1BF665AD" w14:textId="77777777" w:rsidR="00166DCE" w:rsidRPr="00970EDB" w:rsidRDefault="00166DCE" w:rsidP="00036F20">
            <w:pPr>
              <w:jc w:val="center"/>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14,542,576.21</w:t>
            </w:r>
          </w:p>
        </w:tc>
        <w:tc>
          <w:tcPr>
            <w:tcW w:w="285" w:type="pct"/>
            <w:tcBorders>
              <w:top w:val="nil"/>
              <w:left w:val="nil"/>
              <w:bottom w:val="single" w:sz="8" w:space="0" w:color="auto"/>
              <w:right w:val="single" w:sz="4" w:space="0" w:color="auto"/>
            </w:tcBorders>
            <w:shd w:val="clear" w:color="auto" w:fill="auto"/>
            <w:hideMark/>
          </w:tcPr>
          <w:p w14:paraId="56A76D1F" w14:textId="77777777" w:rsidR="00166DCE" w:rsidRPr="00970EDB" w:rsidRDefault="00166DCE" w:rsidP="00036F20">
            <w:pPr>
              <w:jc w:val="center"/>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14,542,576.21</w:t>
            </w:r>
          </w:p>
        </w:tc>
        <w:tc>
          <w:tcPr>
            <w:tcW w:w="285" w:type="pct"/>
            <w:tcBorders>
              <w:top w:val="nil"/>
              <w:left w:val="nil"/>
              <w:bottom w:val="single" w:sz="8" w:space="0" w:color="auto"/>
              <w:right w:val="single" w:sz="8" w:space="0" w:color="auto"/>
            </w:tcBorders>
            <w:shd w:val="clear" w:color="auto" w:fill="auto"/>
            <w:hideMark/>
          </w:tcPr>
          <w:p w14:paraId="70121ED7" w14:textId="77777777" w:rsidR="00166DCE" w:rsidRPr="00970EDB" w:rsidRDefault="00166DCE" w:rsidP="00036F20">
            <w:pPr>
              <w:jc w:val="center"/>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14,542,576.21</w:t>
            </w:r>
          </w:p>
        </w:tc>
      </w:tr>
      <w:tr w:rsidR="004425D8" w:rsidRPr="00970EDB" w14:paraId="2CF01C8A" w14:textId="77777777" w:rsidTr="004D7F4F">
        <w:trPr>
          <w:trHeight w:val="276"/>
          <w:jc w:val="center"/>
        </w:trPr>
        <w:tc>
          <w:tcPr>
            <w:tcW w:w="1270" w:type="pct"/>
            <w:tcBorders>
              <w:top w:val="nil"/>
              <w:left w:val="single" w:sz="8" w:space="0" w:color="auto"/>
              <w:bottom w:val="single" w:sz="4" w:space="0" w:color="auto"/>
              <w:right w:val="single" w:sz="4" w:space="0" w:color="auto"/>
            </w:tcBorders>
            <w:shd w:val="clear" w:color="000000" w:fill="D9D9D9"/>
            <w:hideMark/>
          </w:tcPr>
          <w:p w14:paraId="71FBE572" w14:textId="77777777" w:rsidR="00166DCE" w:rsidRPr="00970EDB" w:rsidRDefault="00166DCE" w:rsidP="00036F20">
            <w:pPr>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Servicios Personales</w:t>
            </w:r>
          </w:p>
        </w:tc>
        <w:tc>
          <w:tcPr>
            <w:tcW w:w="306" w:type="pct"/>
            <w:tcBorders>
              <w:top w:val="nil"/>
              <w:left w:val="nil"/>
              <w:bottom w:val="single" w:sz="4" w:space="0" w:color="auto"/>
              <w:right w:val="single" w:sz="4" w:space="0" w:color="auto"/>
            </w:tcBorders>
            <w:shd w:val="clear" w:color="000000" w:fill="D9D9D9"/>
            <w:hideMark/>
          </w:tcPr>
          <w:p w14:paraId="679E365B"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87,797,501.65</w:t>
            </w:r>
          </w:p>
        </w:tc>
        <w:tc>
          <w:tcPr>
            <w:tcW w:w="285" w:type="pct"/>
            <w:tcBorders>
              <w:top w:val="nil"/>
              <w:left w:val="nil"/>
              <w:bottom w:val="single" w:sz="4" w:space="0" w:color="auto"/>
              <w:right w:val="single" w:sz="4" w:space="0" w:color="auto"/>
            </w:tcBorders>
            <w:shd w:val="clear" w:color="000000" w:fill="D9D9D9"/>
            <w:hideMark/>
          </w:tcPr>
          <w:p w14:paraId="3B984036"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7,316,458.47</w:t>
            </w:r>
          </w:p>
        </w:tc>
        <w:tc>
          <w:tcPr>
            <w:tcW w:w="285" w:type="pct"/>
            <w:tcBorders>
              <w:top w:val="nil"/>
              <w:left w:val="nil"/>
              <w:bottom w:val="single" w:sz="4" w:space="0" w:color="auto"/>
              <w:right w:val="single" w:sz="4" w:space="0" w:color="auto"/>
            </w:tcBorders>
            <w:shd w:val="clear" w:color="000000" w:fill="D9D9D9"/>
            <w:hideMark/>
          </w:tcPr>
          <w:p w14:paraId="5AE43AD2"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7,316,458.47</w:t>
            </w:r>
          </w:p>
        </w:tc>
        <w:tc>
          <w:tcPr>
            <w:tcW w:w="285" w:type="pct"/>
            <w:tcBorders>
              <w:top w:val="nil"/>
              <w:left w:val="nil"/>
              <w:bottom w:val="single" w:sz="4" w:space="0" w:color="auto"/>
              <w:right w:val="single" w:sz="4" w:space="0" w:color="auto"/>
            </w:tcBorders>
            <w:shd w:val="clear" w:color="000000" w:fill="D9D9D9"/>
            <w:hideMark/>
          </w:tcPr>
          <w:p w14:paraId="00B17704"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7,316,458.47</w:t>
            </w:r>
          </w:p>
        </w:tc>
        <w:tc>
          <w:tcPr>
            <w:tcW w:w="285" w:type="pct"/>
            <w:tcBorders>
              <w:top w:val="nil"/>
              <w:left w:val="nil"/>
              <w:bottom w:val="single" w:sz="4" w:space="0" w:color="auto"/>
              <w:right w:val="single" w:sz="4" w:space="0" w:color="auto"/>
            </w:tcBorders>
            <w:shd w:val="clear" w:color="000000" w:fill="D9D9D9"/>
            <w:hideMark/>
          </w:tcPr>
          <w:p w14:paraId="332F7712"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7,316,458.47</w:t>
            </w:r>
          </w:p>
        </w:tc>
        <w:tc>
          <w:tcPr>
            <w:tcW w:w="285" w:type="pct"/>
            <w:tcBorders>
              <w:top w:val="nil"/>
              <w:left w:val="nil"/>
              <w:bottom w:val="single" w:sz="4" w:space="0" w:color="auto"/>
              <w:right w:val="single" w:sz="4" w:space="0" w:color="auto"/>
            </w:tcBorders>
            <w:shd w:val="clear" w:color="000000" w:fill="D9D9D9"/>
            <w:hideMark/>
          </w:tcPr>
          <w:p w14:paraId="3EF7C43C"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7,316,458.47</w:t>
            </w:r>
          </w:p>
        </w:tc>
        <w:tc>
          <w:tcPr>
            <w:tcW w:w="285" w:type="pct"/>
            <w:tcBorders>
              <w:top w:val="nil"/>
              <w:left w:val="nil"/>
              <w:bottom w:val="single" w:sz="4" w:space="0" w:color="auto"/>
              <w:right w:val="single" w:sz="4" w:space="0" w:color="auto"/>
            </w:tcBorders>
            <w:shd w:val="clear" w:color="000000" w:fill="D9D9D9"/>
            <w:hideMark/>
          </w:tcPr>
          <w:p w14:paraId="422FF6D8"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7,316,458.47</w:t>
            </w:r>
          </w:p>
        </w:tc>
        <w:tc>
          <w:tcPr>
            <w:tcW w:w="285" w:type="pct"/>
            <w:tcBorders>
              <w:top w:val="nil"/>
              <w:left w:val="nil"/>
              <w:bottom w:val="single" w:sz="4" w:space="0" w:color="auto"/>
              <w:right w:val="single" w:sz="4" w:space="0" w:color="auto"/>
            </w:tcBorders>
            <w:shd w:val="clear" w:color="000000" w:fill="D9D9D9"/>
            <w:hideMark/>
          </w:tcPr>
          <w:p w14:paraId="451D91BD"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7,316,458.47</w:t>
            </w:r>
          </w:p>
        </w:tc>
        <w:tc>
          <w:tcPr>
            <w:tcW w:w="285" w:type="pct"/>
            <w:tcBorders>
              <w:top w:val="nil"/>
              <w:left w:val="nil"/>
              <w:bottom w:val="single" w:sz="4" w:space="0" w:color="auto"/>
              <w:right w:val="single" w:sz="4" w:space="0" w:color="auto"/>
            </w:tcBorders>
            <w:shd w:val="clear" w:color="000000" w:fill="D9D9D9"/>
            <w:hideMark/>
          </w:tcPr>
          <w:p w14:paraId="1A6CCE43"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7,316,458.47</w:t>
            </w:r>
          </w:p>
        </w:tc>
        <w:tc>
          <w:tcPr>
            <w:tcW w:w="285" w:type="pct"/>
            <w:tcBorders>
              <w:top w:val="nil"/>
              <w:left w:val="nil"/>
              <w:bottom w:val="single" w:sz="4" w:space="0" w:color="auto"/>
              <w:right w:val="single" w:sz="4" w:space="0" w:color="auto"/>
            </w:tcBorders>
            <w:shd w:val="clear" w:color="000000" w:fill="D9D9D9"/>
            <w:hideMark/>
          </w:tcPr>
          <w:p w14:paraId="5B31A892"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7,316,458.47</w:t>
            </w:r>
          </w:p>
        </w:tc>
        <w:tc>
          <w:tcPr>
            <w:tcW w:w="285" w:type="pct"/>
            <w:tcBorders>
              <w:top w:val="nil"/>
              <w:left w:val="nil"/>
              <w:bottom w:val="single" w:sz="4" w:space="0" w:color="auto"/>
              <w:right w:val="single" w:sz="4" w:space="0" w:color="auto"/>
            </w:tcBorders>
            <w:shd w:val="clear" w:color="000000" w:fill="D9D9D9"/>
            <w:hideMark/>
          </w:tcPr>
          <w:p w14:paraId="1B1CC6C7"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7,316,458.47</w:t>
            </w:r>
          </w:p>
        </w:tc>
        <w:tc>
          <w:tcPr>
            <w:tcW w:w="285" w:type="pct"/>
            <w:tcBorders>
              <w:top w:val="nil"/>
              <w:left w:val="nil"/>
              <w:bottom w:val="single" w:sz="4" w:space="0" w:color="auto"/>
              <w:right w:val="single" w:sz="4" w:space="0" w:color="auto"/>
            </w:tcBorders>
            <w:shd w:val="clear" w:color="000000" w:fill="D9D9D9"/>
            <w:hideMark/>
          </w:tcPr>
          <w:p w14:paraId="3A027CB0"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7,316,458.47</w:t>
            </w:r>
          </w:p>
        </w:tc>
        <w:tc>
          <w:tcPr>
            <w:tcW w:w="285" w:type="pct"/>
            <w:tcBorders>
              <w:top w:val="nil"/>
              <w:left w:val="nil"/>
              <w:bottom w:val="single" w:sz="4" w:space="0" w:color="auto"/>
              <w:right w:val="single" w:sz="4" w:space="0" w:color="auto"/>
            </w:tcBorders>
            <w:shd w:val="clear" w:color="000000" w:fill="D9D9D9"/>
            <w:hideMark/>
          </w:tcPr>
          <w:p w14:paraId="0C762EDA"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7,316,458.47</w:t>
            </w:r>
          </w:p>
        </w:tc>
      </w:tr>
      <w:tr w:rsidR="00166DCE" w:rsidRPr="00970EDB" w14:paraId="04C87501" w14:textId="77777777" w:rsidTr="00970EDB">
        <w:trPr>
          <w:trHeight w:val="92"/>
          <w:jc w:val="center"/>
        </w:trPr>
        <w:tc>
          <w:tcPr>
            <w:tcW w:w="1270" w:type="pct"/>
            <w:tcBorders>
              <w:top w:val="nil"/>
              <w:left w:val="single" w:sz="8" w:space="0" w:color="auto"/>
              <w:bottom w:val="single" w:sz="4" w:space="0" w:color="auto"/>
              <w:right w:val="single" w:sz="4" w:space="0" w:color="auto"/>
            </w:tcBorders>
            <w:shd w:val="clear" w:color="auto" w:fill="auto"/>
            <w:hideMark/>
          </w:tcPr>
          <w:p w14:paraId="1283AE95" w14:textId="77777777" w:rsidR="00166DCE" w:rsidRPr="00970EDB" w:rsidRDefault="00166DCE" w:rsidP="00036F20">
            <w:pPr>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Remuneraciones al Personal de Carácter Permanente</w:t>
            </w:r>
          </w:p>
        </w:tc>
        <w:tc>
          <w:tcPr>
            <w:tcW w:w="306" w:type="pct"/>
            <w:tcBorders>
              <w:top w:val="nil"/>
              <w:left w:val="nil"/>
              <w:bottom w:val="single" w:sz="4" w:space="0" w:color="auto"/>
              <w:right w:val="single" w:sz="4" w:space="0" w:color="auto"/>
            </w:tcBorders>
            <w:shd w:val="clear" w:color="auto" w:fill="auto"/>
            <w:hideMark/>
          </w:tcPr>
          <w:p w14:paraId="60CD3270"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50,000,000.00</w:t>
            </w:r>
          </w:p>
        </w:tc>
        <w:tc>
          <w:tcPr>
            <w:tcW w:w="285" w:type="pct"/>
            <w:tcBorders>
              <w:top w:val="single" w:sz="8" w:space="0" w:color="auto"/>
              <w:left w:val="nil"/>
              <w:bottom w:val="nil"/>
              <w:right w:val="single" w:sz="4" w:space="0" w:color="auto"/>
            </w:tcBorders>
            <w:shd w:val="clear" w:color="auto" w:fill="auto"/>
            <w:hideMark/>
          </w:tcPr>
          <w:p w14:paraId="3B14E840" w14:textId="77777777" w:rsidR="00166DCE" w:rsidRPr="00970EDB" w:rsidRDefault="00166DCE" w:rsidP="00036F20">
            <w:pPr>
              <w:jc w:val="right"/>
              <w:rPr>
                <w:rFonts w:ascii="Arial" w:eastAsia="Times New Roman" w:hAnsi="Arial" w:cs="Arial"/>
                <w:sz w:val="14"/>
                <w:szCs w:val="24"/>
                <w:lang w:eastAsia="es-MX"/>
              </w:rPr>
            </w:pPr>
            <w:r w:rsidRPr="00970EDB">
              <w:rPr>
                <w:rFonts w:ascii="Arial" w:eastAsia="Times New Roman" w:hAnsi="Arial" w:cs="Arial"/>
                <w:sz w:val="14"/>
                <w:szCs w:val="24"/>
                <w:lang w:eastAsia="es-MX"/>
              </w:rPr>
              <w:t>4,166,666.67</w:t>
            </w:r>
          </w:p>
        </w:tc>
        <w:tc>
          <w:tcPr>
            <w:tcW w:w="285" w:type="pct"/>
            <w:tcBorders>
              <w:top w:val="nil"/>
              <w:left w:val="nil"/>
              <w:bottom w:val="single" w:sz="4" w:space="0" w:color="auto"/>
              <w:right w:val="single" w:sz="4" w:space="0" w:color="auto"/>
            </w:tcBorders>
            <w:shd w:val="clear" w:color="auto" w:fill="auto"/>
            <w:hideMark/>
          </w:tcPr>
          <w:p w14:paraId="2C1EB8DE"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4,166,666.67</w:t>
            </w:r>
          </w:p>
        </w:tc>
        <w:tc>
          <w:tcPr>
            <w:tcW w:w="285" w:type="pct"/>
            <w:tcBorders>
              <w:top w:val="nil"/>
              <w:left w:val="nil"/>
              <w:bottom w:val="single" w:sz="4" w:space="0" w:color="auto"/>
              <w:right w:val="single" w:sz="4" w:space="0" w:color="auto"/>
            </w:tcBorders>
            <w:shd w:val="clear" w:color="auto" w:fill="auto"/>
            <w:hideMark/>
          </w:tcPr>
          <w:p w14:paraId="31A6D96B"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4,166,666.67</w:t>
            </w:r>
          </w:p>
        </w:tc>
        <w:tc>
          <w:tcPr>
            <w:tcW w:w="285" w:type="pct"/>
            <w:tcBorders>
              <w:top w:val="nil"/>
              <w:left w:val="nil"/>
              <w:bottom w:val="single" w:sz="4" w:space="0" w:color="auto"/>
              <w:right w:val="single" w:sz="4" w:space="0" w:color="auto"/>
            </w:tcBorders>
            <w:shd w:val="clear" w:color="auto" w:fill="auto"/>
            <w:hideMark/>
          </w:tcPr>
          <w:p w14:paraId="68EF9D42"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4,166,666.67</w:t>
            </w:r>
          </w:p>
        </w:tc>
        <w:tc>
          <w:tcPr>
            <w:tcW w:w="285" w:type="pct"/>
            <w:tcBorders>
              <w:top w:val="nil"/>
              <w:left w:val="nil"/>
              <w:bottom w:val="single" w:sz="4" w:space="0" w:color="auto"/>
              <w:right w:val="single" w:sz="4" w:space="0" w:color="auto"/>
            </w:tcBorders>
            <w:shd w:val="clear" w:color="auto" w:fill="auto"/>
            <w:hideMark/>
          </w:tcPr>
          <w:p w14:paraId="4B70E071"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4,166,666.67</w:t>
            </w:r>
          </w:p>
        </w:tc>
        <w:tc>
          <w:tcPr>
            <w:tcW w:w="285" w:type="pct"/>
            <w:tcBorders>
              <w:top w:val="nil"/>
              <w:left w:val="nil"/>
              <w:bottom w:val="single" w:sz="4" w:space="0" w:color="auto"/>
              <w:right w:val="single" w:sz="4" w:space="0" w:color="auto"/>
            </w:tcBorders>
            <w:shd w:val="clear" w:color="auto" w:fill="auto"/>
            <w:hideMark/>
          </w:tcPr>
          <w:p w14:paraId="445F255E"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4,166,666.67</w:t>
            </w:r>
          </w:p>
        </w:tc>
        <w:tc>
          <w:tcPr>
            <w:tcW w:w="285" w:type="pct"/>
            <w:tcBorders>
              <w:top w:val="nil"/>
              <w:left w:val="nil"/>
              <w:bottom w:val="single" w:sz="4" w:space="0" w:color="auto"/>
              <w:right w:val="single" w:sz="4" w:space="0" w:color="auto"/>
            </w:tcBorders>
            <w:shd w:val="clear" w:color="auto" w:fill="auto"/>
            <w:hideMark/>
          </w:tcPr>
          <w:p w14:paraId="11296A95"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4,166,666.67</w:t>
            </w:r>
          </w:p>
        </w:tc>
        <w:tc>
          <w:tcPr>
            <w:tcW w:w="285" w:type="pct"/>
            <w:tcBorders>
              <w:top w:val="nil"/>
              <w:left w:val="nil"/>
              <w:bottom w:val="single" w:sz="4" w:space="0" w:color="auto"/>
              <w:right w:val="single" w:sz="4" w:space="0" w:color="auto"/>
            </w:tcBorders>
            <w:shd w:val="clear" w:color="auto" w:fill="auto"/>
            <w:hideMark/>
          </w:tcPr>
          <w:p w14:paraId="7CEA8B06"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4,166,666.67</w:t>
            </w:r>
          </w:p>
        </w:tc>
        <w:tc>
          <w:tcPr>
            <w:tcW w:w="285" w:type="pct"/>
            <w:tcBorders>
              <w:top w:val="nil"/>
              <w:left w:val="nil"/>
              <w:bottom w:val="single" w:sz="4" w:space="0" w:color="auto"/>
              <w:right w:val="single" w:sz="4" w:space="0" w:color="auto"/>
            </w:tcBorders>
            <w:shd w:val="clear" w:color="auto" w:fill="auto"/>
            <w:hideMark/>
          </w:tcPr>
          <w:p w14:paraId="4CE46E86"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4,166,666.67</w:t>
            </w:r>
          </w:p>
        </w:tc>
        <w:tc>
          <w:tcPr>
            <w:tcW w:w="285" w:type="pct"/>
            <w:tcBorders>
              <w:top w:val="nil"/>
              <w:left w:val="nil"/>
              <w:bottom w:val="single" w:sz="4" w:space="0" w:color="auto"/>
              <w:right w:val="single" w:sz="4" w:space="0" w:color="auto"/>
            </w:tcBorders>
            <w:shd w:val="clear" w:color="auto" w:fill="auto"/>
            <w:hideMark/>
          </w:tcPr>
          <w:p w14:paraId="7270E291"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4,166,666.67</w:t>
            </w:r>
          </w:p>
        </w:tc>
        <w:tc>
          <w:tcPr>
            <w:tcW w:w="285" w:type="pct"/>
            <w:tcBorders>
              <w:top w:val="nil"/>
              <w:left w:val="nil"/>
              <w:bottom w:val="single" w:sz="4" w:space="0" w:color="auto"/>
              <w:right w:val="single" w:sz="4" w:space="0" w:color="auto"/>
            </w:tcBorders>
            <w:shd w:val="clear" w:color="auto" w:fill="auto"/>
            <w:hideMark/>
          </w:tcPr>
          <w:p w14:paraId="6FB0D759"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4,166,666.67</w:t>
            </w:r>
          </w:p>
        </w:tc>
        <w:tc>
          <w:tcPr>
            <w:tcW w:w="285" w:type="pct"/>
            <w:tcBorders>
              <w:top w:val="nil"/>
              <w:left w:val="nil"/>
              <w:bottom w:val="single" w:sz="4" w:space="0" w:color="auto"/>
              <w:right w:val="single" w:sz="4" w:space="0" w:color="auto"/>
            </w:tcBorders>
            <w:shd w:val="clear" w:color="auto" w:fill="auto"/>
            <w:hideMark/>
          </w:tcPr>
          <w:p w14:paraId="6E426924"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4,166,666.67</w:t>
            </w:r>
          </w:p>
        </w:tc>
      </w:tr>
      <w:tr w:rsidR="00166DCE" w:rsidRPr="00970EDB" w14:paraId="29C59161" w14:textId="77777777" w:rsidTr="00970EDB">
        <w:trPr>
          <w:trHeight w:val="60"/>
          <w:jc w:val="center"/>
        </w:trPr>
        <w:tc>
          <w:tcPr>
            <w:tcW w:w="1270" w:type="pct"/>
            <w:tcBorders>
              <w:top w:val="nil"/>
              <w:left w:val="single" w:sz="8" w:space="0" w:color="auto"/>
              <w:bottom w:val="single" w:sz="4" w:space="0" w:color="auto"/>
              <w:right w:val="single" w:sz="4" w:space="0" w:color="auto"/>
            </w:tcBorders>
            <w:shd w:val="clear" w:color="auto" w:fill="auto"/>
            <w:hideMark/>
          </w:tcPr>
          <w:p w14:paraId="193D62A2" w14:textId="77777777" w:rsidR="00166DCE" w:rsidRPr="00970EDB" w:rsidRDefault="00166DCE" w:rsidP="00036F20">
            <w:pPr>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Remuneraciones al Personal de Carácter Transitorio</w:t>
            </w:r>
          </w:p>
        </w:tc>
        <w:tc>
          <w:tcPr>
            <w:tcW w:w="306" w:type="pct"/>
            <w:tcBorders>
              <w:top w:val="nil"/>
              <w:left w:val="nil"/>
              <w:bottom w:val="single" w:sz="4" w:space="0" w:color="auto"/>
              <w:right w:val="single" w:sz="4" w:space="0" w:color="auto"/>
            </w:tcBorders>
            <w:shd w:val="clear" w:color="auto" w:fill="auto"/>
            <w:hideMark/>
          </w:tcPr>
          <w:p w14:paraId="62FDAE53"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4,152,501.65</w:t>
            </w:r>
          </w:p>
        </w:tc>
        <w:tc>
          <w:tcPr>
            <w:tcW w:w="285" w:type="pct"/>
            <w:tcBorders>
              <w:top w:val="single" w:sz="4" w:space="0" w:color="auto"/>
              <w:left w:val="nil"/>
              <w:bottom w:val="single" w:sz="4" w:space="0" w:color="auto"/>
              <w:right w:val="single" w:sz="4" w:space="0" w:color="auto"/>
            </w:tcBorders>
            <w:shd w:val="clear" w:color="auto" w:fill="auto"/>
            <w:hideMark/>
          </w:tcPr>
          <w:p w14:paraId="39159F50" w14:textId="77777777" w:rsidR="00166DCE" w:rsidRPr="00970EDB" w:rsidRDefault="00166DCE" w:rsidP="00036F20">
            <w:pPr>
              <w:jc w:val="right"/>
              <w:rPr>
                <w:rFonts w:ascii="Arial" w:eastAsia="Times New Roman" w:hAnsi="Arial" w:cs="Arial"/>
                <w:sz w:val="14"/>
                <w:szCs w:val="24"/>
                <w:lang w:eastAsia="es-MX"/>
              </w:rPr>
            </w:pPr>
            <w:r w:rsidRPr="00970EDB">
              <w:rPr>
                <w:rFonts w:ascii="Arial" w:eastAsia="Times New Roman" w:hAnsi="Arial" w:cs="Arial"/>
                <w:sz w:val="14"/>
                <w:szCs w:val="24"/>
                <w:lang w:eastAsia="es-MX"/>
              </w:rPr>
              <w:t>346,041.80</w:t>
            </w:r>
          </w:p>
        </w:tc>
        <w:tc>
          <w:tcPr>
            <w:tcW w:w="285" w:type="pct"/>
            <w:tcBorders>
              <w:top w:val="nil"/>
              <w:left w:val="nil"/>
              <w:bottom w:val="single" w:sz="4" w:space="0" w:color="auto"/>
              <w:right w:val="single" w:sz="4" w:space="0" w:color="auto"/>
            </w:tcBorders>
            <w:shd w:val="clear" w:color="auto" w:fill="auto"/>
            <w:hideMark/>
          </w:tcPr>
          <w:p w14:paraId="0D8D8EE4"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346,041.80</w:t>
            </w:r>
          </w:p>
        </w:tc>
        <w:tc>
          <w:tcPr>
            <w:tcW w:w="285" w:type="pct"/>
            <w:tcBorders>
              <w:top w:val="nil"/>
              <w:left w:val="nil"/>
              <w:bottom w:val="single" w:sz="4" w:space="0" w:color="auto"/>
              <w:right w:val="single" w:sz="4" w:space="0" w:color="auto"/>
            </w:tcBorders>
            <w:shd w:val="clear" w:color="auto" w:fill="auto"/>
            <w:hideMark/>
          </w:tcPr>
          <w:p w14:paraId="0AAF779B"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346,041.80</w:t>
            </w:r>
          </w:p>
        </w:tc>
        <w:tc>
          <w:tcPr>
            <w:tcW w:w="285" w:type="pct"/>
            <w:tcBorders>
              <w:top w:val="nil"/>
              <w:left w:val="nil"/>
              <w:bottom w:val="single" w:sz="4" w:space="0" w:color="auto"/>
              <w:right w:val="single" w:sz="4" w:space="0" w:color="auto"/>
            </w:tcBorders>
            <w:shd w:val="clear" w:color="auto" w:fill="auto"/>
            <w:hideMark/>
          </w:tcPr>
          <w:p w14:paraId="088C2052"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346,041.80</w:t>
            </w:r>
          </w:p>
        </w:tc>
        <w:tc>
          <w:tcPr>
            <w:tcW w:w="285" w:type="pct"/>
            <w:tcBorders>
              <w:top w:val="nil"/>
              <w:left w:val="nil"/>
              <w:bottom w:val="single" w:sz="4" w:space="0" w:color="auto"/>
              <w:right w:val="single" w:sz="4" w:space="0" w:color="auto"/>
            </w:tcBorders>
            <w:shd w:val="clear" w:color="auto" w:fill="auto"/>
            <w:hideMark/>
          </w:tcPr>
          <w:p w14:paraId="02C0A74F"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346,041.80</w:t>
            </w:r>
          </w:p>
        </w:tc>
        <w:tc>
          <w:tcPr>
            <w:tcW w:w="285" w:type="pct"/>
            <w:tcBorders>
              <w:top w:val="nil"/>
              <w:left w:val="nil"/>
              <w:bottom w:val="single" w:sz="4" w:space="0" w:color="auto"/>
              <w:right w:val="single" w:sz="4" w:space="0" w:color="auto"/>
            </w:tcBorders>
            <w:shd w:val="clear" w:color="auto" w:fill="auto"/>
            <w:hideMark/>
          </w:tcPr>
          <w:p w14:paraId="33DF3A0C"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346,041.80</w:t>
            </w:r>
          </w:p>
        </w:tc>
        <w:tc>
          <w:tcPr>
            <w:tcW w:w="285" w:type="pct"/>
            <w:tcBorders>
              <w:top w:val="nil"/>
              <w:left w:val="nil"/>
              <w:bottom w:val="single" w:sz="4" w:space="0" w:color="auto"/>
              <w:right w:val="single" w:sz="4" w:space="0" w:color="auto"/>
            </w:tcBorders>
            <w:shd w:val="clear" w:color="auto" w:fill="auto"/>
            <w:hideMark/>
          </w:tcPr>
          <w:p w14:paraId="15C2A89E"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346,041.80</w:t>
            </w:r>
          </w:p>
        </w:tc>
        <w:tc>
          <w:tcPr>
            <w:tcW w:w="285" w:type="pct"/>
            <w:tcBorders>
              <w:top w:val="nil"/>
              <w:left w:val="nil"/>
              <w:bottom w:val="single" w:sz="4" w:space="0" w:color="auto"/>
              <w:right w:val="single" w:sz="4" w:space="0" w:color="auto"/>
            </w:tcBorders>
            <w:shd w:val="clear" w:color="auto" w:fill="auto"/>
            <w:hideMark/>
          </w:tcPr>
          <w:p w14:paraId="67CB801A"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346,041.80</w:t>
            </w:r>
          </w:p>
        </w:tc>
        <w:tc>
          <w:tcPr>
            <w:tcW w:w="285" w:type="pct"/>
            <w:tcBorders>
              <w:top w:val="nil"/>
              <w:left w:val="nil"/>
              <w:bottom w:val="single" w:sz="4" w:space="0" w:color="auto"/>
              <w:right w:val="single" w:sz="4" w:space="0" w:color="auto"/>
            </w:tcBorders>
            <w:shd w:val="clear" w:color="auto" w:fill="auto"/>
            <w:hideMark/>
          </w:tcPr>
          <w:p w14:paraId="04FE42F6"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346,041.80</w:t>
            </w:r>
          </w:p>
        </w:tc>
        <w:tc>
          <w:tcPr>
            <w:tcW w:w="285" w:type="pct"/>
            <w:tcBorders>
              <w:top w:val="nil"/>
              <w:left w:val="nil"/>
              <w:bottom w:val="single" w:sz="4" w:space="0" w:color="auto"/>
              <w:right w:val="single" w:sz="4" w:space="0" w:color="auto"/>
            </w:tcBorders>
            <w:shd w:val="clear" w:color="auto" w:fill="auto"/>
            <w:hideMark/>
          </w:tcPr>
          <w:p w14:paraId="295B7EDB"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346,041.80</w:t>
            </w:r>
          </w:p>
        </w:tc>
        <w:tc>
          <w:tcPr>
            <w:tcW w:w="285" w:type="pct"/>
            <w:tcBorders>
              <w:top w:val="nil"/>
              <w:left w:val="nil"/>
              <w:bottom w:val="single" w:sz="4" w:space="0" w:color="auto"/>
              <w:right w:val="single" w:sz="4" w:space="0" w:color="auto"/>
            </w:tcBorders>
            <w:shd w:val="clear" w:color="auto" w:fill="auto"/>
            <w:hideMark/>
          </w:tcPr>
          <w:p w14:paraId="361E66D5"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346,041.80</w:t>
            </w:r>
          </w:p>
        </w:tc>
        <w:tc>
          <w:tcPr>
            <w:tcW w:w="285" w:type="pct"/>
            <w:tcBorders>
              <w:top w:val="nil"/>
              <w:left w:val="nil"/>
              <w:bottom w:val="single" w:sz="4" w:space="0" w:color="auto"/>
              <w:right w:val="single" w:sz="4" w:space="0" w:color="auto"/>
            </w:tcBorders>
            <w:shd w:val="clear" w:color="auto" w:fill="auto"/>
            <w:hideMark/>
          </w:tcPr>
          <w:p w14:paraId="475BD9F6"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346,041.80</w:t>
            </w:r>
          </w:p>
        </w:tc>
      </w:tr>
      <w:tr w:rsidR="00166DCE" w:rsidRPr="00970EDB" w14:paraId="1933C203" w14:textId="77777777" w:rsidTr="00970EDB">
        <w:trPr>
          <w:trHeight w:val="110"/>
          <w:jc w:val="center"/>
        </w:trPr>
        <w:tc>
          <w:tcPr>
            <w:tcW w:w="1270" w:type="pct"/>
            <w:tcBorders>
              <w:top w:val="nil"/>
              <w:left w:val="single" w:sz="8" w:space="0" w:color="auto"/>
              <w:bottom w:val="single" w:sz="4" w:space="0" w:color="auto"/>
              <w:right w:val="single" w:sz="4" w:space="0" w:color="auto"/>
            </w:tcBorders>
            <w:shd w:val="clear" w:color="auto" w:fill="auto"/>
            <w:hideMark/>
          </w:tcPr>
          <w:p w14:paraId="1B66F601" w14:textId="77777777" w:rsidR="00166DCE" w:rsidRPr="00970EDB" w:rsidRDefault="00166DCE" w:rsidP="00036F20">
            <w:pPr>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Remuneraciones Adicionales y Especiales</w:t>
            </w:r>
          </w:p>
        </w:tc>
        <w:tc>
          <w:tcPr>
            <w:tcW w:w="306" w:type="pct"/>
            <w:tcBorders>
              <w:top w:val="nil"/>
              <w:left w:val="nil"/>
              <w:bottom w:val="single" w:sz="4" w:space="0" w:color="auto"/>
              <w:right w:val="single" w:sz="4" w:space="0" w:color="auto"/>
            </w:tcBorders>
            <w:shd w:val="clear" w:color="auto" w:fill="auto"/>
            <w:hideMark/>
          </w:tcPr>
          <w:p w14:paraId="57F84DF1"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15,715,000.00</w:t>
            </w:r>
          </w:p>
        </w:tc>
        <w:tc>
          <w:tcPr>
            <w:tcW w:w="285" w:type="pct"/>
            <w:tcBorders>
              <w:top w:val="nil"/>
              <w:left w:val="nil"/>
              <w:bottom w:val="nil"/>
              <w:right w:val="single" w:sz="4" w:space="0" w:color="auto"/>
            </w:tcBorders>
            <w:shd w:val="clear" w:color="auto" w:fill="auto"/>
            <w:hideMark/>
          </w:tcPr>
          <w:p w14:paraId="6BD2FEA0" w14:textId="77777777" w:rsidR="00166DCE" w:rsidRPr="00970EDB" w:rsidRDefault="00166DCE" w:rsidP="00036F20">
            <w:pPr>
              <w:jc w:val="right"/>
              <w:rPr>
                <w:rFonts w:ascii="Arial" w:eastAsia="Times New Roman" w:hAnsi="Arial" w:cs="Arial"/>
                <w:sz w:val="14"/>
                <w:szCs w:val="24"/>
                <w:lang w:eastAsia="es-MX"/>
              </w:rPr>
            </w:pPr>
            <w:r w:rsidRPr="00970EDB">
              <w:rPr>
                <w:rFonts w:ascii="Arial" w:eastAsia="Times New Roman" w:hAnsi="Arial" w:cs="Arial"/>
                <w:sz w:val="14"/>
                <w:szCs w:val="24"/>
                <w:lang w:eastAsia="es-MX"/>
              </w:rPr>
              <w:t>1,309,583.33</w:t>
            </w:r>
          </w:p>
        </w:tc>
        <w:tc>
          <w:tcPr>
            <w:tcW w:w="285" w:type="pct"/>
            <w:tcBorders>
              <w:top w:val="nil"/>
              <w:left w:val="nil"/>
              <w:bottom w:val="single" w:sz="4" w:space="0" w:color="auto"/>
              <w:right w:val="single" w:sz="4" w:space="0" w:color="auto"/>
            </w:tcBorders>
            <w:shd w:val="clear" w:color="auto" w:fill="auto"/>
            <w:hideMark/>
          </w:tcPr>
          <w:p w14:paraId="187F256E"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1,309,583.33</w:t>
            </w:r>
          </w:p>
        </w:tc>
        <w:tc>
          <w:tcPr>
            <w:tcW w:w="285" w:type="pct"/>
            <w:tcBorders>
              <w:top w:val="nil"/>
              <w:left w:val="nil"/>
              <w:bottom w:val="single" w:sz="4" w:space="0" w:color="auto"/>
              <w:right w:val="single" w:sz="4" w:space="0" w:color="auto"/>
            </w:tcBorders>
            <w:shd w:val="clear" w:color="auto" w:fill="auto"/>
            <w:hideMark/>
          </w:tcPr>
          <w:p w14:paraId="60CBB69D"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1,309,583.33</w:t>
            </w:r>
          </w:p>
        </w:tc>
        <w:tc>
          <w:tcPr>
            <w:tcW w:w="285" w:type="pct"/>
            <w:tcBorders>
              <w:top w:val="nil"/>
              <w:left w:val="nil"/>
              <w:bottom w:val="single" w:sz="4" w:space="0" w:color="auto"/>
              <w:right w:val="single" w:sz="4" w:space="0" w:color="auto"/>
            </w:tcBorders>
            <w:shd w:val="clear" w:color="auto" w:fill="auto"/>
            <w:hideMark/>
          </w:tcPr>
          <w:p w14:paraId="02299415"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1,309,583.33</w:t>
            </w:r>
          </w:p>
        </w:tc>
        <w:tc>
          <w:tcPr>
            <w:tcW w:w="285" w:type="pct"/>
            <w:tcBorders>
              <w:top w:val="nil"/>
              <w:left w:val="nil"/>
              <w:bottom w:val="single" w:sz="4" w:space="0" w:color="auto"/>
              <w:right w:val="single" w:sz="4" w:space="0" w:color="auto"/>
            </w:tcBorders>
            <w:shd w:val="clear" w:color="auto" w:fill="auto"/>
            <w:hideMark/>
          </w:tcPr>
          <w:p w14:paraId="1022A473"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1,309,583.33</w:t>
            </w:r>
          </w:p>
        </w:tc>
        <w:tc>
          <w:tcPr>
            <w:tcW w:w="285" w:type="pct"/>
            <w:tcBorders>
              <w:top w:val="nil"/>
              <w:left w:val="nil"/>
              <w:bottom w:val="single" w:sz="4" w:space="0" w:color="auto"/>
              <w:right w:val="single" w:sz="4" w:space="0" w:color="auto"/>
            </w:tcBorders>
            <w:shd w:val="clear" w:color="auto" w:fill="auto"/>
            <w:hideMark/>
          </w:tcPr>
          <w:p w14:paraId="1C0B99D0"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1,309,583.33</w:t>
            </w:r>
          </w:p>
        </w:tc>
        <w:tc>
          <w:tcPr>
            <w:tcW w:w="285" w:type="pct"/>
            <w:tcBorders>
              <w:top w:val="nil"/>
              <w:left w:val="nil"/>
              <w:bottom w:val="single" w:sz="4" w:space="0" w:color="auto"/>
              <w:right w:val="single" w:sz="4" w:space="0" w:color="auto"/>
            </w:tcBorders>
            <w:shd w:val="clear" w:color="auto" w:fill="auto"/>
            <w:hideMark/>
          </w:tcPr>
          <w:p w14:paraId="0418765D"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1,309,583.33</w:t>
            </w:r>
          </w:p>
        </w:tc>
        <w:tc>
          <w:tcPr>
            <w:tcW w:w="285" w:type="pct"/>
            <w:tcBorders>
              <w:top w:val="nil"/>
              <w:left w:val="nil"/>
              <w:bottom w:val="single" w:sz="4" w:space="0" w:color="auto"/>
              <w:right w:val="single" w:sz="4" w:space="0" w:color="auto"/>
            </w:tcBorders>
            <w:shd w:val="clear" w:color="auto" w:fill="auto"/>
            <w:hideMark/>
          </w:tcPr>
          <w:p w14:paraId="3981914C"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1,309,583.33</w:t>
            </w:r>
          </w:p>
        </w:tc>
        <w:tc>
          <w:tcPr>
            <w:tcW w:w="285" w:type="pct"/>
            <w:tcBorders>
              <w:top w:val="nil"/>
              <w:left w:val="nil"/>
              <w:bottom w:val="single" w:sz="4" w:space="0" w:color="auto"/>
              <w:right w:val="single" w:sz="4" w:space="0" w:color="auto"/>
            </w:tcBorders>
            <w:shd w:val="clear" w:color="auto" w:fill="auto"/>
            <w:hideMark/>
          </w:tcPr>
          <w:p w14:paraId="3AAFDD56"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1,309,583.33</w:t>
            </w:r>
          </w:p>
        </w:tc>
        <w:tc>
          <w:tcPr>
            <w:tcW w:w="285" w:type="pct"/>
            <w:tcBorders>
              <w:top w:val="nil"/>
              <w:left w:val="nil"/>
              <w:bottom w:val="single" w:sz="4" w:space="0" w:color="auto"/>
              <w:right w:val="single" w:sz="4" w:space="0" w:color="auto"/>
            </w:tcBorders>
            <w:shd w:val="clear" w:color="auto" w:fill="auto"/>
            <w:hideMark/>
          </w:tcPr>
          <w:p w14:paraId="07CB0616"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1,309,583.33</w:t>
            </w:r>
          </w:p>
        </w:tc>
        <w:tc>
          <w:tcPr>
            <w:tcW w:w="285" w:type="pct"/>
            <w:tcBorders>
              <w:top w:val="nil"/>
              <w:left w:val="nil"/>
              <w:bottom w:val="single" w:sz="4" w:space="0" w:color="auto"/>
              <w:right w:val="single" w:sz="4" w:space="0" w:color="auto"/>
            </w:tcBorders>
            <w:shd w:val="clear" w:color="auto" w:fill="auto"/>
            <w:hideMark/>
          </w:tcPr>
          <w:p w14:paraId="12B5254E"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1,309,583.33</w:t>
            </w:r>
          </w:p>
        </w:tc>
        <w:tc>
          <w:tcPr>
            <w:tcW w:w="285" w:type="pct"/>
            <w:tcBorders>
              <w:top w:val="nil"/>
              <w:left w:val="nil"/>
              <w:bottom w:val="single" w:sz="4" w:space="0" w:color="auto"/>
              <w:right w:val="single" w:sz="4" w:space="0" w:color="auto"/>
            </w:tcBorders>
            <w:shd w:val="clear" w:color="auto" w:fill="auto"/>
            <w:hideMark/>
          </w:tcPr>
          <w:p w14:paraId="4A64D45D"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1,309,583.33</w:t>
            </w:r>
          </w:p>
        </w:tc>
      </w:tr>
      <w:tr w:rsidR="00166DCE" w:rsidRPr="00970EDB" w14:paraId="03ADA2B2" w14:textId="77777777" w:rsidTr="00970EDB">
        <w:trPr>
          <w:trHeight w:val="114"/>
          <w:jc w:val="center"/>
        </w:trPr>
        <w:tc>
          <w:tcPr>
            <w:tcW w:w="1270" w:type="pct"/>
            <w:tcBorders>
              <w:top w:val="nil"/>
              <w:left w:val="single" w:sz="8" w:space="0" w:color="auto"/>
              <w:bottom w:val="single" w:sz="4" w:space="0" w:color="auto"/>
              <w:right w:val="single" w:sz="4" w:space="0" w:color="auto"/>
            </w:tcBorders>
            <w:shd w:val="clear" w:color="auto" w:fill="auto"/>
            <w:hideMark/>
          </w:tcPr>
          <w:p w14:paraId="71A6B8D7" w14:textId="77777777" w:rsidR="00166DCE" w:rsidRPr="00970EDB" w:rsidRDefault="00166DCE" w:rsidP="00036F20">
            <w:pPr>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Seguridad Social</w:t>
            </w:r>
          </w:p>
        </w:tc>
        <w:tc>
          <w:tcPr>
            <w:tcW w:w="306" w:type="pct"/>
            <w:tcBorders>
              <w:top w:val="nil"/>
              <w:left w:val="nil"/>
              <w:bottom w:val="single" w:sz="4" w:space="0" w:color="auto"/>
              <w:right w:val="single" w:sz="4" w:space="0" w:color="auto"/>
            </w:tcBorders>
            <w:shd w:val="clear" w:color="auto" w:fill="auto"/>
            <w:hideMark/>
          </w:tcPr>
          <w:p w14:paraId="240E0273"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13,820,000.00</w:t>
            </w:r>
          </w:p>
        </w:tc>
        <w:tc>
          <w:tcPr>
            <w:tcW w:w="285" w:type="pct"/>
            <w:tcBorders>
              <w:top w:val="single" w:sz="4" w:space="0" w:color="auto"/>
              <w:left w:val="nil"/>
              <w:bottom w:val="single" w:sz="4" w:space="0" w:color="auto"/>
              <w:right w:val="single" w:sz="4" w:space="0" w:color="auto"/>
            </w:tcBorders>
            <w:shd w:val="clear" w:color="auto" w:fill="auto"/>
            <w:hideMark/>
          </w:tcPr>
          <w:p w14:paraId="4880B072" w14:textId="77777777" w:rsidR="00166DCE" w:rsidRPr="00970EDB" w:rsidRDefault="00166DCE" w:rsidP="00036F20">
            <w:pPr>
              <w:jc w:val="right"/>
              <w:rPr>
                <w:rFonts w:ascii="Arial" w:eastAsia="Times New Roman" w:hAnsi="Arial" w:cs="Arial"/>
                <w:sz w:val="14"/>
                <w:szCs w:val="24"/>
                <w:lang w:eastAsia="es-MX"/>
              </w:rPr>
            </w:pPr>
            <w:r w:rsidRPr="00970EDB">
              <w:rPr>
                <w:rFonts w:ascii="Arial" w:eastAsia="Times New Roman" w:hAnsi="Arial" w:cs="Arial"/>
                <w:sz w:val="14"/>
                <w:szCs w:val="24"/>
                <w:lang w:eastAsia="es-MX"/>
              </w:rPr>
              <w:t>1,151,666.67</w:t>
            </w:r>
          </w:p>
        </w:tc>
        <w:tc>
          <w:tcPr>
            <w:tcW w:w="285" w:type="pct"/>
            <w:tcBorders>
              <w:top w:val="nil"/>
              <w:left w:val="nil"/>
              <w:bottom w:val="single" w:sz="4" w:space="0" w:color="auto"/>
              <w:right w:val="single" w:sz="4" w:space="0" w:color="auto"/>
            </w:tcBorders>
            <w:shd w:val="clear" w:color="auto" w:fill="auto"/>
            <w:hideMark/>
          </w:tcPr>
          <w:p w14:paraId="0BFDE7E0"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1,151,666.67</w:t>
            </w:r>
          </w:p>
        </w:tc>
        <w:tc>
          <w:tcPr>
            <w:tcW w:w="285" w:type="pct"/>
            <w:tcBorders>
              <w:top w:val="nil"/>
              <w:left w:val="nil"/>
              <w:bottom w:val="single" w:sz="4" w:space="0" w:color="auto"/>
              <w:right w:val="single" w:sz="4" w:space="0" w:color="auto"/>
            </w:tcBorders>
            <w:shd w:val="clear" w:color="auto" w:fill="auto"/>
            <w:hideMark/>
          </w:tcPr>
          <w:p w14:paraId="26B5236A"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1,151,666.67</w:t>
            </w:r>
          </w:p>
        </w:tc>
        <w:tc>
          <w:tcPr>
            <w:tcW w:w="285" w:type="pct"/>
            <w:tcBorders>
              <w:top w:val="nil"/>
              <w:left w:val="nil"/>
              <w:bottom w:val="single" w:sz="4" w:space="0" w:color="auto"/>
              <w:right w:val="single" w:sz="4" w:space="0" w:color="auto"/>
            </w:tcBorders>
            <w:shd w:val="clear" w:color="auto" w:fill="auto"/>
            <w:hideMark/>
          </w:tcPr>
          <w:p w14:paraId="0E1C6557"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1,151,666.67</w:t>
            </w:r>
          </w:p>
        </w:tc>
        <w:tc>
          <w:tcPr>
            <w:tcW w:w="285" w:type="pct"/>
            <w:tcBorders>
              <w:top w:val="nil"/>
              <w:left w:val="nil"/>
              <w:bottom w:val="single" w:sz="4" w:space="0" w:color="auto"/>
              <w:right w:val="single" w:sz="4" w:space="0" w:color="auto"/>
            </w:tcBorders>
            <w:shd w:val="clear" w:color="auto" w:fill="auto"/>
            <w:hideMark/>
          </w:tcPr>
          <w:p w14:paraId="7268672F"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1,151,666.67</w:t>
            </w:r>
          </w:p>
        </w:tc>
        <w:tc>
          <w:tcPr>
            <w:tcW w:w="285" w:type="pct"/>
            <w:tcBorders>
              <w:top w:val="nil"/>
              <w:left w:val="nil"/>
              <w:bottom w:val="single" w:sz="4" w:space="0" w:color="auto"/>
              <w:right w:val="single" w:sz="4" w:space="0" w:color="auto"/>
            </w:tcBorders>
            <w:shd w:val="clear" w:color="auto" w:fill="auto"/>
            <w:hideMark/>
          </w:tcPr>
          <w:p w14:paraId="2A4B7933"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1,151,666.67</w:t>
            </w:r>
          </w:p>
        </w:tc>
        <w:tc>
          <w:tcPr>
            <w:tcW w:w="285" w:type="pct"/>
            <w:tcBorders>
              <w:top w:val="nil"/>
              <w:left w:val="nil"/>
              <w:bottom w:val="single" w:sz="4" w:space="0" w:color="auto"/>
              <w:right w:val="single" w:sz="4" w:space="0" w:color="auto"/>
            </w:tcBorders>
            <w:shd w:val="clear" w:color="auto" w:fill="auto"/>
            <w:hideMark/>
          </w:tcPr>
          <w:p w14:paraId="2C756E93"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1,151,666.67</w:t>
            </w:r>
          </w:p>
        </w:tc>
        <w:tc>
          <w:tcPr>
            <w:tcW w:w="285" w:type="pct"/>
            <w:tcBorders>
              <w:top w:val="nil"/>
              <w:left w:val="nil"/>
              <w:bottom w:val="single" w:sz="4" w:space="0" w:color="auto"/>
              <w:right w:val="single" w:sz="4" w:space="0" w:color="auto"/>
            </w:tcBorders>
            <w:shd w:val="clear" w:color="auto" w:fill="auto"/>
            <w:hideMark/>
          </w:tcPr>
          <w:p w14:paraId="301FB719"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1,151,666.67</w:t>
            </w:r>
          </w:p>
        </w:tc>
        <w:tc>
          <w:tcPr>
            <w:tcW w:w="285" w:type="pct"/>
            <w:tcBorders>
              <w:top w:val="nil"/>
              <w:left w:val="nil"/>
              <w:bottom w:val="single" w:sz="4" w:space="0" w:color="auto"/>
              <w:right w:val="single" w:sz="4" w:space="0" w:color="auto"/>
            </w:tcBorders>
            <w:shd w:val="clear" w:color="auto" w:fill="auto"/>
            <w:hideMark/>
          </w:tcPr>
          <w:p w14:paraId="4BC00EAD"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1,151,666.67</w:t>
            </w:r>
          </w:p>
        </w:tc>
        <w:tc>
          <w:tcPr>
            <w:tcW w:w="285" w:type="pct"/>
            <w:tcBorders>
              <w:top w:val="nil"/>
              <w:left w:val="nil"/>
              <w:bottom w:val="single" w:sz="4" w:space="0" w:color="auto"/>
              <w:right w:val="single" w:sz="4" w:space="0" w:color="auto"/>
            </w:tcBorders>
            <w:shd w:val="clear" w:color="auto" w:fill="auto"/>
            <w:hideMark/>
          </w:tcPr>
          <w:p w14:paraId="21FFDF76"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1,151,666.67</w:t>
            </w:r>
          </w:p>
        </w:tc>
        <w:tc>
          <w:tcPr>
            <w:tcW w:w="285" w:type="pct"/>
            <w:tcBorders>
              <w:top w:val="nil"/>
              <w:left w:val="nil"/>
              <w:bottom w:val="single" w:sz="4" w:space="0" w:color="auto"/>
              <w:right w:val="single" w:sz="4" w:space="0" w:color="auto"/>
            </w:tcBorders>
            <w:shd w:val="clear" w:color="auto" w:fill="auto"/>
            <w:hideMark/>
          </w:tcPr>
          <w:p w14:paraId="702C78D2"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1,151,666.67</w:t>
            </w:r>
          </w:p>
        </w:tc>
        <w:tc>
          <w:tcPr>
            <w:tcW w:w="285" w:type="pct"/>
            <w:tcBorders>
              <w:top w:val="nil"/>
              <w:left w:val="nil"/>
              <w:bottom w:val="single" w:sz="4" w:space="0" w:color="auto"/>
              <w:right w:val="single" w:sz="4" w:space="0" w:color="auto"/>
            </w:tcBorders>
            <w:shd w:val="clear" w:color="auto" w:fill="auto"/>
            <w:hideMark/>
          </w:tcPr>
          <w:p w14:paraId="75241103"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1,151,666.67</w:t>
            </w:r>
          </w:p>
        </w:tc>
      </w:tr>
      <w:tr w:rsidR="00166DCE" w:rsidRPr="00970EDB" w14:paraId="7603B415" w14:textId="77777777" w:rsidTr="004D7F4F">
        <w:trPr>
          <w:trHeight w:val="264"/>
          <w:jc w:val="center"/>
        </w:trPr>
        <w:tc>
          <w:tcPr>
            <w:tcW w:w="1270" w:type="pct"/>
            <w:tcBorders>
              <w:top w:val="nil"/>
              <w:left w:val="single" w:sz="8" w:space="0" w:color="auto"/>
              <w:bottom w:val="single" w:sz="4" w:space="0" w:color="auto"/>
              <w:right w:val="single" w:sz="4" w:space="0" w:color="auto"/>
            </w:tcBorders>
            <w:shd w:val="clear" w:color="auto" w:fill="auto"/>
            <w:hideMark/>
          </w:tcPr>
          <w:p w14:paraId="37472ADB" w14:textId="77777777" w:rsidR="00166DCE" w:rsidRPr="00970EDB" w:rsidRDefault="00166DCE" w:rsidP="00036F20">
            <w:pPr>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Otras Prestaciones Sociales y Económicas</w:t>
            </w:r>
          </w:p>
        </w:tc>
        <w:tc>
          <w:tcPr>
            <w:tcW w:w="306" w:type="pct"/>
            <w:tcBorders>
              <w:top w:val="nil"/>
              <w:left w:val="nil"/>
              <w:bottom w:val="single" w:sz="4" w:space="0" w:color="auto"/>
              <w:right w:val="single" w:sz="4" w:space="0" w:color="auto"/>
            </w:tcBorders>
            <w:shd w:val="clear" w:color="auto" w:fill="auto"/>
            <w:hideMark/>
          </w:tcPr>
          <w:p w14:paraId="4043E322"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4,110,000.00</w:t>
            </w:r>
          </w:p>
        </w:tc>
        <w:tc>
          <w:tcPr>
            <w:tcW w:w="285" w:type="pct"/>
            <w:tcBorders>
              <w:top w:val="nil"/>
              <w:left w:val="nil"/>
              <w:bottom w:val="nil"/>
              <w:right w:val="single" w:sz="4" w:space="0" w:color="auto"/>
            </w:tcBorders>
            <w:shd w:val="clear" w:color="auto" w:fill="auto"/>
            <w:hideMark/>
          </w:tcPr>
          <w:p w14:paraId="076D6573" w14:textId="77777777" w:rsidR="00166DCE" w:rsidRPr="00970EDB" w:rsidRDefault="00166DCE" w:rsidP="00036F20">
            <w:pPr>
              <w:jc w:val="right"/>
              <w:rPr>
                <w:rFonts w:ascii="Arial" w:eastAsia="Times New Roman" w:hAnsi="Arial" w:cs="Arial"/>
                <w:sz w:val="14"/>
                <w:szCs w:val="24"/>
                <w:lang w:eastAsia="es-MX"/>
              </w:rPr>
            </w:pPr>
            <w:r w:rsidRPr="00970EDB">
              <w:rPr>
                <w:rFonts w:ascii="Arial" w:eastAsia="Times New Roman" w:hAnsi="Arial" w:cs="Arial"/>
                <w:sz w:val="14"/>
                <w:szCs w:val="24"/>
                <w:lang w:eastAsia="es-MX"/>
              </w:rPr>
              <w:t>342,500.00</w:t>
            </w:r>
          </w:p>
        </w:tc>
        <w:tc>
          <w:tcPr>
            <w:tcW w:w="285" w:type="pct"/>
            <w:tcBorders>
              <w:top w:val="nil"/>
              <w:left w:val="nil"/>
              <w:bottom w:val="single" w:sz="4" w:space="0" w:color="auto"/>
              <w:right w:val="single" w:sz="4" w:space="0" w:color="auto"/>
            </w:tcBorders>
            <w:shd w:val="clear" w:color="auto" w:fill="auto"/>
            <w:hideMark/>
          </w:tcPr>
          <w:p w14:paraId="0AD994F1"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342,500.00</w:t>
            </w:r>
          </w:p>
        </w:tc>
        <w:tc>
          <w:tcPr>
            <w:tcW w:w="285" w:type="pct"/>
            <w:tcBorders>
              <w:top w:val="nil"/>
              <w:left w:val="nil"/>
              <w:bottom w:val="single" w:sz="4" w:space="0" w:color="auto"/>
              <w:right w:val="single" w:sz="4" w:space="0" w:color="auto"/>
            </w:tcBorders>
            <w:shd w:val="clear" w:color="auto" w:fill="auto"/>
            <w:hideMark/>
          </w:tcPr>
          <w:p w14:paraId="5833A2D0"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342,500.00</w:t>
            </w:r>
          </w:p>
        </w:tc>
        <w:tc>
          <w:tcPr>
            <w:tcW w:w="285" w:type="pct"/>
            <w:tcBorders>
              <w:top w:val="nil"/>
              <w:left w:val="nil"/>
              <w:bottom w:val="single" w:sz="4" w:space="0" w:color="auto"/>
              <w:right w:val="single" w:sz="4" w:space="0" w:color="auto"/>
            </w:tcBorders>
            <w:shd w:val="clear" w:color="auto" w:fill="auto"/>
            <w:hideMark/>
          </w:tcPr>
          <w:p w14:paraId="4FF9E76B"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342,500.00</w:t>
            </w:r>
          </w:p>
        </w:tc>
        <w:tc>
          <w:tcPr>
            <w:tcW w:w="285" w:type="pct"/>
            <w:tcBorders>
              <w:top w:val="nil"/>
              <w:left w:val="nil"/>
              <w:bottom w:val="single" w:sz="4" w:space="0" w:color="auto"/>
              <w:right w:val="single" w:sz="4" w:space="0" w:color="auto"/>
            </w:tcBorders>
            <w:shd w:val="clear" w:color="auto" w:fill="auto"/>
            <w:hideMark/>
          </w:tcPr>
          <w:p w14:paraId="412FD641"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342,500.00</w:t>
            </w:r>
          </w:p>
        </w:tc>
        <w:tc>
          <w:tcPr>
            <w:tcW w:w="285" w:type="pct"/>
            <w:tcBorders>
              <w:top w:val="nil"/>
              <w:left w:val="nil"/>
              <w:bottom w:val="single" w:sz="4" w:space="0" w:color="auto"/>
              <w:right w:val="single" w:sz="4" w:space="0" w:color="auto"/>
            </w:tcBorders>
            <w:shd w:val="clear" w:color="auto" w:fill="auto"/>
            <w:hideMark/>
          </w:tcPr>
          <w:p w14:paraId="633B420B"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342,500.00</w:t>
            </w:r>
          </w:p>
        </w:tc>
        <w:tc>
          <w:tcPr>
            <w:tcW w:w="285" w:type="pct"/>
            <w:tcBorders>
              <w:top w:val="nil"/>
              <w:left w:val="nil"/>
              <w:bottom w:val="single" w:sz="4" w:space="0" w:color="auto"/>
              <w:right w:val="single" w:sz="4" w:space="0" w:color="auto"/>
            </w:tcBorders>
            <w:shd w:val="clear" w:color="auto" w:fill="auto"/>
            <w:hideMark/>
          </w:tcPr>
          <w:p w14:paraId="7361964E"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342,500.00</w:t>
            </w:r>
          </w:p>
        </w:tc>
        <w:tc>
          <w:tcPr>
            <w:tcW w:w="285" w:type="pct"/>
            <w:tcBorders>
              <w:top w:val="nil"/>
              <w:left w:val="nil"/>
              <w:bottom w:val="single" w:sz="4" w:space="0" w:color="auto"/>
              <w:right w:val="single" w:sz="4" w:space="0" w:color="auto"/>
            </w:tcBorders>
            <w:shd w:val="clear" w:color="auto" w:fill="auto"/>
            <w:hideMark/>
          </w:tcPr>
          <w:p w14:paraId="01D02746"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342,500.00</w:t>
            </w:r>
          </w:p>
        </w:tc>
        <w:tc>
          <w:tcPr>
            <w:tcW w:w="285" w:type="pct"/>
            <w:tcBorders>
              <w:top w:val="nil"/>
              <w:left w:val="nil"/>
              <w:bottom w:val="single" w:sz="4" w:space="0" w:color="auto"/>
              <w:right w:val="single" w:sz="4" w:space="0" w:color="auto"/>
            </w:tcBorders>
            <w:shd w:val="clear" w:color="auto" w:fill="auto"/>
            <w:hideMark/>
          </w:tcPr>
          <w:p w14:paraId="297F6280"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342,500.00</w:t>
            </w:r>
          </w:p>
        </w:tc>
        <w:tc>
          <w:tcPr>
            <w:tcW w:w="285" w:type="pct"/>
            <w:tcBorders>
              <w:top w:val="nil"/>
              <w:left w:val="nil"/>
              <w:bottom w:val="single" w:sz="4" w:space="0" w:color="auto"/>
              <w:right w:val="single" w:sz="4" w:space="0" w:color="auto"/>
            </w:tcBorders>
            <w:shd w:val="clear" w:color="auto" w:fill="auto"/>
            <w:hideMark/>
          </w:tcPr>
          <w:p w14:paraId="16F29994"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342,500.00</w:t>
            </w:r>
          </w:p>
        </w:tc>
        <w:tc>
          <w:tcPr>
            <w:tcW w:w="285" w:type="pct"/>
            <w:tcBorders>
              <w:top w:val="nil"/>
              <w:left w:val="nil"/>
              <w:bottom w:val="single" w:sz="4" w:space="0" w:color="auto"/>
              <w:right w:val="single" w:sz="4" w:space="0" w:color="auto"/>
            </w:tcBorders>
            <w:shd w:val="clear" w:color="auto" w:fill="auto"/>
            <w:hideMark/>
          </w:tcPr>
          <w:p w14:paraId="73FA7B69"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342,500.00</w:t>
            </w:r>
          </w:p>
        </w:tc>
        <w:tc>
          <w:tcPr>
            <w:tcW w:w="285" w:type="pct"/>
            <w:tcBorders>
              <w:top w:val="nil"/>
              <w:left w:val="nil"/>
              <w:bottom w:val="single" w:sz="4" w:space="0" w:color="auto"/>
              <w:right w:val="single" w:sz="4" w:space="0" w:color="auto"/>
            </w:tcBorders>
            <w:shd w:val="clear" w:color="auto" w:fill="auto"/>
            <w:hideMark/>
          </w:tcPr>
          <w:p w14:paraId="6B5D5145"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342,500.00</w:t>
            </w:r>
          </w:p>
        </w:tc>
      </w:tr>
      <w:tr w:rsidR="004425D8" w:rsidRPr="00970EDB" w14:paraId="4D11E22D" w14:textId="77777777" w:rsidTr="004D7F4F">
        <w:trPr>
          <w:trHeight w:val="264"/>
          <w:jc w:val="center"/>
        </w:trPr>
        <w:tc>
          <w:tcPr>
            <w:tcW w:w="1270" w:type="pct"/>
            <w:tcBorders>
              <w:top w:val="nil"/>
              <w:left w:val="single" w:sz="8" w:space="0" w:color="auto"/>
              <w:bottom w:val="single" w:sz="4" w:space="0" w:color="auto"/>
              <w:right w:val="single" w:sz="4" w:space="0" w:color="auto"/>
            </w:tcBorders>
            <w:shd w:val="clear" w:color="000000" w:fill="D9D9D9"/>
            <w:hideMark/>
          </w:tcPr>
          <w:p w14:paraId="072078C0" w14:textId="77777777" w:rsidR="00166DCE" w:rsidRPr="00970EDB" w:rsidRDefault="00166DCE" w:rsidP="00036F20">
            <w:pPr>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Materiales y Suministros</w:t>
            </w:r>
          </w:p>
        </w:tc>
        <w:tc>
          <w:tcPr>
            <w:tcW w:w="306" w:type="pct"/>
            <w:tcBorders>
              <w:top w:val="nil"/>
              <w:left w:val="nil"/>
              <w:bottom w:val="single" w:sz="4" w:space="0" w:color="auto"/>
              <w:right w:val="single" w:sz="4" w:space="0" w:color="auto"/>
            </w:tcBorders>
            <w:shd w:val="clear" w:color="000000" w:fill="D9D9D9"/>
            <w:hideMark/>
          </w:tcPr>
          <w:p w14:paraId="03C51F9E"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22,856,000.00</w:t>
            </w:r>
          </w:p>
        </w:tc>
        <w:tc>
          <w:tcPr>
            <w:tcW w:w="285" w:type="pct"/>
            <w:tcBorders>
              <w:top w:val="nil"/>
              <w:left w:val="nil"/>
              <w:bottom w:val="single" w:sz="4" w:space="0" w:color="auto"/>
              <w:right w:val="single" w:sz="4" w:space="0" w:color="auto"/>
            </w:tcBorders>
            <w:shd w:val="clear" w:color="000000" w:fill="D9D9D9"/>
            <w:hideMark/>
          </w:tcPr>
          <w:p w14:paraId="3C5A96EA"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1,904,666.67</w:t>
            </w:r>
          </w:p>
        </w:tc>
        <w:tc>
          <w:tcPr>
            <w:tcW w:w="285" w:type="pct"/>
            <w:tcBorders>
              <w:top w:val="nil"/>
              <w:left w:val="nil"/>
              <w:bottom w:val="single" w:sz="4" w:space="0" w:color="auto"/>
              <w:right w:val="single" w:sz="4" w:space="0" w:color="auto"/>
            </w:tcBorders>
            <w:shd w:val="clear" w:color="000000" w:fill="D9D9D9"/>
            <w:hideMark/>
          </w:tcPr>
          <w:p w14:paraId="7A5C506B"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1,904,666.67</w:t>
            </w:r>
          </w:p>
        </w:tc>
        <w:tc>
          <w:tcPr>
            <w:tcW w:w="285" w:type="pct"/>
            <w:tcBorders>
              <w:top w:val="nil"/>
              <w:left w:val="nil"/>
              <w:bottom w:val="single" w:sz="4" w:space="0" w:color="auto"/>
              <w:right w:val="single" w:sz="4" w:space="0" w:color="auto"/>
            </w:tcBorders>
            <w:shd w:val="clear" w:color="000000" w:fill="D9D9D9"/>
            <w:hideMark/>
          </w:tcPr>
          <w:p w14:paraId="428608AA"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1,904,666.67</w:t>
            </w:r>
          </w:p>
        </w:tc>
        <w:tc>
          <w:tcPr>
            <w:tcW w:w="285" w:type="pct"/>
            <w:tcBorders>
              <w:top w:val="nil"/>
              <w:left w:val="nil"/>
              <w:bottom w:val="single" w:sz="4" w:space="0" w:color="auto"/>
              <w:right w:val="single" w:sz="4" w:space="0" w:color="auto"/>
            </w:tcBorders>
            <w:shd w:val="clear" w:color="000000" w:fill="D9D9D9"/>
            <w:hideMark/>
          </w:tcPr>
          <w:p w14:paraId="2B073BE6"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1,904,666.67</w:t>
            </w:r>
          </w:p>
        </w:tc>
        <w:tc>
          <w:tcPr>
            <w:tcW w:w="285" w:type="pct"/>
            <w:tcBorders>
              <w:top w:val="nil"/>
              <w:left w:val="nil"/>
              <w:bottom w:val="single" w:sz="4" w:space="0" w:color="auto"/>
              <w:right w:val="single" w:sz="4" w:space="0" w:color="auto"/>
            </w:tcBorders>
            <w:shd w:val="clear" w:color="000000" w:fill="D9D9D9"/>
            <w:hideMark/>
          </w:tcPr>
          <w:p w14:paraId="4F91ADBC"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1,904,666.67</w:t>
            </w:r>
          </w:p>
        </w:tc>
        <w:tc>
          <w:tcPr>
            <w:tcW w:w="285" w:type="pct"/>
            <w:tcBorders>
              <w:top w:val="nil"/>
              <w:left w:val="nil"/>
              <w:bottom w:val="single" w:sz="4" w:space="0" w:color="auto"/>
              <w:right w:val="single" w:sz="4" w:space="0" w:color="auto"/>
            </w:tcBorders>
            <w:shd w:val="clear" w:color="000000" w:fill="D9D9D9"/>
            <w:hideMark/>
          </w:tcPr>
          <w:p w14:paraId="22C2F491"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1,904,666.67</w:t>
            </w:r>
          </w:p>
        </w:tc>
        <w:tc>
          <w:tcPr>
            <w:tcW w:w="285" w:type="pct"/>
            <w:tcBorders>
              <w:top w:val="nil"/>
              <w:left w:val="nil"/>
              <w:bottom w:val="single" w:sz="4" w:space="0" w:color="auto"/>
              <w:right w:val="single" w:sz="4" w:space="0" w:color="auto"/>
            </w:tcBorders>
            <w:shd w:val="clear" w:color="000000" w:fill="D9D9D9"/>
            <w:hideMark/>
          </w:tcPr>
          <w:p w14:paraId="2C2D2E67"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1,904,666.67</w:t>
            </w:r>
          </w:p>
        </w:tc>
        <w:tc>
          <w:tcPr>
            <w:tcW w:w="285" w:type="pct"/>
            <w:tcBorders>
              <w:top w:val="nil"/>
              <w:left w:val="nil"/>
              <w:bottom w:val="single" w:sz="4" w:space="0" w:color="auto"/>
              <w:right w:val="single" w:sz="4" w:space="0" w:color="auto"/>
            </w:tcBorders>
            <w:shd w:val="clear" w:color="000000" w:fill="D9D9D9"/>
            <w:hideMark/>
          </w:tcPr>
          <w:p w14:paraId="5C59E315"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1,904,666.67</w:t>
            </w:r>
          </w:p>
        </w:tc>
        <w:tc>
          <w:tcPr>
            <w:tcW w:w="285" w:type="pct"/>
            <w:tcBorders>
              <w:top w:val="nil"/>
              <w:left w:val="nil"/>
              <w:bottom w:val="single" w:sz="4" w:space="0" w:color="auto"/>
              <w:right w:val="single" w:sz="4" w:space="0" w:color="auto"/>
            </w:tcBorders>
            <w:shd w:val="clear" w:color="000000" w:fill="D9D9D9"/>
            <w:hideMark/>
          </w:tcPr>
          <w:p w14:paraId="7F698945"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1,904,666.67</w:t>
            </w:r>
          </w:p>
        </w:tc>
        <w:tc>
          <w:tcPr>
            <w:tcW w:w="285" w:type="pct"/>
            <w:tcBorders>
              <w:top w:val="nil"/>
              <w:left w:val="nil"/>
              <w:bottom w:val="single" w:sz="4" w:space="0" w:color="auto"/>
              <w:right w:val="single" w:sz="4" w:space="0" w:color="auto"/>
            </w:tcBorders>
            <w:shd w:val="clear" w:color="000000" w:fill="D9D9D9"/>
            <w:hideMark/>
          </w:tcPr>
          <w:p w14:paraId="0EC42ACF"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1,904,666.67</w:t>
            </w:r>
          </w:p>
        </w:tc>
        <w:tc>
          <w:tcPr>
            <w:tcW w:w="285" w:type="pct"/>
            <w:tcBorders>
              <w:top w:val="nil"/>
              <w:left w:val="nil"/>
              <w:bottom w:val="single" w:sz="4" w:space="0" w:color="auto"/>
              <w:right w:val="single" w:sz="4" w:space="0" w:color="auto"/>
            </w:tcBorders>
            <w:shd w:val="clear" w:color="000000" w:fill="D9D9D9"/>
            <w:hideMark/>
          </w:tcPr>
          <w:p w14:paraId="16AAFBBA"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1,904,666.67</w:t>
            </w:r>
          </w:p>
        </w:tc>
        <w:tc>
          <w:tcPr>
            <w:tcW w:w="285" w:type="pct"/>
            <w:tcBorders>
              <w:top w:val="nil"/>
              <w:left w:val="nil"/>
              <w:bottom w:val="single" w:sz="4" w:space="0" w:color="auto"/>
              <w:right w:val="single" w:sz="4" w:space="0" w:color="auto"/>
            </w:tcBorders>
            <w:shd w:val="clear" w:color="000000" w:fill="D9D9D9"/>
            <w:hideMark/>
          </w:tcPr>
          <w:p w14:paraId="3887CEB6"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1,904,666.67</w:t>
            </w:r>
          </w:p>
        </w:tc>
      </w:tr>
      <w:tr w:rsidR="00166DCE" w:rsidRPr="00970EDB" w14:paraId="411ABC85" w14:textId="77777777" w:rsidTr="00970EDB">
        <w:trPr>
          <w:trHeight w:val="90"/>
          <w:jc w:val="center"/>
        </w:trPr>
        <w:tc>
          <w:tcPr>
            <w:tcW w:w="1270" w:type="pct"/>
            <w:tcBorders>
              <w:top w:val="nil"/>
              <w:left w:val="single" w:sz="8" w:space="0" w:color="auto"/>
              <w:bottom w:val="single" w:sz="4" w:space="0" w:color="auto"/>
              <w:right w:val="single" w:sz="4" w:space="0" w:color="auto"/>
            </w:tcBorders>
            <w:shd w:val="clear" w:color="auto" w:fill="auto"/>
            <w:hideMark/>
          </w:tcPr>
          <w:p w14:paraId="421EABD1" w14:textId="77777777" w:rsidR="00166DCE" w:rsidRPr="00970EDB" w:rsidRDefault="00166DCE" w:rsidP="00036F20">
            <w:pPr>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Materiales de Administración, Emisión de Documentos y Artículos Oficiales</w:t>
            </w:r>
          </w:p>
        </w:tc>
        <w:tc>
          <w:tcPr>
            <w:tcW w:w="306" w:type="pct"/>
            <w:tcBorders>
              <w:top w:val="nil"/>
              <w:left w:val="nil"/>
              <w:bottom w:val="single" w:sz="4" w:space="0" w:color="auto"/>
              <w:right w:val="single" w:sz="4" w:space="0" w:color="auto"/>
            </w:tcBorders>
            <w:shd w:val="clear" w:color="auto" w:fill="auto"/>
            <w:hideMark/>
          </w:tcPr>
          <w:p w14:paraId="2DB2581A"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981,000.00</w:t>
            </w:r>
          </w:p>
        </w:tc>
        <w:tc>
          <w:tcPr>
            <w:tcW w:w="285" w:type="pct"/>
            <w:tcBorders>
              <w:top w:val="nil"/>
              <w:left w:val="nil"/>
              <w:bottom w:val="single" w:sz="4" w:space="0" w:color="auto"/>
              <w:right w:val="single" w:sz="4" w:space="0" w:color="auto"/>
            </w:tcBorders>
            <w:shd w:val="clear" w:color="auto" w:fill="auto"/>
            <w:hideMark/>
          </w:tcPr>
          <w:p w14:paraId="2DEABBDB"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81,750.00</w:t>
            </w:r>
          </w:p>
        </w:tc>
        <w:tc>
          <w:tcPr>
            <w:tcW w:w="285" w:type="pct"/>
            <w:tcBorders>
              <w:top w:val="nil"/>
              <w:left w:val="nil"/>
              <w:bottom w:val="single" w:sz="4" w:space="0" w:color="auto"/>
              <w:right w:val="single" w:sz="4" w:space="0" w:color="auto"/>
            </w:tcBorders>
            <w:shd w:val="clear" w:color="auto" w:fill="auto"/>
            <w:hideMark/>
          </w:tcPr>
          <w:p w14:paraId="2135954E"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81,750.00</w:t>
            </w:r>
          </w:p>
        </w:tc>
        <w:tc>
          <w:tcPr>
            <w:tcW w:w="285" w:type="pct"/>
            <w:tcBorders>
              <w:top w:val="nil"/>
              <w:left w:val="nil"/>
              <w:bottom w:val="single" w:sz="4" w:space="0" w:color="auto"/>
              <w:right w:val="single" w:sz="4" w:space="0" w:color="auto"/>
            </w:tcBorders>
            <w:shd w:val="clear" w:color="auto" w:fill="auto"/>
            <w:hideMark/>
          </w:tcPr>
          <w:p w14:paraId="1FAD9586"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81,750.00</w:t>
            </w:r>
          </w:p>
        </w:tc>
        <w:tc>
          <w:tcPr>
            <w:tcW w:w="285" w:type="pct"/>
            <w:tcBorders>
              <w:top w:val="nil"/>
              <w:left w:val="nil"/>
              <w:bottom w:val="single" w:sz="4" w:space="0" w:color="auto"/>
              <w:right w:val="single" w:sz="4" w:space="0" w:color="auto"/>
            </w:tcBorders>
            <w:shd w:val="clear" w:color="auto" w:fill="auto"/>
            <w:hideMark/>
          </w:tcPr>
          <w:p w14:paraId="614DF465"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81,750.00</w:t>
            </w:r>
          </w:p>
        </w:tc>
        <w:tc>
          <w:tcPr>
            <w:tcW w:w="285" w:type="pct"/>
            <w:tcBorders>
              <w:top w:val="nil"/>
              <w:left w:val="nil"/>
              <w:bottom w:val="single" w:sz="4" w:space="0" w:color="auto"/>
              <w:right w:val="single" w:sz="4" w:space="0" w:color="auto"/>
            </w:tcBorders>
            <w:shd w:val="clear" w:color="auto" w:fill="auto"/>
            <w:hideMark/>
          </w:tcPr>
          <w:p w14:paraId="06A5A1CF"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81,750.00</w:t>
            </w:r>
          </w:p>
        </w:tc>
        <w:tc>
          <w:tcPr>
            <w:tcW w:w="285" w:type="pct"/>
            <w:tcBorders>
              <w:top w:val="nil"/>
              <w:left w:val="nil"/>
              <w:bottom w:val="single" w:sz="4" w:space="0" w:color="auto"/>
              <w:right w:val="single" w:sz="4" w:space="0" w:color="auto"/>
            </w:tcBorders>
            <w:shd w:val="clear" w:color="auto" w:fill="auto"/>
            <w:hideMark/>
          </w:tcPr>
          <w:p w14:paraId="1B3D30E2"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81,750.00</w:t>
            </w:r>
          </w:p>
        </w:tc>
        <w:tc>
          <w:tcPr>
            <w:tcW w:w="285" w:type="pct"/>
            <w:tcBorders>
              <w:top w:val="nil"/>
              <w:left w:val="nil"/>
              <w:bottom w:val="single" w:sz="4" w:space="0" w:color="auto"/>
              <w:right w:val="single" w:sz="4" w:space="0" w:color="auto"/>
            </w:tcBorders>
            <w:shd w:val="clear" w:color="auto" w:fill="auto"/>
            <w:hideMark/>
          </w:tcPr>
          <w:p w14:paraId="158907CD"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81,750.00</w:t>
            </w:r>
          </w:p>
        </w:tc>
        <w:tc>
          <w:tcPr>
            <w:tcW w:w="285" w:type="pct"/>
            <w:tcBorders>
              <w:top w:val="nil"/>
              <w:left w:val="nil"/>
              <w:bottom w:val="single" w:sz="4" w:space="0" w:color="auto"/>
              <w:right w:val="single" w:sz="4" w:space="0" w:color="auto"/>
            </w:tcBorders>
            <w:shd w:val="clear" w:color="auto" w:fill="auto"/>
            <w:hideMark/>
          </w:tcPr>
          <w:p w14:paraId="44FCF1B4"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81,750.00</w:t>
            </w:r>
          </w:p>
        </w:tc>
        <w:tc>
          <w:tcPr>
            <w:tcW w:w="285" w:type="pct"/>
            <w:tcBorders>
              <w:top w:val="nil"/>
              <w:left w:val="nil"/>
              <w:bottom w:val="single" w:sz="4" w:space="0" w:color="auto"/>
              <w:right w:val="single" w:sz="4" w:space="0" w:color="auto"/>
            </w:tcBorders>
            <w:shd w:val="clear" w:color="auto" w:fill="auto"/>
            <w:hideMark/>
          </w:tcPr>
          <w:p w14:paraId="36D16301"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81,750.00</w:t>
            </w:r>
          </w:p>
        </w:tc>
        <w:tc>
          <w:tcPr>
            <w:tcW w:w="285" w:type="pct"/>
            <w:tcBorders>
              <w:top w:val="nil"/>
              <w:left w:val="nil"/>
              <w:bottom w:val="single" w:sz="4" w:space="0" w:color="auto"/>
              <w:right w:val="single" w:sz="4" w:space="0" w:color="auto"/>
            </w:tcBorders>
            <w:shd w:val="clear" w:color="auto" w:fill="auto"/>
            <w:hideMark/>
          </w:tcPr>
          <w:p w14:paraId="19CFE453"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81,750.00</w:t>
            </w:r>
          </w:p>
        </w:tc>
        <w:tc>
          <w:tcPr>
            <w:tcW w:w="285" w:type="pct"/>
            <w:tcBorders>
              <w:top w:val="nil"/>
              <w:left w:val="nil"/>
              <w:bottom w:val="single" w:sz="4" w:space="0" w:color="auto"/>
              <w:right w:val="single" w:sz="4" w:space="0" w:color="auto"/>
            </w:tcBorders>
            <w:shd w:val="clear" w:color="auto" w:fill="auto"/>
            <w:hideMark/>
          </w:tcPr>
          <w:p w14:paraId="5776F827"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81,750.00</w:t>
            </w:r>
          </w:p>
        </w:tc>
        <w:tc>
          <w:tcPr>
            <w:tcW w:w="285" w:type="pct"/>
            <w:tcBorders>
              <w:top w:val="nil"/>
              <w:left w:val="nil"/>
              <w:bottom w:val="single" w:sz="4" w:space="0" w:color="auto"/>
              <w:right w:val="single" w:sz="4" w:space="0" w:color="auto"/>
            </w:tcBorders>
            <w:shd w:val="clear" w:color="auto" w:fill="auto"/>
            <w:hideMark/>
          </w:tcPr>
          <w:p w14:paraId="0A1ACC42"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81,750.00</w:t>
            </w:r>
          </w:p>
        </w:tc>
      </w:tr>
      <w:tr w:rsidR="00166DCE" w:rsidRPr="00970EDB" w14:paraId="41EF09D9" w14:textId="77777777" w:rsidTr="00970EDB">
        <w:trPr>
          <w:trHeight w:val="122"/>
          <w:jc w:val="center"/>
        </w:trPr>
        <w:tc>
          <w:tcPr>
            <w:tcW w:w="1270" w:type="pct"/>
            <w:tcBorders>
              <w:top w:val="nil"/>
              <w:left w:val="single" w:sz="8" w:space="0" w:color="auto"/>
              <w:bottom w:val="single" w:sz="4" w:space="0" w:color="auto"/>
              <w:right w:val="single" w:sz="4" w:space="0" w:color="auto"/>
            </w:tcBorders>
            <w:shd w:val="clear" w:color="auto" w:fill="auto"/>
            <w:hideMark/>
          </w:tcPr>
          <w:p w14:paraId="39BF0B2A" w14:textId="77777777" w:rsidR="00166DCE" w:rsidRPr="00970EDB" w:rsidRDefault="00166DCE" w:rsidP="00036F20">
            <w:pPr>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Alimentos y Utensilios</w:t>
            </w:r>
          </w:p>
        </w:tc>
        <w:tc>
          <w:tcPr>
            <w:tcW w:w="306" w:type="pct"/>
            <w:tcBorders>
              <w:top w:val="nil"/>
              <w:left w:val="nil"/>
              <w:bottom w:val="single" w:sz="4" w:space="0" w:color="auto"/>
              <w:right w:val="single" w:sz="4" w:space="0" w:color="auto"/>
            </w:tcBorders>
            <w:shd w:val="clear" w:color="auto" w:fill="auto"/>
            <w:hideMark/>
          </w:tcPr>
          <w:p w14:paraId="711C23B8"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300,000.00</w:t>
            </w:r>
          </w:p>
        </w:tc>
        <w:tc>
          <w:tcPr>
            <w:tcW w:w="285" w:type="pct"/>
            <w:tcBorders>
              <w:top w:val="nil"/>
              <w:left w:val="nil"/>
              <w:bottom w:val="single" w:sz="4" w:space="0" w:color="auto"/>
              <w:right w:val="single" w:sz="4" w:space="0" w:color="auto"/>
            </w:tcBorders>
            <w:shd w:val="clear" w:color="auto" w:fill="auto"/>
            <w:hideMark/>
          </w:tcPr>
          <w:p w14:paraId="5F934566"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25,000.00</w:t>
            </w:r>
          </w:p>
        </w:tc>
        <w:tc>
          <w:tcPr>
            <w:tcW w:w="285" w:type="pct"/>
            <w:tcBorders>
              <w:top w:val="nil"/>
              <w:left w:val="nil"/>
              <w:bottom w:val="single" w:sz="4" w:space="0" w:color="auto"/>
              <w:right w:val="single" w:sz="4" w:space="0" w:color="auto"/>
            </w:tcBorders>
            <w:shd w:val="clear" w:color="auto" w:fill="auto"/>
            <w:hideMark/>
          </w:tcPr>
          <w:p w14:paraId="2FDA4820"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25,000.00</w:t>
            </w:r>
          </w:p>
        </w:tc>
        <w:tc>
          <w:tcPr>
            <w:tcW w:w="285" w:type="pct"/>
            <w:tcBorders>
              <w:top w:val="nil"/>
              <w:left w:val="nil"/>
              <w:bottom w:val="single" w:sz="4" w:space="0" w:color="auto"/>
              <w:right w:val="single" w:sz="4" w:space="0" w:color="auto"/>
            </w:tcBorders>
            <w:shd w:val="clear" w:color="auto" w:fill="auto"/>
            <w:hideMark/>
          </w:tcPr>
          <w:p w14:paraId="640DC6F2"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25,000.00</w:t>
            </w:r>
          </w:p>
        </w:tc>
        <w:tc>
          <w:tcPr>
            <w:tcW w:w="285" w:type="pct"/>
            <w:tcBorders>
              <w:top w:val="nil"/>
              <w:left w:val="nil"/>
              <w:bottom w:val="single" w:sz="4" w:space="0" w:color="auto"/>
              <w:right w:val="single" w:sz="4" w:space="0" w:color="auto"/>
            </w:tcBorders>
            <w:shd w:val="clear" w:color="auto" w:fill="auto"/>
            <w:hideMark/>
          </w:tcPr>
          <w:p w14:paraId="7F960B26"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25,000.00</w:t>
            </w:r>
          </w:p>
        </w:tc>
        <w:tc>
          <w:tcPr>
            <w:tcW w:w="285" w:type="pct"/>
            <w:tcBorders>
              <w:top w:val="nil"/>
              <w:left w:val="nil"/>
              <w:bottom w:val="single" w:sz="4" w:space="0" w:color="auto"/>
              <w:right w:val="single" w:sz="4" w:space="0" w:color="auto"/>
            </w:tcBorders>
            <w:shd w:val="clear" w:color="auto" w:fill="auto"/>
            <w:hideMark/>
          </w:tcPr>
          <w:p w14:paraId="3A36BDD2"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25,000.00</w:t>
            </w:r>
          </w:p>
        </w:tc>
        <w:tc>
          <w:tcPr>
            <w:tcW w:w="285" w:type="pct"/>
            <w:tcBorders>
              <w:top w:val="nil"/>
              <w:left w:val="nil"/>
              <w:bottom w:val="single" w:sz="4" w:space="0" w:color="auto"/>
              <w:right w:val="single" w:sz="4" w:space="0" w:color="auto"/>
            </w:tcBorders>
            <w:shd w:val="clear" w:color="auto" w:fill="auto"/>
            <w:hideMark/>
          </w:tcPr>
          <w:p w14:paraId="611CF56F"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25,000.00</w:t>
            </w:r>
          </w:p>
        </w:tc>
        <w:tc>
          <w:tcPr>
            <w:tcW w:w="285" w:type="pct"/>
            <w:tcBorders>
              <w:top w:val="nil"/>
              <w:left w:val="nil"/>
              <w:bottom w:val="single" w:sz="4" w:space="0" w:color="auto"/>
              <w:right w:val="single" w:sz="4" w:space="0" w:color="auto"/>
            </w:tcBorders>
            <w:shd w:val="clear" w:color="auto" w:fill="auto"/>
            <w:hideMark/>
          </w:tcPr>
          <w:p w14:paraId="2F007C7E"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25,000.00</w:t>
            </w:r>
          </w:p>
        </w:tc>
        <w:tc>
          <w:tcPr>
            <w:tcW w:w="285" w:type="pct"/>
            <w:tcBorders>
              <w:top w:val="nil"/>
              <w:left w:val="nil"/>
              <w:bottom w:val="single" w:sz="4" w:space="0" w:color="auto"/>
              <w:right w:val="single" w:sz="4" w:space="0" w:color="auto"/>
            </w:tcBorders>
            <w:shd w:val="clear" w:color="auto" w:fill="auto"/>
            <w:hideMark/>
          </w:tcPr>
          <w:p w14:paraId="40B4A718"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25,000.00</w:t>
            </w:r>
          </w:p>
        </w:tc>
        <w:tc>
          <w:tcPr>
            <w:tcW w:w="285" w:type="pct"/>
            <w:tcBorders>
              <w:top w:val="nil"/>
              <w:left w:val="nil"/>
              <w:bottom w:val="single" w:sz="4" w:space="0" w:color="auto"/>
              <w:right w:val="single" w:sz="4" w:space="0" w:color="auto"/>
            </w:tcBorders>
            <w:shd w:val="clear" w:color="auto" w:fill="auto"/>
            <w:hideMark/>
          </w:tcPr>
          <w:p w14:paraId="6D7B1BD5"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25,000.00</w:t>
            </w:r>
          </w:p>
        </w:tc>
        <w:tc>
          <w:tcPr>
            <w:tcW w:w="285" w:type="pct"/>
            <w:tcBorders>
              <w:top w:val="nil"/>
              <w:left w:val="nil"/>
              <w:bottom w:val="single" w:sz="4" w:space="0" w:color="auto"/>
              <w:right w:val="single" w:sz="4" w:space="0" w:color="auto"/>
            </w:tcBorders>
            <w:shd w:val="clear" w:color="auto" w:fill="auto"/>
            <w:hideMark/>
          </w:tcPr>
          <w:p w14:paraId="26E7AB99"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25,000.00</w:t>
            </w:r>
          </w:p>
        </w:tc>
        <w:tc>
          <w:tcPr>
            <w:tcW w:w="285" w:type="pct"/>
            <w:tcBorders>
              <w:top w:val="nil"/>
              <w:left w:val="nil"/>
              <w:bottom w:val="single" w:sz="4" w:space="0" w:color="auto"/>
              <w:right w:val="single" w:sz="4" w:space="0" w:color="auto"/>
            </w:tcBorders>
            <w:shd w:val="clear" w:color="auto" w:fill="auto"/>
            <w:hideMark/>
          </w:tcPr>
          <w:p w14:paraId="20AED1BE"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25,000.00</w:t>
            </w:r>
          </w:p>
        </w:tc>
        <w:tc>
          <w:tcPr>
            <w:tcW w:w="285" w:type="pct"/>
            <w:tcBorders>
              <w:top w:val="nil"/>
              <w:left w:val="nil"/>
              <w:bottom w:val="single" w:sz="4" w:space="0" w:color="auto"/>
              <w:right w:val="single" w:sz="4" w:space="0" w:color="auto"/>
            </w:tcBorders>
            <w:shd w:val="clear" w:color="auto" w:fill="auto"/>
            <w:hideMark/>
          </w:tcPr>
          <w:p w14:paraId="6DB13299"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25,000.00</w:t>
            </w:r>
          </w:p>
        </w:tc>
      </w:tr>
      <w:tr w:rsidR="00166DCE" w:rsidRPr="00970EDB" w14:paraId="2BAD6CE3" w14:textId="77777777" w:rsidTr="00970EDB">
        <w:trPr>
          <w:trHeight w:val="60"/>
          <w:jc w:val="center"/>
        </w:trPr>
        <w:tc>
          <w:tcPr>
            <w:tcW w:w="1270" w:type="pct"/>
            <w:tcBorders>
              <w:top w:val="nil"/>
              <w:left w:val="single" w:sz="8" w:space="0" w:color="auto"/>
              <w:bottom w:val="single" w:sz="4" w:space="0" w:color="auto"/>
              <w:right w:val="single" w:sz="4" w:space="0" w:color="auto"/>
            </w:tcBorders>
            <w:shd w:val="clear" w:color="auto" w:fill="auto"/>
            <w:hideMark/>
          </w:tcPr>
          <w:p w14:paraId="0A59A3D3" w14:textId="77777777" w:rsidR="00166DCE" w:rsidRPr="00970EDB" w:rsidRDefault="00166DCE" w:rsidP="00036F20">
            <w:pPr>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Materias Primas y Materiales de Producción y Comercialización</w:t>
            </w:r>
          </w:p>
        </w:tc>
        <w:tc>
          <w:tcPr>
            <w:tcW w:w="306" w:type="pct"/>
            <w:tcBorders>
              <w:top w:val="nil"/>
              <w:left w:val="nil"/>
              <w:bottom w:val="single" w:sz="4" w:space="0" w:color="auto"/>
              <w:right w:val="single" w:sz="4" w:space="0" w:color="auto"/>
            </w:tcBorders>
            <w:shd w:val="clear" w:color="auto" w:fill="auto"/>
            <w:hideMark/>
          </w:tcPr>
          <w:p w14:paraId="2BEE8EE6"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0.00</w:t>
            </w:r>
          </w:p>
        </w:tc>
        <w:tc>
          <w:tcPr>
            <w:tcW w:w="285" w:type="pct"/>
            <w:tcBorders>
              <w:top w:val="nil"/>
              <w:left w:val="nil"/>
              <w:bottom w:val="single" w:sz="4" w:space="0" w:color="auto"/>
              <w:right w:val="single" w:sz="4" w:space="0" w:color="auto"/>
            </w:tcBorders>
            <w:shd w:val="clear" w:color="auto" w:fill="auto"/>
            <w:hideMark/>
          </w:tcPr>
          <w:p w14:paraId="79ECDEB3"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0.00</w:t>
            </w:r>
          </w:p>
        </w:tc>
        <w:tc>
          <w:tcPr>
            <w:tcW w:w="285" w:type="pct"/>
            <w:tcBorders>
              <w:top w:val="nil"/>
              <w:left w:val="nil"/>
              <w:bottom w:val="single" w:sz="4" w:space="0" w:color="auto"/>
              <w:right w:val="single" w:sz="4" w:space="0" w:color="auto"/>
            </w:tcBorders>
            <w:shd w:val="clear" w:color="auto" w:fill="auto"/>
            <w:hideMark/>
          </w:tcPr>
          <w:p w14:paraId="0F286E5E"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0.00</w:t>
            </w:r>
          </w:p>
        </w:tc>
        <w:tc>
          <w:tcPr>
            <w:tcW w:w="285" w:type="pct"/>
            <w:tcBorders>
              <w:top w:val="nil"/>
              <w:left w:val="nil"/>
              <w:bottom w:val="single" w:sz="4" w:space="0" w:color="auto"/>
              <w:right w:val="single" w:sz="4" w:space="0" w:color="auto"/>
            </w:tcBorders>
            <w:shd w:val="clear" w:color="auto" w:fill="auto"/>
            <w:hideMark/>
          </w:tcPr>
          <w:p w14:paraId="1D1ED103"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0.00</w:t>
            </w:r>
          </w:p>
        </w:tc>
        <w:tc>
          <w:tcPr>
            <w:tcW w:w="285" w:type="pct"/>
            <w:tcBorders>
              <w:top w:val="nil"/>
              <w:left w:val="nil"/>
              <w:bottom w:val="single" w:sz="4" w:space="0" w:color="auto"/>
              <w:right w:val="single" w:sz="4" w:space="0" w:color="auto"/>
            </w:tcBorders>
            <w:shd w:val="clear" w:color="auto" w:fill="auto"/>
            <w:hideMark/>
          </w:tcPr>
          <w:p w14:paraId="424510CB"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0.00</w:t>
            </w:r>
          </w:p>
        </w:tc>
        <w:tc>
          <w:tcPr>
            <w:tcW w:w="285" w:type="pct"/>
            <w:tcBorders>
              <w:top w:val="nil"/>
              <w:left w:val="nil"/>
              <w:bottom w:val="single" w:sz="4" w:space="0" w:color="auto"/>
              <w:right w:val="single" w:sz="4" w:space="0" w:color="auto"/>
            </w:tcBorders>
            <w:shd w:val="clear" w:color="auto" w:fill="auto"/>
            <w:hideMark/>
          </w:tcPr>
          <w:p w14:paraId="6EA21821"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0.00</w:t>
            </w:r>
          </w:p>
        </w:tc>
        <w:tc>
          <w:tcPr>
            <w:tcW w:w="285" w:type="pct"/>
            <w:tcBorders>
              <w:top w:val="nil"/>
              <w:left w:val="nil"/>
              <w:bottom w:val="single" w:sz="4" w:space="0" w:color="auto"/>
              <w:right w:val="single" w:sz="4" w:space="0" w:color="auto"/>
            </w:tcBorders>
            <w:shd w:val="clear" w:color="auto" w:fill="auto"/>
            <w:hideMark/>
          </w:tcPr>
          <w:p w14:paraId="5B84A8C4"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0.00</w:t>
            </w:r>
          </w:p>
        </w:tc>
        <w:tc>
          <w:tcPr>
            <w:tcW w:w="285" w:type="pct"/>
            <w:tcBorders>
              <w:top w:val="nil"/>
              <w:left w:val="nil"/>
              <w:bottom w:val="single" w:sz="4" w:space="0" w:color="auto"/>
              <w:right w:val="single" w:sz="4" w:space="0" w:color="auto"/>
            </w:tcBorders>
            <w:shd w:val="clear" w:color="auto" w:fill="auto"/>
            <w:hideMark/>
          </w:tcPr>
          <w:p w14:paraId="0B4B4DEF"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0.00</w:t>
            </w:r>
          </w:p>
        </w:tc>
        <w:tc>
          <w:tcPr>
            <w:tcW w:w="285" w:type="pct"/>
            <w:tcBorders>
              <w:top w:val="nil"/>
              <w:left w:val="nil"/>
              <w:bottom w:val="single" w:sz="4" w:space="0" w:color="auto"/>
              <w:right w:val="single" w:sz="4" w:space="0" w:color="auto"/>
            </w:tcBorders>
            <w:shd w:val="clear" w:color="auto" w:fill="auto"/>
            <w:hideMark/>
          </w:tcPr>
          <w:p w14:paraId="62F97E6C"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0.00</w:t>
            </w:r>
          </w:p>
        </w:tc>
        <w:tc>
          <w:tcPr>
            <w:tcW w:w="285" w:type="pct"/>
            <w:tcBorders>
              <w:top w:val="nil"/>
              <w:left w:val="nil"/>
              <w:bottom w:val="single" w:sz="4" w:space="0" w:color="auto"/>
              <w:right w:val="single" w:sz="4" w:space="0" w:color="auto"/>
            </w:tcBorders>
            <w:shd w:val="clear" w:color="auto" w:fill="auto"/>
            <w:hideMark/>
          </w:tcPr>
          <w:p w14:paraId="1873E2B5"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0.00</w:t>
            </w:r>
          </w:p>
        </w:tc>
        <w:tc>
          <w:tcPr>
            <w:tcW w:w="285" w:type="pct"/>
            <w:tcBorders>
              <w:top w:val="nil"/>
              <w:left w:val="nil"/>
              <w:bottom w:val="single" w:sz="4" w:space="0" w:color="auto"/>
              <w:right w:val="single" w:sz="4" w:space="0" w:color="auto"/>
            </w:tcBorders>
            <w:shd w:val="clear" w:color="auto" w:fill="auto"/>
            <w:hideMark/>
          </w:tcPr>
          <w:p w14:paraId="30CCFBB1"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0.00</w:t>
            </w:r>
          </w:p>
        </w:tc>
        <w:tc>
          <w:tcPr>
            <w:tcW w:w="285" w:type="pct"/>
            <w:tcBorders>
              <w:top w:val="nil"/>
              <w:left w:val="nil"/>
              <w:bottom w:val="single" w:sz="4" w:space="0" w:color="auto"/>
              <w:right w:val="single" w:sz="4" w:space="0" w:color="auto"/>
            </w:tcBorders>
            <w:shd w:val="clear" w:color="auto" w:fill="auto"/>
            <w:hideMark/>
          </w:tcPr>
          <w:p w14:paraId="42E08925"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0.00</w:t>
            </w:r>
          </w:p>
        </w:tc>
        <w:tc>
          <w:tcPr>
            <w:tcW w:w="285" w:type="pct"/>
            <w:tcBorders>
              <w:top w:val="nil"/>
              <w:left w:val="nil"/>
              <w:bottom w:val="single" w:sz="4" w:space="0" w:color="auto"/>
              <w:right w:val="single" w:sz="4" w:space="0" w:color="auto"/>
            </w:tcBorders>
            <w:shd w:val="clear" w:color="auto" w:fill="auto"/>
            <w:hideMark/>
          </w:tcPr>
          <w:p w14:paraId="3AFA3419"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0.00</w:t>
            </w:r>
          </w:p>
        </w:tc>
      </w:tr>
      <w:tr w:rsidR="00166DCE" w:rsidRPr="00970EDB" w14:paraId="0360997A" w14:textId="77777777" w:rsidTr="00970EDB">
        <w:trPr>
          <w:trHeight w:val="196"/>
          <w:jc w:val="center"/>
        </w:trPr>
        <w:tc>
          <w:tcPr>
            <w:tcW w:w="1270" w:type="pct"/>
            <w:tcBorders>
              <w:top w:val="nil"/>
              <w:left w:val="single" w:sz="8" w:space="0" w:color="auto"/>
              <w:bottom w:val="single" w:sz="4" w:space="0" w:color="auto"/>
              <w:right w:val="single" w:sz="4" w:space="0" w:color="auto"/>
            </w:tcBorders>
            <w:shd w:val="clear" w:color="auto" w:fill="auto"/>
            <w:hideMark/>
          </w:tcPr>
          <w:p w14:paraId="37371715" w14:textId="77777777" w:rsidR="00166DCE" w:rsidRPr="00970EDB" w:rsidRDefault="00166DCE" w:rsidP="00036F20">
            <w:pPr>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Materiales y Artículos de Construcción y de Reparación</w:t>
            </w:r>
          </w:p>
        </w:tc>
        <w:tc>
          <w:tcPr>
            <w:tcW w:w="306" w:type="pct"/>
            <w:tcBorders>
              <w:top w:val="nil"/>
              <w:left w:val="nil"/>
              <w:bottom w:val="single" w:sz="4" w:space="0" w:color="auto"/>
              <w:right w:val="single" w:sz="4" w:space="0" w:color="auto"/>
            </w:tcBorders>
            <w:shd w:val="clear" w:color="auto" w:fill="auto"/>
            <w:hideMark/>
          </w:tcPr>
          <w:p w14:paraId="577D5991"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14,285,000.00</w:t>
            </w:r>
          </w:p>
        </w:tc>
        <w:tc>
          <w:tcPr>
            <w:tcW w:w="285" w:type="pct"/>
            <w:tcBorders>
              <w:top w:val="nil"/>
              <w:left w:val="nil"/>
              <w:bottom w:val="single" w:sz="4" w:space="0" w:color="auto"/>
              <w:right w:val="single" w:sz="4" w:space="0" w:color="auto"/>
            </w:tcBorders>
            <w:shd w:val="clear" w:color="auto" w:fill="auto"/>
            <w:hideMark/>
          </w:tcPr>
          <w:p w14:paraId="7EE200D0"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1,190,416.67</w:t>
            </w:r>
          </w:p>
        </w:tc>
        <w:tc>
          <w:tcPr>
            <w:tcW w:w="285" w:type="pct"/>
            <w:tcBorders>
              <w:top w:val="nil"/>
              <w:left w:val="nil"/>
              <w:bottom w:val="single" w:sz="4" w:space="0" w:color="auto"/>
              <w:right w:val="single" w:sz="4" w:space="0" w:color="auto"/>
            </w:tcBorders>
            <w:shd w:val="clear" w:color="auto" w:fill="auto"/>
            <w:hideMark/>
          </w:tcPr>
          <w:p w14:paraId="3F463668"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1,190,416.67</w:t>
            </w:r>
          </w:p>
        </w:tc>
        <w:tc>
          <w:tcPr>
            <w:tcW w:w="285" w:type="pct"/>
            <w:tcBorders>
              <w:top w:val="nil"/>
              <w:left w:val="nil"/>
              <w:bottom w:val="single" w:sz="4" w:space="0" w:color="auto"/>
              <w:right w:val="single" w:sz="4" w:space="0" w:color="auto"/>
            </w:tcBorders>
            <w:shd w:val="clear" w:color="auto" w:fill="auto"/>
            <w:hideMark/>
          </w:tcPr>
          <w:p w14:paraId="03A1FD97"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1,190,416.67</w:t>
            </w:r>
          </w:p>
        </w:tc>
        <w:tc>
          <w:tcPr>
            <w:tcW w:w="285" w:type="pct"/>
            <w:tcBorders>
              <w:top w:val="nil"/>
              <w:left w:val="nil"/>
              <w:bottom w:val="single" w:sz="4" w:space="0" w:color="auto"/>
              <w:right w:val="single" w:sz="4" w:space="0" w:color="auto"/>
            </w:tcBorders>
            <w:shd w:val="clear" w:color="auto" w:fill="auto"/>
            <w:hideMark/>
          </w:tcPr>
          <w:p w14:paraId="788A3A1B"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1,190,416.67</w:t>
            </w:r>
          </w:p>
        </w:tc>
        <w:tc>
          <w:tcPr>
            <w:tcW w:w="285" w:type="pct"/>
            <w:tcBorders>
              <w:top w:val="nil"/>
              <w:left w:val="nil"/>
              <w:bottom w:val="single" w:sz="4" w:space="0" w:color="auto"/>
              <w:right w:val="single" w:sz="4" w:space="0" w:color="auto"/>
            </w:tcBorders>
            <w:shd w:val="clear" w:color="auto" w:fill="auto"/>
            <w:hideMark/>
          </w:tcPr>
          <w:p w14:paraId="69E41D1C"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1,190,416.67</w:t>
            </w:r>
          </w:p>
        </w:tc>
        <w:tc>
          <w:tcPr>
            <w:tcW w:w="285" w:type="pct"/>
            <w:tcBorders>
              <w:top w:val="nil"/>
              <w:left w:val="nil"/>
              <w:bottom w:val="single" w:sz="4" w:space="0" w:color="auto"/>
              <w:right w:val="single" w:sz="4" w:space="0" w:color="auto"/>
            </w:tcBorders>
            <w:shd w:val="clear" w:color="auto" w:fill="auto"/>
            <w:hideMark/>
          </w:tcPr>
          <w:p w14:paraId="6F3DAC63"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1,190,416.67</w:t>
            </w:r>
          </w:p>
        </w:tc>
        <w:tc>
          <w:tcPr>
            <w:tcW w:w="285" w:type="pct"/>
            <w:tcBorders>
              <w:top w:val="nil"/>
              <w:left w:val="nil"/>
              <w:bottom w:val="single" w:sz="4" w:space="0" w:color="auto"/>
              <w:right w:val="single" w:sz="4" w:space="0" w:color="auto"/>
            </w:tcBorders>
            <w:shd w:val="clear" w:color="auto" w:fill="auto"/>
            <w:hideMark/>
          </w:tcPr>
          <w:p w14:paraId="2C0B3D6A"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1,190,416.67</w:t>
            </w:r>
          </w:p>
        </w:tc>
        <w:tc>
          <w:tcPr>
            <w:tcW w:w="285" w:type="pct"/>
            <w:tcBorders>
              <w:top w:val="nil"/>
              <w:left w:val="nil"/>
              <w:bottom w:val="single" w:sz="4" w:space="0" w:color="auto"/>
              <w:right w:val="single" w:sz="4" w:space="0" w:color="auto"/>
            </w:tcBorders>
            <w:shd w:val="clear" w:color="auto" w:fill="auto"/>
            <w:hideMark/>
          </w:tcPr>
          <w:p w14:paraId="463FD144"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1,190,416.67</w:t>
            </w:r>
          </w:p>
        </w:tc>
        <w:tc>
          <w:tcPr>
            <w:tcW w:w="285" w:type="pct"/>
            <w:tcBorders>
              <w:top w:val="nil"/>
              <w:left w:val="nil"/>
              <w:bottom w:val="single" w:sz="4" w:space="0" w:color="auto"/>
              <w:right w:val="single" w:sz="4" w:space="0" w:color="auto"/>
            </w:tcBorders>
            <w:shd w:val="clear" w:color="auto" w:fill="auto"/>
            <w:hideMark/>
          </w:tcPr>
          <w:p w14:paraId="194BFBAA"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1,190,416.67</w:t>
            </w:r>
          </w:p>
        </w:tc>
        <w:tc>
          <w:tcPr>
            <w:tcW w:w="285" w:type="pct"/>
            <w:tcBorders>
              <w:top w:val="nil"/>
              <w:left w:val="nil"/>
              <w:bottom w:val="single" w:sz="4" w:space="0" w:color="auto"/>
              <w:right w:val="single" w:sz="4" w:space="0" w:color="auto"/>
            </w:tcBorders>
            <w:shd w:val="clear" w:color="auto" w:fill="auto"/>
            <w:hideMark/>
          </w:tcPr>
          <w:p w14:paraId="13027A0F"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1,190,416.67</w:t>
            </w:r>
          </w:p>
        </w:tc>
        <w:tc>
          <w:tcPr>
            <w:tcW w:w="285" w:type="pct"/>
            <w:tcBorders>
              <w:top w:val="nil"/>
              <w:left w:val="nil"/>
              <w:bottom w:val="single" w:sz="4" w:space="0" w:color="auto"/>
              <w:right w:val="single" w:sz="4" w:space="0" w:color="auto"/>
            </w:tcBorders>
            <w:shd w:val="clear" w:color="auto" w:fill="auto"/>
            <w:hideMark/>
          </w:tcPr>
          <w:p w14:paraId="611147FF"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1,190,416.67</w:t>
            </w:r>
          </w:p>
        </w:tc>
        <w:tc>
          <w:tcPr>
            <w:tcW w:w="285" w:type="pct"/>
            <w:tcBorders>
              <w:top w:val="nil"/>
              <w:left w:val="nil"/>
              <w:bottom w:val="single" w:sz="4" w:space="0" w:color="auto"/>
              <w:right w:val="single" w:sz="4" w:space="0" w:color="auto"/>
            </w:tcBorders>
            <w:shd w:val="clear" w:color="auto" w:fill="auto"/>
            <w:hideMark/>
          </w:tcPr>
          <w:p w14:paraId="6F03E477"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1,190,416.67</w:t>
            </w:r>
          </w:p>
        </w:tc>
      </w:tr>
      <w:tr w:rsidR="00166DCE" w:rsidRPr="00970EDB" w14:paraId="2CCFDA4B" w14:textId="77777777" w:rsidTr="00970EDB">
        <w:trPr>
          <w:trHeight w:val="141"/>
          <w:jc w:val="center"/>
        </w:trPr>
        <w:tc>
          <w:tcPr>
            <w:tcW w:w="1270" w:type="pct"/>
            <w:tcBorders>
              <w:top w:val="nil"/>
              <w:left w:val="single" w:sz="8" w:space="0" w:color="auto"/>
              <w:bottom w:val="single" w:sz="4" w:space="0" w:color="auto"/>
              <w:right w:val="single" w:sz="4" w:space="0" w:color="auto"/>
            </w:tcBorders>
            <w:shd w:val="clear" w:color="auto" w:fill="auto"/>
            <w:hideMark/>
          </w:tcPr>
          <w:p w14:paraId="2BEC94B2" w14:textId="77777777" w:rsidR="00166DCE" w:rsidRPr="00970EDB" w:rsidRDefault="00166DCE" w:rsidP="00036F20">
            <w:pPr>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Productos Químicos, Farmacéuticos y de Laboratorio</w:t>
            </w:r>
          </w:p>
        </w:tc>
        <w:tc>
          <w:tcPr>
            <w:tcW w:w="306" w:type="pct"/>
            <w:tcBorders>
              <w:top w:val="nil"/>
              <w:left w:val="nil"/>
              <w:bottom w:val="single" w:sz="4" w:space="0" w:color="auto"/>
              <w:right w:val="single" w:sz="4" w:space="0" w:color="auto"/>
            </w:tcBorders>
            <w:shd w:val="clear" w:color="auto" w:fill="auto"/>
            <w:hideMark/>
          </w:tcPr>
          <w:p w14:paraId="2E112D0F"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550,000.00</w:t>
            </w:r>
          </w:p>
        </w:tc>
        <w:tc>
          <w:tcPr>
            <w:tcW w:w="285" w:type="pct"/>
            <w:tcBorders>
              <w:top w:val="nil"/>
              <w:left w:val="nil"/>
              <w:bottom w:val="single" w:sz="4" w:space="0" w:color="auto"/>
              <w:right w:val="single" w:sz="4" w:space="0" w:color="auto"/>
            </w:tcBorders>
            <w:shd w:val="clear" w:color="auto" w:fill="auto"/>
            <w:hideMark/>
          </w:tcPr>
          <w:p w14:paraId="63FA5B5C"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45,833.33</w:t>
            </w:r>
          </w:p>
        </w:tc>
        <w:tc>
          <w:tcPr>
            <w:tcW w:w="285" w:type="pct"/>
            <w:tcBorders>
              <w:top w:val="nil"/>
              <w:left w:val="nil"/>
              <w:bottom w:val="single" w:sz="4" w:space="0" w:color="auto"/>
              <w:right w:val="single" w:sz="4" w:space="0" w:color="auto"/>
            </w:tcBorders>
            <w:shd w:val="clear" w:color="auto" w:fill="auto"/>
            <w:hideMark/>
          </w:tcPr>
          <w:p w14:paraId="168FBA22"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45,833.33</w:t>
            </w:r>
          </w:p>
        </w:tc>
        <w:tc>
          <w:tcPr>
            <w:tcW w:w="285" w:type="pct"/>
            <w:tcBorders>
              <w:top w:val="nil"/>
              <w:left w:val="nil"/>
              <w:bottom w:val="single" w:sz="4" w:space="0" w:color="auto"/>
              <w:right w:val="single" w:sz="4" w:space="0" w:color="auto"/>
            </w:tcBorders>
            <w:shd w:val="clear" w:color="auto" w:fill="auto"/>
            <w:hideMark/>
          </w:tcPr>
          <w:p w14:paraId="22E4586F"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45,833.33</w:t>
            </w:r>
          </w:p>
        </w:tc>
        <w:tc>
          <w:tcPr>
            <w:tcW w:w="285" w:type="pct"/>
            <w:tcBorders>
              <w:top w:val="nil"/>
              <w:left w:val="nil"/>
              <w:bottom w:val="single" w:sz="4" w:space="0" w:color="auto"/>
              <w:right w:val="single" w:sz="4" w:space="0" w:color="auto"/>
            </w:tcBorders>
            <w:shd w:val="clear" w:color="auto" w:fill="auto"/>
            <w:hideMark/>
          </w:tcPr>
          <w:p w14:paraId="2D216900"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45,833.33</w:t>
            </w:r>
          </w:p>
        </w:tc>
        <w:tc>
          <w:tcPr>
            <w:tcW w:w="285" w:type="pct"/>
            <w:tcBorders>
              <w:top w:val="nil"/>
              <w:left w:val="nil"/>
              <w:bottom w:val="single" w:sz="4" w:space="0" w:color="auto"/>
              <w:right w:val="single" w:sz="4" w:space="0" w:color="auto"/>
            </w:tcBorders>
            <w:shd w:val="clear" w:color="auto" w:fill="auto"/>
            <w:hideMark/>
          </w:tcPr>
          <w:p w14:paraId="75C5F432"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45,833.33</w:t>
            </w:r>
          </w:p>
        </w:tc>
        <w:tc>
          <w:tcPr>
            <w:tcW w:w="285" w:type="pct"/>
            <w:tcBorders>
              <w:top w:val="nil"/>
              <w:left w:val="nil"/>
              <w:bottom w:val="single" w:sz="4" w:space="0" w:color="auto"/>
              <w:right w:val="single" w:sz="4" w:space="0" w:color="auto"/>
            </w:tcBorders>
            <w:shd w:val="clear" w:color="auto" w:fill="auto"/>
            <w:hideMark/>
          </w:tcPr>
          <w:p w14:paraId="46362224"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45,833.33</w:t>
            </w:r>
          </w:p>
        </w:tc>
        <w:tc>
          <w:tcPr>
            <w:tcW w:w="285" w:type="pct"/>
            <w:tcBorders>
              <w:top w:val="nil"/>
              <w:left w:val="nil"/>
              <w:bottom w:val="single" w:sz="4" w:space="0" w:color="auto"/>
              <w:right w:val="single" w:sz="4" w:space="0" w:color="auto"/>
            </w:tcBorders>
            <w:shd w:val="clear" w:color="auto" w:fill="auto"/>
            <w:hideMark/>
          </w:tcPr>
          <w:p w14:paraId="25C8A236"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45,833.33</w:t>
            </w:r>
          </w:p>
        </w:tc>
        <w:tc>
          <w:tcPr>
            <w:tcW w:w="285" w:type="pct"/>
            <w:tcBorders>
              <w:top w:val="nil"/>
              <w:left w:val="nil"/>
              <w:bottom w:val="single" w:sz="4" w:space="0" w:color="auto"/>
              <w:right w:val="single" w:sz="4" w:space="0" w:color="auto"/>
            </w:tcBorders>
            <w:shd w:val="clear" w:color="auto" w:fill="auto"/>
            <w:hideMark/>
          </w:tcPr>
          <w:p w14:paraId="1D03B102"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45,833.33</w:t>
            </w:r>
          </w:p>
        </w:tc>
        <w:tc>
          <w:tcPr>
            <w:tcW w:w="285" w:type="pct"/>
            <w:tcBorders>
              <w:top w:val="nil"/>
              <w:left w:val="nil"/>
              <w:bottom w:val="single" w:sz="4" w:space="0" w:color="auto"/>
              <w:right w:val="single" w:sz="4" w:space="0" w:color="auto"/>
            </w:tcBorders>
            <w:shd w:val="clear" w:color="auto" w:fill="auto"/>
            <w:hideMark/>
          </w:tcPr>
          <w:p w14:paraId="31AA66D4"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45,833.33</w:t>
            </w:r>
          </w:p>
        </w:tc>
        <w:tc>
          <w:tcPr>
            <w:tcW w:w="285" w:type="pct"/>
            <w:tcBorders>
              <w:top w:val="nil"/>
              <w:left w:val="nil"/>
              <w:bottom w:val="single" w:sz="4" w:space="0" w:color="auto"/>
              <w:right w:val="single" w:sz="4" w:space="0" w:color="auto"/>
            </w:tcBorders>
            <w:shd w:val="clear" w:color="auto" w:fill="auto"/>
            <w:hideMark/>
          </w:tcPr>
          <w:p w14:paraId="7137A955"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45,833.33</w:t>
            </w:r>
          </w:p>
        </w:tc>
        <w:tc>
          <w:tcPr>
            <w:tcW w:w="285" w:type="pct"/>
            <w:tcBorders>
              <w:top w:val="nil"/>
              <w:left w:val="nil"/>
              <w:bottom w:val="single" w:sz="4" w:space="0" w:color="auto"/>
              <w:right w:val="single" w:sz="4" w:space="0" w:color="auto"/>
            </w:tcBorders>
            <w:shd w:val="clear" w:color="auto" w:fill="auto"/>
            <w:hideMark/>
          </w:tcPr>
          <w:p w14:paraId="7F68054E"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45,833.33</w:t>
            </w:r>
          </w:p>
        </w:tc>
        <w:tc>
          <w:tcPr>
            <w:tcW w:w="285" w:type="pct"/>
            <w:tcBorders>
              <w:top w:val="nil"/>
              <w:left w:val="nil"/>
              <w:bottom w:val="single" w:sz="4" w:space="0" w:color="auto"/>
              <w:right w:val="single" w:sz="4" w:space="0" w:color="auto"/>
            </w:tcBorders>
            <w:shd w:val="clear" w:color="auto" w:fill="auto"/>
            <w:hideMark/>
          </w:tcPr>
          <w:p w14:paraId="54A08309"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45,833.33</w:t>
            </w:r>
          </w:p>
        </w:tc>
      </w:tr>
      <w:tr w:rsidR="00166DCE" w:rsidRPr="00970EDB" w14:paraId="04C5B26A" w14:textId="77777777" w:rsidTr="00970EDB">
        <w:trPr>
          <w:trHeight w:val="130"/>
          <w:jc w:val="center"/>
        </w:trPr>
        <w:tc>
          <w:tcPr>
            <w:tcW w:w="1270" w:type="pct"/>
            <w:tcBorders>
              <w:top w:val="nil"/>
              <w:left w:val="single" w:sz="8" w:space="0" w:color="auto"/>
              <w:bottom w:val="single" w:sz="4" w:space="0" w:color="auto"/>
              <w:right w:val="single" w:sz="4" w:space="0" w:color="auto"/>
            </w:tcBorders>
            <w:shd w:val="clear" w:color="auto" w:fill="auto"/>
            <w:hideMark/>
          </w:tcPr>
          <w:p w14:paraId="3CF649E9" w14:textId="77777777" w:rsidR="00166DCE" w:rsidRPr="00970EDB" w:rsidRDefault="00166DCE" w:rsidP="00036F20">
            <w:pPr>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Combustibles, Lubricantes y Aditivos</w:t>
            </w:r>
          </w:p>
        </w:tc>
        <w:tc>
          <w:tcPr>
            <w:tcW w:w="306" w:type="pct"/>
            <w:tcBorders>
              <w:top w:val="nil"/>
              <w:left w:val="nil"/>
              <w:bottom w:val="single" w:sz="4" w:space="0" w:color="auto"/>
              <w:right w:val="single" w:sz="4" w:space="0" w:color="auto"/>
            </w:tcBorders>
            <w:shd w:val="clear" w:color="auto" w:fill="auto"/>
            <w:hideMark/>
          </w:tcPr>
          <w:p w14:paraId="4F7E413E"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3,350,000.00</w:t>
            </w:r>
          </w:p>
        </w:tc>
        <w:tc>
          <w:tcPr>
            <w:tcW w:w="285" w:type="pct"/>
            <w:tcBorders>
              <w:top w:val="nil"/>
              <w:left w:val="nil"/>
              <w:bottom w:val="single" w:sz="4" w:space="0" w:color="auto"/>
              <w:right w:val="single" w:sz="4" w:space="0" w:color="auto"/>
            </w:tcBorders>
            <w:shd w:val="clear" w:color="auto" w:fill="auto"/>
            <w:hideMark/>
          </w:tcPr>
          <w:p w14:paraId="3999B9F2"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279,166.67</w:t>
            </w:r>
          </w:p>
        </w:tc>
        <w:tc>
          <w:tcPr>
            <w:tcW w:w="285" w:type="pct"/>
            <w:tcBorders>
              <w:top w:val="nil"/>
              <w:left w:val="nil"/>
              <w:bottom w:val="single" w:sz="4" w:space="0" w:color="auto"/>
              <w:right w:val="single" w:sz="4" w:space="0" w:color="auto"/>
            </w:tcBorders>
            <w:shd w:val="clear" w:color="auto" w:fill="auto"/>
            <w:hideMark/>
          </w:tcPr>
          <w:p w14:paraId="597F4B42"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279,166.67</w:t>
            </w:r>
          </w:p>
        </w:tc>
        <w:tc>
          <w:tcPr>
            <w:tcW w:w="285" w:type="pct"/>
            <w:tcBorders>
              <w:top w:val="nil"/>
              <w:left w:val="nil"/>
              <w:bottom w:val="single" w:sz="4" w:space="0" w:color="auto"/>
              <w:right w:val="single" w:sz="4" w:space="0" w:color="auto"/>
            </w:tcBorders>
            <w:shd w:val="clear" w:color="auto" w:fill="auto"/>
            <w:hideMark/>
          </w:tcPr>
          <w:p w14:paraId="037714B9"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279,166.67</w:t>
            </w:r>
          </w:p>
        </w:tc>
        <w:tc>
          <w:tcPr>
            <w:tcW w:w="285" w:type="pct"/>
            <w:tcBorders>
              <w:top w:val="nil"/>
              <w:left w:val="nil"/>
              <w:bottom w:val="single" w:sz="4" w:space="0" w:color="auto"/>
              <w:right w:val="single" w:sz="4" w:space="0" w:color="auto"/>
            </w:tcBorders>
            <w:shd w:val="clear" w:color="auto" w:fill="auto"/>
            <w:hideMark/>
          </w:tcPr>
          <w:p w14:paraId="0A62A659"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279,166.67</w:t>
            </w:r>
          </w:p>
        </w:tc>
        <w:tc>
          <w:tcPr>
            <w:tcW w:w="285" w:type="pct"/>
            <w:tcBorders>
              <w:top w:val="nil"/>
              <w:left w:val="nil"/>
              <w:bottom w:val="single" w:sz="4" w:space="0" w:color="auto"/>
              <w:right w:val="single" w:sz="4" w:space="0" w:color="auto"/>
            </w:tcBorders>
            <w:shd w:val="clear" w:color="auto" w:fill="auto"/>
            <w:hideMark/>
          </w:tcPr>
          <w:p w14:paraId="05944D19"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279,166.67</w:t>
            </w:r>
          </w:p>
        </w:tc>
        <w:tc>
          <w:tcPr>
            <w:tcW w:w="285" w:type="pct"/>
            <w:tcBorders>
              <w:top w:val="nil"/>
              <w:left w:val="nil"/>
              <w:bottom w:val="single" w:sz="4" w:space="0" w:color="auto"/>
              <w:right w:val="single" w:sz="4" w:space="0" w:color="auto"/>
            </w:tcBorders>
            <w:shd w:val="clear" w:color="auto" w:fill="auto"/>
            <w:hideMark/>
          </w:tcPr>
          <w:p w14:paraId="255E645E"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279,166.67</w:t>
            </w:r>
          </w:p>
        </w:tc>
        <w:tc>
          <w:tcPr>
            <w:tcW w:w="285" w:type="pct"/>
            <w:tcBorders>
              <w:top w:val="nil"/>
              <w:left w:val="nil"/>
              <w:bottom w:val="single" w:sz="4" w:space="0" w:color="auto"/>
              <w:right w:val="single" w:sz="4" w:space="0" w:color="auto"/>
            </w:tcBorders>
            <w:shd w:val="clear" w:color="auto" w:fill="auto"/>
            <w:hideMark/>
          </w:tcPr>
          <w:p w14:paraId="313D2B0A"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279,166.67</w:t>
            </w:r>
          </w:p>
        </w:tc>
        <w:tc>
          <w:tcPr>
            <w:tcW w:w="285" w:type="pct"/>
            <w:tcBorders>
              <w:top w:val="nil"/>
              <w:left w:val="nil"/>
              <w:bottom w:val="single" w:sz="4" w:space="0" w:color="auto"/>
              <w:right w:val="single" w:sz="4" w:space="0" w:color="auto"/>
            </w:tcBorders>
            <w:shd w:val="clear" w:color="auto" w:fill="auto"/>
            <w:hideMark/>
          </w:tcPr>
          <w:p w14:paraId="12A8DDA7"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279,166.67</w:t>
            </w:r>
          </w:p>
        </w:tc>
        <w:tc>
          <w:tcPr>
            <w:tcW w:w="285" w:type="pct"/>
            <w:tcBorders>
              <w:top w:val="nil"/>
              <w:left w:val="nil"/>
              <w:bottom w:val="single" w:sz="4" w:space="0" w:color="auto"/>
              <w:right w:val="single" w:sz="4" w:space="0" w:color="auto"/>
            </w:tcBorders>
            <w:shd w:val="clear" w:color="auto" w:fill="auto"/>
            <w:hideMark/>
          </w:tcPr>
          <w:p w14:paraId="734BF9ED"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279,166.67</w:t>
            </w:r>
          </w:p>
        </w:tc>
        <w:tc>
          <w:tcPr>
            <w:tcW w:w="285" w:type="pct"/>
            <w:tcBorders>
              <w:top w:val="nil"/>
              <w:left w:val="nil"/>
              <w:bottom w:val="single" w:sz="4" w:space="0" w:color="auto"/>
              <w:right w:val="single" w:sz="4" w:space="0" w:color="auto"/>
            </w:tcBorders>
            <w:shd w:val="clear" w:color="auto" w:fill="auto"/>
            <w:hideMark/>
          </w:tcPr>
          <w:p w14:paraId="44BFE405"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279,166.67</w:t>
            </w:r>
          </w:p>
        </w:tc>
        <w:tc>
          <w:tcPr>
            <w:tcW w:w="285" w:type="pct"/>
            <w:tcBorders>
              <w:top w:val="nil"/>
              <w:left w:val="nil"/>
              <w:bottom w:val="single" w:sz="4" w:space="0" w:color="auto"/>
              <w:right w:val="single" w:sz="4" w:space="0" w:color="auto"/>
            </w:tcBorders>
            <w:shd w:val="clear" w:color="auto" w:fill="auto"/>
            <w:hideMark/>
          </w:tcPr>
          <w:p w14:paraId="109B7574"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279,166.67</w:t>
            </w:r>
          </w:p>
        </w:tc>
        <w:tc>
          <w:tcPr>
            <w:tcW w:w="285" w:type="pct"/>
            <w:tcBorders>
              <w:top w:val="nil"/>
              <w:left w:val="nil"/>
              <w:bottom w:val="single" w:sz="4" w:space="0" w:color="auto"/>
              <w:right w:val="single" w:sz="4" w:space="0" w:color="auto"/>
            </w:tcBorders>
            <w:shd w:val="clear" w:color="auto" w:fill="auto"/>
            <w:hideMark/>
          </w:tcPr>
          <w:p w14:paraId="36F58A41"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279,166.67</w:t>
            </w:r>
          </w:p>
        </w:tc>
      </w:tr>
      <w:tr w:rsidR="00166DCE" w:rsidRPr="00970EDB" w14:paraId="08EEE8B6" w14:textId="77777777" w:rsidTr="00970EDB">
        <w:trPr>
          <w:trHeight w:val="132"/>
          <w:jc w:val="center"/>
        </w:trPr>
        <w:tc>
          <w:tcPr>
            <w:tcW w:w="1270" w:type="pct"/>
            <w:tcBorders>
              <w:top w:val="nil"/>
              <w:left w:val="single" w:sz="8" w:space="0" w:color="auto"/>
              <w:bottom w:val="single" w:sz="4" w:space="0" w:color="auto"/>
              <w:right w:val="single" w:sz="4" w:space="0" w:color="auto"/>
            </w:tcBorders>
            <w:shd w:val="clear" w:color="auto" w:fill="auto"/>
            <w:hideMark/>
          </w:tcPr>
          <w:p w14:paraId="2F5A34F8" w14:textId="77777777" w:rsidR="00166DCE" w:rsidRPr="00970EDB" w:rsidRDefault="00166DCE" w:rsidP="00036F20">
            <w:pPr>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Vestuario, Blancos, Prendas de Protección y Artículos Deportivos</w:t>
            </w:r>
          </w:p>
        </w:tc>
        <w:tc>
          <w:tcPr>
            <w:tcW w:w="306" w:type="pct"/>
            <w:tcBorders>
              <w:top w:val="nil"/>
              <w:left w:val="nil"/>
              <w:bottom w:val="single" w:sz="4" w:space="0" w:color="auto"/>
              <w:right w:val="single" w:sz="4" w:space="0" w:color="auto"/>
            </w:tcBorders>
            <w:shd w:val="clear" w:color="auto" w:fill="auto"/>
            <w:hideMark/>
          </w:tcPr>
          <w:p w14:paraId="32AEEB3B"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950,000.00</w:t>
            </w:r>
          </w:p>
        </w:tc>
        <w:tc>
          <w:tcPr>
            <w:tcW w:w="285" w:type="pct"/>
            <w:tcBorders>
              <w:top w:val="nil"/>
              <w:left w:val="nil"/>
              <w:bottom w:val="single" w:sz="4" w:space="0" w:color="auto"/>
              <w:right w:val="single" w:sz="4" w:space="0" w:color="auto"/>
            </w:tcBorders>
            <w:shd w:val="clear" w:color="auto" w:fill="auto"/>
            <w:hideMark/>
          </w:tcPr>
          <w:p w14:paraId="7B8307CD"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79,166.67</w:t>
            </w:r>
          </w:p>
        </w:tc>
        <w:tc>
          <w:tcPr>
            <w:tcW w:w="285" w:type="pct"/>
            <w:tcBorders>
              <w:top w:val="nil"/>
              <w:left w:val="nil"/>
              <w:bottom w:val="single" w:sz="4" w:space="0" w:color="auto"/>
              <w:right w:val="single" w:sz="4" w:space="0" w:color="auto"/>
            </w:tcBorders>
            <w:shd w:val="clear" w:color="auto" w:fill="auto"/>
            <w:hideMark/>
          </w:tcPr>
          <w:p w14:paraId="6CCF4DB7"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79,166.67</w:t>
            </w:r>
          </w:p>
        </w:tc>
        <w:tc>
          <w:tcPr>
            <w:tcW w:w="285" w:type="pct"/>
            <w:tcBorders>
              <w:top w:val="nil"/>
              <w:left w:val="nil"/>
              <w:bottom w:val="single" w:sz="4" w:space="0" w:color="auto"/>
              <w:right w:val="single" w:sz="4" w:space="0" w:color="auto"/>
            </w:tcBorders>
            <w:shd w:val="clear" w:color="auto" w:fill="auto"/>
            <w:hideMark/>
          </w:tcPr>
          <w:p w14:paraId="67E54443"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79,166.67</w:t>
            </w:r>
          </w:p>
        </w:tc>
        <w:tc>
          <w:tcPr>
            <w:tcW w:w="285" w:type="pct"/>
            <w:tcBorders>
              <w:top w:val="nil"/>
              <w:left w:val="nil"/>
              <w:bottom w:val="single" w:sz="4" w:space="0" w:color="auto"/>
              <w:right w:val="single" w:sz="4" w:space="0" w:color="auto"/>
            </w:tcBorders>
            <w:shd w:val="clear" w:color="auto" w:fill="auto"/>
            <w:hideMark/>
          </w:tcPr>
          <w:p w14:paraId="6178B600"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79,166.67</w:t>
            </w:r>
          </w:p>
        </w:tc>
        <w:tc>
          <w:tcPr>
            <w:tcW w:w="285" w:type="pct"/>
            <w:tcBorders>
              <w:top w:val="nil"/>
              <w:left w:val="nil"/>
              <w:bottom w:val="single" w:sz="4" w:space="0" w:color="auto"/>
              <w:right w:val="single" w:sz="4" w:space="0" w:color="auto"/>
            </w:tcBorders>
            <w:shd w:val="clear" w:color="auto" w:fill="auto"/>
            <w:hideMark/>
          </w:tcPr>
          <w:p w14:paraId="6EEAFAE9"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79,166.67</w:t>
            </w:r>
          </w:p>
        </w:tc>
        <w:tc>
          <w:tcPr>
            <w:tcW w:w="285" w:type="pct"/>
            <w:tcBorders>
              <w:top w:val="nil"/>
              <w:left w:val="nil"/>
              <w:bottom w:val="single" w:sz="4" w:space="0" w:color="auto"/>
              <w:right w:val="single" w:sz="4" w:space="0" w:color="auto"/>
            </w:tcBorders>
            <w:shd w:val="clear" w:color="auto" w:fill="auto"/>
            <w:hideMark/>
          </w:tcPr>
          <w:p w14:paraId="47A89F7A"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79,166.67</w:t>
            </w:r>
          </w:p>
        </w:tc>
        <w:tc>
          <w:tcPr>
            <w:tcW w:w="285" w:type="pct"/>
            <w:tcBorders>
              <w:top w:val="nil"/>
              <w:left w:val="nil"/>
              <w:bottom w:val="single" w:sz="4" w:space="0" w:color="auto"/>
              <w:right w:val="single" w:sz="4" w:space="0" w:color="auto"/>
            </w:tcBorders>
            <w:shd w:val="clear" w:color="auto" w:fill="auto"/>
            <w:hideMark/>
          </w:tcPr>
          <w:p w14:paraId="2AFAD547"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79,166.67</w:t>
            </w:r>
          </w:p>
        </w:tc>
        <w:tc>
          <w:tcPr>
            <w:tcW w:w="285" w:type="pct"/>
            <w:tcBorders>
              <w:top w:val="nil"/>
              <w:left w:val="nil"/>
              <w:bottom w:val="single" w:sz="4" w:space="0" w:color="auto"/>
              <w:right w:val="single" w:sz="4" w:space="0" w:color="auto"/>
            </w:tcBorders>
            <w:shd w:val="clear" w:color="auto" w:fill="auto"/>
            <w:hideMark/>
          </w:tcPr>
          <w:p w14:paraId="73D4C2FB"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79,166.67</w:t>
            </w:r>
          </w:p>
        </w:tc>
        <w:tc>
          <w:tcPr>
            <w:tcW w:w="285" w:type="pct"/>
            <w:tcBorders>
              <w:top w:val="nil"/>
              <w:left w:val="nil"/>
              <w:bottom w:val="single" w:sz="4" w:space="0" w:color="auto"/>
              <w:right w:val="single" w:sz="4" w:space="0" w:color="auto"/>
            </w:tcBorders>
            <w:shd w:val="clear" w:color="auto" w:fill="auto"/>
            <w:hideMark/>
          </w:tcPr>
          <w:p w14:paraId="44490E3F"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79,166.67</w:t>
            </w:r>
          </w:p>
        </w:tc>
        <w:tc>
          <w:tcPr>
            <w:tcW w:w="285" w:type="pct"/>
            <w:tcBorders>
              <w:top w:val="nil"/>
              <w:left w:val="nil"/>
              <w:bottom w:val="single" w:sz="4" w:space="0" w:color="auto"/>
              <w:right w:val="single" w:sz="4" w:space="0" w:color="auto"/>
            </w:tcBorders>
            <w:shd w:val="clear" w:color="auto" w:fill="auto"/>
            <w:hideMark/>
          </w:tcPr>
          <w:p w14:paraId="41B4527D"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79,166.67</w:t>
            </w:r>
          </w:p>
        </w:tc>
        <w:tc>
          <w:tcPr>
            <w:tcW w:w="285" w:type="pct"/>
            <w:tcBorders>
              <w:top w:val="nil"/>
              <w:left w:val="nil"/>
              <w:bottom w:val="single" w:sz="4" w:space="0" w:color="auto"/>
              <w:right w:val="single" w:sz="4" w:space="0" w:color="auto"/>
            </w:tcBorders>
            <w:shd w:val="clear" w:color="auto" w:fill="auto"/>
            <w:hideMark/>
          </w:tcPr>
          <w:p w14:paraId="3DCD69D1"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79,166.67</w:t>
            </w:r>
          </w:p>
        </w:tc>
        <w:tc>
          <w:tcPr>
            <w:tcW w:w="285" w:type="pct"/>
            <w:tcBorders>
              <w:top w:val="nil"/>
              <w:left w:val="nil"/>
              <w:bottom w:val="single" w:sz="4" w:space="0" w:color="auto"/>
              <w:right w:val="single" w:sz="4" w:space="0" w:color="auto"/>
            </w:tcBorders>
            <w:shd w:val="clear" w:color="auto" w:fill="auto"/>
            <w:hideMark/>
          </w:tcPr>
          <w:p w14:paraId="0C6139B1"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79,166.67</w:t>
            </w:r>
          </w:p>
        </w:tc>
      </w:tr>
      <w:tr w:rsidR="00166DCE" w:rsidRPr="00970EDB" w14:paraId="37CED6CC" w14:textId="77777777" w:rsidTr="00970EDB">
        <w:trPr>
          <w:trHeight w:val="119"/>
          <w:jc w:val="center"/>
        </w:trPr>
        <w:tc>
          <w:tcPr>
            <w:tcW w:w="1270" w:type="pct"/>
            <w:tcBorders>
              <w:top w:val="nil"/>
              <w:left w:val="single" w:sz="8" w:space="0" w:color="auto"/>
              <w:bottom w:val="single" w:sz="4" w:space="0" w:color="auto"/>
              <w:right w:val="single" w:sz="4" w:space="0" w:color="auto"/>
            </w:tcBorders>
            <w:shd w:val="clear" w:color="auto" w:fill="auto"/>
            <w:hideMark/>
          </w:tcPr>
          <w:p w14:paraId="50624471" w14:textId="77777777" w:rsidR="00166DCE" w:rsidRPr="00970EDB" w:rsidRDefault="00166DCE" w:rsidP="00036F20">
            <w:pPr>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Herramientas, Refacciones y Accesorios Menores</w:t>
            </w:r>
          </w:p>
        </w:tc>
        <w:tc>
          <w:tcPr>
            <w:tcW w:w="306" w:type="pct"/>
            <w:tcBorders>
              <w:top w:val="nil"/>
              <w:left w:val="nil"/>
              <w:bottom w:val="single" w:sz="4" w:space="0" w:color="auto"/>
              <w:right w:val="single" w:sz="4" w:space="0" w:color="auto"/>
            </w:tcBorders>
            <w:shd w:val="clear" w:color="auto" w:fill="auto"/>
            <w:hideMark/>
          </w:tcPr>
          <w:p w14:paraId="64E870F9"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2,440,000.00</w:t>
            </w:r>
          </w:p>
        </w:tc>
        <w:tc>
          <w:tcPr>
            <w:tcW w:w="285" w:type="pct"/>
            <w:tcBorders>
              <w:top w:val="nil"/>
              <w:left w:val="nil"/>
              <w:bottom w:val="single" w:sz="4" w:space="0" w:color="auto"/>
              <w:right w:val="single" w:sz="4" w:space="0" w:color="auto"/>
            </w:tcBorders>
            <w:shd w:val="clear" w:color="auto" w:fill="auto"/>
            <w:hideMark/>
          </w:tcPr>
          <w:p w14:paraId="4442FD10"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203,333.33</w:t>
            </w:r>
          </w:p>
        </w:tc>
        <w:tc>
          <w:tcPr>
            <w:tcW w:w="285" w:type="pct"/>
            <w:tcBorders>
              <w:top w:val="nil"/>
              <w:left w:val="nil"/>
              <w:bottom w:val="single" w:sz="4" w:space="0" w:color="auto"/>
              <w:right w:val="single" w:sz="4" w:space="0" w:color="auto"/>
            </w:tcBorders>
            <w:shd w:val="clear" w:color="auto" w:fill="auto"/>
            <w:hideMark/>
          </w:tcPr>
          <w:p w14:paraId="58F32B46"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203,333.33</w:t>
            </w:r>
          </w:p>
        </w:tc>
        <w:tc>
          <w:tcPr>
            <w:tcW w:w="285" w:type="pct"/>
            <w:tcBorders>
              <w:top w:val="nil"/>
              <w:left w:val="nil"/>
              <w:bottom w:val="single" w:sz="4" w:space="0" w:color="auto"/>
              <w:right w:val="single" w:sz="4" w:space="0" w:color="auto"/>
            </w:tcBorders>
            <w:shd w:val="clear" w:color="auto" w:fill="auto"/>
            <w:hideMark/>
          </w:tcPr>
          <w:p w14:paraId="03CFFBD1"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203,333.33</w:t>
            </w:r>
          </w:p>
        </w:tc>
        <w:tc>
          <w:tcPr>
            <w:tcW w:w="285" w:type="pct"/>
            <w:tcBorders>
              <w:top w:val="nil"/>
              <w:left w:val="nil"/>
              <w:bottom w:val="single" w:sz="4" w:space="0" w:color="auto"/>
              <w:right w:val="single" w:sz="4" w:space="0" w:color="auto"/>
            </w:tcBorders>
            <w:shd w:val="clear" w:color="auto" w:fill="auto"/>
            <w:hideMark/>
          </w:tcPr>
          <w:p w14:paraId="5CFC3D2B"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203,333.33</w:t>
            </w:r>
          </w:p>
        </w:tc>
        <w:tc>
          <w:tcPr>
            <w:tcW w:w="285" w:type="pct"/>
            <w:tcBorders>
              <w:top w:val="nil"/>
              <w:left w:val="nil"/>
              <w:bottom w:val="single" w:sz="4" w:space="0" w:color="auto"/>
              <w:right w:val="single" w:sz="4" w:space="0" w:color="auto"/>
            </w:tcBorders>
            <w:shd w:val="clear" w:color="auto" w:fill="auto"/>
            <w:hideMark/>
          </w:tcPr>
          <w:p w14:paraId="53C375F5"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203,333.33</w:t>
            </w:r>
          </w:p>
        </w:tc>
        <w:tc>
          <w:tcPr>
            <w:tcW w:w="285" w:type="pct"/>
            <w:tcBorders>
              <w:top w:val="nil"/>
              <w:left w:val="nil"/>
              <w:bottom w:val="single" w:sz="4" w:space="0" w:color="auto"/>
              <w:right w:val="single" w:sz="4" w:space="0" w:color="auto"/>
            </w:tcBorders>
            <w:shd w:val="clear" w:color="auto" w:fill="auto"/>
            <w:hideMark/>
          </w:tcPr>
          <w:p w14:paraId="0C9121F5"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203,333.33</w:t>
            </w:r>
          </w:p>
        </w:tc>
        <w:tc>
          <w:tcPr>
            <w:tcW w:w="285" w:type="pct"/>
            <w:tcBorders>
              <w:top w:val="nil"/>
              <w:left w:val="nil"/>
              <w:bottom w:val="single" w:sz="4" w:space="0" w:color="auto"/>
              <w:right w:val="single" w:sz="4" w:space="0" w:color="auto"/>
            </w:tcBorders>
            <w:shd w:val="clear" w:color="auto" w:fill="auto"/>
            <w:hideMark/>
          </w:tcPr>
          <w:p w14:paraId="36D06156"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203,333.33</w:t>
            </w:r>
          </w:p>
        </w:tc>
        <w:tc>
          <w:tcPr>
            <w:tcW w:w="285" w:type="pct"/>
            <w:tcBorders>
              <w:top w:val="nil"/>
              <w:left w:val="nil"/>
              <w:bottom w:val="single" w:sz="4" w:space="0" w:color="auto"/>
              <w:right w:val="single" w:sz="4" w:space="0" w:color="auto"/>
            </w:tcBorders>
            <w:shd w:val="clear" w:color="auto" w:fill="auto"/>
            <w:hideMark/>
          </w:tcPr>
          <w:p w14:paraId="7332F5F5"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203,333.33</w:t>
            </w:r>
          </w:p>
        </w:tc>
        <w:tc>
          <w:tcPr>
            <w:tcW w:w="285" w:type="pct"/>
            <w:tcBorders>
              <w:top w:val="nil"/>
              <w:left w:val="nil"/>
              <w:bottom w:val="single" w:sz="4" w:space="0" w:color="auto"/>
              <w:right w:val="single" w:sz="4" w:space="0" w:color="auto"/>
            </w:tcBorders>
            <w:shd w:val="clear" w:color="auto" w:fill="auto"/>
            <w:hideMark/>
          </w:tcPr>
          <w:p w14:paraId="0512B06B"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203,333.33</w:t>
            </w:r>
          </w:p>
        </w:tc>
        <w:tc>
          <w:tcPr>
            <w:tcW w:w="285" w:type="pct"/>
            <w:tcBorders>
              <w:top w:val="nil"/>
              <w:left w:val="nil"/>
              <w:bottom w:val="single" w:sz="4" w:space="0" w:color="auto"/>
              <w:right w:val="single" w:sz="4" w:space="0" w:color="auto"/>
            </w:tcBorders>
            <w:shd w:val="clear" w:color="auto" w:fill="auto"/>
            <w:hideMark/>
          </w:tcPr>
          <w:p w14:paraId="3906A874"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203,333.33</w:t>
            </w:r>
          </w:p>
        </w:tc>
        <w:tc>
          <w:tcPr>
            <w:tcW w:w="285" w:type="pct"/>
            <w:tcBorders>
              <w:top w:val="nil"/>
              <w:left w:val="nil"/>
              <w:bottom w:val="single" w:sz="4" w:space="0" w:color="auto"/>
              <w:right w:val="single" w:sz="4" w:space="0" w:color="auto"/>
            </w:tcBorders>
            <w:shd w:val="clear" w:color="auto" w:fill="auto"/>
            <w:hideMark/>
          </w:tcPr>
          <w:p w14:paraId="4F792ABA"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203,333.33</w:t>
            </w:r>
          </w:p>
        </w:tc>
        <w:tc>
          <w:tcPr>
            <w:tcW w:w="285" w:type="pct"/>
            <w:tcBorders>
              <w:top w:val="nil"/>
              <w:left w:val="nil"/>
              <w:bottom w:val="single" w:sz="4" w:space="0" w:color="auto"/>
              <w:right w:val="single" w:sz="4" w:space="0" w:color="auto"/>
            </w:tcBorders>
            <w:shd w:val="clear" w:color="auto" w:fill="auto"/>
            <w:hideMark/>
          </w:tcPr>
          <w:p w14:paraId="7669116F"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203,333.33</w:t>
            </w:r>
          </w:p>
        </w:tc>
      </w:tr>
      <w:tr w:rsidR="004425D8" w:rsidRPr="00970EDB" w14:paraId="429B966A" w14:textId="77777777" w:rsidTr="004D7F4F">
        <w:trPr>
          <w:trHeight w:val="264"/>
          <w:jc w:val="center"/>
        </w:trPr>
        <w:tc>
          <w:tcPr>
            <w:tcW w:w="1270" w:type="pct"/>
            <w:tcBorders>
              <w:top w:val="nil"/>
              <w:left w:val="single" w:sz="8" w:space="0" w:color="auto"/>
              <w:bottom w:val="single" w:sz="4" w:space="0" w:color="auto"/>
              <w:right w:val="single" w:sz="4" w:space="0" w:color="auto"/>
            </w:tcBorders>
            <w:shd w:val="clear" w:color="000000" w:fill="D9D9D9"/>
            <w:hideMark/>
          </w:tcPr>
          <w:p w14:paraId="1513132C" w14:textId="77777777" w:rsidR="00166DCE" w:rsidRPr="00970EDB" w:rsidRDefault="00166DCE" w:rsidP="00036F20">
            <w:pPr>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Servicios Generales</w:t>
            </w:r>
          </w:p>
        </w:tc>
        <w:tc>
          <w:tcPr>
            <w:tcW w:w="306" w:type="pct"/>
            <w:tcBorders>
              <w:top w:val="nil"/>
              <w:left w:val="nil"/>
              <w:bottom w:val="single" w:sz="4" w:space="0" w:color="auto"/>
              <w:right w:val="single" w:sz="4" w:space="0" w:color="auto"/>
            </w:tcBorders>
            <w:shd w:val="clear" w:color="000000" w:fill="D9D9D9"/>
            <w:hideMark/>
          </w:tcPr>
          <w:p w14:paraId="17D34844"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48,434,640.00</w:t>
            </w:r>
          </w:p>
        </w:tc>
        <w:tc>
          <w:tcPr>
            <w:tcW w:w="285" w:type="pct"/>
            <w:tcBorders>
              <w:top w:val="nil"/>
              <w:left w:val="nil"/>
              <w:bottom w:val="single" w:sz="4" w:space="0" w:color="auto"/>
              <w:right w:val="single" w:sz="4" w:space="0" w:color="auto"/>
            </w:tcBorders>
            <w:shd w:val="clear" w:color="000000" w:fill="D9D9D9"/>
            <w:hideMark/>
          </w:tcPr>
          <w:p w14:paraId="1F8824E8"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4,036,220.00</w:t>
            </w:r>
          </w:p>
        </w:tc>
        <w:tc>
          <w:tcPr>
            <w:tcW w:w="285" w:type="pct"/>
            <w:tcBorders>
              <w:top w:val="nil"/>
              <w:left w:val="nil"/>
              <w:bottom w:val="single" w:sz="4" w:space="0" w:color="auto"/>
              <w:right w:val="single" w:sz="4" w:space="0" w:color="auto"/>
            </w:tcBorders>
            <w:shd w:val="clear" w:color="000000" w:fill="D9D9D9"/>
            <w:hideMark/>
          </w:tcPr>
          <w:p w14:paraId="44FCA7B5"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4,036,220.00</w:t>
            </w:r>
          </w:p>
        </w:tc>
        <w:tc>
          <w:tcPr>
            <w:tcW w:w="285" w:type="pct"/>
            <w:tcBorders>
              <w:top w:val="nil"/>
              <w:left w:val="nil"/>
              <w:bottom w:val="single" w:sz="4" w:space="0" w:color="auto"/>
              <w:right w:val="single" w:sz="4" w:space="0" w:color="auto"/>
            </w:tcBorders>
            <w:shd w:val="clear" w:color="000000" w:fill="D9D9D9"/>
            <w:hideMark/>
          </w:tcPr>
          <w:p w14:paraId="2BBA92E9"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4,036,220.00</w:t>
            </w:r>
          </w:p>
        </w:tc>
        <w:tc>
          <w:tcPr>
            <w:tcW w:w="285" w:type="pct"/>
            <w:tcBorders>
              <w:top w:val="nil"/>
              <w:left w:val="nil"/>
              <w:bottom w:val="single" w:sz="4" w:space="0" w:color="auto"/>
              <w:right w:val="single" w:sz="4" w:space="0" w:color="auto"/>
            </w:tcBorders>
            <w:shd w:val="clear" w:color="000000" w:fill="D9D9D9"/>
            <w:hideMark/>
          </w:tcPr>
          <w:p w14:paraId="2FA2CB6A"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4,036,220.00</w:t>
            </w:r>
          </w:p>
        </w:tc>
        <w:tc>
          <w:tcPr>
            <w:tcW w:w="285" w:type="pct"/>
            <w:tcBorders>
              <w:top w:val="nil"/>
              <w:left w:val="nil"/>
              <w:bottom w:val="single" w:sz="4" w:space="0" w:color="auto"/>
              <w:right w:val="single" w:sz="4" w:space="0" w:color="auto"/>
            </w:tcBorders>
            <w:shd w:val="clear" w:color="000000" w:fill="D9D9D9"/>
            <w:hideMark/>
          </w:tcPr>
          <w:p w14:paraId="13626206"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4,036,220.00</w:t>
            </w:r>
          </w:p>
        </w:tc>
        <w:tc>
          <w:tcPr>
            <w:tcW w:w="285" w:type="pct"/>
            <w:tcBorders>
              <w:top w:val="nil"/>
              <w:left w:val="nil"/>
              <w:bottom w:val="single" w:sz="4" w:space="0" w:color="auto"/>
              <w:right w:val="single" w:sz="4" w:space="0" w:color="auto"/>
            </w:tcBorders>
            <w:shd w:val="clear" w:color="000000" w:fill="D9D9D9"/>
            <w:hideMark/>
          </w:tcPr>
          <w:p w14:paraId="405742B7"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4,036,220.00</w:t>
            </w:r>
          </w:p>
        </w:tc>
        <w:tc>
          <w:tcPr>
            <w:tcW w:w="285" w:type="pct"/>
            <w:tcBorders>
              <w:top w:val="nil"/>
              <w:left w:val="nil"/>
              <w:bottom w:val="single" w:sz="4" w:space="0" w:color="auto"/>
              <w:right w:val="single" w:sz="4" w:space="0" w:color="auto"/>
            </w:tcBorders>
            <w:shd w:val="clear" w:color="000000" w:fill="D9D9D9"/>
            <w:hideMark/>
          </w:tcPr>
          <w:p w14:paraId="6EA74BB5"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4,036,220.00</w:t>
            </w:r>
          </w:p>
        </w:tc>
        <w:tc>
          <w:tcPr>
            <w:tcW w:w="285" w:type="pct"/>
            <w:tcBorders>
              <w:top w:val="nil"/>
              <w:left w:val="nil"/>
              <w:bottom w:val="single" w:sz="4" w:space="0" w:color="auto"/>
              <w:right w:val="single" w:sz="4" w:space="0" w:color="auto"/>
            </w:tcBorders>
            <w:shd w:val="clear" w:color="000000" w:fill="D9D9D9"/>
            <w:hideMark/>
          </w:tcPr>
          <w:p w14:paraId="231047CE"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4,036,220.00</w:t>
            </w:r>
          </w:p>
        </w:tc>
        <w:tc>
          <w:tcPr>
            <w:tcW w:w="285" w:type="pct"/>
            <w:tcBorders>
              <w:top w:val="nil"/>
              <w:left w:val="nil"/>
              <w:bottom w:val="single" w:sz="4" w:space="0" w:color="auto"/>
              <w:right w:val="single" w:sz="4" w:space="0" w:color="auto"/>
            </w:tcBorders>
            <w:shd w:val="clear" w:color="000000" w:fill="D9D9D9"/>
            <w:hideMark/>
          </w:tcPr>
          <w:p w14:paraId="429F76CA"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4,036,220.00</w:t>
            </w:r>
          </w:p>
        </w:tc>
        <w:tc>
          <w:tcPr>
            <w:tcW w:w="285" w:type="pct"/>
            <w:tcBorders>
              <w:top w:val="nil"/>
              <w:left w:val="nil"/>
              <w:bottom w:val="single" w:sz="4" w:space="0" w:color="auto"/>
              <w:right w:val="single" w:sz="4" w:space="0" w:color="auto"/>
            </w:tcBorders>
            <w:shd w:val="clear" w:color="000000" w:fill="D9D9D9"/>
            <w:hideMark/>
          </w:tcPr>
          <w:p w14:paraId="7A9CEBC3"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4,036,220.00</w:t>
            </w:r>
          </w:p>
        </w:tc>
        <w:tc>
          <w:tcPr>
            <w:tcW w:w="285" w:type="pct"/>
            <w:tcBorders>
              <w:top w:val="nil"/>
              <w:left w:val="nil"/>
              <w:bottom w:val="single" w:sz="4" w:space="0" w:color="auto"/>
              <w:right w:val="single" w:sz="4" w:space="0" w:color="auto"/>
            </w:tcBorders>
            <w:shd w:val="clear" w:color="000000" w:fill="D9D9D9"/>
            <w:hideMark/>
          </w:tcPr>
          <w:p w14:paraId="710D8382"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4,036,220.00</w:t>
            </w:r>
          </w:p>
        </w:tc>
        <w:tc>
          <w:tcPr>
            <w:tcW w:w="285" w:type="pct"/>
            <w:tcBorders>
              <w:top w:val="nil"/>
              <w:left w:val="nil"/>
              <w:bottom w:val="single" w:sz="4" w:space="0" w:color="auto"/>
              <w:right w:val="single" w:sz="4" w:space="0" w:color="auto"/>
            </w:tcBorders>
            <w:shd w:val="clear" w:color="000000" w:fill="D9D9D9"/>
            <w:hideMark/>
          </w:tcPr>
          <w:p w14:paraId="2E7B132E"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4,036,220.00</w:t>
            </w:r>
          </w:p>
        </w:tc>
      </w:tr>
      <w:tr w:rsidR="00166DCE" w:rsidRPr="00970EDB" w14:paraId="61D4B7B7" w14:textId="77777777" w:rsidTr="00970EDB">
        <w:trPr>
          <w:trHeight w:val="92"/>
          <w:jc w:val="center"/>
        </w:trPr>
        <w:tc>
          <w:tcPr>
            <w:tcW w:w="1270" w:type="pct"/>
            <w:tcBorders>
              <w:top w:val="nil"/>
              <w:left w:val="single" w:sz="8" w:space="0" w:color="auto"/>
              <w:bottom w:val="single" w:sz="4" w:space="0" w:color="auto"/>
              <w:right w:val="single" w:sz="4" w:space="0" w:color="auto"/>
            </w:tcBorders>
            <w:shd w:val="clear" w:color="auto" w:fill="auto"/>
            <w:hideMark/>
          </w:tcPr>
          <w:p w14:paraId="65E63E04" w14:textId="77777777" w:rsidR="00166DCE" w:rsidRPr="00970EDB" w:rsidRDefault="00166DCE" w:rsidP="00036F20">
            <w:pPr>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Servicios Básicos</w:t>
            </w:r>
          </w:p>
        </w:tc>
        <w:tc>
          <w:tcPr>
            <w:tcW w:w="306" w:type="pct"/>
            <w:tcBorders>
              <w:top w:val="nil"/>
              <w:left w:val="nil"/>
              <w:bottom w:val="single" w:sz="4" w:space="0" w:color="auto"/>
              <w:right w:val="single" w:sz="4" w:space="0" w:color="auto"/>
            </w:tcBorders>
            <w:shd w:val="clear" w:color="auto" w:fill="auto"/>
            <w:hideMark/>
          </w:tcPr>
          <w:p w14:paraId="4CE613AB" w14:textId="77777777" w:rsidR="00166DCE" w:rsidRPr="00970EDB" w:rsidRDefault="00166DCE" w:rsidP="00036F20">
            <w:pPr>
              <w:jc w:val="right"/>
              <w:rPr>
                <w:rFonts w:ascii="Arial" w:eastAsia="Times New Roman" w:hAnsi="Arial" w:cs="Arial"/>
                <w:color w:val="000000"/>
                <w:sz w:val="14"/>
                <w:szCs w:val="24"/>
                <w:lang w:eastAsia="es-MX"/>
              </w:rPr>
            </w:pPr>
            <w:bookmarkStart w:id="3" w:name="RANGE!B24"/>
            <w:r w:rsidRPr="00970EDB">
              <w:rPr>
                <w:rFonts w:ascii="Arial" w:eastAsia="Times New Roman" w:hAnsi="Arial" w:cs="Arial"/>
                <w:color w:val="000000"/>
                <w:sz w:val="14"/>
                <w:szCs w:val="24"/>
                <w:lang w:eastAsia="es-MX"/>
              </w:rPr>
              <w:t>30,300,000.00</w:t>
            </w:r>
            <w:bookmarkEnd w:id="3"/>
          </w:p>
        </w:tc>
        <w:tc>
          <w:tcPr>
            <w:tcW w:w="285" w:type="pct"/>
            <w:tcBorders>
              <w:top w:val="nil"/>
              <w:left w:val="nil"/>
              <w:bottom w:val="single" w:sz="4" w:space="0" w:color="auto"/>
              <w:right w:val="single" w:sz="4" w:space="0" w:color="auto"/>
            </w:tcBorders>
            <w:shd w:val="clear" w:color="auto" w:fill="auto"/>
            <w:hideMark/>
          </w:tcPr>
          <w:p w14:paraId="318D5665"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2,525,000.00</w:t>
            </w:r>
          </w:p>
        </w:tc>
        <w:tc>
          <w:tcPr>
            <w:tcW w:w="285" w:type="pct"/>
            <w:tcBorders>
              <w:top w:val="nil"/>
              <w:left w:val="nil"/>
              <w:bottom w:val="single" w:sz="4" w:space="0" w:color="auto"/>
              <w:right w:val="single" w:sz="4" w:space="0" w:color="auto"/>
            </w:tcBorders>
            <w:shd w:val="clear" w:color="auto" w:fill="auto"/>
            <w:hideMark/>
          </w:tcPr>
          <w:p w14:paraId="16384147"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2,525,000.00</w:t>
            </w:r>
          </w:p>
        </w:tc>
        <w:tc>
          <w:tcPr>
            <w:tcW w:w="285" w:type="pct"/>
            <w:tcBorders>
              <w:top w:val="nil"/>
              <w:left w:val="nil"/>
              <w:bottom w:val="single" w:sz="4" w:space="0" w:color="auto"/>
              <w:right w:val="single" w:sz="4" w:space="0" w:color="auto"/>
            </w:tcBorders>
            <w:shd w:val="clear" w:color="auto" w:fill="auto"/>
            <w:hideMark/>
          </w:tcPr>
          <w:p w14:paraId="072CF971"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2,525,000.00</w:t>
            </w:r>
          </w:p>
        </w:tc>
        <w:tc>
          <w:tcPr>
            <w:tcW w:w="285" w:type="pct"/>
            <w:tcBorders>
              <w:top w:val="nil"/>
              <w:left w:val="nil"/>
              <w:bottom w:val="single" w:sz="4" w:space="0" w:color="auto"/>
              <w:right w:val="single" w:sz="4" w:space="0" w:color="auto"/>
            </w:tcBorders>
            <w:shd w:val="clear" w:color="auto" w:fill="auto"/>
            <w:hideMark/>
          </w:tcPr>
          <w:p w14:paraId="636A23D0"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2,525,000.00</w:t>
            </w:r>
          </w:p>
        </w:tc>
        <w:tc>
          <w:tcPr>
            <w:tcW w:w="285" w:type="pct"/>
            <w:tcBorders>
              <w:top w:val="nil"/>
              <w:left w:val="nil"/>
              <w:bottom w:val="single" w:sz="4" w:space="0" w:color="auto"/>
              <w:right w:val="single" w:sz="4" w:space="0" w:color="auto"/>
            </w:tcBorders>
            <w:shd w:val="clear" w:color="auto" w:fill="auto"/>
            <w:hideMark/>
          </w:tcPr>
          <w:p w14:paraId="79ECD281"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2,525,000.00</w:t>
            </w:r>
          </w:p>
        </w:tc>
        <w:tc>
          <w:tcPr>
            <w:tcW w:w="285" w:type="pct"/>
            <w:tcBorders>
              <w:top w:val="nil"/>
              <w:left w:val="nil"/>
              <w:bottom w:val="single" w:sz="4" w:space="0" w:color="auto"/>
              <w:right w:val="single" w:sz="4" w:space="0" w:color="auto"/>
            </w:tcBorders>
            <w:shd w:val="clear" w:color="auto" w:fill="auto"/>
            <w:hideMark/>
          </w:tcPr>
          <w:p w14:paraId="0D5486F1"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2,525,000.00</w:t>
            </w:r>
          </w:p>
        </w:tc>
        <w:tc>
          <w:tcPr>
            <w:tcW w:w="285" w:type="pct"/>
            <w:tcBorders>
              <w:top w:val="nil"/>
              <w:left w:val="nil"/>
              <w:bottom w:val="single" w:sz="4" w:space="0" w:color="auto"/>
              <w:right w:val="single" w:sz="4" w:space="0" w:color="auto"/>
            </w:tcBorders>
            <w:shd w:val="clear" w:color="auto" w:fill="auto"/>
            <w:hideMark/>
          </w:tcPr>
          <w:p w14:paraId="7EC98A90"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2,525,000.00</w:t>
            </w:r>
          </w:p>
        </w:tc>
        <w:tc>
          <w:tcPr>
            <w:tcW w:w="285" w:type="pct"/>
            <w:tcBorders>
              <w:top w:val="nil"/>
              <w:left w:val="nil"/>
              <w:bottom w:val="single" w:sz="4" w:space="0" w:color="auto"/>
              <w:right w:val="single" w:sz="4" w:space="0" w:color="auto"/>
            </w:tcBorders>
            <w:shd w:val="clear" w:color="auto" w:fill="auto"/>
            <w:hideMark/>
          </w:tcPr>
          <w:p w14:paraId="14D5AD4D"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2,525,000.00</w:t>
            </w:r>
          </w:p>
        </w:tc>
        <w:tc>
          <w:tcPr>
            <w:tcW w:w="285" w:type="pct"/>
            <w:tcBorders>
              <w:top w:val="nil"/>
              <w:left w:val="nil"/>
              <w:bottom w:val="single" w:sz="4" w:space="0" w:color="auto"/>
              <w:right w:val="single" w:sz="4" w:space="0" w:color="auto"/>
            </w:tcBorders>
            <w:shd w:val="clear" w:color="auto" w:fill="auto"/>
            <w:hideMark/>
          </w:tcPr>
          <w:p w14:paraId="64662788"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2,525,000.00</w:t>
            </w:r>
          </w:p>
        </w:tc>
        <w:tc>
          <w:tcPr>
            <w:tcW w:w="285" w:type="pct"/>
            <w:tcBorders>
              <w:top w:val="nil"/>
              <w:left w:val="nil"/>
              <w:bottom w:val="single" w:sz="4" w:space="0" w:color="auto"/>
              <w:right w:val="single" w:sz="4" w:space="0" w:color="auto"/>
            </w:tcBorders>
            <w:shd w:val="clear" w:color="auto" w:fill="auto"/>
            <w:hideMark/>
          </w:tcPr>
          <w:p w14:paraId="3E076DF7"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2,525,000.00</w:t>
            </w:r>
          </w:p>
        </w:tc>
        <w:tc>
          <w:tcPr>
            <w:tcW w:w="285" w:type="pct"/>
            <w:tcBorders>
              <w:top w:val="nil"/>
              <w:left w:val="nil"/>
              <w:bottom w:val="single" w:sz="4" w:space="0" w:color="auto"/>
              <w:right w:val="single" w:sz="4" w:space="0" w:color="auto"/>
            </w:tcBorders>
            <w:shd w:val="clear" w:color="auto" w:fill="auto"/>
            <w:hideMark/>
          </w:tcPr>
          <w:p w14:paraId="3E12633D"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2,525,000.00</w:t>
            </w:r>
          </w:p>
        </w:tc>
        <w:tc>
          <w:tcPr>
            <w:tcW w:w="285" w:type="pct"/>
            <w:tcBorders>
              <w:top w:val="nil"/>
              <w:left w:val="nil"/>
              <w:bottom w:val="single" w:sz="4" w:space="0" w:color="auto"/>
              <w:right w:val="single" w:sz="4" w:space="0" w:color="auto"/>
            </w:tcBorders>
            <w:shd w:val="clear" w:color="auto" w:fill="auto"/>
            <w:hideMark/>
          </w:tcPr>
          <w:p w14:paraId="6275F213"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2,525,000.00</w:t>
            </w:r>
          </w:p>
        </w:tc>
      </w:tr>
      <w:tr w:rsidR="00166DCE" w:rsidRPr="00970EDB" w14:paraId="3E5AE209" w14:textId="77777777" w:rsidTr="00970EDB">
        <w:trPr>
          <w:trHeight w:val="110"/>
          <w:jc w:val="center"/>
        </w:trPr>
        <w:tc>
          <w:tcPr>
            <w:tcW w:w="1270" w:type="pct"/>
            <w:tcBorders>
              <w:top w:val="nil"/>
              <w:left w:val="single" w:sz="8" w:space="0" w:color="auto"/>
              <w:bottom w:val="single" w:sz="4" w:space="0" w:color="auto"/>
              <w:right w:val="single" w:sz="4" w:space="0" w:color="auto"/>
            </w:tcBorders>
            <w:shd w:val="clear" w:color="auto" w:fill="auto"/>
            <w:hideMark/>
          </w:tcPr>
          <w:p w14:paraId="3898C824" w14:textId="77777777" w:rsidR="00166DCE" w:rsidRPr="00970EDB" w:rsidRDefault="00166DCE" w:rsidP="00036F20">
            <w:pPr>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Servicios de Arrendamiento</w:t>
            </w:r>
          </w:p>
        </w:tc>
        <w:tc>
          <w:tcPr>
            <w:tcW w:w="306" w:type="pct"/>
            <w:tcBorders>
              <w:top w:val="nil"/>
              <w:left w:val="nil"/>
              <w:bottom w:val="single" w:sz="4" w:space="0" w:color="auto"/>
              <w:right w:val="single" w:sz="4" w:space="0" w:color="auto"/>
            </w:tcBorders>
            <w:shd w:val="clear" w:color="auto" w:fill="auto"/>
            <w:hideMark/>
          </w:tcPr>
          <w:p w14:paraId="5842CCB1"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905,000.00</w:t>
            </w:r>
          </w:p>
        </w:tc>
        <w:tc>
          <w:tcPr>
            <w:tcW w:w="285" w:type="pct"/>
            <w:tcBorders>
              <w:top w:val="nil"/>
              <w:left w:val="nil"/>
              <w:bottom w:val="single" w:sz="4" w:space="0" w:color="auto"/>
              <w:right w:val="single" w:sz="4" w:space="0" w:color="auto"/>
            </w:tcBorders>
            <w:shd w:val="clear" w:color="auto" w:fill="auto"/>
            <w:hideMark/>
          </w:tcPr>
          <w:p w14:paraId="15B3844F"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75,416.67</w:t>
            </w:r>
          </w:p>
        </w:tc>
        <w:tc>
          <w:tcPr>
            <w:tcW w:w="285" w:type="pct"/>
            <w:tcBorders>
              <w:top w:val="nil"/>
              <w:left w:val="nil"/>
              <w:bottom w:val="single" w:sz="4" w:space="0" w:color="auto"/>
              <w:right w:val="single" w:sz="4" w:space="0" w:color="auto"/>
            </w:tcBorders>
            <w:shd w:val="clear" w:color="auto" w:fill="auto"/>
            <w:hideMark/>
          </w:tcPr>
          <w:p w14:paraId="22E794A8"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75,416.67</w:t>
            </w:r>
          </w:p>
        </w:tc>
        <w:tc>
          <w:tcPr>
            <w:tcW w:w="285" w:type="pct"/>
            <w:tcBorders>
              <w:top w:val="nil"/>
              <w:left w:val="nil"/>
              <w:bottom w:val="single" w:sz="4" w:space="0" w:color="auto"/>
              <w:right w:val="single" w:sz="4" w:space="0" w:color="auto"/>
            </w:tcBorders>
            <w:shd w:val="clear" w:color="auto" w:fill="auto"/>
            <w:hideMark/>
          </w:tcPr>
          <w:p w14:paraId="293EAF39"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75,416.67</w:t>
            </w:r>
          </w:p>
        </w:tc>
        <w:tc>
          <w:tcPr>
            <w:tcW w:w="285" w:type="pct"/>
            <w:tcBorders>
              <w:top w:val="nil"/>
              <w:left w:val="nil"/>
              <w:bottom w:val="single" w:sz="4" w:space="0" w:color="auto"/>
              <w:right w:val="single" w:sz="4" w:space="0" w:color="auto"/>
            </w:tcBorders>
            <w:shd w:val="clear" w:color="auto" w:fill="auto"/>
            <w:hideMark/>
          </w:tcPr>
          <w:p w14:paraId="64D4EE67"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75,416.67</w:t>
            </w:r>
          </w:p>
        </w:tc>
        <w:tc>
          <w:tcPr>
            <w:tcW w:w="285" w:type="pct"/>
            <w:tcBorders>
              <w:top w:val="nil"/>
              <w:left w:val="nil"/>
              <w:bottom w:val="single" w:sz="4" w:space="0" w:color="auto"/>
              <w:right w:val="single" w:sz="4" w:space="0" w:color="auto"/>
            </w:tcBorders>
            <w:shd w:val="clear" w:color="auto" w:fill="auto"/>
            <w:hideMark/>
          </w:tcPr>
          <w:p w14:paraId="57CAD74F"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75,416.67</w:t>
            </w:r>
          </w:p>
        </w:tc>
        <w:tc>
          <w:tcPr>
            <w:tcW w:w="285" w:type="pct"/>
            <w:tcBorders>
              <w:top w:val="nil"/>
              <w:left w:val="nil"/>
              <w:bottom w:val="single" w:sz="4" w:space="0" w:color="auto"/>
              <w:right w:val="single" w:sz="4" w:space="0" w:color="auto"/>
            </w:tcBorders>
            <w:shd w:val="clear" w:color="auto" w:fill="auto"/>
            <w:hideMark/>
          </w:tcPr>
          <w:p w14:paraId="1BB2CF23"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75,416.67</w:t>
            </w:r>
          </w:p>
        </w:tc>
        <w:tc>
          <w:tcPr>
            <w:tcW w:w="285" w:type="pct"/>
            <w:tcBorders>
              <w:top w:val="nil"/>
              <w:left w:val="nil"/>
              <w:bottom w:val="single" w:sz="4" w:space="0" w:color="auto"/>
              <w:right w:val="single" w:sz="4" w:space="0" w:color="auto"/>
            </w:tcBorders>
            <w:shd w:val="clear" w:color="auto" w:fill="auto"/>
            <w:hideMark/>
          </w:tcPr>
          <w:p w14:paraId="35C13899"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75,416.67</w:t>
            </w:r>
          </w:p>
        </w:tc>
        <w:tc>
          <w:tcPr>
            <w:tcW w:w="285" w:type="pct"/>
            <w:tcBorders>
              <w:top w:val="nil"/>
              <w:left w:val="nil"/>
              <w:bottom w:val="single" w:sz="4" w:space="0" w:color="auto"/>
              <w:right w:val="single" w:sz="4" w:space="0" w:color="auto"/>
            </w:tcBorders>
            <w:shd w:val="clear" w:color="auto" w:fill="auto"/>
            <w:hideMark/>
          </w:tcPr>
          <w:p w14:paraId="50A518FA"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75,416.67</w:t>
            </w:r>
          </w:p>
        </w:tc>
        <w:tc>
          <w:tcPr>
            <w:tcW w:w="285" w:type="pct"/>
            <w:tcBorders>
              <w:top w:val="nil"/>
              <w:left w:val="nil"/>
              <w:bottom w:val="single" w:sz="4" w:space="0" w:color="auto"/>
              <w:right w:val="single" w:sz="4" w:space="0" w:color="auto"/>
            </w:tcBorders>
            <w:shd w:val="clear" w:color="auto" w:fill="auto"/>
            <w:hideMark/>
          </w:tcPr>
          <w:p w14:paraId="68BC0F07"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75,416.67</w:t>
            </w:r>
          </w:p>
        </w:tc>
        <w:tc>
          <w:tcPr>
            <w:tcW w:w="285" w:type="pct"/>
            <w:tcBorders>
              <w:top w:val="nil"/>
              <w:left w:val="nil"/>
              <w:bottom w:val="single" w:sz="4" w:space="0" w:color="auto"/>
              <w:right w:val="single" w:sz="4" w:space="0" w:color="auto"/>
            </w:tcBorders>
            <w:shd w:val="clear" w:color="auto" w:fill="auto"/>
            <w:hideMark/>
          </w:tcPr>
          <w:p w14:paraId="11996214"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75,416.67</w:t>
            </w:r>
          </w:p>
        </w:tc>
        <w:tc>
          <w:tcPr>
            <w:tcW w:w="285" w:type="pct"/>
            <w:tcBorders>
              <w:top w:val="nil"/>
              <w:left w:val="nil"/>
              <w:bottom w:val="single" w:sz="4" w:space="0" w:color="auto"/>
              <w:right w:val="single" w:sz="4" w:space="0" w:color="auto"/>
            </w:tcBorders>
            <w:shd w:val="clear" w:color="auto" w:fill="auto"/>
            <w:hideMark/>
          </w:tcPr>
          <w:p w14:paraId="44544746"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75,416.67</w:t>
            </w:r>
          </w:p>
        </w:tc>
        <w:tc>
          <w:tcPr>
            <w:tcW w:w="285" w:type="pct"/>
            <w:tcBorders>
              <w:top w:val="nil"/>
              <w:left w:val="nil"/>
              <w:bottom w:val="single" w:sz="4" w:space="0" w:color="auto"/>
              <w:right w:val="single" w:sz="4" w:space="0" w:color="auto"/>
            </w:tcBorders>
            <w:shd w:val="clear" w:color="auto" w:fill="auto"/>
            <w:hideMark/>
          </w:tcPr>
          <w:p w14:paraId="703F1022"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75,416.67</w:t>
            </w:r>
          </w:p>
        </w:tc>
      </w:tr>
      <w:tr w:rsidR="00166DCE" w:rsidRPr="00970EDB" w14:paraId="49A7614C" w14:textId="77777777" w:rsidTr="00970EDB">
        <w:trPr>
          <w:trHeight w:val="182"/>
          <w:jc w:val="center"/>
        </w:trPr>
        <w:tc>
          <w:tcPr>
            <w:tcW w:w="1270" w:type="pct"/>
            <w:tcBorders>
              <w:top w:val="nil"/>
              <w:left w:val="single" w:sz="8" w:space="0" w:color="auto"/>
              <w:bottom w:val="single" w:sz="4" w:space="0" w:color="auto"/>
              <w:right w:val="single" w:sz="4" w:space="0" w:color="auto"/>
            </w:tcBorders>
            <w:shd w:val="clear" w:color="auto" w:fill="auto"/>
            <w:hideMark/>
          </w:tcPr>
          <w:p w14:paraId="3F9E4C82" w14:textId="77777777" w:rsidR="00166DCE" w:rsidRPr="00970EDB" w:rsidRDefault="00166DCE" w:rsidP="00036F20">
            <w:pPr>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Servicios Profesionales, Científicos, Técnicos y Otros Servicios</w:t>
            </w:r>
          </w:p>
        </w:tc>
        <w:tc>
          <w:tcPr>
            <w:tcW w:w="306" w:type="pct"/>
            <w:tcBorders>
              <w:top w:val="nil"/>
              <w:left w:val="nil"/>
              <w:bottom w:val="single" w:sz="4" w:space="0" w:color="auto"/>
              <w:right w:val="single" w:sz="4" w:space="0" w:color="auto"/>
            </w:tcBorders>
            <w:shd w:val="clear" w:color="auto" w:fill="auto"/>
            <w:hideMark/>
          </w:tcPr>
          <w:p w14:paraId="36E9FDE1"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3,710,000.00</w:t>
            </w:r>
          </w:p>
        </w:tc>
        <w:tc>
          <w:tcPr>
            <w:tcW w:w="285" w:type="pct"/>
            <w:tcBorders>
              <w:top w:val="nil"/>
              <w:left w:val="nil"/>
              <w:bottom w:val="single" w:sz="4" w:space="0" w:color="auto"/>
              <w:right w:val="single" w:sz="4" w:space="0" w:color="auto"/>
            </w:tcBorders>
            <w:shd w:val="clear" w:color="auto" w:fill="auto"/>
            <w:hideMark/>
          </w:tcPr>
          <w:p w14:paraId="49BD74BC"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309,166.67</w:t>
            </w:r>
          </w:p>
        </w:tc>
        <w:tc>
          <w:tcPr>
            <w:tcW w:w="285" w:type="pct"/>
            <w:tcBorders>
              <w:top w:val="nil"/>
              <w:left w:val="nil"/>
              <w:bottom w:val="single" w:sz="4" w:space="0" w:color="auto"/>
              <w:right w:val="single" w:sz="4" w:space="0" w:color="auto"/>
            </w:tcBorders>
            <w:shd w:val="clear" w:color="auto" w:fill="auto"/>
            <w:hideMark/>
          </w:tcPr>
          <w:p w14:paraId="04341B87"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309,166.67</w:t>
            </w:r>
          </w:p>
        </w:tc>
        <w:tc>
          <w:tcPr>
            <w:tcW w:w="285" w:type="pct"/>
            <w:tcBorders>
              <w:top w:val="nil"/>
              <w:left w:val="nil"/>
              <w:bottom w:val="single" w:sz="4" w:space="0" w:color="auto"/>
              <w:right w:val="single" w:sz="4" w:space="0" w:color="auto"/>
            </w:tcBorders>
            <w:shd w:val="clear" w:color="auto" w:fill="auto"/>
            <w:hideMark/>
          </w:tcPr>
          <w:p w14:paraId="5E10CB9B"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309,166.67</w:t>
            </w:r>
          </w:p>
        </w:tc>
        <w:tc>
          <w:tcPr>
            <w:tcW w:w="285" w:type="pct"/>
            <w:tcBorders>
              <w:top w:val="nil"/>
              <w:left w:val="nil"/>
              <w:bottom w:val="single" w:sz="4" w:space="0" w:color="auto"/>
              <w:right w:val="single" w:sz="4" w:space="0" w:color="auto"/>
            </w:tcBorders>
            <w:shd w:val="clear" w:color="auto" w:fill="auto"/>
            <w:hideMark/>
          </w:tcPr>
          <w:p w14:paraId="455FD0AD"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309,166.67</w:t>
            </w:r>
          </w:p>
        </w:tc>
        <w:tc>
          <w:tcPr>
            <w:tcW w:w="285" w:type="pct"/>
            <w:tcBorders>
              <w:top w:val="nil"/>
              <w:left w:val="nil"/>
              <w:bottom w:val="single" w:sz="4" w:space="0" w:color="auto"/>
              <w:right w:val="single" w:sz="4" w:space="0" w:color="auto"/>
            </w:tcBorders>
            <w:shd w:val="clear" w:color="auto" w:fill="auto"/>
            <w:hideMark/>
          </w:tcPr>
          <w:p w14:paraId="07D54EBF"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309,166.67</w:t>
            </w:r>
          </w:p>
        </w:tc>
        <w:tc>
          <w:tcPr>
            <w:tcW w:w="285" w:type="pct"/>
            <w:tcBorders>
              <w:top w:val="nil"/>
              <w:left w:val="nil"/>
              <w:bottom w:val="single" w:sz="4" w:space="0" w:color="auto"/>
              <w:right w:val="single" w:sz="4" w:space="0" w:color="auto"/>
            </w:tcBorders>
            <w:shd w:val="clear" w:color="auto" w:fill="auto"/>
            <w:hideMark/>
          </w:tcPr>
          <w:p w14:paraId="1D3ABD52"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309,166.67</w:t>
            </w:r>
          </w:p>
        </w:tc>
        <w:tc>
          <w:tcPr>
            <w:tcW w:w="285" w:type="pct"/>
            <w:tcBorders>
              <w:top w:val="nil"/>
              <w:left w:val="nil"/>
              <w:bottom w:val="single" w:sz="4" w:space="0" w:color="auto"/>
              <w:right w:val="single" w:sz="4" w:space="0" w:color="auto"/>
            </w:tcBorders>
            <w:shd w:val="clear" w:color="auto" w:fill="auto"/>
            <w:hideMark/>
          </w:tcPr>
          <w:p w14:paraId="717DB4A6"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309,166.67</w:t>
            </w:r>
          </w:p>
        </w:tc>
        <w:tc>
          <w:tcPr>
            <w:tcW w:w="285" w:type="pct"/>
            <w:tcBorders>
              <w:top w:val="nil"/>
              <w:left w:val="nil"/>
              <w:bottom w:val="single" w:sz="4" w:space="0" w:color="auto"/>
              <w:right w:val="single" w:sz="4" w:space="0" w:color="auto"/>
            </w:tcBorders>
            <w:shd w:val="clear" w:color="auto" w:fill="auto"/>
            <w:hideMark/>
          </w:tcPr>
          <w:p w14:paraId="7E88378A"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309,166.67</w:t>
            </w:r>
          </w:p>
        </w:tc>
        <w:tc>
          <w:tcPr>
            <w:tcW w:w="285" w:type="pct"/>
            <w:tcBorders>
              <w:top w:val="nil"/>
              <w:left w:val="nil"/>
              <w:bottom w:val="single" w:sz="4" w:space="0" w:color="auto"/>
              <w:right w:val="single" w:sz="4" w:space="0" w:color="auto"/>
            </w:tcBorders>
            <w:shd w:val="clear" w:color="auto" w:fill="auto"/>
            <w:hideMark/>
          </w:tcPr>
          <w:p w14:paraId="4AC7B76C"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309,166.67</w:t>
            </w:r>
          </w:p>
        </w:tc>
        <w:tc>
          <w:tcPr>
            <w:tcW w:w="285" w:type="pct"/>
            <w:tcBorders>
              <w:top w:val="nil"/>
              <w:left w:val="nil"/>
              <w:bottom w:val="single" w:sz="4" w:space="0" w:color="auto"/>
              <w:right w:val="single" w:sz="4" w:space="0" w:color="auto"/>
            </w:tcBorders>
            <w:shd w:val="clear" w:color="auto" w:fill="auto"/>
            <w:hideMark/>
          </w:tcPr>
          <w:p w14:paraId="6AD481AC"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309,166.67</w:t>
            </w:r>
          </w:p>
        </w:tc>
        <w:tc>
          <w:tcPr>
            <w:tcW w:w="285" w:type="pct"/>
            <w:tcBorders>
              <w:top w:val="nil"/>
              <w:left w:val="nil"/>
              <w:bottom w:val="single" w:sz="4" w:space="0" w:color="auto"/>
              <w:right w:val="single" w:sz="4" w:space="0" w:color="auto"/>
            </w:tcBorders>
            <w:shd w:val="clear" w:color="auto" w:fill="auto"/>
            <w:hideMark/>
          </w:tcPr>
          <w:p w14:paraId="757FA2B6"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309,166.67</w:t>
            </w:r>
          </w:p>
        </w:tc>
        <w:tc>
          <w:tcPr>
            <w:tcW w:w="285" w:type="pct"/>
            <w:tcBorders>
              <w:top w:val="nil"/>
              <w:left w:val="nil"/>
              <w:bottom w:val="single" w:sz="4" w:space="0" w:color="auto"/>
              <w:right w:val="single" w:sz="4" w:space="0" w:color="auto"/>
            </w:tcBorders>
            <w:shd w:val="clear" w:color="auto" w:fill="auto"/>
            <w:hideMark/>
          </w:tcPr>
          <w:p w14:paraId="3C920A71"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309,166.67</w:t>
            </w:r>
          </w:p>
        </w:tc>
      </w:tr>
      <w:tr w:rsidR="00166DCE" w:rsidRPr="00970EDB" w14:paraId="29A867A8" w14:textId="77777777" w:rsidTr="00970EDB">
        <w:trPr>
          <w:trHeight w:val="186"/>
          <w:jc w:val="center"/>
        </w:trPr>
        <w:tc>
          <w:tcPr>
            <w:tcW w:w="1270" w:type="pct"/>
            <w:tcBorders>
              <w:top w:val="nil"/>
              <w:left w:val="single" w:sz="8" w:space="0" w:color="auto"/>
              <w:bottom w:val="single" w:sz="4" w:space="0" w:color="auto"/>
              <w:right w:val="single" w:sz="4" w:space="0" w:color="auto"/>
            </w:tcBorders>
            <w:shd w:val="clear" w:color="auto" w:fill="auto"/>
            <w:hideMark/>
          </w:tcPr>
          <w:p w14:paraId="354C8F0E" w14:textId="77777777" w:rsidR="00166DCE" w:rsidRPr="00970EDB" w:rsidRDefault="00166DCE" w:rsidP="00036F20">
            <w:pPr>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Servicios Financieros, Bancarios y Comerciales</w:t>
            </w:r>
          </w:p>
        </w:tc>
        <w:tc>
          <w:tcPr>
            <w:tcW w:w="306" w:type="pct"/>
            <w:tcBorders>
              <w:top w:val="nil"/>
              <w:left w:val="nil"/>
              <w:bottom w:val="single" w:sz="4" w:space="0" w:color="auto"/>
              <w:right w:val="single" w:sz="4" w:space="0" w:color="auto"/>
            </w:tcBorders>
            <w:shd w:val="clear" w:color="auto" w:fill="auto"/>
            <w:hideMark/>
          </w:tcPr>
          <w:p w14:paraId="5518DBE2"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1,075,000.00</w:t>
            </w:r>
          </w:p>
        </w:tc>
        <w:tc>
          <w:tcPr>
            <w:tcW w:w="285" w:type="pct"/>
            <w:tcBorders>
              <w:top w:val="nil"/>
              <w:left w:val="nil"/>
              <w:bottom w:val="single" w:sz="4" w:space="0" w:color="auto"/>
              <w:right w:val="single" w:sz="4" w:space="0" w:color="auto"/>
            </w:tcBorders>
            <w:shd w:val="clear" w:color="auto" w:fill="auto"/>
            <w:hideMark/>
          </w:tcPr>
          <w:p w14:paraId="35B8581A"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89,583.33</w:t>
            </w:r>
          </w:p>
        </w:tc>
        <w:tc>
          <w:tcPr>
            <w:tcW w:w="285" w:type="pct"/>
            <w:tcBorders>
              <w:top w:val="nil"/>
              <w:left w:val="nil"/>
              <w:bottom w:val="single" w:sz="4" w:space="0" w:color="auto"/>
              <w:right w:val="single" w:sz="4" w:space="0" w:color="auto"/>
            </w:tcBorders>
            <w:shd w:val="clear" w:color="auto" w:fill="auto"/>
            <w:hideMark/>
          </w:tcPr>
          <w:p w14:paraId="7C189F9B"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89,583.33</w:t>
            </w:r>
          </w:p>
        </w:tc>
        <w:tc>
          <w:tcPr>
            <w:tcW w:w="285" w:type="pct"/>
            <w:tcBorders>
              <w:top w:val="nil"/>
              <w:left w:val="nil"/>
              <w:bottom w:val="single" w:sz="4" w:space="0" w:color="auto"/>
              <w:right w:val="single" w:sz="4" w:space="0" w:color="auto"/>
            </w:tcBorders>
            <w:shd w:val="clear" w:color="auto" w:fill="auto"/>
            <w:hideMark/>
          </w:tcPr>
          <w:p w14:paraId="57AFE60F"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89,583.33</w:t>
            </w:r>
          </w:p>
        </w:tc>
        <w:tc>
          <w:tcPr>
            <w:tcW w:w="285" w:type="pct"/>
            <w:tcBorders>
              <w:top w:val="nil"/>
              <w:left w:val="nil"/>
              <w:bottom w:val="single" w:sz="4" w:space="0" w:color="auto"/>
              <w:right w:val="single" w:sz="4" w:space="0" w:color="auto"/>
            </w:tcBorders>
            <w:shd w:val="clear" w:color="auto" w:fill="auto"/>
            <w:hideMark/>
          </w:tcPr>
          <w:p w14:paraId="1219A4E5"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89,583.33</w:t>
            </w:r>
          </w:p>
        </w:tc>
        <w:tc>
          <w:tcPr>
            <w:tcW w:w="285" w:type="pct"/>
            <w:tcBorders>
              <w:top w:val="nil"/>
              <w:left w:val="nil"/>
              <w:bottom w:val="single" w:sz="4" w:space="0" w:color="auto"/>
              <w:right w:val="single" w:sz="4" w:space="0" w:color="auto"/>
            </w:tcBorders>
            <w:shd w:val="clear" w:color="auto" w:fill="auto"/>
            <w:hideMark/>
          </w:tcPr>
          <w:p w14:paraId="7CD797B1"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89,583.33</w:t>
            </w:r>
          </w:p>
        </w:tc>
        <w:tc>
          <w:tcPr>
            <w:tcW w:w="285" w:type="pct"/>
            <w:tcBorders>
              <w:top w:val="nil"/>
              <w:left w:val="nil"/>
              <w:bottom w:val="single" w:sz="4" w:space="0" w:color="auto"/>
              <w:right w:val="single" w:sz="4" w:space="0" w:color="auto"/>
            </w:tcBorders>
            <w:shd w:val="clear" w:color="auto" w:fill="auto"/>
            <w:hideMark/>
          </w:tcPr>
          <w:p w14:paraId="75E34B79"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89,583.33</w:t>
            </w:r>
          </w:p>
        </w:tc>
        <w:tc>
          <w:tcPr>
            <w:tcW w:w="285" w:type="pct"/>
            <w:tcBorders>
              <w:top w:val="nil"/>
              <w:left w:val="nil"/>
              <w:bottom w:val="single" w:sz="4" w:space="0" w:color="auto"/>
              <w:right w:val="single" w:sz="4" w:space="0" w:color="auto"/>
            </w:tcBorders>
            <w:shd w:val="clear" w:color="auto" w:fill="auto"/>
            <w:hideMark/>
          </w:tcPr>
          <w:p w14:paraId="2BD349A2"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89,583.33</w:t>
            </w:r>
          </w:p>
        </w:tc>
        <w:tc>
          <w:tcPr>
            <w:tcW w:w="285" w:type="pct"/>
            <w:tcBorders>
              <w:top w:val="nil"/>
              <w:left w:val="nil"/>
              <w:bottom w:val="single" w:sz="4" w:space="0" w:color="auto"/>
              <w:right w:val="single" w:sz="4" w:space="0" w:color="auto"/>
            </w:tcBorders>
            <w:shd w:val="clear" w:color="auto" w:fill="auto"/>
            <w:hideMark/>
          </w:tcPr>
          <w:p w14:paraId="63BC9C3F"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89,583.33</w:t>
            </w:r>
          </w:p>
        </w:tc>
        <w:tc>
          <w:tcPr>
            <w:tcW w:w="285" w:type="pct"/>
            <w:tcBorders>
              <w:top w:val="nil"/>
              <w:left w:val="nil"/>
              <w:bottom w:val="single" w:sz="4" w:space="0" w:color="auto"/>
              <w:right w:val="single" w:sz="4" w:space="0" w:color="auto"/>
            </w:tcBorders>
            <w:shd w:val="clear" w:color="auto" w:fill="auto"/>
            <w:hideMark/>
          </w:tcPr>
          <w:p w14:paraId="55C31944"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89,583.33</w:t>
            </w:r>
          </w:p>
        </w:tc>
        <w:tc>
          <w:tcPr>
            <w:tcW w:w="285" w:type="pct"/>
            <w:tcBorders>
              <w:top w:val="nil"/>
              <w:left w:val="nil"/>
              <w:bottom w:val="single" w:sz="4" w:space="0" w:color="auto"/>
              <w:right w:val="single" w:sz="4" w:space="0" w:color="auto"/>
            </w:tcBorders>
            <w:shd w:val="clear" w:color="auto" w:fill="auto"/>
            <w:hideMark/>
          </w:tcPr>
          <w:p w14:paraId="38AD33A0"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89,583.33</w:t>
            </w:r>
          </w:p>
        </w:tc>
        <w:tc>
          <w:tcPr>
            <w:tcW w:w="285" w:type="pct"/>
            <w:tcBorders>
              <w:top w:val="nil"/>
              <w:left w:val="nil"/>
              <w:bottom w:val="single" w:sz="4" w:space="0" w:color="auto"/>
              <w:right w:val="single" w:sz="4" w:space="0" w:color="auto"/>
            </w:tcBorders>
            <w:shd w:val="clear" w:color="auto" w:fill="auto"/>
            <w:hideMark/>
          </w:tcPr>
          <w:p w14:paraId="67A24682"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89,583.33</w:t>
            </w:r>
          </w:p>
        </w:tc>
        <w:tc>
          <w:tcPr>
            <w:tcW w:w="285" w:type="pct"/>
            <w:tcBorders>
              <w:top w:val="nil"/>
              <w:left w:val="nil"/>
              <w:bottom w:val="single" w:sz="4" w:space="0" w:color="auto"/>
              <w:right w:val="single" w:sz="4" w:space="0" w:color="auto"/>
            </w:tcBorders>
            <w:shd w:val="clear" w:color="auto" w:fill="auto"/>
            <w:hideMark/>
          </w:tcPr>
          <w:p w14:paraId="5777CAB5"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89,583.33</w:t>
            </w:r>
          </w:p>
        </w:tc>
      </w:tr>
      <w:tr w:rsidR="00166DCE" w:rsidRPr="00970EDB" w14:paraId="0D862F1E" w14:textId="77777777" w:rsidTr="00970EDB">
        <w:trPr>
          <w:trHeight w:val="190"/>
          <w:jc w:val="center"/>
        </w:trPr>
        <w:tc>
          <w:tcPr>
            <w:tcW w:w="1270" w:type="pct"/>
            <w:tcBorders>
              <w:top w:val="nil"/>
              <w:left w:val="single" w:sz="8" w:space="0" w:color="auto"/>
              <w:bottom w:val="single" w:sz="4" w:space="0" w:color="auto"/>
              <w:right w:val="single" w:sz="4" w:space="0" w:color="auto"/>
            </w:tcBorders>
            <w:shd w:val="clear" w:color="auto" w:fill="auto"/>
            <w:hideMark/>
          </w:tcPr>
          <w:p w14:paraId="3C9D7312" w14:textId="77777777" w:rsidR="00166DCE" w:rsidRPr="00970EDB" w:rsidRDefault="00166DCE" w:rsidP="00036F20">
            <w:pPr>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Servicios de Instalación, Reparación, Mantenimiento y Conservación</w:t>
            </w:r>
          </w:p>
        </w:tc>
        <w:tc>
          <w:tcPr>
            <w:tcW w:w="306" w:type="pct"/>
            <w:tcBorders>
              <w:top w:val="nil"/>
              <w:left w:val="nil"/>
              <w:bottom w:val="single" w:sz="4" w:space="0" w:color="auto"/>
              <w:right w:val="single" w:sz="4" w:space="0" w:color="auto"/>
            </w:tcBorders>
            <w:shd w:val="clear" w:color="auto" w:fill="auto"/>
            <w:hideMark/>
          </w:tcPr>
          <w:p w14:paraId="7F54479C"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3,685,000.00</w:t>
            </w:r>
          </w:p>
        </w:tc>
        <w:tc>
          <w:tcPr>
            <w:tcW w:w="285" w:type="pct"/>
            <w:tcBorders>
              <w:top w:val="nil"/>
              <w:left w:val="nil"/>
              <w:bottom w:val="single" w:sz="4" w:space="0" w:color="auto"/>
              <w:right w:val="single" w:sz="4" w:space="0" w:color="auto"/>
            </w:tcBorders>
            <w:shd w:val="clear" w:color="auto" w:fill="auto"/>
            <w:hideMark/>
          </w:tcPr>
          <w:p w14:paraId="5F4C3636"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307,083.33</w:t>
            </w:r>
          </w:p>
        </w:tc>
        <w:tc>
          <w:tcPr>
            <w:tcW w:w="285" w:type="pct"/>
            <w:tcBorders>
              <w:top w:val="nil"/>
              <w:left w:val="nil"/>
              <w:bottom w:val="single" w:sz="4" w:space="0" w:color="auto"/>
              <w:right w:val="single" w:sz="4" w:space="0" w:color="auto"/>
            </w:tcBorders>
            <w:shd w:val="clear" w:color="auto" w:fill="auto"/>
            <w:hideMark/>
          </w:tcPr>
          <w:p w14:paraId="09C8B047"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307,083.33</w:t>
            </w:r>
          </w:p>
        </w:tc>
        <w:tc>
          <w:tcPr>
            <w:tcW w:w="285" w:type="pct"/>
            <w:tcBorders>
              <w:top w:val="nil"/>
              <w:left w:val="nil"/>
              <w:bottom w:val="single" w:sz="4" w:space="0" w:color="auto"/>
              <w:right w:val="single" w:sz="4" w:space="0" w:color="auto"/>
            </w:tcBorders>
            <w:shd w:val="clear" w:color="auto" w:fill="auto"/>
            <w:hideMark/>
          </w:tcPr>
          <w:p w14:paraId="731F5487"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307,083.33</w:t>
            </w:r>
          </w:p>
        </w:tc>
        <w:tc>
          <w:tcPr>
            <w:tcW w:w="285" w:type="pct"/>
            <w:tcBorders>
              <w:top w:val="nil"/>
              <w:left w:val="nil"/>
              <w:bottom w:val="single" w:sz="4" w:space="0" w:color="auto"/>
              <w:right w:val="single" w:sz="4" w:space="0" w:color="auto"/>
            </w:tcBorders>
            <w:shd w:val="clear" w:color="auto" w:fill="auto"/>
            <w:hideMark/>
          </w:tcPr>
          <w:p w14:paraId="13FABCDA"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307,083.33</w:t>
            </w:r>
          </w:p>
        </w:tc>
        <w:tc>
          <w:tcPr>
            <w:tcW w:w="285" w:type="pct"/>
            <w:tcBorders>
              <w:top w:val="nil"/>
              <w:left w:val="nil"/>
              <w:bottom w:val="single" w:sz="4" w:space="0" w:color="auto"/>
              <w:right w:val="single" w:sz="4" w:space="0" w:color="auto"/>
            </w:tcBorders>
            <w:shd w:val="clear" w:color="auto" w:fill="auto"/>
            <w:hideMark/>
          </w:tcPr>
          <w:p w14:paraId="152BA9C6"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307,083.33</w:t>
            </w:r>
          </w:p>
        </w:tc>
        <w:tc>
          <w:tcPr>
            <w:tcW w:w="285" w:type="pct"/>
            <w:tcBorders>
              <w:top w:val="nil"/>
              <w:left w:val="nil"/>
              <w:bottom w:val="single" w:sz="4" w:space="0" w:color="auto"/>
              <w:right w:val="single" w:sz="4" w:space="0" w:color="auto"/>
            </w:tcBorders>
            <w:shd w:val="clear" w:color="auto" w:fill="auto"/>
            <w:hideMark/>
          </w:tcPr>
          <w:p w14:paraId="471CDBB5"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307,083.33</w:t>
            </w:r>
          </w:p>
        </w:tc>
        <w:tc>
          <w:tcPr>
            <w:tcW w:w="285" w:type="pct"/>
            <w:tcBorders>
              <w:top w:val="nil"/>
              <w:left w:val="nil"/>
              <w:bottom w:val="single" w:sz="4" w:space="0" w:color="auto"/>
              <w:right w:val="single" w:sz="4" w:space="0" w:color="auto"/>
            </w:tcBorders>
            <w:shd w:val="clear" w:color="auto" w:fill="auto"/>
            <w:hideMark/>
          </w:tcPr>
          <w:p w14:paraId="3925933C"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307,083.33</w:t>
            </w:r>
          </w:p>
        </w:tc>
        <w:tc>
          <w:tcPr>
            <w:tcW w:w="285" w:type="pct"/>
            <w:tcBorders>
              <w:top w:val="nil"/>
              <w:left w:val="nil"/>
              <w:bottom w:val="single" w:sz="4" w:space="0" w:color="auto"/>
              <w:right w:val="single" w:sz="4" w:space="0" w:color="auto"/>
            </w:tcBorders>
            <w:shd w:val="clear" w:color="auto" w:fill="auto"/>
            <w:hideMark/>
          </w:tcPr>
          <w:p w14:paraId="718E2E86"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307,083.33</w:t>
            </w:r>
          </w:p>
        </w:tc>
        <w:tc>
          <w:tcPr>
            <w:tcW w:w="285" w:type="pct"/>
            <w:tcBorders>
              <w:top w:val="nil"/>
              <w:left w:val="nil"/>
              <w:bottom w:val="single" w:sz="4" w:space="0" w:color="auto"/>
              <w:right w:val="single" w:sz="4" w:space="0" w:color="auto"/>
            </w:tcBorders>
            <w:shd w:val="clear" w:color="auto" w:fill="auto"/>
            <w:hideMark/>
          </w:tcPr>
          <w:p w14:paraId="769BC0B0"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307,083.33</w:t>
            </w:r>
          </w:p>
        </w:tc>
        <w:tc>
          <w:tcPr>
            <w:tcW w:w="285" w:type="pct"/>
            <w:tcBorders>
              <w:top w:val="nil"/>
              <w:left w:val="nil"/>
              <w:bottom w:val="single" w:sz="4" w:space="0" w:color="auto"/>
              <w:right w:val="single" w:sz="4" w:space="0" w:color="auto"/>
            </w:tcBorders>
            <w:shd w:val="clear" w:color="auto" w:fill="auto"/>
            <w:hideMark/>
          </w:tcPr>
          <w:p w14:paraId="503C2370"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307,083.33</w:t>
            </w:r>
          </w:p>
        </w:tc>
        <w:tc>
          <w:tcPr>
            <w:tcW w:w="285" w:type="pct"/>
            <w:tcBorders>
              <w:top w:val="nil"/>
              <w:left w:val="nil"/>
              <w:bottom w:val="single" w:sz="4" w:space="0" w:color="auto"/>
              <w:right w:val="single" w:sz="4" w:space="0" w:color="auto"/>
            </w:tcBorders>
            <w:shd w:val="clear" w:color="auto" w:fill="auto"/>
            <w:hideMark/>
          </w:tcPr>
          <w:p w14:paraId="2E285123"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307,083.33</w:t>
            </w:r>
          </w:p>
        </w:tc>
        <w:tc>
          <w:tcPr>
            <w:tcW w:w="285" w:type="pct"/>
            <w:tcBorders>
              <w:top w:val="nil"/>
              <w:left w:val="nil"/>
              <w:bottom w:val="single" w:sz="4" w:space="0" w:color="auto"/>
              <w:right w:val="single" w:sz="4" w:space="0" w:color="auto"/>
            </w:tcBorders>
            <w:shd w:val="clear" w:color="auto" w:fill="auto"/>
            <w:hideMark/>
          </w:tcPr>
          <w:p w14:paraId="5BBD7033"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307,083.33</w:t>
            </w:r>
          </w:p>
        </w:tc>
      </w:tr>
      <w:tr w:rsidR="00166DCE" w:rsidRPr="00970EDB" w14:paraId="686F084E" w14:textId="77777777" w:rsidTr="00970EDB">
        <w:trPr>
          <w:trHeight w:val="137"/>
          <w:jc w:val="center"/>
        </w:trPr>
        <w:tc>
          <w:tcPr>
            <w:tcW w:w="1270" w:type="pct"/>
            <w:tcBorders>
              <w:top w:val="nil"/>
              <w:left w:val="single" w:sz="8" w:space="0" w:color="auto"/>
              <w:bottom w:val="single" w:sz="4" w:space="0" w:color="auto"/>
              <w:right w:val="single" w:sz="4" w:space="0" w:color="auto"/>
            </w:tcBorders>
            <w:shd w:val="clear" w:color="auto" w:fill="auto"/>
            <w:hideMark/>
          </w:tcPr>
          <w:p w14:paraId="6FCA5C86" w14:textId="77777777" w:rsidR="00166DCE" w:rsidRPr="00970EDB" w:rsidRDefault="00166DCE" w:rsidP="00036F20">
            <w:pPr>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Servicios de Comunicación Social y Publicidad</w:t>
            </w:r>
          </w:p>
        </w:tc>
        <w:tc>
          <w:tcPr>
            <w:tcW w:w="306" w:type="pct"/>
            <w:tcBorders>
              <w:top w:val="nil"/>
              <w:left w:val="nil"/>
              <w:bottom w:val="single" w:sz="4" w:space="0" w:color="auto"/>
              <w:right w:val="single" w:sz="4" w:space="0" w:color="auto"/>
            </w:tcBorders>
            <w:shd w:val="clear" w:color="auto" w:fill="auto"/>
            <w:hideMark/>
          </w:tcPr>
          <w:p w14:paraId="414C7D96"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950,000.00</w:t>
            </w:r>
          </w:p>
        </w:tc>
        <w:tc>
          <w:tcPr>
            <w:tcW w:w="285" w:type="pct"/>
            <w:tcBorders>
              <w:top w:val="nil"/>
              <w:left w:val="nil"/>
              <w:bottom w:val="single" w:sz="4" w:space="0" w:color="auto"/>
              <w:right w:val="single" w:sz="4" w:space="0" w:color="auto"/>
            </w:tcBorders>
            <w:shd w:val="clear" w:color="auto" w:fill="auto"/>
            <w:hideMark/>
          </w:tcPr>
          <w:p w14:paraId="2E7AB58A"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79,166.67</w:t>
            </w:r>
          </w:p>
        </w:tc>
        <w:tc>
          <w:tcPr>
            <w:tcW w:w="285" w:type="pct"/>
            <w:tcBorders>
              <w:top w:val="nil"/>
              <w:left w:val="nil"/>
              <w:bottom w:val="single" w:sz="4" w:space="0" w:color="auto"/>
              <w:right w:val="single" w:sz="4" w:space="0" w:color="auto"/>
            </w:tcBorders>
            <w:shd w:val="clear" w:color="auto" w:fill="auto"/>
            <w:hideMark/>
          </w:tcPr>
          <w:p w14:paraId="34934500"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79,166.67</w:t>
            </w:r>
          </w:p>
        </w:tc>
        <w:tc>
          <w:tcPr>
            <w:tcW w:w="285" w:type="pct"/>
            <w:tcBorders>
              <w:top w:val="nil"/>
              <w:left w:val="nil"/>
              <w:bottom w:val="single" w:sz="4" w:space="0" w:color="auto"/>
              <w:right w:val="single" w:sz="4" w:space="0" w:color="auto"/>
            </w:tcBorders>
            <w:shd w:val="clear" w:color="auto" w:fill="auto"/>
            <w:hideMark/>
          </w:tcPr>
          <w:p w14:paraId="10CAF0FD"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79,166.67</w:t>
            </w:r>
          </w:p>
        </w:tc>
        <w:tc>
          <w:tcPr>
            <w:tcW w:w="285" w:type="pct"/>
            <w:tcBorders>
              <w:top w:val="nil"/>
              <w:left w:val="nil"/>
              <w:bottom w:val="single" w:sz="4" w:space="0" w:color="auto"/>
              <w:right w:val="single" w:sz="4" w:space="0" w:color="auto"/>
            </w:tcBorders>
            <w:shd w:val="clear" w:color="auto" w:fill="auto"/>
            <w:hideMark/>
          </w:tcPr>
          <w:p w14:paraId="548BC12C"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79,166.67</w:t>
            </w:r>
          </w:p>
        </w:tc>
        <w:tc>
          <w:tcPr>
            <w:tcW w:w="285" w:type="pct"/>
            <w:tcBorders>
              <w:top w:val="nil"/>
              <w:left w:val="nil"/>
              <w:bottom w:val="single" w:sz="4" w:space="0" w:color="auto"/>
              <w:right w:val="single" w:sz="4" w:space="0" w:color="auto"/>
            </w:tcBorders>
            <w:shd w:val="clear" w:color="auto" w:fill="auto"/>
            <w:hideMark/>
          </w:tcPr>
          <w:p w14:paraId="107E95B8"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79,166.67</w:t>
            </w:r>
          </w:p>
        </w:tc>
        <w:tc>
          <w:tcPr>
            <w:tcW w:w="285" w:type="pct"/>
            <w:tcBorders>
              <w:top w:val="nil"/>
              <w:left w:val="nil"/>
              <w:bottom w:val="single" w:sz="4" w:space="0" w:color="auto"/>
              <w:right w:val="single" w:sz="4" w:space="0" w:color="auto"/>
            </w:tcBorders>
            <w:shd w:val="clear" w:color="auto" w:fill="auto"/>
            <w:hideMark/>
          </w:tcPr>
          <w:p w14:paraId="63427A6D"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79,166.67</w:t>
            </w:r>
          </w:p>
        </w:tc>
        <w:tc>
          <w:tcPr>
            <w:tcW w:w="285" w:type="pct"/>
            <w:tcBorders>
              <w:top w:val="nil"/>
              <w:left w:val="nil"/>
              <w:bottom w:val="single" w:sz="4" w:space="0" w:color="auto"/>
              <w:right w:val="single" w:sz="4" w:space="0" w:color="auto"/>
            </w:tcBorders>
            <w:shd w:val="clear" w:color="auto" w:fill="auto"/>
            <w:hideMark/>
          </w:tcPr>
          <w:p w14:paraId="085F857D"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79,166.67</w:t>
            </w:r>
          </w:p>
        </w:tc>
        <w:tc>
          <w:tcPr>
            <w:tcW w:w="285" w:type="pct"/>
            <w:tcBorders>
              <w:top w:val="nil"/>
              <w:left w:val="nil"/>
              <w:bottom w:val="single" w:sz="4" w:space="0" w:color="auto"/>
              <w:right w:val="single" w:sz="4" w:space="0" w:color="auto"/>
            </w:tcBorders>
            <w:shd w:val="clear" w:color="auto" w:fill="auto"/>
            <w:hideMark/>
          </w:tcPr>
          <w:p w14:paraId="5390B060"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79,166.67</w:t>
            </w:r>
          </w:p>
        </w:tc>
        <w:tc>
          <w:tcPr>
            <w:tcW w:w="285" w:type="pct"/>
            <w:tcBorders>
              <w:top w:val="nil"/>
              <w:left w:val="nil"/>
              <w:bottom w:val="single" w:sz="4" w:space="0" w:color="auto"/>
              <w:right w:val="single" w:sz="4" w:space="0" w:color="auto"/>
            </w:tcBorders>
            <w:shd w:val="clear" w:color="auto" w:fill="auto"/>
            <w:hideMark/>
          </w:tcPr>
          <w:p w14:paraId="70CB33E8"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79,166.67</w:t>
            </w:r>
          </w:p>
        </w:tc>
        <w:tc>
          <w:tcPr>
            <w:tcW w:w="285" w:type="pct"/>
            <w:tcBorders>
              <w:top w:val="nil"/>
              <w:left w:val="nil"/>
              <w:bottom w:val="single" w:sz="4" w:space="0" w:color="auto"/>
              <w:right w:val="single" w:sz="4" w:space="0" w:color="auto"/>
            </w:tcBorders>
            <w:shd w:val="clear" w:color="auto" w:fill="auto"/>
            <w:hideMark/>
          </w:tcPr>
          <w:p w14:paraId="3E932DBD"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79,166.67</w:t>
            </w:r>
          </w:p>
        </w:tc>
        <w:tc>
          <w:tcPr>
            <w:tcW w:w="285" w:type="pct"/>
            <w:tcBorders>
              <w:top w:val="nil"/>
              <w:left w:val="nil"/>
              <w:bottom w:val="single" w:sz="4" w:space="0" w:color="auto"/>
              <w:right w:val="single" w:sz="4" w:space="0" w:color="auto"/>
            </w:tcBorders>
            <w:shd w:val="clear" w:color="auto" w:fill="auto"/>
            <w:hideMark/>
          </w:tcPr>
          <w:p w14:paraId="2F4E7936"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79,166.67</w:t>
            </w:r>
          </w:p>
        </w:tc>
        <w:tc>
          <w:tcPr>
            <w:tcW w:w="285" w:type="pct"/>
            <w:tcBorders>
              <w:top w:val="nil"/>
              <w:left w:val="nil"/>
              <w:bottom w:val="single" w:sz="4" w:space="0" w:color="auto"/>
              <w:right w:val="single" w:sz="4" w:space="0" w:color="auto"/>
            </w:tcBorders>
            <w:shd w:val="clear" w:color="auto" w:fill="auto"/>
            <w:hideMark/>
          </w:tcPr>
          <w:p w14:paraId="708CE661"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79,166.67</w:t>
            </w:r>
          </w:p>
        </w:tc>
      </w:tr>
      <w:tr w:rsidR="00166DCE" w:rsidRPr="00970EDB" w14:paraId="03B4B7FF" w14:textId="77777777" w:rsidTr="00970EDB">
        <w:trPr>
          <w:trHeight w:val="156"/>
          <w:jc w:val="center"/>
        </w:trPr>
        <w:tc>
          <w:tcPr>
            <w:tcW w:w="1270" w:type="pct"/>
            <w:tcBorders>
              <w:top w:val="nil"/>
              <w:left w:val="single" w:sz="8" w:space="0" w:color="auto"/>
              <w:bottom w:val="single" w:sz="4" w:space="0" w:color="auto"/>
              <w:right w:val="single" w:sz="4" w:space="0" w:color="auto"/>
            </w:tcBorders>
            <w:shd w:val="clear" w:color="auto" w:fill="auto"/>
            <w:hideMark/>
          </w:tcPr>
          <w:p w14:paraId="069E75ED" w14:textId="77777777" w:rsidR="00166DCE" w:rsidRPr="00970EDB" w:rsidRDefault="00166DCE" w:rsidP="00036F20">
            <w:pPr>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Servicios de Traslado y Viáticos</w:t>
            </w:r>
          </w:p>
        </w:tc>
        <w:tc>
          <w:tcPr>
            <w:tcW w:w="306" w:type="pct"/>
            <w:tcBorders>
              <w:top w:val="nil"/>
              <w:left w:val="nil"/>
              <w:bottom w:val="single" w:sz="4" w:space="0" w:color="auto"/>
              <w:right w:val="single" w:sz="4" w:space="0" w:color="auto"/>
            </w:tcBorders>
            <w:shd w:val="clear" w:color="auto" w:fill="auto"/>
            <w:hideMark/>
          </w:tcPr>
          <w:p w14:paraId="081EB38F"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440,000.00</w:t>
            </w:r>
          </w:p>
        </w:tc>
        <w:tc>
          <w:tcPr>
            <w:tcW w:w="285" w:type="pct"/>
            <w:tcBorders>
              <w:top w:val="nil"/>
              <w:left w:val="nil"/>
              <w:bottom w:val="single" w:sz="4" w:space="0" w:color="auto"/>
              <w:right w:val="single" w:sz="4" w:space="0" w:color="auto"/>
            </w:tcBorders>
            <w:shd w:val="clear" w:color="auto" w:fill="auto"/>
            <w:hideMark/>
          </w:tcPr>
          <w:p w14:paraId="1CDB19BE"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36,666.67</w:t>
            </w:r>
          </w:p>
        </w:tc>
        <w:tc>
          <w:tcPr>
            <w:tcW w:w="285" w:type="pct"/>
            <w:tcBorders>
              <w:top w:val="nil"/>
              <w:left w:val="nil"/>
              <w:bottom w:val="single" w:sz="4" w:space="0" w:color="auto"/>
              <w:right w:val="single" w:sz="4" w:space="0" w:color="auto"/>
            </w:tcBorders>
            <w:shd w:val="clear" w:color="auto" w:fill="auto"/>
            <w:hideMark/>
          </w:tcPr>
          <w:p w14:paraId="1C77489F"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36,666.67</w:t>
            </w:r>
          </w:p>
        </w:tc>
        <w:tc>
          <w:tcPr>
            <w:tcW w:w="285" w:type="pct"/>
            <w:tcBorders>
              <w:top w:val="nil"/>
              <w:left w:val="nil"/>
              <w:bottom w:val="single" w:sz="4" w:space="0" w:color="auto"/>
              <w:right w:val="single" w:sz="4" w:space="0" w:color="auto"/>
            </w:tcBorders>
            <w:shd w:val="clear" w:color="auto" w:fill="auto"/>
            <w:hideMark/>
          </w:tcPr>
          <w:p w14:paraId="2729B0E3"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36,666.67</w:t>
            </w:r>
          </w:p>
        </w:tc>
        <w:tc>
          <w:tcPr>
            <w:tcW w:w="285" w:type="pct"/>
            <w:tcBorders>
              <w:top w:val="nil"/>
              <w:left w:val="nil"/>
              <w:bottom w:val="single" w:sz="4" w:space="0" w:color="auto"/>
              <w:right w:val="single" w:sz="4" w:space="0" w:color="auto"/>
            </w:tcBorders>
            <w:shd w:val="clear" w:color="auto" w:fill="auto"/>
            <w:hideMark/>
          </w:tcPr>
          <w:p w14:paraId="0573C5FE"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36,666.67</w:t>
            </w:r>
          </w:p>
        </w:tc>
        <w:tc>
          <w:tcPr>
            <w:tcW w:w="285" w:type="pct"/>
            <w:tcBorders>
              <w:top w:val="nil"/>
              <w:left w:val="nil"/>
              <w:bottom w:val="single" w:sz="4" w:space="0" w:color="auto"/>
              <w:right w:val="single" w:sz="4" w:space="0" w:color="auto"/>
            </w:tcBorders>
            <w:shd w:val="clear" w:color="auto" w:fill="auto"/>
            <w:hideMark/>
          </w:tcPr>
          <w:p w14:paraId="457F465D"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36,666.67</w:t>
            </w:r>
          </w:p>
        </w:tc>
        <w:tc>
          <w:tcPr>
            <w:tcW w:w="285" w:type="pct"/>
            <w:tcBorders>
              <w:top w:val="nil"/>
              <w:left w:val="nil"/>
              <w:bottom w:val="single" w:sz="4" w:space="0" w:color="auto"/>
              <w:right w:val="single" w:sz="4" w:space="0" w:color="auto"/>
            </w:tcBorders>
            <w:shd w:val="clear" w:color="auto" w:fill="auto"/>
            <w:hideMark/>
          </w:tcPr>
          <w:p w14:paraId="3EBB3441"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36,666.67</w:t>
            </w:r>
          </w:p>
        </w:tc>
        <w:tc>
          <w:tcPr>
            <w:tcW w:w="285" w:type="pct"/>
            <w:tcBorders>
              <w:top w:val="nil"/>
              <w:left w:val="nil"/>
              <w:bottom w:val="single" w:sz="4" w:space="0" w:color="auto"/>
              <w:right w:val="single" w:sz="4" w:space="0" w:color="auto"/>
            </w:tcBorders>
            <w:shd w:val="clear" w:color="auto" w:fill="auto"/>
            <w:hideMark/>
          </w:tcPr>
          <w:p w14:paraId="2ED06C9E"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36,666.67</w:t>
            </w:r>
          </w:p>
        </w:tc>
        <w:tc>
          <w:tcPr>
            <w:tcW w:w="285" w:type="pct"/>
            <w:tcBorders>
              <w:top w:val="nil"/>
              <w:left w:val="nil"/>
              <w:bottom w:val="single" w:sz="4" w:space="0" w:color="auto"/>
              <w:right w:val="single" w:sz="4" w:space="0" w:color="auto"/>
            </w:tcBorders>
            <w:shd w:val="clear" w:color="auto" w:fill="auto"/>
            <w:hideMark/>
          </w:tcPr>
          <w:p w14:paraId="0CE3BC6C"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36,666.67</w:t>
            </w:r>
          </w:p>
        </w:tc>
        <w:tc>
          <w:tcPr>
            <w:tcW w:w="285" w:type="pct"/>
            <w:tcBorders>
              <w:top w:val="nil"/>
              <w:left w:val="nil"/>
              <w:bottom w:val="single" w:sz="4" w:space="0" w:color="auto"/>
              <w:right w:val="single" w:sz="4" w:space="0" w:color="auto"/>
            </w:tcBorders>
            <w:shd w:val="clear" w:color="auto" w:fill="auto"/>
            <w:hideMark/>
          </w:tcPr>
          <w:p w14:paraId="17C0389A"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36,666.67</w:t>
            </w:r>
          </w:p>
        </w:tc>
        <w:tc>
          <w:tcPr>
            <w:tcW w:w="285" w:type="pct"/>
            <w:tcBorders>
              <w:top w:val="nil"/>
              <w:left w:val="nil"/>
              <w:bottom w:val="single" w:sz="4" w:space="0" w:color="auto"/>
              <w:right w:val="single" w:sz="4" w:space="0" w:color="auto"/>
            </w:tcBorders>
            <w:shd w:val="clear" w:color="auto" w:fill="auto"/>
            <w:hideMark/>
          </w:tcPr>
          <w:p w14:paraId="44483CB8"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36,666.67</w:t>
            </w:r>
          </w:p>
        </w:tc>
        <w:tc>
          <w:tcPr>
            <w:tcW w:w="285" w:type="pct"/>
            <w:tcBorders>
              <w:top w:val="nil"/>
              <w:left w:val="nil"/>
              <w:bottom w:val="single" w:sz="4" w:space="0" w:color="auto"/>
              <w:right w:val="single" w:sz="4" w:space="0" w:color="auto"/>
            </w:tcBorders>
            <w:shd w:val="clear" w:color="auto" w:fill="auto"/>
            <w:hideMark/>
          </w:tcPr>
          <w:p w14:paraId="224E3158"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36,666.67</w:t>
            </w:r>
          </w:p>
        </w:tc>
        <w:tc>
          <w:tcPr>
            <w:tcW w:w="285" w:type="pct"/>
            <w:tcBorders>
              <w:top w:val="nil"/>
              <w:left w:val="nil"/>
              <w:bottom w:val="single" w:sz="4" w:space="0" w:color="auto"/>
              <w:right w:val="single" w:sz="4" w:space="0" w:color="auto"/>
            </w:tcBorders>
            <w:shd w:val="clear" w:color="auto" w:fill="auto"/>
            <w:hideMark/>
          </w:tcPr>
          <w:p w14:paraId="2CC7AFEC"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36,666.67</w:t>
            </w:r>
          </w:p>
        </w:tc>
      </w:tr>
      <w:tr w:rsidR="00166DCE" w:rsidRPr="00970EDB" w14:paraId="3C259299" w14:textId="77777777" w:rsidTr="00970EDB">
        <w:trPr>
          <w:trHeight w:val="159"/>
          <w:jc w:val="center"/>
        </w:trPr>
        <w:tc>
          <w:tcPr>
            <w:tcW w:w="1270" w:type="pct"/>
            <w:tcBorders>
              <w:top w:val="nil"/>
              <w:left w:val="single" w:sz="8" w:space="0" w:color="auto"/>
              <w:bottom w:val="single" w:sz="4" w:space="0" w:color="auto"/>
              <w:right w:val="single" w:sz="4" w:space="0" w:color="auto"/>
            </w:tcBorders>
            <w:shd w:val="clear" w:color="auto" w:fill="auto"/>
            <w:hideMark/>
          </w:tcPr>
          <w:p w14:paraId="47035B26" w14:textId="77777777" w:rsidR="00166DCE" w:rsidRPr="00970EDB" w:rsidRDefault="00166DCE" w:rsidP="00036F20">
            <w:pPr>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Servicios Oficiales</w:t>
            </w:r>
          </w:p>
        </w:tc>
        <w:tc>
          <w:tcPr>
            <w:tcW w:w="306" w:type="pct"/>
            <w:tcBorders>
              <w:top w:val="nil"/>
              <w:left w:val="nil"/>
              <w:bottom w:val="single" w:sz="4" w:space="0" w:color="auto"/>
              <w:right w:val="single" w:sz="4" w:space="0" w:color="auto"/>
            </w:tcBorders>
            <w:shd w:val="clear" w:color="auto" w:fill="auto"/>
            <w:hideMark/>
          </w:tcPr>
          <w:p w14:paraId="66CC8C68"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250,000.00</w:t>
            </w:r>
          </w:p>
        </w:tc>
        <w:tc>
          <w:tcPr>
            <w:tcW w:w="285" w:type="pct"/>
            <w:tcBorders>
              <w:top w:val="nil"/>
              <w:left w:val="nil"/>
              <w:bottom w:val="single" w:sz="4" w:space="0" w:color="auto"/>
              <w:right w:val="single" w:sz="4" w:space="0" w:color="auto"/>
            </w:tcBorders>
            <w:shd w:val="clear" w:color="auto" w:fill="auto"/>
            <w:hideMark/>
          </w:tcPr>
          <w:p w14:paraId="5033562F"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20,833.33</w:t>
            </w:r>
          </w:p>
        </w:tc>
        <w:tc>
          <w:tcPr>
            <w:tcW w:w="285" w:type="pct"/>
            <w:tcBorders>
              <w:top w:val="nil"/>
              <w:left w:val="nil"/>
              <w:bottom w:val="single" w:sz="4" w:space="0" w:color="auto"/>
              <w:right w:val="single" w:sz="4" w:space="0" w:color="auto"/>
            </w:tcBorders>
            <w:shd w:val="clear" w:color="auto" w:fill="auto"/>
            <w:hideMark/>
          </w:tcPr>
          <w:p w14:paraId="5C7E3232"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20,833.33</w:t>
            </w:r>
          </w:p>
        </w:tc>
        <w:tc>
          <w:tcPr>
            <w:tcW w:w="285" w:type="pct"/>
            <w:tcBorders>
              <w:top w:val="nil"/>
              <w:left w:val="nil"/>
              <w:bottom w:val="single" w:sz="4" w:space="0" w:color="auto"/>
              <w:right w:val="single" w:sz="4" w:space="0" w:color="auto"/>
            </w:tcBorders>
            <w:shd w:val="clear" w:color="auto" w:fill="auto"/>
            <w:hideMark/>
          </w:tcPr>
          <w:p w14:paraId="7058A24B"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20,833.33</w:t>
            </w:r>
          </w:p>
        </w:tc>
        <w:tc>
          <w:tcPr>
            <w:tcW w:w="285" w:type="pct"/>
            <w:tcBorders>
              <w:top w:val="nil"/>
              <w:left w:val="nil"/>
              <w:bottom w:val="single" w:sz="4" w:space="0" w:color="auto"/>
              <w:right w:val="single" w:sz="4" w:space="0" w:color="auto"/>
            </w:tcBorders>
            <w:shd w:val="clear" w:color="auto" w:fill="auto"/>
            <w:hideMark/>
          </w:tcPr>
          <w:p w14:paraId="13571A4C"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20,833.33</w:t>
            </w:r>
          </w:p>
        </w:tc>
        <w:tc>
          <w:tcPr>
            <w:tcW w:w="285" w:type="pct"/>
            <w:tcBorders>
              <w:top w:val="nil"/>
              <w:left w:val="nil"/>
              <w:bottom w:val="single" w:sz="4" w:space="0" w:color="auto"/>
              <w:right w:val="single" w:sz="4" w:space="0" w:color="auto"/>
            </w:tcBorders>
            <w:shd w:val="clear" w:color="auto" w:fill="auto"/>
            <w:hideMark/>
          </w:tcPr>
          <w:p w14:paraId="0F98A39D"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20,833.33</w:t>
            </w:r>
          </w:p>
        </w:tc>
        <w:tc>
          <w:tcPr>
            <w:tcW w:w="285" w:type="pct"/>
            <w:tcBorders>
              <w:top w:val="nil"/>
              <w:left w:val="nil"/>
              <w:bottom w:val="single" w:sz="4" w:space="0" w:color="auto"/>
              <w:right w:val="single" w:sz="4" w:space="0" w:color="auto"/>
            </w:tcBorders>
            <w:shd w:val="clear" w:color="auto" w:fill="auto"/>
            <w:hideMark/>
          </w:tcPr>
          <w:p w14:paraId="6DC974E1"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20,833.33</w:t>
            </w:r>
          </w:p>
        </w:tc>
        <w:tc>
          <w:tcPr>
            <w:tcW w:w="285" w:type="pct"/>
            <w:tcBorders>
              <w:top w:val="nil"/>
              <w:left w:val="nil"/>
              <w:bottom w:val="single" w:sz="4" w:space="0" w:color="auto"/>
              <w:right w:val="single" w:sz="4" w:space="0" w:color="auto"/>
            </w:tcBorders>
            <w:shd w:val="clear" w:color="auto" w:fill="auto"/>
            <w:hideMark/>
          </w:tcPr>
          <w:p w14:paraId="6495DA71"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20,833.33</w:t>
            </w:r>
          </w:p>
        </w:tc>
        <w:tc>
          <w:tcPr>
            <w:tcW w:w="285" w:type="pct"/>
            <w:tcBorders>
              <w:top w:val="nil"/>
              <w:left w:val="nil"/>
              <w:bottom w:val="single" w:sz="4" w:space="0" w:color="auto"/>
              <w:right w:val="single" w:sz="4" w:space="0" w:color="auto"/>
            </w:tcBorders>
            <w:shd w:val="clear" w:color="auto" w:fill="auto"/>
            <w:hideMark/>
          </w:tcPr>
          <w:p w14:paraId="63EA00E2"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20,833.33</w:t>
            </w:r>
          </w:p>
        </w:tc>
        <w:tc>
          <w:tcPr>
            <w:tcW w:w="285" w:type="pct"/>
            <w:tcBorders>
              <w:top w:val="nil"/>
              <w:left w:val="nil"/>
              <w:bottom w:val="single" w:sz="4" w:space="0" w:color="auto"/>
              <w:right w:val="single" w:sz="4" w:space="0" w:color="auto"/>
            </w:tcBorders>
            <w:shd w:val="clear" w:color="auto" w:fill="auto"/>
            <w:hideMark/>
          </w:tcPr>
          <w:p w14:paraId="2330C428"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20,833.33</w:t>
            </w:r>
          </w:p>
        </w:tc>
        <w:tc>
          <w:tcPr>
            <w:tcW w:w="285" w:type="pct"/>
            <w:tcBorders>
              <w:top w:val="nil"/>
              <w:left w:val="nil"/>
              <w:bottom w:val="single" w:sz="4" w:space="0" w:color="auto"/>
              <w:right w:val="single" w:sz="4" w:space="0" w:color="auto"/>
            </w:tcBorders>
            <w:shd w:val="clear" w:color="auto" w:fill="auto"/>
            <w:hideMark/>
          </w:tcPr>
          <w:p w14:paraId="20E1F525"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20,833.33</w:t>
            </w:r>
          </w:p>
        </w:tc>
        <w:tc>
          <w:tcPr>
            <w:tcW w:w="285" w:type="pct"/>
            <w:tcBorders>
              <w:top w:val="nil"/>
              <w:left w:val="nil"/>
              <w:bottom w:val="single" w:sz="4" w:space="0" w:color="auto"/>
              <w:right w:val="single" w:sz="4" w:space="0" w:color="auto"/>
            </w:tcBorders>
            <w:shd w:val="clear" w:color="auto" w:fill="auto"/>
            <w:hideMark/>
          </w:tcPr>
          <w:p w14:paraId="17865247"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20,833.33</w:t>
            </w:r>
          </w:p>
        </w:tc>
        <w:tc>
          <w:tcPr>
            <w:tcW w:w="285" w:type="pct"/>
            <w:tcBorders>
              <w:top w:val="nil"/>
              <w:left w:val="nil"/>
              <w:bottom w:val="single" w:sz="4" w:space="0" w:color="auto"/>
              <w:right w:val="single" w:sz="4" w:space="0" w:color="auto"/>
            </w:tcBorders>
            <w:shd w:val="clear" w:color="auto" w:fill="auto"/>
            <w:hideMark/>
          </w:tcPr>
          <w:p w14:paraId="170F2C5C"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20,833.33</w:t>
            </w:r>
          </w:p>
        </w:tc>
      </w:tr>
      <w:tr w:rsidR="00166DCE" w:rsidRPr="00970EDB" w14:paraId="3AF948C6" w14:textId="77777777" w:rsidTr="00970EDB">
        <w:trPr>
          <w:trHeight w:val="72"/>
          <w:jc w:val="center"/>
        </w:trPr>
        <w:tc>
          <w:tcPr>
            <w:tcW w:w="1270" w:type="pct"/>
            <w:tcBorders>
              <w:top w:val="nil"/>
              <w:left w:val="single" w:sz="8" w:space="0" w:color="auto"/>
              <w:bottom w:val="single" w:sz="4" w:space="0" w:color="auto"/>
              <w:right w:val="single" w:sz="4" w:space="0" w:color="auto"/>
            </w:tcBorders>
            <w:shd w:val="clear" w:color="auto" w:fill="auto"/>
            <w:hideMark/>
          </w:tcPr>
          <w:p w14:paraId="0875D4DF" w14:textId="77777777" w:rsidR="00166DCE" w:rsidRPr="00970EDB" w:rsidRDefault="00166DCE" w:rsidP="00036F20">
            <w:pPr>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Otros Servicios Generales</w:t>
            </w:r>
          </w:p>
        </w:tc>
        <w:tc>
          <w:tcPr>
            <w:tcW w:w="306" w:type="pct"/>
            <w:tcBorders>
              <w:top w:val="nil"/>
              <w:left w:val="nil"/>
              <w:bottom w:val="single" w:sz="4" w:space="0" w:color="auto"/>
              <w:right w:val="single" w:sz="4" w:space="0" w:color="auto"/>
            </w:tcBorders>
            <w:shd w:val="clear" w:color="auto" w:fill="auto"/>
            <w:hideMark/>
          </w:tcPr>
          <w:p w14:paraId="2B7427F5"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7,119,640.00</w:t>
            </w:r>
          </w:p>
        </w:tc>
        <w:tc>
          <w:tcPr>
            <w:tcW w:w="285" w:type="pct"/>
            <w:tcBorders>
              <w:top w:val="nil"/>
              <w:left w:val="nil"/>
              <w:bottom w:val="single" w:sz="4" w:space="0" w:color="auto"/>
              <w:right w:val="single" w:sz="4" w:space="0" w:color="auto"/>
            </w:tcBorders>
            <w:shd w:val="clear" w:color="auto" w:fill="auto"/>
            <w:hideMark/>
          </w:tcPr>
          <w:p w14:paraId="222DBDA5"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593,303.33</w:t>
            </w:r>
          </w:p>
        </w:tc>
        <w:tc>
          <w:tcPr>
            <w:tcW w:w="285" w:type="pct"/>
            <w:tcBorders>
              <w:top w:val="nil"/>
              <w:left w:val="nil"/>
              <w:bottom w:val="single" w:sz="4" w:space="0" w:color="auto"/>
              <w:right w:val="single" w:sz="4" w:space="0" w:color="auto"/>
            </w:tcBorders>
            <w:shd w:val="clear" w:color="auto" w:fill="auto"/>
            <w:hideMark/>
          </w:tcPr>
          <w:p w14:paraId="4FD11C09"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593,303.33</w:t>
            </w:r>
          </w:p>
        </w:tc>
        <w:tc>
          <w:tcPr>
            <w:tcW w:w="285" w:type="pct"/>
            <w:tcBorders>
              <w:top w:val="nil"/>
              <w:left w:val="nil"/>
              <w:bottom w:val="single" w:sz="4" w:space="0" w:color="auto"/>
              <w:right w:val="single" w:sz="4" w:space="0" w:color="auto"/>
            </w:tcBorders>
            <w:shd w:val="clear" w:color="auto" w:fill="auto"/>
            <w:hideMark/>
          </w:tcPr>
          <w:p w14:paraId="242D6ED8"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593,303.33</w:t>
            </w:r>
          </w:p>
        </w:tc>
        <w:tc>
          <w:tcPr>
            <w:tcW w:w="285" w:type="pct"/>
            <w:tcBorders>
              <w:top w:val="nil"/>
              <w:left w:val="nil"/>
              <w:bottom w:val="single" w:sz="4" w:space="0" w:color="auto"/>
              <w:right w:val="single" w:sz="4" w:space="0" w:color="auto"/>
            </w:tcBorders>
            <w:shd w:val="clear" w:color="auto" w:fill="auto"/>
            <w:hideMark/>
          </w:tcPr>
          <w:p w14:paraId="7E022BAF"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593,303.33</w:t>
            </w:r>
          </w:p>
        </w:tc>
        <w:tc>
          <w:tcPr>
            <w:tcW w:w="285" w:type="pct"/>
            <w:tcBorders>
              <w:top w:val="nil"/>
              <w:left w:val="nil"/>
              <w:bottom w:val="single" w:sz="4" w:space="0" w:color="auto"/>
              <w:right w:val="single" w:sz="4" w:space="0" w:color="auto"/>
            </w:tcBorders>
            <w:shd w:val="clear" w:color="auto" w:fill="auto"/>
            <w:hideMark/>
          </w:tcPr>
          <w:p w14:paraId="3452C2E6"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593,303.33</w:t>
            </w:r>
          </w:p>
        </w:tc>
        <w:tc>
          <w:tcPr>
            <w:tcW w:w="285" w:type="pct"/>
            <w:tcBorders>
              <w:top w:val="nil"/>
              <w:left w:val="nil"/>
              <w:bottom w:val="single" w:sz="4" w:space="0" w:color="auto"/>
              <w:right w:val="single" w:sz="4" w:space="0" w:color="auto"/>
            </w:tcBorders>
            <w:shd w:val="clear" w:color="auto" w:fill="auto"/>
            <w:hideMark/>
          </w:tcPr>
          <w:p w14:paraId="660BC1CD"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593,303.33</w:t>
            </w:r>
          </w:p>
        </w:tc>
        <w:tc>
          <w:tcPr>
            <w:tcW w:w="285" w:type="pct"/>
            <w:tcBorders>
              <w:top w:val="nil"/>
              <w:left w:val="nil"/>
              <w:bottom w:val="single" w:sz="4" w:space="0" w:color="auto"/>
              <w:right w:val="single" w:sz="4" w:space="0" w:color="auto"/>
            </w:tcBorders>
            <w:shd w:val="clear" w:color="auto" w:fill="auto"/>
            <w:hideMark/>
          </w:tcPr>
          <w:p w14:paraId="6C16C3EA"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593,303.33</w:t>
            </w:r>
          </w:p>
        </w:tc>
        <w:tc>
          <w:tcPr>
            <w:tcW w:w="285" w:type="pct"/>
            <w:tcBorders>
              <w:top w:val="nil"/>
              <w:left w:val="nil"/>
              <w:bottom w:val="single" w:sz="4" w:space="0" w:color="auto"/>
              <w:right w:val="single" w:sz="4" w:space="0" w:color="auto"/>
            </w:tcBorders>
            <w:shd w:val="clear" w:color="auto" w:fill="auto"/>
            <w:hideMark/>
          </w:tcPr>
          <w:p w14:paraId="4066DE2C"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593,303.33</w:t>
            </w:r>
          </w:p>
        </w:tc>
        <w:tc>
          <w:tcPr>
            <w:tcW w:w="285" w:type="pct"/>
            <w:tcBorders>
              <w:top w:val="nil"/>
              <w:left w:val="nil"/>
              <w:bottom w:val="single" w:sz="4" w:space="0" w:color="auto"/>
              <w:right w:val="single" w:sz="4" w:space="0" w:color="auto"/>
            </w:tcBorders>
            <w:shd w:val="clear" w:color="auto" w:fill="auto"/>
            <w:hideMark/>
          </w:tcPr>
          <w:p w14:paraId="456602B2"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593,303.33</w:t>
            </w:r>
          </w:p>
        </w:tc>
        <w:tc>
          <w:tcPr>
            <w:tcW w:w="285" w:type="pct"/>
            <w:tcBorders>
              <w:top w:val="nil"/>
              <w:left w:val="nil"/>
              <w:bottom w:val="single" w:sz="4" w:space="0" w:color="auto"/>
              <w:right w:val="single" w:sz="4" w:space="0" w:color="auto"/>
            </w:tcBorders>
            <w:shd w:val="clear" w:color="auto" w:fill="auto"/>
            <w:hideMark/>
          </w:tcPr>
          <w:p w14:paraId="75822FCB"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593,303.33</w:t>
            </w:r>
          </w:p>
        </w:tc>
        <w:tc>
          <w:tcPr>
            <w:tcW w:w="285" w:type="pct"/>
            <w:tcBorders>
              <w:top w:val="nil"/>
              <w:left w:val="nil"/>
              <w:bottom w:val="single" w:sz="4" w:space="0" w:color="auto"/>
              <w:right w:val="single" w:sz="4" w:space="0" w:color="auto"/>
            </w:tcBorders>
            <w:shd w:val="clear" w:color="auto" w:fill="auto"/>
            <w:hideMark/>
          </w:tcPr>
          <w:p w14:paraId="1E706361"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593,303.33</w:t>
            </w:r>
          </w:p>
        </w:tc>
        <w:tc>
          <w:tcPr>
            <w:tcW w:w="285" w:type="pct"/>
            <w:tcBorders>
              <w:top w:val="nil"/>
              <w:left w:val="nil"/>
              <w:bottom w:val="single" w:sz="4" w:space="0" w:color="auto"/>
              <w:right w:val="single" w:sz="4" w:space="0" w:color="auto"/>
            </w:tcBorders>
            <w:shd w:val="clear" w:color="auto" w:fill="auto"/>
            <w:hideMark/>
          </w:tcPr>
          <w:p w14:paraId="58A1319D"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593,303.33</w:t>
            </w:r>
          </w:p>
        </w:tc>
      </w:tr>
      <w:tr w:rsidR="004425D8" w:rsidRPr="00970EDB" w14:paraId="680B2EE4" w14:textId="77777777" w:rsidTr="004D7F4F">
        <w:trPr>
          <w:trHeight w:val="149"/>
          <w:jc w:val="center"/>
        </w:trPr>
        <w:tc>
          <w:tcPr>
            <w:tcW w:w="1270" w:type="pct"/>
            <w:tcBorders>
              <w:top w:val="nil"/>
              <w:left w:val="single" w:sz="8" w:space="0" w:color="auto"/>
              <w:bottom w:val="single" w:sz="4" w:space="0" w:color="auto"/>
              <w:right w:val="single" w:sz="4" w:space="0" w:color="auto"/>
            </w:tcBorders>
            <w:shd w:val="clear" w:color="000000" w:fill="D9D9D9"/>
            <w:hideMark/>
          </w:tcPr>
          <w:p w14:paraId="0869AD9F" w14:textId="77777777" w:rsidR="00166DCE" w:rsidRPr="00970EDB" w:rsidRDefault="00166DCE" w:rsidP="00036F20">
            <w:pPr>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Transferencias, Asignaciones, Subsidios y Otras Ayudas</w:t>
            </w:r>
          </w:p>
        </w:tc>
        <w:tc>
          <w:tcPr>
            <w:tcW w:w="306" w:type="pct"/>
            <w:tcBorders>
              <w:top w:val="nil"/>
              <w:left w:val="nil"/>
              <w:bottom w:val="single" w:sz="4" w:space="0" w:color="auto"/>
              <w:right w:val="single" w:sz="4" w:space="0" w:color="auto"/>
            </w:tcBorders>
            <w:shd w:val="clear" w:color="000000" w:fill="D9D9D9"/>
            <w:hideMark/>
          </w:tcPr>
          <w:p w14:paraId="5936707F"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0.00</w:t>
            </w:r>
          </w:p>
        </w:tc>
        <w:tc>
          <w:tcPr>
            <w:tcW w:w="285" w:type="pct"/>
            <w:tcBorders>
              <w:top w:val="nil"/>
              <w:left w:val="nil"/>
              <w:bottom w:val="single" w:sz="4" w:space="0" w:color="auto"/>
              <w:right w:val="single" w:sz="4" w:space="0" w:color="auto"/>
            </w:tcBorders>
            <w:shd w:val="clear" w:color="000000" w:fill="D9D9D9"/>
            <w:hideMark/>
          </w:tcPr>
          <w:p w14:paraId="188699C5"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0.00</w:t>
            </w:r>
          </w:p>
        </w:tc>
        <w:tc>
          <w:tcPr>
            <w:tcW w:w="285" w:type="pct"/>
            <w:tcBorders>
              <w:top w:val="nil"/>
              <w:left w:val="nil"/>
              <w:bottom w:val="single" w:sz="4" w:space="0" w:color="auto"/>
              <w:right w:val="single" w:sz="4" w:space="0" w:color="auto"/>
            </w:tcBorders>
            <w:shd w:val="clear" w:color="000000" w:fill="D9D9D9"/>
            <w:hideMark/>
          </w:tcPr>
          <w:p w14:paraId="7EC5E80A"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0.00</w:t>
            </w:r>
          </w:p>
        </w:tc>
        <w:tc>
          <w:tcPr>
            <w:tcW w:w="285" w:type="pct"/>
            <w:tcBorders>
              <w:top w:val="nil"/>
              <w:left w:val="nil"/>
              <w:bottom w:val="single" w:sz="4" w:space="0" w:color="auto"/>
              <w:right w:val="single" w:sz="4" w:space="0" w:color="auto"/>
            </w:tcBorders>
            <w:shd w:val="clear" w:color="000000" w:fill="D9D9D9"/>
            <w:hideMark/>
          </w:tcPr>
          <w:p w14:paraId="0963C0CC"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0.00</w:t>
            </w:r>
          </w:p>
        </w:tc>
        <w:tc>
          <w:tcPr>
            <w:tcW w:w="285" w:type="pct"/>
            <w:tcBorders>
              <w:top w:val="nil"/>
              <w:left w:val="nil"/>
              <w:bottom w:val="single" w:sz="4" w:space="0" w:color="auto"/>
              <w:right w:val="single" w:sz="4" w:space="0" w:color="auto"/>
            </w:tcBorders>
            <w:shd w:val="clear" w:color="000000" w:fill="D9D9D9"/>
            <w:hideMark/>
          </w:tcPr>
          <w:p w14:paraId="52E7FAA5"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0.00</w:t>
            </w:r>
          </w:p>
        </w:tc>
        <w:tc>
          <w:tcPr>
            <w:tcW w:w="285" w:type="pct"/>
            <w:tcBorders>
              <w:top w:val="nil"/>
              <w:left w:val="nil"/>
              <w:bottom w:val="single" w:sz="4" w:space="0" w:color="auto"/>
              <w:right w:val="single" w:sz="4" w:space="0" w:color="auto"/>
            </w:tcBorders>
            <w:shd w:val="clear" w:color="000000" w:fill="D9D9D9"/>
            <w:hideMark/>
          </w:tcPr>
          <w:p w14:paraId="2887700C"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0.00</w:t>
            </w:r>
          </w:p>
        </w:tc>
        <w:tc>
          <w:tcPr>
            <w:tcW w:w="285" w:type="pct"/>
            <w:tcBorders>
              <w:top w:val="nil"/>
              <w:left w:val="nil"/>
              <w:bottom w:val="single" w:sz="4" w:space="0" w:color="auto"/>
              <w:right w:val="single" w:sz="4" w:space="0" w:color="auto"/>
            </w:tcBorders>
            <w:shd w:val="clear" w:color="000000" w:fill="D9D9D9"/>
            <w:hideMark/>
          </w:tcPr>
          <w:p w14:paraId="6EE2499C"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0.00</w:t>
            </w:r>
          </w:p>
        </w:tc>
        <w:tc>
          <w:tcPr>
            <w:tcW w:w="285" w:type="pct"/>
            <w:tcBorders>
              <w:top w:val="nil"/>
              <w:left w:val="nil"/>
              <w:bottom w:val="single" w:sz="4" w:space="0" w:color="auto"/>
              <w:right w:val="single" w:sz="4" w:space="0" w:color="auto"/>
            </w:tcBorders>
            <w:shd w:val="clear" w:color="000000" w:fill="D9D9D9"/>
            <w:hideMark/>
          </w:tcPr>
          <w:p w14:paraId="7A2EC9EC"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0.00</w:t>
            </w:r>
          </w:p>
        </w:tc>
        <w:tc>
          <w:tcPr>
            <w:tcW w:w="285" w:type="pct"/>
            <w:tcBorders>
              <w:top w:val="nil"/>
              <w:left w:val="nil"/>
              <w:bottom w:val="single" w:sz="4" w:space="0" w:color="auto"/>
              <w:right w:val="single" w:sz="4" w:space="0" w:color="auto"/>
            </w:tcBorders>
            <w:shd w:val="clear" w:color="000000" w:fill="D9D9D9"/>
            <w:hideMark/>
          </w:tcPr>
          <w:p w14:paraId="7005646F"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0.00</w:t>
            </w:r>
          </w:p>
        </w:tc>
        <w:tc>
          <w:tcPr>
            <w:tcW w:w="285" w:type="pct"/>
            <w:tcBorders>
              <w:top w:val="nil"/>
              <w:left w:val="nil"/>
              <w:bottom w:val="single" w:sz="4" w:space="0" w:color="auto"/>
              <w:right w:val="single" w:sz="4" w:space="0" w:color="auto"/>
            </w:tcBorders>
            <w:shd w:val="clear" w:color="000000" w:fill="D9D9D9"/>
            <w:hideMark/>
          </w:tcPr>
          <w:p w14:paraId="19EAE05A"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0.00</w:t>
            </w:r>
          </w:p>
        </w:tc>
        <w:tc>
          <w:tcPr>
            <w:tcW w:w="285" w:type="pct"/>
            <w:tcBorders>
              <w:top w:val="nil"/>
              <w:left w:val="nil"/>
              <w:bottom w:val="single" w:sz="4" w:space="0" w:color="auto"/>
              <w:right w:val="single" w:sz="4" w:space="0" w:color="auto"/>
            </w:tcBorders>
            <w:shd w:val="clear" w:color="000000" w:fill="D9D9D9"/>
            <w:hideMark/>
          </w:tcPr>
          <w:p w14:paraId="62AD9112"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0.00</w:t>
            </w:r>
          </w:p>
        </w:tc>
        <w:tc>
          <w:tcPr>
            <w:tcW w:w="285" w:type="pct"/>
            <w:tcBorders>
              <w:top w:val="nil"/>
              <w:left w:val="nil"/>
              <w:bottom w:val="single" w:sz="4" w:space="0" w:color="auto"/>
              <w:right w:val="single" w:sz="4" w:space="0" w:color="auto"/>
            </w:tcBorders>
            <w:shd w:val="clear" w:color="000000" w:fill="D9D9D9"/>
            <w:hideMark/>
          </w:tcPr>
          <w:p w14:paraId="37A3381B"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0.00</w:t>
            </w:r>
          </w:p>
        </w:tc>
        <w:tc>
          <w:tcPr>
            <w:tcW w:w="285" w:type="pct"/>
            <w:tcBorders>
              <w:top w:val="nil"/>
              <w:left w:val="nil"/>
              <w:bottom w:val="single" w:sz="4" w:space="0" w:color="auto"/>
              <w:right w:val="single" w:sz="8" w:space="0" w:color="auto"/>
            </w:tcBorders>
            <w:shd w:val="clear" w:color="000000" w:fill="D9D9D9"/>
            <w:hideMark/>
          </w:tcPr>
          <w:p w14:paraId="0BAC321D"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0.00</w:t>
            </w:r>
          </w:p>
        </w:tc>
      </w:tr>
      <w:tr w:rsidR="00166DCE" w:rsidRPr="00970EDB" w14:paraId="1C1C543B" w14:textId="77777777" w:rsidTr="00970EDB">
        <w:trPr>
          <w:trHeight w:val="60"/>
          <w:jc w:val="center"/>
        </w:trPr>
        <w:tc>
          <w:tcPr>
            <w:tcW w:w="1270" w:type="pct"/>
            <w:tcBorders>
              <w:top w:val="nil"/>
              <w:left w:val="single" w:sz="8" w:space="0" w:color="auto"/>
              <w:bottom w:val="single" w:sz="4" w:space="0" w:color="auto"/>
              <w:right w:val="single" w:sz="4" w:space="0" w:color="auto"/>
            </w:tcBorders>
            <w:shd w:val="clear" w:color="auto" w:fill="auto"/>
            <w:hideMark/>
          </w:tcPr>
          <w:p w14:paraId="1012CF0D" w14:textId="77777777" w:rsidR="00166DCE" w:rsidRPr="00970EDB" w:rsidRDefault="00166DCE" w:rsidP="00036F20">
            <w:pPr>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Donativos</w:t>
            </w:r>
          </w:p>
        </w:tc>
        <w:tc>
          <w:tcPr>
            <w:tcW w:w="306" w:type="pct"/>
            <w:tcBorders>
              <w:top w:val="nil"/>
              <w:left w:val="nil"/>
              <w:bottom w:val="single" w:sz="4" w:space="0" w:color="auto"/>
              <w:right w:val="single" w:sz="4" w:space="0" w:color="auto"/>
            </w:tcBorders>
            <w:shd w:val="clear" w:color="auto" w:fill="auto"/>
            <w:hideMark/>
          </w:tcPr>
          <w:p w14:paraId="3C9DE09E"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0.00</w:t>
            </w:r>
          </w:p>
        </w:tc>
        <w:tc>
          <w:tcPr>
            <w:tcW w:w="285" w:type="pct"/>
            <w:tcBorders>
              <w:top w:val="nil"/>
              <w:left w:val="nil"/>
              <w:bottom w:val="single" w:sz="4" w:space="0" w:color="auto"/>
              <w:right w:val="single" w:sz="4" w:space="0" w:color="auto"/>
            </w:tcBorders>
            <w:shd w:val="clear" w:color="auto" w:fill="auto"/>
            <w:hideMark/>
          </w:tcPr>
          <w:p w14:paraId="0FBEDE66"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0.00</w:t>
            </w:r>
          </w:p>
        </w:tc>
        <w:tc>
          <w:tcPr>
            <w:tcW w:w="285" w:type="pct"/>
            <w:tcBorders>
              <w:top w:val="nil"/>
              <w:left w:val="nil"/>
              <w:bottom w:val="single" w:sz="4" w:space="0" w:color="auto"/>
              <w:right w:val="single" w:sz="4" w:space="0" w:color="auto"/>
            </w:tcBorders>
            <w:shd w:val="clear" w:color="auto" w:fill="auto"/>
            <w:hideMark/>
          </w:tcPr>
          <w:p w14:paraId="2866B018"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0.00</w:t>
            </w:r>
          </w:p>
        </w:tc>
        <w:tc>
          <w:tcPr>
            <w:tcW w:w="285" w:type="pct"/>
            <w:tcBorders>
              <w:top w:val="nil"/>
              <w:left w:val="nil"/>
              <w:bottom w:val="single" w:sz="4" w:space="0" w:color="auto"/>
              <w:right w:val="single" w:sz="4" w:space="0" w:color="auto"/>
            </w:tcBorders>
            <w:shd w:val="clear" w:color="auto" w:fill="auto"/>
            <w:hideMark/>
          </w:tcPr>
          <w:p w14:paraId="067E55AD"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0.00</w:t>
            </w:r>
          </w:p>
        </w:tc>
        <w:tc>
          <w:tcPr>
            <w:tcW w:w="285" w:type="pct"/>
            <w:tcBorders>
              <w:top w:val="nil"/>
              <w:left w:val="nil"/>
              <w:bottom w:val="single" w:sz="4" w:space="0" w:color="auto"/>
              <w:right w:val="single" w:sz="4" w:space="0" w:color="auto"/>
            </w:tcBorders>
            <w:shd w:val="clear" w:color="auto" w:fill="auto"/>
            <w:hideMark/>
          </w:tcPr>
          <w:p w14:paraId="37A96FDE"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0.00</w:t>
            </w:r>
          </w:p>
        </w:tc>
        <w:tc>
          <w:tcPr>
            <w:tcW w:w="285" w:type="pct"/>
            <w:tcBorders>
              <w:top w:val="nil"/>
              <w:left w:val="nil"/>
              <w:bottom w:val="single" w:sz="4" w:space="0" w:color="auto"/>
              <w:right w:val="single" w:sz="4" w:space="0" w:color="auto"/>
            </w:tcBorders>
            <w:shd w:val="clear" w:color="auto" w:fill="auto"/>
            <w:hideMark/>
          </w:tcPr>
          <w:p w14:paraId="7A355CF4"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0.00</w:t>
            </w:r>
          </w:p>
        </w:tc>
        <w:tc>
          <w:tcPr>
            <w:tcW w:w="285" w:type="pct"/>
            <w:tcBorders>
              <w:top w:val="nil"/>
              <w:left w:val="nil"/>
              <w:bottom w:val="single" w:sz="4" w:space="0" w:color="auto"/>
              <w:right w:val="single" w:sz="4" w:space="0" w:color="auto"/>
            </w:tcBorders>
            <w:shd w:val="clear" w:color="auto" w:fill="auto"/>
            <w:hideMark/>
          </w:tcPr>
          <w:p w14:paraId="6C3BFD84"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0.00</w:t>
            </w:r>
          </w:p>
        </w:tc>
        <w:tc>
          <w:tcPr>
            <w:tcW w:w="285" w:type="pct"/>
            <w:tcBorders>
              <w:top w:val="nil"/>
              <w:left w:val="nil"/>
              <w:bottom w:val="single" w:sz="4" w:space="0" w:color="auto"/>
              <w:right w:val="single" w:sz="4" w:space="0" w:color="auto"/>
            </w:tcBorders>
            <w:shd w:val="clear" w:color="auto" w:fill="auto"/>
            <w:hideMark/>
          </w:tcPr>
          <w:p w14:paraId="54799AFA"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0.00</w:t>
            </w:r>
          </w:p>
        </w:tc>
        <w:tc>
          <w:tcPr>
            <w:tcW w:w="285" w:type="pct"/>
            <w:tcBorders>
              <w:top w:val="nil"/>
              <w:left w:val="nil"/>
              <w:bottom w:val="single" w:sz="4" w:space="0" w:color="auto"/>
              <w:right w:val="single" w:sz="4" w:space="0" w:color="auto"/>
            </w:tcBorders>
            <w:shd w:val="clear" w:color="auto" w:fill="auto"/>
            <w:hideMark/>
          </w:tcPr>
          <w:p w14:paraId="583B438F"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0.00</w:t>
            </w:r>
          </w:p>
        </w:tc>
        <w:tc>
          <w:tcPr>
            <w:tcW w:w="285" w:type="pct"/>
            <w:tcBorders>
              <w:top w:val="nil"/>
              <w:left w:val="nil"/>
              <w:bottom w:val="single" w:sz="4" w:space="0" w:color="auto"/>
              <w:right w:val="single" w:sz="4" w:space="0" w:color="auto"/>
            </w:tcBorders>
            <w:shd w:val="clear" w:color="auto" w:fill="auto"/>
            <w:hideMark/>
          </w:tcPr>
          <w:p w14:paraId="749B9D83"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0.00</w:t>
            </w:r>
          </w:p>
        </w:tc>
        <w:tc>
          <w:tcPr>
            <w:tcW w:w="285" w:type="pct"/>
            <w:tcBorders>
              <w:top w:val="nil"/>
              <w:left w:val="nil"/>
              <w:bottom w:val="single" w:sz="4" w:space="0" w:color="auto"/>
              <w:right w:val="single" w:sz="4" w:space="0" w:color="auto"/>
            </w:tcBorders>
            <w:shd w:val="clear" w:color="auto" w:fill="auto"/>
            <w:hideMark/>
          </w:tcPr>
          <w:p w14:paraId="10F69F42"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0.00</w:t>
            </w:r>
          </w:p>
        </w:tc>
        <w:tc>
          <w:tcPr>
            <w:tcW w:w="285" w:type="pct"/>
            <w:tcBorders>
              <w:top w:val="nil"/>
              <w:left w:val="nil"/>
              <w:bottom w:val="single" w:sz="4" w:space="0" w:color="auto"/>
              <w:right w:val="single" w:sz="4" w:space="0" w:color="auto"/>
            </w:tcBorders>
            <w:shd w:val="clear" w:color="auto" w:fill="auto"/>
            <w:hideMark/>
          </w:tcPr>
          <w:p w14:paraId="60485368"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0.00</w:t>
            </w:r>
          </w:p>
        </w:tc>
        <w:tc>
          <w:tcPr>
            <w:tcW w:w="285" w:type="pct"/>
            <w:tcBorders>
              <w:top w:val="nil"/>
              <w:left w:val="nil"/>
              <w:bottom w:val="single" w:sz="4" w:space="0" w:color="auto"/>
              <w:right w:val="single" w:sz="4" w:space="0" w:color="auto"/>
            </w:tcBorders>
            <w:shd w:val="clear" w:color="auto" w:fill="auto"/>
            <w:hideMark/>
          </w:tcPr>
          <w:p w14:paraId="51B4B1F8"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0.00</w:t>
            </w:r>
          </w:p>
        </w:tc>
      </w:tr>
      <w:tr w:rsidR="004425D8" w:rsidRPr="00970EDB" w14:paraId="0DA5F412" w14:textId="77777777" w:rsidTr="004D7F4F">
        <w:trPr>
          <w:trHeight w:val="264"/>
          <w:jc w:val="center"/>
        </w:trPr>
        <w:tc>
          <w:tcPr>
            <w:tcW w:w="1270" w:type="pct"/>
            <w:tcBorders>
              <w:top w:val="nil"/>
              <w:left w:val="single" w:sz="8" w:space="0" w:color="auto"/>
              <w:bottom w:val="single" w:sz="4" w:space="0" w:color="auto"/>
              <w:right w:val="single" w:sz="4" w:space="0" w:color="auto"/>
            </w:tcBorders>
            <w:shd w:val="clear" w:color="000000" w:fill="D9D9D9"/>
            <w:hideMark/>
          </w:tcPr>
          <w:p w14:paraId="05D82CCF" w14:textId="77777777" w:rsidR="00166DCE" w:rsidRPr="00970EDB" w:rsidRDefault="00166DCE" w:rsidP="00036F20">
            <w:pPr>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Bienes Muebles, Inmuebles e Intangibles</w:t>
            </w:r>
          </w:p>
        </w:tc>
        <w:tc>
          <w:tcPr>
            <w:tcW w:w="306" w:type="pct"/>
            <w:tcBorders>
              <w:top w:val="nil"/>
              <w:left w:val="nil"/>
              <w:bottom w:val="single" w:sz="4" w:space="0" w:color="auto"/>
              <w:right w:val="single" w:sz="4" w:space="0" w:color="auto"/>
            </w:tcBorders>
            <w:shd w:val="clear" w:color="000000" w:fill="D9D9D9"/>
            <w:hideMark/>
          </w:tcPr>
          <w:p w14:paraId="513BBEB7"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6,060,000.00</w:t>
            </w:r>
          </w:p>
        </w:tc>
        <w:tc>
          <w:tcPr>
            <w:tcW w:w="285" w:type="pct"/>
            <w:tcBorders>
              <w:top w:val="nil"/>
              <w:left w:val="nil"/>
              <w:bottom w:val="single" w:sz="4" w:space="0" w:color="auto"/>
              <w:right w:val="single" w:sz="4" w:space="0" w:color="auto"/>
            </w:tcBorders>
            <w:shd w:val="clear" w:color="000000" w:fill="D9D9D9"/>
            <w:hideMark/>
          </w:tcPr>
          <w:p w14:paraId="7C105130"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505,000.00</w:t>
            </w:r>
          </w:p>
        </w:tc>
        <w:tc>
          <w:tcPr>
            <w:tcW w:w="285" w:type="pct"/>
            <w:tcBorders>
              <w:top w:val="nil"/>
              <w:left w:val="nil"/>
              <w:bottom w:val="single" w:sz="4" w:space="0" w:color="auto"/>
              <w:right w:val="single" w:sz="4" w:space="0" w:color="auto"/>
            </w:tcBorders>
            <w:shd w:val="clear" w:color="000000" w:fill="D9D9D9"/>
            <w:hideMark/>
          </w:tcPr>
          <w:p w14:paraId="19078F0F"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505,000.00</w:t>
            </w:r>
          </w:p>
        </w:tc>
        <w:tc>
          <w:tcPr>
            <w:tcW w:w="285" w:type="pct"/>
            <w:tcBorders>
              <w:top w:val="nil"/>
              <w:left w:val="nil"/>
              <w:bottom w:val="single" w:sz="4" w:space="0" w:color="auto"/>
              <w:right w:val="single" w:sz="4" w:space="0" w:color="auto"/>
            </w:tcBorders>
            <w:shd w:val="clear" w:color="000000" w:fill="D9D9D9"/>
            <w:hideMark/>
          </w:tcPr>
          <w:p w14:paraId="5207E639"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505,000.00</w:t>
            </w:r>
          </w:p>
        </w:tc>
        <w:tc>
          <w:tcPr>
            <w:tcW w:w="285" w:type="pct"/>
            <w:tcBorders>
              <w:top w:val="nil"/>
              <w:left w:val="nil"/>
              <w:bottom w:val="single" w:sz="4" w:space="0" w:color="auto"/>
              <w:right w:val="single" w:sz="4" w:space="0" w:color="auto"/>
            </w:tcBorders>
            <w:shd w:val="clear" w:color="000000" w:fill="D9D9D9"/>
            <w:hideMark/>
          </w:tcPr>
          <w:p w14:paraId="14180641"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505,000.00</w:t>
            </w:r>
          </w:p>
        </w:tc>
        <w:tc>
          <w:tcPr>
            <w:tcW w:w="285" w:type="pct"/>
            <w:tcBorders>
              <w:top w:val="nil"/>
              <w:left w:val="nil"/>
              <w:bottom w:val="single" w:sz="4" w:space="0" w:color="auto"/>
              <w:right w:val="single" w:sz="4" w:space="0" w:color="auto"/>
            </w:tcBorders>
            <w:shd w:val="clear" w:color="000000" w:fill="D9D9D9"/>
            <w:hideMark/>
          </w:tcPr>
          <w:p w14:paraId="78B4B484"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505,000.00</w:t>
            </w:r>
          </w:p>
        </w:tc>
        <w:tc>
          <w:tcPr>
            <w:tcW w:w="285" w:type="pct"/>
            <w:tcBorders>
              <w:top w:val="nil"/>
              <w:left w:val="nil"/>
              <w:bottom w:val="single" w:sz="4" w:space="0" w:color="auto"/>
              <w:right w:val="single" w:sz="4" w:space="0" w:color="auto"/>
            </w:tcBorders>
            <w:shd w:val="clear" w:color="000000" w:fill="D9D9D9"/>
            <w:hideMark/>
          </w:tcPr>
          <w:p w14:paraId="477E220A"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505,000.00</w:t>
            </w:r>
          </w:p>
        </w:tc>
        <w:tc>
          <w:tcPr>
            <w:tcW w:w="285" w:type="pct"/>
            <w:tcBorders>
              <w:top w:val="nil"/>
              <w:left w:val="nil"/>
              <w:bottom w:val="single" w:sz="4" w:space="0" w:color="auto"/>
              <w:right w:val="single" w:sz="4" w:space="0" w:color="auto"/>
            </w:tcBorders>
            <w:shd w:val="clear" w:color="000000" w:fill="D9D9D9"/>
            <w:hideMark/>
          </w:tcPr>
          <w:p w14:paraId="4CECBDA9"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505,000.00</w:t>
            </w:r>
          </w:p>
        </w:tc>
        <w:tc>
          <w:tcPr>
            <w:tcW w:w="285" w:type="pct"/>
            <w:tcBorders>
              <w:top w:val="nil"/>
              <w:left w:val="nil"/>
              <w:bottom w:val="single" w:sz="4" w:space="0" w:color="auto"/>
              <w:right w:val="single" w:sz="4" w:space="0" w:color="auto"/>
            </w:tcBorders>
            <w:shd w:val="clear" w:color="000000" w:fill="D9D9D9"/>
            <w:hideMark/>
          </w:tcPr>
          <w:p w14:paraId="3134E90B"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505,000.00</w:t>
            </w:r>
          </w:p>
        </w:tc>
        <w:tc>
          <w:tcPr>
            <w:tcW w:w="285" w:type="pct"/>
            <w:tcBorders>
              <w:top w:val="nil"/>
              <w:left w:val="nil"/>
              <w:bottom w:val="single" w:sz="4" w:space="0" w:color="auto"/>
              <w:right w:val="single" w:sz="4" w:space="0" w:color="auto"/>
            </w:tcBorders>
            <w:shd w:val="clear" w:color="000000" w:fill="D9D9D9"/>
            <w:hideMark/>
          </w:tcPr>
          <w:p w14:paraId="55DD0D02"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505,000.00</w:t>
            </w:r>
          </w:p>
        </w:tc>
        <w:tc>
          <w:tcPr>
            <w:tcW w:w="285" w:type="pct"/>
            <w:tcBorders>
              <w:top w:val="nil"/>
              <w:left w:val="nil"/>
              <w:bottom w:val="single" w:sz="4" w:space="0" w:color="auto"/>
              <w:right w:val="single" w:sz="4" w:space="0" w:color="auto"/>
            </w:tcBorders>
            <w:shd w:val="clear" w:color="000000" w:fill="D9D9D9"/>
            <w:hideMark/>
          </w:tcPr>
          <w:p w14:paraId="1C48E08B"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505,000.00</w:t>
            </w:r>
          </w:p>
        </w:tc>
        <w:tc>
          <w:tcPr>
            <w:tcW w:w="285" w:type="pct"/>
            <w:tcBorders>
              <w:top w:val="nil"/>
              <w:left w:val="nil"/>
              <w:bottom w:val="single" w:sz="4" w:space="0" w:color="auto"/>
              <w:right w:val="single" w:sz="4" w:space="0" w:color="auto"/>
            </w:tcBorders>
            <w:shd w:val="clear" w:color="000000" w:fill="D9D9D9"/>
            <w:hideMark/>
          </w:tcPr>
          <w:p w14:paraId="32DAEDAB"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505,000.00</w:t>
            </w:r>
          </w:p>
        </w:tc>
        <w:tc>
          <w:tcPr>
            <w:tcW w:w="285" w:type="pct"/>
            <w:tcBorders>
              <w:top w:val="nil"/>
              <w:left w:val="nil"/>
              <w:bottom w:val="single" w:sz="4" w:space="0" w:color="auto"/>
              <w:right w:val="single" w:sz="4" w:space="0" w:color="auto"/>
            </w:tcBorders>
            <w:shd w:val="clear" w:color="000000" w:fill="D9D9D9"/>
            <w:hideMark/>
          </w:tcPr>
          <w:p w14:paraId="13DC834E"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505,000.00</w:t>
            </w:r>
          </w:p>
        </w:tc>
      </w:tr>
      <w:tr w:rsidR="00166DCE" w:rsidRPr="00970EDB" w14:paraId="56F54673" w14:textId="77777777" w:rsidTr="00970EDB">
        <w:trPr>
          <w:trHeight w:val="96"/>
          <w:jc w:val="center"/>
        </w:trPr>
        <w:tc>
          <w:tcPr>
            <w:tcW w:w="1270" w:type="pct"/>
            <w:tcBorders>
              <w:top w:val="nil"/>
              <w:left w:val="single" w:sz="8" w:space="0" w:color="auto"/>
              <w:bottom w:val="single" w:sz="4" w:space="0" w:color="auto"/>
              <w:right w:val="single" w:sz="4" w:space="0" w:color="auto"/>
            </w:tcBorders>
            <w:shd w:val="clear" w:color="auto" w:fill="auto"/>
            <w:hideMark/>
          </w:tcPr>
          <w:p w14:paraId="32911AE0" w14:textId="77777777" w:rsidR="00166DCE" w:rsidRPr="00970EDB" w:rsidRDefault="00166DCE" w:rsidP="00036F20">
            <w:pPr>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Mobiliario y Equipo de Administración</w:t>
            </w:r>
          </w:p>
        </w:tc>
        <w:tc>
          <w:tcPr>
            <w:tcW w:w="306" w:type="pct"/>
            <w:tcBorders>
              <w:top w:val="nil"/>
              <w:left w:val="nil"/>
              <w:bottom w:val="single" w:sz="4" w:space="0" w:color="auto"/>
              <w:right w:val="single" w:sz="4" w:space="0" w:color="auto"/>
            </w:tcBorders>
            <w:shd w:val="clear" w:color="auto" w:fill="auto"/>
            <w:hideMark/>
          </w:tcPr>
          <w:p w14:paraId="03C0D008"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400,000.00</w:t>
            </w:r>
          </w:p>
        </w:tc>
        <w:tc>
          <w:tcPr>
            <w:tcW w:w="285" w:type="pct"/>
            <w:tcBorders>
              <w:top w:val="nil"/>
              <w:left w:val="nil"/>
              <w:bottom w:val="single" w:sz="4" w:space="0" w:color="auto"/>
              <w:right w:val="single" w:sz="4" w:space="0" w:color="auto"/>
            </w:tcBorders>
            <w:shd w:val="clear" w:color="auto" w:fill="auto"/>
            <w:hideMark/>
          </w:tcPr>
          <w:p w14:paraId="16F96F6B"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33,333.33</w:t>
            </w:r>
          </w:p>
        </w:tc>
        <w:tc>
          <w:tcPr>
            <w:tcW w:w="285" w:type="pct"/>
            <w:tcBorders>
              <w:top w:val="nil"/>
              <w:left w:val="nil"/>
              <w:bottom w:val="single" w:sz="4" w:space="0" w:color="auto"/>
              <w:right w:val="single" w:sz="4" w:space="0" w:color="auto"/>
            </w:tcBorders>
            <w:shd w:val="clear" w:color="auto" w:fill="auto"/>
            <w:hideMark/>
          </w:tcPr>
          <w:p w14:paraId="7A340B4C"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33,333.33</w:t>
            </w:r>
          </w:p>
        </w:tc>
        <w:tc>
          <w:tcPr>
            <w:tcW w:w="285" w:type="pct"/>
            <w:tcBorders>
              <w:top w:val="nil"/>
              <w:left w:val="nil"/>
              <w:bottom w:val="single" w:sz="4" w:space="0" w:color="auto"/>
              <w:right w:val="single" w:sz="4" w:space="0" w:color="auto"/>
            </w:tcBorders>
            <w:shd w:val="clear" w:color="auto" w:fill="auto"/>
            <w:hideMark/>
          </w:tcPr>
          <w:p w14:paraId="39A261FD"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33,333.33</w:t>
            </w:r>
          </w:p>
        </w:tc>
        <w:tc>
          <w:tcPr>
            <w:tcW w:w="285" w:type="pct"/>
            <w:tcBorders>
              <w:top w:val="nil"/>
              <w:left w:val="nil"/>
              <w:bottom w:val="single" w:sz="4" w:space="0" w:color="auto"/>
              <w:right w:val="single" w:sz="4" w:space="0" w:color="auto"/>
            </w:tcBorders>
            <w:shd w:val="clear" w:color="auto" w:fill="auto"/>
            <w:hideMark/>
          </w:tcPr>
          <w:p w14:paraId="2595F8A9"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33,333.33</w:t>
            </w:r>
          </w:p>
        </w:tc>
        <w:tc>
          <w:tcPr>
            <w:tcW w:w="285" w:type="pct"/>
            <w:tcBorders>
              <w:top w:val="nil"/>
              <w:left w:val="nil"/>
              <w:bottom w:val="single" w:sz="4" w:space="0" w:color="auto"/>
              <w:right w:val="single" w:sz="4" w:space="0" w:color="auto"/>
            </w:tcBorders>
            <w:shd w:val="clear" w:color="auto" w:fill="auto"/>
            <w:hideMark/>
          </w:tcPr>
          <w:p w14:paraId="05712565"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33,333.33</w:t>
            </w:r>
          </w:p>
        </w:tc>
        <w:tc>
          <w:tcPr>
            <w:tcW w:w="285" w:type="pct"/>
            <w:tcBorders>
              <w:top w:val="nil"/>
              <w:left w:val="nil"/>
              <w:bottom w:val="single" w:sz="4" w:space="0" w:color="auto"/>
              <w:right w:val="single" w:sz="4" w:space="0" w:color="auto"/>
            </w:tcBorders>
            <w:shd w:val="clear" w:color="auto" w:fill="auto"/>
            <w:hideMark/>
          </w:tcPr>
          <w:p w14:paraId="60B4376E"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33,333.33</w:t>
            </w:r>
          </w:p>
        </w:tc>
        <w:tc>
          <w:tcPr>
            <w:tcW w:w="285" w:type="pct"/>
            <w:tcBorders>
              <w:top w:val="nil"/>
              <w:left w:val="nil"/>
              <w:bottom w:val="single" w:sz="4" w:space="0" w:color="auto"/>
              <w:right w:val="single" w:sz="4" w:space="0" w:color="auto"/>
            </w:tcBorders>
            <w:shd w:val="clear" w:color="auto" w:fill="auto"/>
            <w:hideMark/>
          </w:tcPr>
          <w:p w14:paraId="7CBF6973"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33,333.33</w:t>
            </w:r>
          </w:p>
        </w:tc>
        <w:tc>
          <w:tcPr>
            <w:tcW w:w="285" w:type="pct"/>
            <w:tcBorders>
              <w:top w:val="nil"/>
              <w:left w:val="nil"/>
              <w:bottom w:val="single" w:sz="4" w:space="0" w:color="auto"/>
              <w:right w:val="single" w:sz="4" w:space="0" w:color="auto"/>
            </w:tcBorders>
            <w:shd w:val="clear" w:color="auto" w:fill="auto"/>
            <w:hideMark/>
          </w:tcPr>
          <w:p w14:paraId="563D4F98"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33,333.33</w:t>
            </w:r>
          </w:p>
        </w:tc>
        <w:tc>
          <w:tcPr>
            <w:tcW w:w="285" w:type="pct"/>
            <w:tcBorders>
              <w:top w:val="nil"/>
              <w:left w:val="nil"/>
              <w:bottom w:val="single" w:sz="4" w:space="0" w:color="auto"/>
              <w:right w:val="single" w:sz="4" w:space="0" w:color="auto"/>
            </w:tcBorders>
            <w:shd w:val="clear" w:color="auto" w:fill="auto"/>
            <w:hideMark/>
          </w:tcPr>
          <w:p w14:paraId="09236CF0"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33,333.33</w:t>
            </w:r>
          </w:p>
        </w:tc>
        <w:tc>
          <w:tcPr>
            <w:tcW w:w="285" w:type="pct"/>
            <w:tcBorders>
              <w:top w:val="nil"/>
              <w:left w:val="nil"/>
              <w:bottom w:val="single" w:sz="4" w:space="0" w:color="auto"/>
              <w:right w:val="single" w:sz="4" w:space="0" w:color="auto"/>
            </w:tcBorders>
            <w:shd w:val="clear" w:color="auto" w:fill="auto"/>
            <w:hideMark/>
          </w:tcPr>
          <w:p w14:paraId="2F16EA30"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33,333.33</w:t>
            </w:r>
          </w:p>
        </w:tc>
        <w:tc>
          <w:tcPr>
            <w:tcW w:w="285" w:type="pct"/>
            <w:tcBorders>
              <w:top w:val="nil"/>
              <w:left w:val="nil"/>
              <w:bottom w:val="single" w:sz="4" w:space="0" w:color="auto"/>
              <w:right w:val="single" w:sz="4" w:space="0" w:color="auto"/>
            </w:tcBorders>
            <w:shd w:val="clear" w:color="auto" w:fill="auto"/>
            <w:hideMark/>
          </w:tcPr>
          <w:p w14:paraId="1D22F35B"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33,333.33</w:t>
            </w:r>
          </w:p>
        </w:tc>
        <w:tc>
          <w:tcPr>
            <w:tcW w:w="285" w:type="pct"/>
            <w:tcBorders>
              <w:top w:val="nil"/>
              <w:left w:val="nil"/>
              <w:bottom w:val="single" w:sz="4" w:space="0" w:color="auto"/>
              <w:right w:val="single" w:sz="4" w:space="0" w:color="auto"/>
            </w:tcBorders>
            <w:shd w:val="clear" w:color="auto" w:fill="auto"/>
            <w:hideMark/>
          </w:tcPr>
          <w:p w14:paraId="60DE9B36"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33,333.33</w:t>
            </w:r>
          </w:p>
        </w:tc>
      </w:tr>
      <w:tr w:rsidR="00166DCE" w:rsidRPr="00970EDB" w14:paraId="5354201D" w14:textId="77777777" w:rsidTr="00970EDB">
        <w:trPr>
          <w:trHeight w:val="212"/>
          <w:jc w:val="center"/>
        </w:trPr>
        <w:tc>
          <w:tcPr>
            <w:tcW w:w="1270" w:type="pct"/>
            <w:tcBorders>
              <w:top w:val="nil"/>
              <w:left w:val="single" w:sz="8" w:space="0" w:color="auto"/>
              <w:bottom w:val="single" w:sz="4" w:space="0" w:color="auto"/>
              <w:right w:val="single" w:sz="4" w:space="0" w:color="auto"/>
            </w:tcBorders>
            <w:shd w:val="clear" w:color="auto" w:fill="auto"/>
            <w:hideMark/>
          </w:tcPr>
          <w:p w14:paraId="1A9C8FD5" w14:textId="77777777" w:rsidR="00166DCE" w:rsidRPr="00970EDB" w:rsidRDefault="00166DCE" w:rsidP="00036F20">
            <w:pPr>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Vehículos y Equipo de Transporte</w:t>
            </w:r>
          </w:p>
        </w:tc>
        <w:tc>
          <w:tcPr>
            <w:tcW w:w="306" w:type="pct"/>
            <w:tcBorders>
              <w:top w:val="nil"/>
              <w:left w:val="nil"/>
              <w:bottom w:val="single" w:sz="4" w:space="0" w:color="auto"/>
              <w:right w:val="single" w:sz="4" w:space="0" w:color="auto"/>
            </w:tcBorders>
            <w:shd w:val="clear" w:color="auto" w:fill="auto"/>
            <w:hideMark/>
          </w:tcPr>
          <w:p w14:paraId="0346A0FF"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2,150,000.00</w:t>
            </w:r>
          </w:p>
        </w:tc>
        <w:tc>
          <w:tcPr>
            <w:tcW w:w="285" w:type="pct"/>
            <w:tcBorders>
              <w:top w:val="nil"/>
              <w:left w:val="nil"/>
              <w:bottom w:val="single" w:sz="4" w:space="0" w:color="auto"/>
              <w:right w:val="single" w:sz="4" w:space="0" w:color="auto"/>
            </w:tcBorders>
            <w:shd w:val="clear" w:color="auto" w:fill="auto"/>
            <w:hideMark/>
          </w:tcPr>
          <w:p w14:paraId="479AF61B"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179,166.67</w:t>
            </w:r>
          </w:p>
        </w:tc>
        <w:tc>
          <w:tcPr>
            <w:tcW w:w="285" w:type="pct"/>
            <w:tcBorders>
              <w:top w:val="nil"/>
              <w:left w:val="nil"/>
              <w:bottom w:val="single" w:sz="4" w:space="0" w:color="auto"/>
              <w:right w:val="single" w:sz="4" w:space="0" w:color="auto"/>
            </w:tcBorders>
            <w:shd w:val="clear" w:color="auto" w:fill="auto"/>
            <w:hideMark/>
          </w:tcPr>
          <w:p w14:paraId="1EE04EBE"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179,166.67</w:t>
            </w:r>
          </w:p>
        </w:tc>
        <w:tc>
          <w:tcPr>
            <w:tcW w:w="285" w:type="pct"/>
            <w:tcBorders>
              <w:top w:val="nil"/>
              <w:left w:val="nil"/>
              <w:bottom w:val="single" w:sz="4" w:space="0" w:color="auto"/>
              <w:right w:val="single" w:sz="4" w:space="0" w:color="auto"/>
            </w:tcBorders>
            <w:shd w:val="clear" w:color="auto" w:fill="auto"/>
            <w:hideMark/>
          </w:tcPr>
          <w:p w14:paraId="1E398CD7"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179,166.67</w:t>
            </w:r>
          </w:p>
        </w:tc>
        <w:tc>
          <w:tcPr>
            <w:tcW w:w="285" w:type="pct"/>
            <w:tcBorders>
              <w:top w:val="nil"/>
              <w:left w:val="nil"/>
              <w:bottom w:val="single" w:sz="4" w:space="0" w:color="auto"/>
              <w:right w:val="single" w:sz="4" w:space="0" w:color="auto"/>
            </w:tcBorders>
            <w:shd w:val="clear" w:color="auto" w:fill="auto"/>
            <w:hideMark/>
          </w:tcPr>
          <w:p w14:paraId="20DCE854"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179,166.67</w:t>
            </w:r>
          </w:p>
        </w:tc>
        <w:tc>
          <w:tcPr>
            <w:tcW w:w="285" w:type="pct"/>
            <w:tcBorders>
              <w:top w:val="nil"/>
              <w:left w:val="nil"/>
              <w:bottom w:val="single" w:sz="4" w:space="0" w:color="auto"/>
              <w:right w:val="single" w:sz="4" w:space="0" w:color="auto"/>
            </w:tcBorders>
            <w:shd w:val="clear" w:color="auto" w:fill="auto"/>
            <w:hideMark/>
          </w:tcPr>
          <w:p w14:paraId="55C99849"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179,166.67</w:t>
            </w:r>
          </w:p>
        </w:tc>
        <w:tc>
          <w:tcPr>
            <w:tcW w:w="285" w:type="pct"/>
            <w:tcBorders>
              <w:top w:val="nil"/>
              <w:left w:val="nil"/>
              <w:bottom w:val="single" w:sz="4" w:space="0" w:color="auto"/>
              <w:right w:val="single" w:sz="4" w:space="0" w:color="auto"/>
            </w:tcBorders>
            <w:shd w:val="clear" w:color="auto" w:fill="auto"/>
            <w:hideMark/>
          </w:tcPr>
          <w:p w14:paraId="31E40415"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179,166.67</w:t>
            </w:r>
          </w:p>
        </w:tc>
        <w:tc>
          <w:tcPr>
            <w:tcW w:w="285" w:type="pct"/>
            <w:tcBorders>
              <w:top w:val="nil"/>
              <w:left w:val="nil"/>
              <w:bottom w:val="single" w:sz="4" w:space="0" w:color="auto"/>
              <w:right w:val="single" w:sz="4" w:space="0" w:color="auto"/>
            </w:tcBorders>
            <w:shd w:val="clear" w:color="auto" w:fill="auto"/>
            <w:hideMark/>
          </w:tcPr>
          <w:p w14:paraId="137D721F"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179,166.67</w:t>
            </w:r>
          </w:p>
        </w:tc>
        <w:tc>
          <w:tcPr>
            <w:tcW w:w="285" w:type="pct"/>
            <w:tcBorders>
              <w:top w:val="nil"/>
              <w:left w:val="nil"/>
              <w:bottom w:val="single" w:sz="4" w:space="0" w:color="auto"/>
              <w:right w:val="single" w:sz="4" w:space="0" w:color="auto"/>
            </w:tcBorders>
            <w:shd w:val="clear" w:color="auto" w:fill="auto"/>
            <w:hideMark/>
          </w:tcPr>
          <w:p w14:paraId="4E8FD698"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179,166.67</w:t>
            </w:r>
          </w:p>
        </w:tc>
        <w:tc>
          <w:tcPr>
            <w:tcW w:w="285" w:type="pct"/>
            <w:tcBorders>
              <w:top w:val="nil"/>
              <w:left w:val="nil"/>
              <w:bottom w:val="single" w:sz="4" w:space="0" w:color="auto"/>
              <w:right w:val="single" w:sz="4" w:space="0" w:color="auto"/>
            </w:tcBorders>
            <w:shd w:val="clear" w:color="auto" w:fill="auto"/>
            <w:hideMark/>
          </w:tcPr>
          <w:p w14:paraId="7F285C0F"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179,166.67</w:t>
            </w:r>
          </w:p>
        </w:tc>
        <w:tc>
          <w:tcPr>
            <w:tcW w:w="285" w:type="pct"/>
            <w:tcBorders>
              <w:top w:val="nil"/>
              <w:left w:val="nil"/>
              <w:bottom w:val="single" w:sz="4" w:space="0" w:color="auto"/>
              <w:right w:val="single" w:sz="4" w:space="0" w:color="auto"/>
            </w:tcBorders>
            <w:shd w:val="clear" w:color="auto" w:fill="auto"/>
            <w:hideMark/>
          </w:tcPr>
          <w:p w14:paraId="4A60994B"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179,166.67</w:t>
            </w:r>
          </w:p>
        </w:tc>
        <w:tc>
          <w:tcPr>
            <w:tcW w:w="285" w:type="pct"/>
            <w:tcBorders>
              <w:top w:val="nil"/>
              <w:left w:val="nil"/>
              <w:bottom w:val="single" w:sz="4" w:space="0" w:color="auto"/>
              <w:right w:val="single" w:sz="4" w:space="0" w:color="auto"/>
            </w:tcBorders>
            <w:shd w:val="clear" w:color="auto" w:fill="auto"/>
            <w:hideMark/>
          </w:tcPr>
          <w:p w14:paraId="76E5B72C"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179,166.67</w:t>
            </w:r>
          </w:p>
        </w:tc>
        <w:tc>
          <w:tcPr>
            <w:tcW w:w="285" w:type="pct"/>
            <w:tcBorders>
              <w:top w:val="nil"/>
              <w:left w:val="nil"/>
              <w:bottom w:val="single" w:sz="4" w:space="0" w:color="auto"/>
              <w:right w:val="single" w:sz="4" w:space="0" w:color="auto"/>
            </w:tcBorders>
            <w:shd w:val="clear" w:color="auto" w:fill="auto"/>
            <w:hideMark/>
          </w:tcPr>
          <w:p w14:paraId="65B10686"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179,166.67</w:t>
            </w:r>
          </w:p>
        </w:tc>
      </w:tr>
      <w:tr w:rsidR="00166DCE" w:rsidRPr="00970EDB" w14:paraId="15492F35" w14:textId="77777777" w:rsidTr="00970EDB">
        <w:trPr>
          <w:trHeight w:val="143"/>
          <w:jc w:val="center"/>
        </w:trPr>
        <w:tc>
          <w:tcPr>
            <w:tcW w:w="1270" w:type="pct"/>
            <w:tcBorders>
              <w:top w:val="nil"/>
              <w:left w:val="single" w:sz="8" w:space="0" w:color="auto"/>
              <w:bottom w:val="single" w:sz="4" w:space="0" w:color="auto"/>
              <w:right w:val="single" w:sz="4" w:space="0" w:color="auto"/>
            </w:tcBorders>
            <w:shd w:val="clear" w:color="auto" w:fill="auto"/>
            <w:hideMark/>
          </w:tcPr>
          <w:p w14:paraId="5D60E5C7" w14:textId="77777777" w:rsidR="00166DCE" w:rsidRPr="00970EDB" w:rsidRDefault="00166DCE" w:rsidP="00036F20">
            <w:pPr>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Maquinaria, Otros Equipos y Herramientas</w:t>
            </w:r>
          </w:p>
        </w:tc>
        <w:tc>
          <w:tcPr>
            <w:tcW w:w="306" w:type="pct"/>
            <w:tcBorders>
              <w:top w:val="nil"/>
              <w:left w:val="nil"/>
              <w:bottom w:val="single" w:sz="4" w:space="0" w:color="auto"/>
              <w:right w:val="single" w:sz="4" w:space="0" w:color="auto"/>
            </w:tcBorders>
            <w:shd w:val="clear" w:color="auto" w:fill="auto"/>
            <w:hideMark/>
          </w:tcPr>
          <w:p w14:paraId="695BFD0D"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3,510,000.00</w:t>
            </w:r>
          </w:p>
        </w:tc>
        <w:tc>
          <w:tcPr>
            <w:tcW w:w="285" w:type="pct"/>
            <w:tcBorders>
              <w:top w:val="nil"/>
              <w:left w:val="nil"/>
              <w:bottom w:val="single" w:sz="4" w:space="0" w:color="auto"/>
              <w:right w:val="single" w:sz="4" w:space="0" w:color="auto"/>
            </w:tcBorders>
            <w:shd w:val="clear" w:color="auto" w:fill="auto"/>
            <w:hideMark/>
          </w:tcPr>
          <w:p w14:paraId="0907BBEF"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292,500.00</w:t>
            </w:r>
          </w:p>
        </w:tc>
        <w:tc>
          <w:tcPr>
            <w:tcW w:w="285" w:type="pct"/>
            <w:tcBorders>
              <w:top w:val="nil"/>
              <w:left w:val="nil"/>
              <w:bottom w:val="single" w:sz="4" w:space="0" w:color="auto"/>
              <w:right w:val="single" w:sz="4" w:space="0" w:color="auto"/>
            </w:tcBorders>
            <w:shd w:val="clear" w:color="auto" w:fill="auto"/>
            <w:hideMark/>
          </w:tcPr>
          <w:p w14:paraId="08C17BFF"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292,500.00</w:t>
            </w:r>
          </w:p>
        </w:tc>
        <w:tc>
          <w:tcPr>
            <w:tcW w:w="285" w:type="pct"/>
            <w:tcBorders>
              <w:top w:val="nil"/>
              <w:left w:val="nil"/>
              <w:bottom w:val="single" w:sz="4" w:space="0" w:color="auto"/>
              <w:right w:val="single" w:sz="4" w:space="0" w:color="auto"/>
            </w:tcBorders>
            <w:shd w:val="clear" w:color="auto" w:fill="auto"/>
            <w:hideMark/>
          </w:tcPr>
          <w:p w14:paraId="01BE93A6"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292,500.00</w:t>
            </w:r>
          </w:p>
        </w:tc>
        <w:tc>
          <w:tcPr>
            <w:tcW w:w="285" w:type="pct"/>
            <w:tcBorders>
              <w:top w:val="nil"/>
              <w:left w:val="nil"/>
              <w:bottom w:val="single" w:sz="4" w:space="0" w:color="auto"/>
              <w:right w:val="single" w:sz="4" w:space="0" w:color="auto"/>
            </w:tcBorders>
            <w:shd w:val="clear" w:color="auto" w:fill="auto"/>
            <w:hideMark/>
          </w:tcPr>
          <w:p w14:paraId="0732E8A7"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292,500.00</w:t>
            </w:r>
          </w:p>
        </w:tc>
        <w:tc>
          <w:tcPr>
            <w:tcW w:w="285" w:type="pct"/>
            <w:tcBorders>
              <w:top w:val="nil"/>
              <w:left w:val="nil"/>
              <w:bottom w:val="single" w:sz="4" w:space="0" w:color="auto"/>
              <w:right w:val="single" w:sz="4" w:space="0" w:color="auto"/>
            </w:tcBorders>
            <w:shd w:val="clear" w:color="auto" w:fill="auto"/>
            <w:hideMark/>
          </w:tcPr>
          <w:p w14:paraId="4713FBA1"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292,500.00</w:t>
            </w:r>
          </w:p>
        </w:tc>
        <w:tc>
          <w:tcPr>
            <w:tcW w:w="285" w:type="pct"/>
            <w:tcBorders>
              <w:top w:val="nil"/>
              <w:left w:val="nil"/>
              <w:bottom w:val="single" w:sz="4" w:space="0" w:color="auto"/>
              <w:right w:val="single" w:sz="4" w:space="0" w:color="auto"/>
            </w:tcBorders>
            <w:shd w:val="clear" w:color="auto" w:fill="auto"/>
            <w:hideMark/>
          </w:tcPr>
          <w:p w14:paraId="64A9195B"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292,500.00</w:t>
            </w:r>
          </w:p>
        </w:tc>
        <w:tc>
          <w:tcPr>
            <w:tcW w:w="285" w:type="pct"/>
            <w:tcBorders>
              <w:top w:val="nil"/>
              <w:left w:val="nil"/>
              <w:bottom w:val="single" w:sz="4" w:space="0" w:color="auto"/>
              <w:right w:val="single" w:sz="4" w:space="0" w:color="auto"/>
            </w:tcBorders>
            <w:shd w:val="clear" w:color="auto" w:fill="auto"/>
            <w:hideMark/>
          </w:tcPr>
          <w:p w14:paraId="463EACB9"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292,500.00</w:t>
            </w:r>
          </w:p>
        </w:tc>
        <w:tc>
          <w:tcPr>
            <w:tcW w:w="285" w:type="pct"/>
            <w:tcBorders>
              <w:top w:val="nil"/>
              <w:left w:val="nil"/>
              <w:bottom w:val="single" w:sz="4" w:space="0" w:color="auto"/>
              <w:right w:val="single" w:sz="4" w:space="0" w:color="auto"/>
            </w:tcBorders>
            <w:shd w:val="clear" w:color="auto" w:fill="auto"/>
            <w:hideMark/>
          </w:tcPr>
          <w:p w14:paraId="6D7507ED"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292,500.00</w:t>
            </w:r>
          </w:p>
        </w:tc>
        <w:tc>
          <w:tcPr>
            <w:tcW w:w="285" w:type="pct"/>
            <w:tcBorders>
              <w:top w:val="nil"/>
              <w:left w:val="nil"/>
              <w:bottom w:val="single" w:sz="4" w:space="0" w:color="auto"/>
              <w:right w:val="single" w:sz="4" w:space="0" w:color="auto"/>
            </w:tcBorders>
            <w:shd w:val="clear" w:color="auto" w:fill="auto"/>
            <w:hideMark/>
          </w:tcPr>
          <w:p w14:paraId="3DBDFD51"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292,500.00</w:t>
            </w:r>
          </w:p>
        </w:tc>
        <w:tc>
          <w:tcPr>
            <w:tcW w:w="285" w:type="pct"/>
            <w:tcBorders>
              <w:top w:val="nil"/>
              <w:left w:val="nil"/>
              <w:bottom w:val="single" w:sz="4" w:space="0" w:color="auto"/>
              <w:right w:val="single" w:sz="4" w:space="0" w:color="auto"/>
            </w:tcBorders>
            <w:shd w:val="clear" w:color="auto" w:fill="auto"/>
            <w:hideMark/>
          </w:tcPr>
          <w:p w14:paraId="3CABEDC2"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292,500.00</w:t>
            </w:r>
          </w:p>
        </w:tc>
        <w:tc>
          <w:tcPr>
            <w:tcW w:w="285" w:type="pct"/>
            <w:tcBorders>
              <w:top w:val="nil"/>
              <w:left w:val="nil"/>
              <w:bottom w:val="single" w:sz="4" w:space="0" w:color="auto"/>
              <w:right w:val="single" w:sz="4" w:space="0" w:color="auto"/>
            </w:tcBorders>
            <w:shd w:val="clear" w:color="auto" w:fill="auto"/>
            <w:hideMark/>
          </w:tcPr>
          <w:p w14:paraId="2ACD0372"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292,500.00</w:t>
            </w:r>
          </w:p>
        </w:tc>
        <w:tc>
          <w:tcPr>
            <w:tcW w:w="285" w:type="pct"/>
            <w:tcBorders>
              <w:top w:val="nil"/>
              <w:left w:val="nil"/>
              <w:bottom w:val="single" w:sz="4" w:space="0" w:color="auto"/>
              <w:right w:val="single" w:sz="4" w:space="0" w:color="auto"/>
            </w:tcBorders>
            <w:shd w:val="clear" w:color="auto" w:fill="auto"/>
            <w:hideMark/>
          </w:tcPr>
          <w:p w14:paraId="1609E955"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292,500.00</w:t>
            </w:r>
          </w:p>
        </w:tc>
      </w:tr>
      <w:tr w:rsidR="004425D8" w:rsidRPr="00970EDB" w14:paraId="79B15A82" w14:textId="77777777" w:rsidTr="004D7F4F">
        <w:trPr>
          <w:trHeight w:val="264"/>
          <w:jc w:val="center"/>
        </w:trPr>
        <w:tc>
          <w:tcPr>
            <w:tcW w:w="1270" w:type="pct"/>
            <w:tcBorders>
              <w:top w:val="nil"/>
              <w:left w:val="single" w:sz="8" w:space="0" w:color="auto"/>
              <w:bottom w:val="single" w:sz="4" w:space="0" w:color="auto"/>
              <w:right w:val="single" w:sz="4" w:space="0" w:color="auto"/>
            </w:tcBorders>
            <w:shd w:val="clear" w:color="000000" w:fill="D9D9D9"/>
            <w:hideMark/>
          </w:tcPr>
          <w:p w14:paraId="33A4C91D" w14:textId="77777777" w:rsidR="00166DCE" w:rsidRPr="00970EDB" w:rsidRDefault="00166DCE" w:rsidP="00036F20">
            <w:pPr>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Inversión Pública</w:t>
            </w:r>
          </w:p>
        </w:tc>
        <w:tc>
          <w:tcPr>
            <w:tcW w:w="306" w:type="pct"/>
            <w:tcBorders>
              <w:top w:val="nil"/>
              <w:left w:val="nil"/>
              <w:bottom w:val="single" w:sz="4" w:space="0" w:color="auto"/>
              <w:right w:val="single" w:sz="4" w:space="0" w:color="auto"/>
            </w:tcBorders>
            <w:shd w:val="clear" w:color="000000" w:fill="D9D9D9"/>
            <w:hideMark/>
          </w:tcPr>
          <w:p w14:paraId="53C4349A"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5,000,000.00</w:t>
            </w:r>
          </w:p>
        </w:tc>
        <w:tc>
          <w:tcPr>
            <w:tcW w:w="285" w:type="pct"/>
            <w:tcBorders>
              <w:top w:val="nil"/>
              <w:left w:val="nil"/>
              <w:bottom w:val="single" w:sz="4" w:space="0" w:color="auto"/>
              <w:right w:val="single" w:sz="4" w:space="0" w:color="auto"/>
            </w:tcBorders>
            <w:shd w:val="clear" w:color="000000" w:fill="D9D9D9"/>
            <w:hideMark/>
          </w:tcPr>
          <w:p w14:paraId="2922D455"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416,666.67</w:t>
            </w:r>
          </w:p>
        </w:tc>
        <w:tc>
          <w:tcPr>
            <w:tcW w:w="285" w:type="pct"/>
            <w:tcBorders>
              <w:top w:val="nil"/>
              <w:left w:val="nil"/>
              <w:bottom w:val="single" w:sz="4" w:space="0" w:color="auto"/>
              <w:right w:val="single" w:sz="4" w:space="0" w:color="auto"/>
            </w:tcBorders>
            <w:shd w:val="clear" w:color="000000" w:fill="D9D9D9"/>
            <w:hideMark/>
          </w:tcPr>
          <w:p w14:paraId="3838994C"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416,666.67</w:t>
            </w:r>
          </w:p>
        </w:tc>
        <w:tc>
          <w:tcPr>
            <w:tcW w:w="285" w:type="pct"/>
            <w:tcBorders>
              <w:top w:val="nil"/>
              <w:left w:val="nil"/>
              <w:bottom w:val="single" w:sz="4" w:space="0" w:color="auto"/>
              <w:right w:val="single" w:sz="4" w:space="0" w:color="auto"/>
            </w:tcBorders>
            <w:shd w:val="clear" w:color="000000" w:fill="D9D9D9"/>
            <w:hideMark/>
          </w:tcPr>
          <w:p w14:paraId="6E5DB8F8"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416,666.67</w:t>
            </w:r>
          </w:p>
        </w:tc>
        <w:tc>
          <w:tcPr>
            <w:tcW w:w="285" w:type="pct"/>
            <w:tcBorders>
              <w:top w:val="nil"/>
              <w:left w:val="nil"/>
              <w:bottom w:val="single" w:sz="4" w:space="0" w:color="auto"/>
              <w:right w:val="single" w:sz="4" w:space="0" w:color="auto"/>
            </w:tcBorders>
            <w:shd w:val="clear" w:color="000000" w:fill="D9D9D9"/>
            <w:hideMark/>
          </w:tcPr>
          <w:p w14:paraId="1C8E036C"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416,666.67</w:t>
            </w:r>
          </w:p>
        </w:tc>
        <w:tc>
          <w:tcPr>
            <w:tcW w:w="285" w:type="pct"/>
            <w:tcBorders>
              <w:top w:val="nil"/>
              <w:left w:val="nil"/>
              <w:bottom w:val="single" w:sz="4" w:space="0" w:color="auto"/>
              <w:right w:val="single" w:sz="4" w:space="0" w:color="auto"/>
            </w:tcBorders>
            <w:shd w:val="clear" w:color="000000" w:fill="D9D9D9"/>
            <w:hideMark/>
          </w:tcPr>
          <w:p w14:paraId="0F260D7F"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416,666.67</w:t>
            </w:r>
          </w:p>
        </w:tc>
        <w:tc>
          <w:tcPr>
            <w:tcW w:w="285" w:type="pct"/>
            <w:tcBorders>
              <w:top w:val="nil"/>
              <w:left w:val="nil"/>
              <w:bottom w:val="single" w:sz="4" w:space="0" w:color="auto"/>
              <w:right w:val="single" w:sz="4" w:space="0" w:color="auto"/>
            </w:tcBorders>
            <w:shd w:val="clear" w:color="000000" w:fill="D9D9D9"/>
            <w:hideMark/>
          </w:tcPr>
          <w:p w14:paraId="41E06AA6"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416,666.67</w:t>
            </w:r>
          </w:p>
        </w:tc>
        <w:tc>
          <w:tcPr>
            <w:tcW w:w="285" w:type="pct"/>
            <w:tcBorders>
              <w:top w:val="nil"/>
              <w:left w:val="nil"/>
              <w:bottom w:val="single" w:sz="4" w:space="0" w:color="auto"/>
              <w:right w:val="single" w:sz="4" w:space="0" w:color="auto"/>
            </w:tcBorders>
            <w:shd w:val="clear" w:color="000000" w:fill="D9D9D9"/>
            <w:hideMark/>
          </w:tcPr>
          <w:p w14:paraId="59682DE8"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416,666.67</w:t>
            </w:r>
          </w:p>
        </w:tc>
        <w:tc>
          <w:tcPr>
            <w:tcW w:w="285" w:type="pct"/>
            <w:tcBorders>
              <w:top w:val="nil"/>
              <w:left w:val="nil"/>
              <w:bottom w:val="single" w:sz="4" w:space="0" w:color="auto"/>
              <w:right w:val="single" w:sz="4" w:space="0" w:color="auto"/>
            </w:tcBorders>
            <w:shd w:val="clear" w:color="000000" w:fill="D9D9D9"/>
            <w:hideMark/>
          </w:tcPr>
          <w:p w14:paraId="0CB601B0"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416,666.67</w:t>
            </w:r>
          </w:p>
        </w:tc>
        <w:tc>
          <w:tcPr>
            <w:tcW w:w="285" w:type="pct"/>
            <w:tcBorders>
              <w:top w:val="nil"/>
              <w:left w:val="nil"/>
              <w:bottom w:val="single" w:sz="4" w:space="0" w:color="auto"/>
              <w:right w:val="single" w:sz="4" w:space="0" w:color="auto"/>
            </w:tcBorders>
            <w:shd w:val="clear" w:color="000000" w:fill="D9D9D9"/>
            <w:hideMark/>
          </w:tcPr>
          <w:p w14:paraId="3D6B7FB3"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416,666.67</w:t>
            </w:r>
          </w:p>
        </w:tc>
        <w:tc>
          <w:tcPr>
            <w:tcW w:w="285" w:type="pct"/>
            <w:tcBorders>
              <w:top w:val="nil"/>
              <w:left w:val="nil"/>
              <w:bottom w:val="single" w:sz="4" w:space="0" w:color="auto"/>
              <w:right w:val="single" w:sz="4" w:space="0" w:color="auto"/>
            </w:tcBorders>
            <w:shd w:val="clear" w:color="000000" w:fill="D9D9D9"/>
            <w:hideMark/>
          </w:tcPr>
          <w:p w14:paraId="600EC9CC"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416,666.67</w:t>
            </w:r>
          </w:p>
        </w:tc>
        <w:tc>
          <w:tcPr>
            <w:tcW w:w="285" w:type="pct"/>
            <w:tcBorders>
              <w:top w:val="nil"/>
              <w:left w:val="nil"/>
              <w:bottom w:val="single" w:sz="4" w:space="0" w:color="auto"/>
              <w:right w:val="single" w:sz="4" w:space="0" w:color="auto"/>
            </w:tcBorders>
            <w:shd w:val="clear" w:color="000000" w:fill="D9D9D9"/>
            <w:hideMark/>
          </w:tcPr>
          <w:p w14:paraId="326073CC"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416,666.67</w:t>
            </w:r>
          </w:p>
        </w:tc>
        <w:tc>
          <w:tcPr>
            <w:tcW w:w="285" w:type="pct"/>
            <w:tcBorders>
              <w:top w:val="nil"/>
              <w:left w:val="nil"/>
              <w:bottom w:val="single" w:sz="4" w:space="0" w:color="auto"/>
              <w:right w:val="single" w:sz="4" w:space="0" w:color="auto"/>
            </w:tcBorders>
            <w:shd w:val="clear" w:color="000000" w:fill="D9D9D9"/>
            <w:hideMark/>
          </w:tcPr>
          <w:p w14:paraId="39472709"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416,666.67</w:t>
            </w:r>
          </w:p>
        </w:tc>
      </w:tr>
      <w:tr w:rsidR="00166DCE" w:rsidRPr="00970EDB" w14:paraId="40344787" w14:textId="77777777" w:rsidTr="00970EDB">
        <w:trPr>
          <w:trHeight w:val="107"/>
          <w:jc w:val="center"/>
        </w:trPr>
        <w:tc>
          <w:tcPr>
            <w:tcW w:w="1270" w:type="pct"/>
            <w:tcBorders>
              <w:top w:val="nil"/>
              <w:left w:val="single" w:sz="8" w:space="0" w:color="auto"/>
              <w:bottom w:val="single" w:sz="4" w:space="0" w:color="auto"/>
              <w:right w:val="single" w:sz="4" w:space="0" w:color="auto"/>
            </w:tcBorders>
            <w:shd w:val="clear" w:color="auto" w:fill="auto"/>
            <w:hideMark/>
          </w:tcPr>
          <w:p w14:paraId="23EA300E" w14:textId="77777777" w:rsidR="00166DCE" w:rsidRPr="00970EDB" w:rsidRDefault="00166DCE" w:rsidP="00036F20">
            <w:pPr>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Obra Pública en Bienes de Dominio Publico</w:t>
            </w:r>
          </w:p>
        </w:tc>
        <w:tc>
          <w:tcPr>
            <w:tcW w:w="306" w:type="pct"/>
            <w:tcBorders>
              <w:top w:val="nil"/>
              <w:left w:val="nil"/>
              <w:bottom w:val="single" w:sz="4" w:space="0" w:color="auto"/>
              <w:right w:val="single" w:sz="4" w:space="0" w:color="auto"/>
            </w:tcBorders>
            <w:shd w:val="clear" w:color="auto" w:fill="auto"/>
            <w:hideMark/>
          </w:tcPr>
          <w:p w14:paraId="6A424241"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5,000,000.00</w:t>
            </w:r>
          </w:p>
        </w:tc>
        <w:tc>
          <w:tcPr>
            <w:tcW w:w="285" w:type="pct"/>
            <w:tcBorders>
              <w:top w:val="nil"/>
              <w:left w:val="nil"/>
              <w:bottom w:val="single" w:sz="4" w:space="0" w:color="auto"/>
              <w:right w:val="single" w:sz="4" w:space="0" w:color="auto"/>
            </w:tcBorders>
            <w:shd w:val="clear" w:color="auto" w:fill="auto"/>
            <w:hideMark/>
          </w:tcPr>
          <w:p w14:paraId="0AF4A829"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416,666.67</w:t>
            </w:r>
          </w:p>
        </w:tc>
        <w:tc>
          <w:tcPr>
            <w:tcW w:w="285" w:type="pct"/>
            <w:tcBorders>
              <w:top w:val="nil"/>
              <w:left w:val="nil"/>
              <w:bottom w:val="single" w:sz="4" w:space="0" w:color="auto"/>
              <w:right w:val="single" w:sz="4" w:space="0" w:color="auto"/>
            </w:tcBorders>
            <w:shd w:val="clear" w:color="auto" w:fill="auto"/>
            <w:hideMark/>
          </w:tcPr>
          <w:p w14:paraId="66E3D9A0"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416,666.67</w:t>
            </w:r>
          </w:p>
        </w:tc>
        <w:tc>
          <w:tcPr>
            <w:tcW w:w="285" w:type="pct"/>
            <w:tcBorders>
              <w:top w:val="nil"/>
              <w:left w:val="nil"/>
              <w:bottom w:val="single" w:sz="4" w:space="0" w:color="auto"/>
              <w:right w:val="single" w:sz="4" w:space="0" w:color="auto"/>
            </w:tcBorders>
            <w:shd w:val="clear" w:color="auto" w:fill="auto"/>
            <w:hideMark/>
          </w:tcPr>
          <w:p w14:paraId="4E20B9D3"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416,666.67</w:t>
            </w:r>
          </w:p>
        </w:tc>
        <w:tc>
          <w:tcPr>
            <w:tcW w:w="285" w:type="pct"/>
            <w:tcBorders>
              <w:top w:val="nil"/>
              <w:left w:val="nil"/>
              <w:bottom w:val="single" w:sz="4" w:space="0" w:color="auto"/>
              <w:right w:val="single" w:sz="4" w:space="0" w:color="auto"/>
            </w:tcBorders>
            <w:shd w:val="clear" w:color="auto" w:fill="auto"/>
            <w:hideMark/>
          </w:tcPr>
          <w:p w14:paraId="5885A04E"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416,666.67</w:t>
            </w:r>
          </w:p>
        </w:tc>
        <w:tc>
          <w:tcPr>
            <w:tcW w:w="285" w:type="pct"/>
            <w:tcBorders>
              <w:top w:val="nil"/>
              <w:left w:val="nil"/>
              <w:bottom w:val="single" w:sz="4" w:space="0" w:color="auto"/>
              <w:right w:val="single" w:sz="4" w:space="0" w:color="auto"/>
            </w:tcBorders>
            <w:shd w:val="clear" w:color="auto" w:fill="auto"/>
            <w:hideMark/>
          </w:tcPr>
          <w:p w14:paraId="1963A336"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416,666.67</w:t>
            </w:r>
          </w:p>
        </w:tc>
        <w:tc>
          <w:tcPr>
            <w:tcW w:w="285" w:type="pct"/>
            <w:tcBorders>
              <w:top w:val="nil"/>
              <w:left w:val="nil"/>
              <w:bottom w:val="single" w:sz="4" w:space="0" w:color="auto"/>
              <w:right w:val="single" w:sz="4" w:space="0" w:color="auto"/>
            </w:tcBorders>
            <w:shd w:val="clear" w:color="auto" w:fill="auto"/>
            <w:hideMark/>
          </w:tcPr>
          <w:p w14:paraId="1E78FE0D"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416,666.67</w:t>
            </w:r>
          </w:p>
        </w:tc>
        <w:tc>
          <w:tcPr>
            <w:tcW w:w="285" w:type="pct"/>
            <w:tcBorders>
              <w:top w:val="nil"/>
              <w:left w:val="nil"/>
              <w:bottom w:val="single" w:sz="4" w:space="0" w:color="auto"/>
              <w:right w:val="single" w:sz="4" w:space="0" w:color="auto"/>
            </w:tcBorders>
            <w:shd w:val="clear" w:color="auto" w:fill="auto"/>
            <w:hideMark/>
          </w:tcPr>
          <w:p w14:paraId="22B6EB60"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416,666.67</w:t>
            </w:r>
          </w:p>
        </w:tc>
        <w:tc>
          <w:tcPr>
            <w:tcW w:w="285" w:type="pct"/>
            <w:tcBorders>
              <w:top w:val="nil"/>
              <w:left w:val="nil"/>
              <w:bottom w:val="single" w:sz="4" w:space="0" w:color="auto"/>
              <w:right w:val="single" w:sz="4" w:space="0" w:color="auto"/>
            </w:tcBorders>
            <w:shd w:val="clear" w:color="auto" w:fill="auto"/>
            <w:hideMark/>
          </w:tcPr>
          <w:p w14:paraId="5E70939F"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416,666.67</w:t>
            </w:r>
          </w:p>
        </w:tc>
        <w:tc>
          <w:tcPr>
            <w:tcW w:w="285" w:type="pct"/>
            <w:tcBorders>
              <w:top w:val="nil"/>
              <w:left w:val="nil"/>
              <w:bottom w:val="single" w:sz="4" w:space="0" w:color="auto"/>
              <w:right w:val="single" w:sz="4" w:space="0" w:color="auto"/>
            </w:tcBorders>
            <w:shd w:val="clear" w:color="auto" w:fill="auto"/>
            <w:hideMark/>
          </w:tcPr>
          <w:p w14:paraId="1FDC1B1F"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416,666.67</w:t>
            </w:r>
          </w:p>
        </w:tc>
        <w:tc>
          <w:tcPr>
            <w:tcW w:w="285" w:type="pct"/>
            <w:tcBorders>
              <w:top w:val="nil"/>
              <w:left w:val="nil"/>
              <w:bottom w:val="single" w:sz="4" w:space="0" w:color="auto"/>
              <w:right w:val="single" w:sz="4" w:space="0" w:color="auto"/>
            </w:tcBorders>
            <w:shd w:val="clear" w:color="auto" w:fill="auto"/>
            <w:hideMark/>
          </w:tcPr>
          <w:p w14:paraId="5A093E5D"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416,666.67</w:t>
            </w:r>
          </w:p>
        </w:tc>
        <w:tc>
          <w:tcPr>
            <w:tcW w:w="285" w:type="pct"/>
            <w:tcBorders>
              <w:top w:val="nil"/>
              <w:left w:val="nil"/>
              <w:bottom w:val="single" w:sz="4" w:space="0" w:color="auto"/>
              <w:right w:val="single" w:sz="4" w:space="0" w:color="auto"/>
            </w:tcBorders>
            <w:shd w:val="clear" w:color="auto" w:fill="auto"/>
            <w:hideMark/>
          </w:tcPr>
          <w:p w14:paraId="2FAA6847"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416,666.67</w:t>
            </w:r>
          </w:p>
        </w:tc>
        <w:tc>
          <w:tcPr>
            <w:tcW w:w="285" w:type="pct"/>
            <w:tcBorders>
              <w:top w:val="nil"/>
              <w:left w:val="nil"/>
              <w:bottom w:val="single" w:sz="4" w:space="0" w:color="auto"/>
              <w:right w:val="single" w:sz="4" w:space="0" w:color="auto"/>
            </w:tcBorders>
            <w:shd w:val="clear" w:color="auto" w:fill="auto"/>
            <w:hideMark/>
          </w:tcPr>
          <w:p w14:paraId="376F3440" w14:textId="77777777" w:rsidR="00166DCE" w:rsidRPr="00970EDB" w:rsidRDefault="00166DCE" w:rsidP="00036F20">
            <w:pPr>
              <w:jc w:val="right"/>
              <w:rPr>
                <w:rFonts w:ascii="Arial" w:eastAsia="Times New Roman" w:hAnsi="Arial" w:cs="Arial"/>
                <w:color w:val="000000"/>
                <w:sz w:val="14"/>
                <w:szCs w:val="24"/>
                <w:lang w:eastAsia="es-MX"/>
              </w:rPr>
            </w:pPr>
            <w:r w:rsidRPr="00970EDB">
              <w:rPr>
                <w:rFonts w:ascii="Arial" w:eastAsia="Times New Roman" w:hAnsi="Arial" w:cs="Arial"/>
                <w:color w:val="000000"/>
                <w:sz w:val="14"/>
                <w:szCs w:val="24"/>
                <w:lang w:eastAsia="es-MX"/>
              </w:rPr>
              <w:t>416,666.67</w:t>
            </w:r>
          </w:p>
        </w:tc>
      </w:tr>
      <w:tr w:rsidR="004425D8" w:rsidRPr="00970EDB" w14:paraId="02F3B632" w14:textId="77777777" w:rsidTr="004D7F4F">
        <w:trPr>
          <w:trHeight w:val="192"/>
          <w:jc w:val="center"/>
        </w:trPr>
        <w:tc>
          <w:tcPr>
            <w:tcW w:w="1270" w:type="pct"/>
            <w:tcBorders>
              <w:top w:val="nil"/>
              <w:left w:val="single" w:sz="8" w:space="0" w:color="auto"/>
              <w:bottom w:val="single" w:sz="8" w:space="0" w:color="auto"/>
              <w:right w:val="single" w:sz="4" w:space="0" w:color="auto"/>
            </w:tcBorders>
            <w:shd w:val="clear" w:color="000000" w:fill="D9D9D9"/>
            <w:hideMark/>
          </w:tcPr>
          <w:p w14:paraId="30A8DC70" w14:textId="77777777" w:rsidR="00166DCE" w:rsidRPr="00970EDB" w:rsidRDefault="00166DCE" w:rsidP="00036F20">
            <w:pPr>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Adeudos de Ejercicios Fiscales Anteriores (ADEFAS)</w:t>
            </w:r>
          </w:p>
        </w:tc>
        <w:tc>
          <w:tcPr>
            <w:tcW w:w="306" w:type="pct"/>
            <w:tcBorders>
              <w:top w:val="nil"/>
              <w:left w:val="nil"/>
              <w:bottom w:val="single" w:sz="8" w:space="0" w:color="auto"/>
              <w:right w:val="single" w:sz="4" w:space="0" w:color="auto"/>
            </w:tcBorders>
            <w:shd w:val="clear" w:color="000000" w:fill="D9D9D9"/>
            <w:hideMark/>
          </w:tcPr>
          <w:p w14:paraId="591D78B9"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4,362,772.86</w:t>
            </w:r>
          </w:p>
        </w:tc>
        <w:tc>
          <w:tcPr>
            <w:tcW w:w="285" w:type="pct"/>
            <w:tcBorders>
              <w:top w:val="nil"/>
              <w:left w:val="nil"/>
              <w:bottom w:val="single" w:sz="8" w:space="0" w:color="auto"/>
              <w:right w:val="single" w:sz="4" w:space="0" w:color="auto"/>
            </w:tcBorders>
            <w:shd w:val="clear" w:color="000000" w:fill="D9D9D9"/>
            <w:hideMark/>
          </w:tcPr>
          <w:p w14:paraId="5AAD2859"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363,564.41</w:t>
            </w:r>
          </w:p>
        </w:tc>
        <w:tc>
          <w:tcPr>
            <w:tcW w:w="285" w:type="pct"/>
            <w:tcBorders>
              <w:top w:val="nil"/>
              <w:left w:val="nil"/>
              <w:bottom w:val="single" w:sz="8" w:space="0" w:color="auto"/>
              <w:right w:val="single" w:sz="4" w:space="0" w:color="auto"/>
            </w:tcBorders>
            <w:shd w:val="clear" w:color="000000" w:fill="D9D9D9"/>
            <w:hideMark/>
          </w:tcPr>
          <w:p w14:paraId="3FF1C1B0"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363,564.41</w:t>
            </w:r>
          </w:p>
        </w:tc>
        <w:tc>
          <w:tcPr>
            <w:tcW w:w="285" w:type="pct"/>
            <w:tcBorders>
              <w:top w:val="nil"/>
              <w:left w:val="nil"/>
              <w:bottom w:val="single" w:sz="8" w:space="0" w:color="auto"/>
              <w:right w:val="single" w:sz="4" w:space="0" w:color="auto"/>
            </w:tcBorders>
            <w:shd w:val="clear" w:color="000000" w:fill="D9D9D9"/>
            <w:hideMark/>
          </w:tcPr>
          <w:p w14:paraId="38A0513C"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363,564.41</w:t>
            </w:r>
          </w:p>
        </w:tc>
        <w:tc>
          <w:tcPr>
            <w:tcW w:w="285" w:type="pct"/>
            <w:tcBorders>
              <w:top w:val="nil"/>
              <w:left w:val="nil"/>
              <w:bottom w:val="single" w:sz="8" w:space="0" w:color="auto"/>
              <w:right w:val="single" w:sz="4" w:space="0" w:color="auto"/>
            </w:tcBorders>
            <w:shd w:val="clear" w:color="000000" w:fill="D9D9D9"/>
            <w:hideMark/>
          </w:tcPr>
          <w:p w14:paraId="79592B88"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363,564.41</w:t>
            </w:r>
          </w:p>
        </w:tc>
        <w:tc>
          <w:tcPr>
            <w:tcW w:w="285" w:type="pct"/>
            <w:tcBorders>
              <w:top w:val="nil"/>
              <w:left w:val="nil"/>
              <w:bottom w:val="single" w:sz="8" w:space="0" w:color="auto"/>
              <w:right w:val="single" w:sz="4" w:space="0" w:color="auto"/>
            </w:tcBorders>
            <w:shd w:val="clear" w:color="000000" w:fill="D9D9D9"/>
            <w:hideMark/>
          </w:tcPr>
          <w:p w14:paraId="6CE7FE35"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363,564.41</w:t>
            </w:r>
          </w:p>
        </w:tc>
        <w:tc>
          <w:tcPr>
            <w:tcW w:w="285" w:type="pct"/>
            <w:tcBorders>
              <w:top w:val="nil"/>
              <w:left w:val="nil"/>
              <w:bottom w:val="single" w:sz="8" w:space="0" w:color="auto"/>
              <w:right w:val="single" w:sz="4" w:space="0" w:color="auto"/>
            </w:tcBorders>
            <w:shd w:val="clear" w:color="000000" w:fill="D9D9D9"/>
            <w:hideMark/>
          </w:tcPr>
          <w:p w14:paraId="1B10368F"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363,564.41</w:t>
            </w:r>
          </w:p>
        </w:tc>
        <w:tc>
          <w:tcPr>
            <w:tcW w:w="285" w:type="pct"/>
            <w:tcBorders>
              <w:top w:val="nil"/>
              <w:left w:val="nil"/>
              <w:bottom w:val="single" w:sz="8" w:space="0" w:color="auto"/>
              <w:right w:val="single" w:sz="4" w:space="0" w:color="auto"/>
            </w:tcBorders>
            <w:shd w:val="clear" w:color="000000" w:fill="D9D9D9"/>
            <w:hideMark/>
          </w:tcPr>
          <w:p w14:paraId="5809D6CD"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363,564.41</w:t>
            </w:r>
          </w:p>
        </w:tc>
        <w:tc>
          <w:tcPr>
            <w:tcW w:w="285" w:type="pct"/>
            <w:tcBorders>
              <w:top w:val="nil"/>
              <w:left w:val="nil"/>
              <w:bottom w:val="single" w:sz="8" w:space="0" w:color="auto"/>
              <w:right w:val="single" w:sz="4" w:space="0" w:color="auto"/>
            </w:tcBorders>
            <w:shd w:val="clear" w:color="000000" w:fill="D9D9D9"/>
            <w:hideMark/>
          </w:tcPr>
          <w:p w14:paraId="0C8261EC"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363,564.41</w:t>
            </w:r>
          </w:p>
        </w:tc>
        <w:tc>
          <w:tcPr>
            <w:tcW w:w="285" w:type="pct"/>
            <w:tcBorders>
              <w:top w:val="nil"/>
              <w:left w:val="nil"/>
              <w:bottom w:val="single" w:sz="8" w:space="0" w:color="auto"/>
              <w:right w:val="single" w:sz="4" w:space="0" w:color="auto"/>
            </w:tcBorders>
            <w:shd w:val="clear" w:color="000000" w:fill="D9D9D9"/>
            <w:hideMark/>
          </w:tcPr>
          <w:p w14:paraId="00F36059"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363,564.41</w:t>
            </w:r>
          </w:p>
        </w:tc>
        <w:tc>
          <w:tcPr>
            <w:tcW w:w="285" w:type="pct"/>
            <w:tcBorders>
              <w:top w:val="nil"/>
              <w:left w:val="nil"/>
              <w:bottom w:val="single" w:sz="8" w:space="0" w:color="auto"/>
              <w:right w:val="single" w:sz="4" w:space="0" w:color="auto"/>
            </w:tcBorders>
            <w:shd w:val="clear" w:color="000000" w:fill="D9D9D9"/>
            <w:hideMark/>
          </w:tcPr>
          <w:p w14:paraId="13C3DFFF"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363,564.41</w:t>
            </w:r>
          </w:p>
        </w:tc>
        <w:tc>
          <w:tcPr>
            <w:tcW w:w="285" w:type="pct"/>
            <w:tcBorders>
              <w:top w:val="nil"/>
              <w:left w:val="nil"/>
              <w:bottom w:val="single" w:sz="8" w:space="0" w:color="auto"/>
              <w:right w:val="single" w:sz="4" w:space="0" w:color="auto"/>
            </w:tcBorders>
            <w:shd w:val="clear" w:color="000000" w:fill="D9D9D9"/>
            <w:hideMark/>
          </w:tcPr>
          <w:p w14:paraId="5C74ECD0"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363,564.41</w:t>
            </w:r>
          </w:p>
        </w:tc>
        <w:tc>
          <w:tcPr>
            <w:tcW w:w="285" w:type="pct"/>
            <w:tcBorders>
              <w:top w:val="nil"/>
              <w:left w:val="nil"/>
              <w:bottom w:val="single" w:sz="8" w:space="0" w:color="auto"/>
              <w:right w:val="single" w:sz="4" w:space="0" w:color="auto"/>
            </w:tcBorders>
            <w:shd w:val="clear" w:color="000000" w:fill="D9D9D9"/>
            <w:hideMark/>
          </w:tcPr>
          <w:p w14:paraId="0CADCF3B" w14:textId="77777777" w:rsidR="00166DCE" w:rsidRPr="00970EDB" w:rsidRDefault="00166DCE" w:rsidP="00036F20">
            <w:pPr>
              <w:jc w:val="right"/>
              <w:rPr>
                <w:rFonts w:ascii="Arial" w:eastAsia="Times New Roman" w:hAnsi="Arial" w:cs="Arial"/>
                <w:b/>
                <w:bCs/>
                <w:color w:val="000000"/>
                <w:sz w:val="14"/>
                <w:szCs w:val="24"/>
                <w:lang w:eastAsia="es-MX"/>
              </w:rPr>
            </w:pPr>
            <w:r w:rsidRPr="00970EDB">
              <w:rPr>
                <w:rFonts w:ascii="Arial" w:eastAsia="Times New Roman" w:hAnsi="Arial" w:cs="Arial"/>
                <w:b/>
                <w:bCs/>
                <w:color w:val="000000"/>
                <w:sz w:val="14"/>
                <w:szCs w:val="24"/>
                <w:lang w:eastAsia="es-MX"/>
              </w:rPr>
              <w:t>363,564.41</w:t>
            </w:r>
          </w:p>
        </w:tc>
      </w:tr>
    </w:tbl>
    <w:p w14:paraId="79EC1313" w14:textId="42454A5B" w:rsidR="00166DCE" w:rsidRDefault="00166DCE" w:rsidP="00166DCE">
      <w:pPr>
        <w:rPr>
          <w:rFonts w:cs="Tahoma"/>
          <w:szCs w:val="20"/>
        </w:rPr>
      </w:pPr>
    </w:p>
    <w:p w14:paraId="7AF6CDDF" w14:textId="77915BCB" w:rsidR="00970EDB" w:rsidRDefault="00970EDB" w:rsidP="00166DCE">
      <w:pPr>
        <w:pStyle w:val="Ttulo3"/>
      </w:pPr>
    </w:p>
    <w:p w14:paraId="1E7B6872" w14:textId="7F628DE4" w:rsidR="00970EDB" w:rsidRDefault="00970EDB" w:rsidP="00970EDB"/>
    <w:p w14:paraId="02EA51AD" w14:textId="724C1869" w:rsidR="00970EDB" w:rsidRDefault="00970EDB" w:rsidP="00970EDB"/>
    <w:p w14:paraId="6C5167AF" w14:textId="0A0398F1" w:rsidR="00970EDB" w:rsidRDefault="00970EDB" w:rsidP="00970EDB"/>
    <w:p w14:paraId="470F0C79" w14:textId="77777777" w:rsidR="00970EDB" w:rsidRPr="00970EDB" w:rsidRDefault="00970EDB" w:rsidP="00970EDB"/>
    <w:p w14:paraId="70A4CB44" w14:textId="61CC7023" w:rsidR="00166DCE" w:rsidRPr="000E79B7" w:rsidRDefault="00166DCE" w:rsidP="00166DCE">
      <w:pPr>
        <w:pStyle w:val="Ttulo3"/>
      </w:pPr>
      <w:r w:rsidRPr="000E79B7">
        <w:lastRenderedPageBreak/>
        <w:t xml:space="preserve">ANEXO </w:t>
      </w:r>
      <w:r>
        <w:t>I</w:t>
      </w:r>
      <w:r w:rsidRPr="000E79B7">
        <w:t xml:space="preserve">V </w:t>
      </w:r>
    </w:p>
    <w:p w14:paraId="7D16EA35" w14:textId="77777777" w:rsidR="00166DCE" w:rsidRPr="000E79B7" w:rsidRDefault="00166DCE" w:rsidP="00166DCE">
      <w:pPr>
        <w:jc w:val="center"/>
        <w:rPr>
          <w:b/>
        </w:rPr>
      </w:pPr>
      <w:r w:rsidRPr="000E79B7">
        <w:rPr>
          <w:b/>
        </w:rPr>
        <w:t>MATRICES DE INDICADORES PARA RESULTADOS (MIR)</w:t>
      </w:r>
    </w:p>
    <w:p w14:paraId="7323F2DB" w14:textId="77777777" w:rsidR="00166DCE" w:rsidRDefault="00166DCE" w:rsidP="00166DCE">
      <w:pPr>
        <w:pStyle w:val="Prrafodelista"/>
        <w:tabs>
          <w:tab w:val="left" w:pos="2029"/>
        </w:tabs>
        <w:ind w:left="0"/>
        <w:rPr>
          <w:rFonts w:cs="Tahoma"/>
          <w:b/>
          <w:smallCaps/>
          <w:color w:val="000000"/>
          <w:sz w:val="22"/>
          <w:szCs w:val="22"/>
          <w:lang w:eastAsia="en-US"/>
        </w:rPr>
      </w:pPr>
    </w:p>
    <w:tbl>
      <w:tblPr>
        <w:tblW w:w="5000" w:type="pct"/>
        <w:tblCellMar>
          <w:left w:w="70" w:type="dxa"/>
          <w:right w:w="70" w:type="dxa"/>
        </w:tblCellMar>
        <w:tblLook w:val="04A0" w:firstRow="1" w:lastRow="0" w:firstColumn="1" w:lastColumn="0" w:noHBand="0" w:noVBand="1"/>
      </w:tblPr>
      <w:tblGrid>
        <w:gridCol w:w="505"/>
        <w:gridCol w:w="3592"/>
        <w:gridCol w:w="2569"/>
        <w:gridCol w:w="2997"/>
        <w:gridCol w:w="469"/>
        <w:gridCol w:w="1772"/>
        <w:gridCol w:w="401"/>
        <w:gridCol w:w="220"/>
        <w:gridCol w:w="461"/>
        <w:gridCol w:w="217"/>
        <w:gridCol w:w="210"/>
        <w:gridCol w:w="167"/>
        <w:gridCol w:w="559"/>
        <w:gridCol w:w="806"/>
        <w:gridCol w:w="285"/>
        <w:gridCol w:w="1949"/>
        <w:gridCol w:w="399"/>
      </w:tblGrid>
      <w:tr w:rsidR="00166DCE" w:rsidRPr="004D7F4F" w14:paraId="754E235B" w14:textId="77777777" w:rsidTr="00AE77D0">
        <w:trPr>
          <w:trHeight w:val="454"/>
        </w:trPr>
        <w:tc>
          <w:tcPr>
            <w:tcW w:w="3421" w:type="pct"/>
            <w:gridSpan w:val="8"/>
            <w:tcBorders>
              <w:top w:val="single" w:sz="12" w:space="0" w:color="auto"/>
              <w:left w:val="single" w:sz="12" w:space="0" w:color="auto"/>
              <w:bottom w:val="single" w:sz="4" w:space="0" w:color="auto"/>
              <w:right w:val="single" w:sz="2" w:space="0" w:color="auto"/>
            </w:tcBorders>
          </w:tcPr>
          <w:p w14:paraId="4528A249" w14:textId="77777777" w:rsidR="00166DCE" w:rsidRPr="004D7F4F" w:rsidRDefault="00166DCE" w:rsidP="00036F20">
            <w:pPr>
              <w:jc w:val="left"/>
              <w:rPr>
                <w:rFonts w:ascii="Arial Narrow" w:eastAsia="Times New Roman" w:hAnsi="Arial Narrow" w:cs="Times New Roman"/>
                <w:b/>
                <w:bCs/>
                <w:color w:val="000000"/>
                <w:sz w:val="14"/>
                <w:szCs w:val="18"/>
                <w:lang w:eastAsia="es-MX"/>
              </w:rPr>
            </w:pPr>
            <w:r w:rsidRPr="004D7F4F">
              <w:rPr>
                <w:rFonts w:ascii="Arial Narrow" w:eastAsia="Times New Roman" w:hAnsi="Arial Narrow" w:cs="Times New Roman"/>
                <w:b/>
                <w:bCs/>
                <w:color w:val="000000"/>
                <w:sz w:val="14"/>
                <w:szCs w:val="18"/>
                <w:lang w:eastAsia="es-MX"/>
              </w:rPr>
              <w:t xml:space="preserve">Programa presupuestario: </w:t>
            </w:r>
            <w:r w:rsidRPr="004D7F4F">
              <w:rPr>
                <w:rFonts w:ascii="Arial Narrow" w:eastAsia="Times New Roman" w:hAnsi="Arial Narrow" w:cs="Times New Roman"/>
                <w:bCs/>
                <w:color w:val="000000"/>
                <w:sz w:val="14"/>
                <w:szCs w:val="18"/>
                <w:lang w:eastAsia="es-MX"/>
              </w:rPr>
              <w:t>ADMINISTRACION GENERAL</w:t>
            </w:r>
          </w:p>
        </w:tc>
        <w:tc>
          <w:tcPr>
            <w:tcW w:w="361" w:type="pct"/>
            <w:gridSpan w:val="3"/>
            <w:tcBorders>
              <w:top w:val="single" w:sz="12" w:space="0" w:color="auto"/>
              <w:left w:val="single" w:sz="2" w:space="0" w:color="auto"/>
              <w:bottom w:val="single" w:sz="4" w:space="0" w:color="auto"/>
              <w:right w:val="single" w:sz="2" w:space="0" w:color="auto"/>
            </w:tcBorders>
          </w:tcPr>
          <w:p w14:paraId="42E6A58F" w14:textId="77777777" w:rsidR="00166DCE" w:rsidRPr="004D7F4F" w:rsidRDefault="00166DCE" w:rsidP="00036F20">
            <w:pPr>
              <w:jc w:val="left"/>
              <w:rPr>
                <w:rFonts w:ascii="Arial Narrow" w:eastAsia="Times New Roman" w:hAnsi="Arial Narrow" w:cs="Times New Roman"/>
                <w:bCs/>
                <w:color w:val="000000"/>
                <w:sz w:val="14"/>
                <w:szCs w:val="18"/>
                <w:lang w:eastAsia="es-MX"/>
              </w:rPr>
            </w:pPr>
            <w:r w:rsidRPr="004D7F4F">
              <w:rPr>
                <w:rFonts w:ascii="Arial Narrow" w:eastAsia="Times New Roman" w:hAnsi="Arial Narrow" w:cs="Times New Roman"/>
                <w:b/>
                <w:bCs/>
                <w:color w:val="000000"/>
                <w:sz w:val="14"/>
                <w:szCs w:val="18"/>
                <w:lang w:eastAsia="es-MX"/>
              </w:rPr>
              <w:t>Clave presupuestaria</w:t>
            </w:r>
            <w:r w:rsidRPr="004D7F4F">
              <w:rPr>
                <w:rFonts w:ascii="Arial Narrow" w:eastAsia="Times New Roman" w:hAnsi="Arial Narrow" w:cs="Times New Roman"/>
                <w:bCs/>
                <w:color w:val="000000"/>
                <w:sz w:val="14"/>
                <w:szCs w:val="18"/>
                <w:lang w:eastAsia="es-MX"/>
              </w:rPr>
              <w:t>: 1</w:t>
            </w:r>
          </w:p>
        </w:tc>
        <w:tc>
          <w:tcPr>
            <w:tcW w:w="1218" w:type="pct"/>
            <w:gridSpan w:val="6"/>
            <w:tcBorders>
              <w:top w:val="single" w:sz="12" w:space="0" w:color="auto"/>
              <w:left w:val="single" w:sz="2" w:space="0" w:color="auto"/>
              <w:bottom w:val="single" w:sz="4" w:space="0" w:color="auto"/>
              <w:right w:val="single" w:sz="12" w:space="0" w:color="auto"/>
            </w:tcBorders>
          </w:tcPr>
          <w:p w14:paraId="256A2D07" w14:textId="77777777" w:rsidR="00166DCE" w:rsidRPr="004D7F4F" w:rsidRDefault="00166DCE" w:rsidP="00036F20">
            <w:pPr>
              <w:jc w:val="left"/>
              <w:rPr>
                <w:rFonts w:ascii="Arial Narrow" w:eastAsia="Times New Roman" w:hAnsi="Arial Narrow" w:cs="Times New Roman"/>
                <w:bCs/>
                <w:color w:val="000000"/>
                <w:sz w:val="14"/>
                <w:szCs w:val="18"/>
                <w:lang w:eastAsia="es-MX"/>
              </w:rPr>
            </w:pPr>
            <w:r w:rsidRPr="004D7F4F">
              <w:rPr>
                <w:rFonts w:ascii="Arial Narrow" w:eastAsia="Times New Roman" w:hAnsi="Arial Narrow" w:cs="Times New Roman"/>
                <w:b/>
                <w:bCs/>
                <w:color w:val="000000"/>
                <w:sz w:val="14"/>
                <w:szCs w:val="18"/>
                <w:lang w:eastAsia="es-MX"/>
              </w:rPr>
              <w:t>Importe</w:t>
            </w:r>
            <w:r w:rsidRPr="004D7F4F">
              <w:rPr>
                <w:rFonts w:ascii="Arial Narrow" w:eastAsia="Times New Roman" w:hAnsi="Arial Narrow" w:cs="Times New Roman"/>
                <w:bCs/>
                <w:color w:val="000000"/>
                <w:sz w:val="14"/>
                <w:szCs w:val="18"/>
                <w:lang w:eastAsia="es-MX"/>
              </w:rPr>
              <w:t>: $174,510,914.51</w:t>
            </w:r>
          </w:p>
        </w:tc>
      </w:tr>
      <w:tr w:rsidR="00166DCE" w:rsidRPr="004D7F4F" w14:paraId="7EFBD7B3" w14:textId="77777777" w:rsidTr="00AE77D0">
        <w:trPr>
          <w:trHeight w:val="454"/>
        </w:trPr>
        <w:tc>
          <w:tcPr>
            <w:tcW w:w="2594" w:type="pct"/>
            <w:gridSpan w:val="4"/>
            <w:tcBorders>
              <w:top w:val="single" w:sz="4" w:space="0" w:color="auto"/>
              <w:left w:val="single" w:sz="12" w:space="0" w:color="auto"/>
              <w:bottom w:val="single" w:sz="4" w:space="0" w:color="auto"/>
              <w:right w:val="single" w:sz="4" w:space="0" w:color="auto"/>
            </w:tcBorders>
          </w:tcPr>
          <w:p w14:paraId="51AF54A4" w14:textId="77777777" w:rsidR="00166DCE" w:rsidRPr="004D7F4F" w:rsidRDefault="00166DCE" w:rsidP="00036F20">
            <w:pPr>
              <w:jc w:val="left"/>
              <w:rPr>
                <w:rFonts w:ascii="Arial Narrow" w:eastAsia="Times New Roman" w:hAnsi="Arial Narrow" w:cs="Times New Roman"/>
                <w:bCs/>
                <w:color w:val="000000"/>
                <w:sz w:val="14"/>
                <w:szCs w:val="18"/>
                <w:lang w:eastAsia="es-MX"/>
              </w:rPr>
            </w:pPr>
            <w:r w:rsidRPr="004D7F4F">
              <w:rPr>
                <w:rFonts w:ascii="Arial Narrow" w:eastAsia="Times New Roman" w:hAnsi="Arial Narrow" w:cs="Times New Roman"/>
                <w:bCs/>
                <w:color w:val="000000"/>
                <w:sz w:val="14"/>
                <w:szCs w:val="18"/>
                <w:lang w:eastAsia="es-MX"/>
              </w:rPr>
              <w:t>Eje del Plan Municipal de Desarrollo al cual contribuye el programa:</w:t>
            </w:r>
          </w:p>
        </w:tc>
        <w:tc>
          <w:tcPr>
            <w:tcW w:w="1093" w:type="pct"/>
            <w:gridSpan w:val="6"/>
            <w:tcBorders>
              <w:top w:val="single" w:sz="4" w:space="0" w:color="auto"/>
              <w:left w:val="single" w:sz="4" w:space="0" w:color="auto"/>
              <w:bottom w:val="single" w:sz="4" w:space="0" w:color="auto"/>
              <w:right w:val="single" w:sz="4" w:space="0" w:color="auto"/>
            </w:tcBorders>
          </w:tcPr>
          <w:p w14:paraId="4E4EF7B6" w14:textId="77777777" w:rsidR="00166DCE" w:rsidRPr="004D7F4F" w:rsidRDefault="00166DCE" w:rsidP="00036F20">
            <w:pPr>
              <w:jc w:val="left"/>
              <w:rPr>
                <w:rFonts w:ascii="Arial Narrow" w:eastAsia="Times New Roman" w:hAnsi="Arial Narrow" w:cs="Times New Roman"/>
                <w:bCs/>
                <w:color w:val="000000"/>
                <w:sz w:val="14"/>
                <w:szCs w:val="18"/>
                <w:lang w:eastAsia="es-MX"/>
              </w:rPr>
            </w:pPr>
            <w:r w:rsidRPr="004D7F4F">
              <w:rPr>
                <w:rFonts w:ascii="Arial Narrow" w:eastAsia="Times New Roman" w:hAnsi="Arial Narrow" w:cs="Times New Roman"/>
                <w:bCs/>
                <w:color w:val="000000"/>
                <w:sz w:val="14"/>
                <w:szCs w:val="18"/>
                <w:lang w:eastAsia="es-MX"/>
              </w:rPr>
              <w:t xml:space="preserve">Vertiente al cual contribuye el programa: </w:t>
            </w:r>
          </w:p>
        </w:tc>
        <w:tc>
          <w:tcPr>
            <w:tcW w:w="1312" w:type="pct"/>
            <w:gridSpan w:val="7"/>
            <w:tcBorders>
              <w:top w:val="single" w:sz="4" w:space="0" w:color="auto"/>
              <w:left w:val="single" w:sz="4" w:space="0" w:color="auto"/>
              <w:bottom w:val="single" w:sz="4" w:space="0" w:color="auto"/>
              <w:right w:val="single" w:sz="12" w:space="0" w:color="auto"/>
            </w:tcBorders>
          </w:tcPr>
          <w:p w14:paraId="4681DCAE" w14:textId="77777777" w:rsidR="00166DCE" w:rsidRPr="004D7F4F" w:rsidRDefault="00166DCE" w:rsidP="00036F20">
            <w:pPr>
              <w:jc w:val="left"/>
              <w:rPr>
                <w:rFonts w:ascii="Arial Narrow" w:eastAsia="Times New Roman" w:hAnsi="Arial Narrow" w:cs="Times New Roman"/>
                <w:bCs/>
                <w:color w:val="000000"/>
                <w:sz w:val="14"/>
                <w:szCs w:val="18"/>
                <w:lang w:eastAsia="es-MX"/>
              </w:rPr>
            </w:pPr>
            <w:r w:rsidRPr="004D7F4F">
              <w:rPr>
                <w:rFonts w:ascii="Arial Narrow" w:eastAsia="Times New Roman" w:hAnsi="Arial Narrow" w:cs="Times New Roman"/>
                <w:bCs/>
                <w:color w:val="000000"/>
                <w:sz w:val="14"/>
                <w:szCs w:val="18"/>
                <w:lang w:eastAsia="es-MX"/>
              </w:rPr>
              <w:t>Línea de acción o estrategia al cual contribuye el programa:</w:t>
            </w:r>
          </w:p>
        </w:tc>
      </w:tr>
      <w:tr w:rsidR="00566A5C" w:rsidRPr="004D7F4F" w14:paraId="1C8EBDBA" w14:textId="77777777" w:rsidTr="00AE77D0">
        <w:trPr>
          <w:trHeight w:val="136"/>
        </w:trPr>
        <w:tc>
          <w:tcPr>
            <w:tcW w:w="1109" w:type="pct"/>
            <w:gridSpan w:val="2"/>
            <w:vMerge w:val="restart"/>
            <w:tcBorders>
              <w:top w:val="single" w:sz="4" w:space="0" w:color="auto"/>
              <w:left w:val="single" w:sz="12" w:space="0" w:color="auto"/>
              <w:bottom w:val="single" w:sz="2" w:space="0" w:color="auto"/>
              <w:right w:val="single" w:sz="2" w:space="0" w:color="auto"/>
            </w:tcBorders>
            <w:shd w:val="clear" w:color="auto" w:fill="auto"/>
            <w:noWrap/>
            <w:vAlign w:val="center"/>
            <w:hideMark/>
          </w:tcPr>
          <w:p w14:paraId="1E8EDBBA" w14:textId="77777777" w:rsidR="00166DCE" w:rsidRPr="004D7F4F" w:rsidRDefault="00166DCE" w:rsidP="00036F20">
            <w:pPr>
              <w:jc w:val="center"/>
              <w:rPr>
                <w:rFonts w:ascii="Arial Narrow" w:eastAsia="Times New Roman" w:hAnsi="Arial Narrow" w:cs="Times New Roman"/>
                <w:bCs/>
                <w:color w:val="000000"/>
                <w:sz w:val="14"/>
                <w:szCs w:val="18"/>
                <w:lang w:eastAsia="es-MX"/>
              </w:rPr>
            </w:pPr>
            <w:r w:rsidRPr="004D7F4F">
              <w:rPr>
                <w:rFonts w:ascii="Arial Narrow" w:eastAsia="Times New Roman" w:hAnsi="Arial Narrow" w:cs="Times New Roman"/>
                <w:bCs/>
                <w:color w:val="000000"/>
                <w:sz w:val="14"/>
                <w:szCs w:val="18"/>
                <w:lang w:eastAsia="es-MX"/>
              </w:rPr>
              <w:t>Resumen narrativo / objetivo</w:t>
            </w:r>
          </w:p>
        </w:tc>
        <w:tc>
          <w:tcPr>
            <w:tcW w:w="3193" w:type="pct"/>
            <w:gridSpan w:val="13"/>
            <w:tcBorders>
              <w:top w:val="single" w:sz="4" w:space="0" w:color="auto"/>
              <w:left w:val="single" w:sz="2" w:space="0" w:color="auto"/>
              <w:bottom w:val="single" w:sz="2" w:space="0" w:color="auto"/>
              <w:right w:val="single" w:sz="2" w:space="0" w:color="auto"/>
            </w:tcBorders>
            <w:vAlign w:val="center"/>
          </w:tcPr>
          <w:p w14:paraId="69901F0C" w14:textId="77777777" w:rsidR="00166DCE" w:rsidRPr="004D7F4F" w:rsidRDefault="00166DCE" w:rsidP="00036F20">
            <w:pPr>
              <w:jc w:val="center"/>
              <w:rPr>
                <w:rFonts w:ascii="Arial Narrow" w:eastAsia="Times New Roman" w:hAnsi="Arial Narrow" w:cs="Times New Roman"/>
                <w:bCs/>
                <w:color w:val="000000"/>
                <w:sz w:val="14"/>
                <w:szCs w:val="18"/>
                <w:lang w:eastAsia="es-MX"/>
              </w:rPr>
            </w:pPr>
            <w:r w:rsidRPr="004D7F4F">
              <w:rPr>
                <w:rFonts w:ascii="Arial Narrow" w:eastAsia="Times New Roman" w:hAnsi="Arial Narrow" w:cs="Times New Roman"/>
                <w:bCs/>
                <w:color w:val="000000"/>
                <w:sz w:val="14"/>
                <w:szCs w:val="18"/>
                <w:lang w:eastAsia="es-MX"/>
              </w:rPr>
              <w:t>Indicadores</w:t>
            </w:r>
          </w:p>
        </w:tc>
        <w:tc>
          <w:tcPr>
            <w:tcW w:w="568" w:type="pct"/>
            <w:tcBorders>
              <w:top w:val="single" w:sz="4" w:space="0" w:color="auto"/>
              <w:left w:val="single" w:sz="2" w:space="0" w:color="auto"/>
              <w:bottom w:val="single" w:sz="2" w:space="0" w:color="auto"/>
              <w:right w:val="single" w:sz="2" w:space="0" w:color="auto"/>
            </w:tcBorders>
            <w:shd w:val="clear" w:color="auto" w:fill="auto"/>
            <w:noWrap/>
            <w:vAlign w:val="center"/>
            <w:hideMark/>
          </w:tcPr>
          <w:p w14:paraId="5903FD34" w14:textId="77777777" w:rsidR="00166DCE" w:rsidRPr="004D7F4F" w:rsidRDefault="00166DCE" w:rsidP="00036F20">
            <w:pPr>
              <w:jc w:val="center"/>
              <w:rPr>
                <w:rFonts w:ascii="Arial Narrow" w:eastAsia="Times New Roman" w:hAnsi="Arial Narrow" w:cs="Times New Roman"/>
                <w:bCs/>
                <w:color w:val="000000"/>
                <w:sz w:val="14"/>
                <w:szCs w:val="18"/>
                <w:lang w:eastAsia="es-MX"/>
              </w:rPr>
            </w:pPr>
            <w:r w:rsidRPr="004D7F4F">
              <w:rPr>
                <w:rFonts w:ascii="Arial Narrow" w:eastAsia="Times New Roman" w:hAnsi="Arial Narrow" w:cs="Times New Roman"/>
                <w:bCs/>
                <w:color w:val="000000"/>
                <w:sz w:val="14"/>
                <w:szCs w:val="18"/>
                <w:lang w:eastAsia="es-MX"/>
              </w:rPr>
              <w:t>Medios de Verificación</w:t>
            </w:r>
          </w:p>
        </w:tc>
        <w:tc>
          <w:tcPr>
            <w:tcW w:w="131" w:type="pct"/>
            <w:tcBorders>
              <w:top w:val="single" w:sz="4" w:space="0" w:color="auto"/>
              <w:left w:val="single" w:sz="2" w:space="0" w:color="auto"/>
              <w:bottom w:val="single" w:sz="2" w:space="0" w:color="auto"/>
              <w:right w:val="single" w:sz="12" w:space="0" w:color="auto"/>
            </w:tcBorders>
            <w:shd w:val="clear" w:color="auto" w:fill="auto"/>
            <w:noWrap/>
            <w:vAlign w:val="center"/>
            <w:hideMark/>
          </w:tcPr>
          <w:p w14:paraId="091598AC" w14:textId="77777777" w:rsidR="00166DCE" w:rsidRPr="004D7F4F" w:rsidRDefault="00166DCE" w:rsidP="00036F20">
            <w:pPr>
              <w:jc w:val="center"/>
              <w:rPr>
                <w:rFonts w:ascii="Arial Narrow" w:eastAsia="Times New Roman" w:hAnsi="Arial Narrow" w:cs="Times New Roman"/>
                <w:bCs/>
                <w:color w:val="000000"/>
                <w:sz w:val="14"/>
                <w:szCs w:val="18"/>
                <w:lang w:eastAsia="es-MX"/>
              </w:rPr>
            </w:pPr>
            <w:r w:rsidRPr="004D7F4F">
              <w:rPr>
                <w:rFonts w:ascii="Arial Narrow" w:eastAsia="Times New Roman" w:hAnsi="Arial Narrow" w:cs="Times New Roman"/>
                <w:bCs/>
                <w:color w:val="000000"/>
                <w:sz w:val="14"/>
                <w:szCs w:val="18"/>
                <w:lang w:eastAsia="es-MX"/>
              </w:rPr>
              <w:t>Supuestos</w:t>
            </w:r>
          </w:p>
        </w:tc>
      </w:tr>
      <w:tr w:rsidR="004425D8" w:rsidRPr="004D7F4F" w14:paraId="57E63966" w14:textId="77777777" w:rsidTr="00AE77D0">
        <w:trPr>
          <w:trHeight w:val="405"/>
        </w:trPr>
        <w:tc>
          <w:tcPr>
            <w:tcW w:w="1109" w:type="pct"/>
            <w:gridSpan w:val="2"/>
            <w:vMerge/>
            <w:tcBorders>
              <w:top w:val="single" w:sz="2" w:space="0" w:color="auto"/>
              <w:left w:val="single" w:sz="12" w:space="0" w:color="auto"/>
              <w:bottom w:val="single" w:sz="2" w:space="0" w:color="auto"/>
              <w:right w:val="single" w:sz="2" w:space="0" w:color="auto"/>
            </w:tcBorders>
            <w:shd w:val="clear" w:color="auto" w:fill="auto"/>
            <w:vAlign w:val="center"/>
            <w:hideMark/>
          </w:tcPr>
          <w:p w14:paraId="2B1147BD" w14:textId="77777777" w:rsidR="00166DCE" w:rsidRPr="004D7F4F" w:rsidRDefault="00166DCE" w:rsidP="00036F20">
            <w:pPr>
              <w:jc w:val="left"/>
              <w:rPr>
                <w:rFonts w:ascii="Arial Narrow" w:eastAsia="Times New Roman" w:hAnsi="Arial Narrow" w:cs="Times New Roman"/>
                <w:bCs/>
                <w:color w:val="000000"/>
                <w:sz w:val="14"/>
                <w:szCs w:val="18"/>
                <w:lang w:eastAsia="es-MX"/>
              </w:rPr>
            </w:pPr>
          </w:p>
        </w:tc>
        <w:tc>
          <w:tcPr>
            <w:tcW w:w="688" w:type="pct"/>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50F9D5DB" w14:textId="77777777" w:rsidR="00166DCE" w:rsidRPr="004D7F4F" w:rsidRDefault="00166DCE" w:rsidP="00036F20">
            <w:pPr>
              <w:jc w:val="center"/>
              <w:rPr>
                <w:rFonts w:ascii="Arial Narrow" w:eastAsia="Times New Roman" w:hAnsi="Arial Narrow" w:cs="Times New Roman"/>
                <w:bCs/>
                <w:color w:val="000000"/>
                <w:sz w:val="14"/>
                <w:szCs w:val="18"/>
                <w:lang w:eastAsia="es-MX"/>
              </w:rPr>
            </w:pPr>
            <w:r w:rsidRPr="004D7F4F">
              <w:rPr>
                <w:rFonts w:ascii="Arial Narrow" w:eastAsia="Times New Roman" w:hAnsi="Arial Narrow" w:cs="Times New Roman"/>
                <w:bCs/>
                <w:color w:val="000000"/>
                <w:sz w:val="14"/>
                <w:szCs w:val="18"/>
                <w:lang w:eastAsia="es-MX"/>
              </w:rPr>
              <w:t>Nombre</w:t>
            </w:r>
          </w:p>
        </w:tc>
        <w:tc>
          <w:tcPr>
            <w:tcW w:w="798" w:type="pct"/>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1B8E153E" w14:textId="77777777" w:rsidR="00166DCE" w:rsidRPr="004D7F4F" w:rsidRDefault="00166DCE" w:rsidP="00036F20">
            <w:pPr>
              <w:jc w:val="center"/>
              <w:rPr>
                <w:rFonts w:ascii="Arial Narrow" w:eastAsia="Times New Roman" w:hAnsi="Arial Narrow" w:cs="Times New Roman"/>
                <w:bCs/>
                <w:color w:val="000000"/>
                <w:sz w:val="14"/>
                <w:szCs w:val="18"/>
                <w:lang w:eastAsia="es-MX"/>
              </w:rPr>
            </w:pPr>
            <w:r w:rsidRPr="004D7F4F">
              <w:rPr>
                <w:rFonts w:ascii="Arial Narrow" w:eastAsia="Times New Roman" w:hAnsi="Arial Narrow" w:cs="Times New Roman"/>
                <w:bCs/>
                <w:color w:val="000000"/>
                <w:sz w:val="14"/>
                <w:szCs w:val="18"/>
                <w:lang w:eastAsia="es-MX"/>
              </w:rPr>
              <w:t>Descripción</w:t>
            </w:r>
          </w:p>
        </w:tc>
        <w:tc>
          <w:tcPr>
            <w:tcW w:w="148" w:type="pct"/>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34D1A778" w14:textId="77777777" w:rsidR="00166DCE" w:rsidRPr="004D7F4F" w:rsidRDefault="00166DCE" w:rsidP="00036F20">
            <w:pPr>
              <w:jc w:val="center"/>
              <w:rPr>
                <w:rFonts w:ascii="Arial Narrow" w:eastAsia="Times New Roman" w:hAnsi="Arial Narrow" w:cs="Times New Roman"/>
                <w:bCs/>
                <w:color w:val="000000"/>
                <w:sz w:val="14"/>
                <w:szCs w:val="18"/>
                <w:lang w:eastAsia="es-MX"/>
              </w:rPr>
            </w:pPr>
            <w:r w:rsidRPr="004D7F4F">
              <w:rPr>
                <w:rFonts w:ascii="Arial Narrow" w:eastAsia="Times New Roman" w:hAnsi="Arial Narrow" w:cs="Times New Roman"/>
                <w:bCs/>
                <w:color w:val="000000"/>
                <w:sz w:val="14"/>
                <w:szCs w:val="18"/>
                <w:lang w:eastAsia="es-MX"/>
              </w:rPr>
              <w:t>Fórmula</w:t>
            </w:r>
          </w:p>
        </w:tc>
        <w:tc>
          <w:tcPr>
            <w:tcW w:w="483" w:type="pct"/>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6A12660E" w14:textId="77777777" w:rsidR="00166DCE" w:rsidRPr="004D7F4F" w:rsidRDefault="00166DCE" w:rsidP="00036F20">
            <w:pPr>
              <w:jc w:val="center"/>
              <w:rPr>
                <w:rFonts w:ascii="Arial Narrow" w:eastAsia="Times New Roman" w:hAnsi="Arial Narrow" w:cs="Times New Roman"/>
                <w:bCs/>
                <w:color w:val="000000"/>
                <w:sz w:val="14"/>
                <w:szCs w:val="18"/>
                <w:lang w:eastAsia="es-MX"/>
              </w:rPr>
            </w:pPr>
            <w:r w:rsidRPr="004D7F4F">
              <w:rPr>
                <w:rFonts w:ascii="Arial Narrow" w:eastAsia="Times New Roman" w:hAnsi="Arial Narrow" w:cs="Times New Roman"/>
                <w:bCs/>
                <w:color w:val="000000"/>
                <w:sz w:val="14"/>
                <w:szCs w:val="18"/>
                <w:lang w:eastAsia="es-MX"/>
              </w:rPr>
              <w:t>Variables</w:t>
            </w:r>
          </w:p>
        </w:tc>
        <w:tc>
          <w:tcPr>
            <w:tcW w:w="131" w:type="pct"/>
            <w:tcBorders>
              <w:top w:val="single" w:sz="2" w:space="0" w:color="auto"/>
              <w:left w:val="single" w:sz="2" w:space="0" w:color="auto"/>
              <w:bottom w:val="single" w:sz="2" w:space="0" w:color="auto"/>
              <w:right w:val="single" w:sz="2" w:space="0" w:color="auto"/>
            </w:tcBorders>
          </w:tcPr>
          <w:p w14:paraId="5EE22184" w14:textId="77777777" w:rsidR="00166DCE" w:rsidRPr="004D7F4F" w:rsidRDefault="00166DCE" w:rsidP="00036F20">
            <w:pPr>
              <w:jc w:val="center"/>
              <w:rPr>
                <w:rFonts w:ascii="Arial Narrow" w:eastAsia="Times New Roman" w:hAnsi="Arial Narrow" w:cs="Times New Roman"/>
                <w:bCs/>
                <w:color w:val="000000"/>
                <w:sz w:val="14"/>
                <w:szCs w:val="18"/>
                <w:lang w:eastAsia="es-MX"/>
              </w:rPr>
            </w:pPr>
            <w:r w:rsidRPr="004D7F4F">
              <w:rPr>
                <w:rFonts w:ascii="Arial Narrow" w:eastAsia="Times New Roman" w:hAnsi="Arial Narrow" w:cs="Times New Roman"/>
                <w:bCs/>
                <w:color w:val="000000"/>
                <w:sz w:val="14"/>
                <w:szCs w:val="18"/>
                <w:lang w:eastAsia="es-MX"/>
              </w:rPr>
              <w:t>Unidad de medida</w:t>
            </w:r>
          </w:p>
        </w:tc>
        <w:tc>
          <w:tcPr>
            <w:tcW w:w="233" w:type="pct"/>
            <w:gridSpan w:val="2"/>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242CBD84" w14:textId="77777777" w:rsidR="00166DCE" w:rsidRPr="004D7F4F" w:rsidRDefault="00166DCE" w:rsidP="00036F20">
            <w:pPr>
              <w:jc w:val="center"/>
              <w:rPr>
                <w:rFonts w:ascii="Arial Narrow" w:eastAsia="Times New Roman" w:hAnsi="Arial Narrow" w:cs="Times New Roman"/>
                <w:bCs/>
                <w:color w:val="000000"/>
                <w:sz w:val="14"/>
                <w:szCs w:val="18"/>
                <w:lang w:eastAsia="es-MX"/>
              </w:rPr>
            </w:pPr>
            <w:r w:rsidRPr="004D7F4F">
              <w:rPr>
                <w:rFonts w:ascii="Arial Narrow" w:eastAsia="Times New Roman" w:hAnsi="Arial Narrow" w:cs="Times New Roman"/>
                <w:bCs/>
                <w:color w:val="000000"/>
                <w:sz w:val="14"/>
                <w:szCs w:val="18"/>
                <w:lang w:eastAsia="es-MX"/>
              </w:rPr>
              <w:t xml:space="preserve">Línea base </w:t>
            </w:r>
          </w:p>
        </w:tc>
        <w:tc>
          <w:tcPr>
            <w:tcW w:w="256" w:type="pct"/>
            <w:gridSpan w:val="3"/>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636F2E64" w14:textId="77777777" w:rsidR="00166DCE" w:rsidRPr="004D7F4F" w:rsidRDefault="00166DCE" w:rsidP="00036F20">
            <w:pPr>
              <w:jc w:val="center"/>
              <w:rPr>
                <w:rFonts w:ascii="Arial Narrow" w:eastAsia="Times New Roman" w:hAnsi="Arial Narrow" w:cs="Times New Roman"/>
                <w:bCs/>
                <w:color w:val="000000"/>
                <w:sz w:val="14"/>
                <w:szCs w:val="18"/>
                <w:lang w:eastAsia="es-MX"/>
              </w:rPr>
            </w:pPr>
            <w:r w:rsidRPr="004D7F4F">
              <w:rPr>
                <w:rFonts w:ascii="Arial Narrow" w:eastAsia="Times New Roman" w:hAnsi="Arial Narrow" w:cs="Times New Roman"/>
                <w:bCs/>
                <w:color w:val="000000"/>
                <w:sz w:val="14"/>
                <w:szCs w:val="18"/>
                <w:lang w:eastAsia="es-MX"/>
              </w:rPr>
              <w:t>Meta (anual)</w:t>
            </w:r>
          </w:p>
        </w:tc>
        <w:tc>
          <w:tcPr>
            <w:tcW w:w="157" w:type="pct"/>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3B53B06F" w14:textId="77777777" w:rsidR="00166DCE" w:rsidRPr="004D7F4F" w:rsidRDefault="00166DCE" w:rsidP="00036F20">
            <w:pPr>
              <w:jc w:val="center"/>
              <w:rPr>
                <w:rFonts w:ascii="Arial Narrow" w:eastAsia="Times New Roman" w:hAnsi="Arial Narrow" w:cs="Times New Roman"/>
                <w:bCs/>
                <w:color w:val="000000"/>
                <w:sz w:val="14"/>
                <w:szCs w:val="18"/>
                <w:lang w:eastAsia="es-MX"/>
              </w:rPr>
            </w:pPr>
            <w:r w:rsidRPr="004D7F4F">
              <w:rPr>
                <w:rFonts w:ascii="Arial Narrow" w:eastAsia="Times New Roman" w:hAnsi="Arial Narrow" w:cs="Times New Roman"/>
                <w:bCs/>
                <w:color w:val="000000"/>
                <w:sz w:val="14"/>
                <w:szCs w:val="18"/>
                <w:lang w:eastAsia="es-MX"/>
              </w:rPr>
              <w:t>Tipo de indicador</w:t>
            </w:r>
          </w:p>
        </w:tc>
        <w:tc>
          <w:tcPr>
            <w:tcW w:w="235" w:type="pct"/>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14A460B4" w14:textId="77777777" w:rsidR="00166DCE" w:rsidRPr="004D7F4F" w:rsidRDefault="00166DCE" w:rsidP="00036F20">
            <w:pPr>
              <w:jc w:val="center"/>
              <w:rPr>
                <w:rFonts w:ascii="Arial Narrow" w:eastAsia="Times New Roman" w:hAnsi="Arial Narrow" w:cs="Times New Roman"/>
                <w:bCs/>
                <w:color w:val="000000"/>
                <w:sz w:val="14"/>
                <w:szCs w:val="18"/>
                <w:lang w:eastAsia="es-MX"/>
              </w:rPr>
            </w:pPr>
            <w:r w:rsidRPr="004D7F4F">
              <w:rPr>
                <w:rFonts w:ascii="Arial Narrow" w:eastAsia="Times New Roman" w:hAnsi="Arial Narrow" w:cs="Times New Roman"/>
                <w:bCs/>
                <w:color w:val="000000"/>
                <w:sz w:val="14"/>
                <w:szCs w:val="18"/>
                <w:lang w:eastAsia="es-MX"/>
              </w:rPr>
              <w:t>Dimensión</w:t>
            </w:r>
          </w:p>
        </w:tc>
        <w:tc>
          <w:tcPr>
            <w:tcW w:w="632" w:type="pct"/>
            <w:gridSpan w:val="2"/>
            <w:tcBorders>
              <w:top w:val="single" w:sz="2" w:space="0" w:color="auto"/>
              <w:left w:val="single" w:sz="2" w:space="0" w:color="auto"/>
              <w:bottom w:val="single" w:sz="2" w:space="0" w:color="auto"/>
              <w:right w:val="single" w:sz="2" w:space="0" w:color="auto"/>
            </w:tcBorders>
            <w:shd w:val="clear" w:color="auto" w:fill="auto"/>
            <w:vAlign w:val="center"/>
            <w:hideMark/>
          </w:tcPr>
          <w:p w14:paraId="011E8CB8" w14:textId="77777777" w:rsidR="00166DCE" w:rsidRPr="004D7F4F" w:rsidRDefault="00166DCE" w:rsidP="00036F20">
            <w:pPr>
              <w:jc w:val="left"/>
              <w:rPr>
                <w:rFonts w:ascii="Arial Narrow" w:eastAsia="Times New Roman" w:hAnsi="Arial Narrow" w:cs="Times New Roman"/>
                <w:bCs/>
                <w:color w:val="000000"/>
                <w:sz w:val="14"/>
                <w:szCs w:val="18"/>
                <w:lang w:eastAsia="es-MX"/>
              </w:rPr>
            </w:pPr>
          </w:p>
        </w:tc>
        <w:tc>
          <w:tcPr>
            <w:tcW w:w="131" w:type="pct"/>
            <w:tcBorders>
              <w:top w:val="single" w:sz="2" w:space="0" w:color="auto"/>
              <w:left w:val="single" w:sz="2" w:space="0" w:color="auto"/>
              <w:bottom w:val="single" w:sz="2" w:space="0" w:color="auto"/>
              <w:right w:val="single" w:sz="12" w:space="0" w:color="auto"/>
            </w:tcBorders>
            <w:shd w:val="clear" w:color="auto" w:fill="auto"/>
            <w:vAlign w:val="center"/>
            <w:hideMark/>
          </w:tcPr>
          <w:p w14:paraId="0C093295" w14:textId="77777777" w:rsidR="00166DCE" w:rsidRPr="004D7F4F" w:rsidRDefault="00166DCE" w:rsidP="00036F20">
            <w:pPr>
              <w:jc w:val="left"/>
              <w:rPr>
                <w:rFonts w:ascii="Arial Narrow" w:eastAsia="Times New Roman" w:hAnsi="Arial Narrow" w:cs="Times New Roman"/>
                <w:bCs/>
                <w:color w:val="000000"/>
                <w:sz w:val="14"/>
                <w:szCs w:val="18"/>
                <w:lang w:eastAsia="es-MX"/>
              </w:rPr>
            </w:pPr>
          </w:p>
        </w:tc>
      </w:tr>
      <w:tr w:rsidR="004425D8" w:rsidRPr="004D7F4F" w14:paraId="65B8C5F7" w14:textId="77777777" w:rsidTr="00AE77D0">
        <w:trPr>
          <w:trHeight w:val="816"/>
        </w:trPr>
        <w:tc>
          <w:tcPr>
            <w:tcW w:w="158" w:type="pct"/>
            <w:tcBorders>
              <w:top w:val="single" w:sz="2" w:space="0" w:color="auto"/>
              <w:left w:val="single" w:sz="12" w:space="0" w:color="auto"/>
              <w:bottom w:val="single" w:sz="2" w:space="0" w:color="auto"/>
              <w:right w:val="single" w:sz="2" w:space="0" w:color="auto"/>
            </w:tcBorders>
            <w:shd w:val="clear" w:color="auto" w:fill="auto"/>
            <w:noWrap/>
            <w:vAlign w:val="center"/>
            <w:hideMark/>
          </w:tcPr>
          <w:p w14:paraId="3634D708" w14:textId="77777777" w:rsidR="00166DCE" w:rsidRPr="004D7F4F" w:rsidRDefault="00166DCE" w:rsidP="00036F20">
            <w:pPr>
              <w:jc w:val="center"/>
              <w:rPr>
                <w:rFonts w:ascii="Arial Narrow" w:eastAsia="Times New Roman" w:hAnsi="Arial Narrow" w:cs="Times New Roman"/>
                <w:b/>
                <w:bCs/>
                <w:color w:val="000000"/>
                <w:sz w:val="14"/>
                <w:szCs w:val="18"/>
                <w:lang w:eastAsia="es-MX"/>
              </w:rPr>
            </w:pPr>
            <w:r w:rsidRPr="004D7F4F">
              <w:rPr>
                <w:rFonts w:ascii="Arial Narrow" w:eastAsia="Times New Roman" w:hAnsi="Arial Narrow" w:cs="Times New Roman"/>
                <w:b/>
                <w:bCs/>
                <w:color w:val="000000"/>
                <w:sz w:val="14"/>
                <w:szCs w:val="18"/>
                <w:lang w:eastAsia="es-MX"/>
              </w:rPr>
              <w:t>Fin</w:t>
            </w:r>
          </w:p>
        </w:tc>
        <w:tc>
          <w:tcPr>
            <w:tcW w:w="951" w:type="pct"/>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242A2F51" w14:textId="77777777" w:rsidR="00166DCE" w:rsidRPr="004D7F4F" w:rsidRDefault="00166DCE" w:rsidP="00036F20">
            <w:pPr>
              <w:rPr>
                <w:rFonts w:ascii="Arial Narrow" w:eastAsia="Times New Roman" w:hAnsi="Arial Narrow" w:cs="Times New Roman"/>
                <w:bCs/>
                <w:color w:val="000000"/>
                <w:sz w:val="14"/>
                <w:szCs w:val="18"/>
                <w:lang w:eastAsia="es-MX"/>
              </w:rPr>
            </w:pPr>
            <w:r w:rsidRPr="004D7F4F">
              <w:rPr>
                <w:rFonts w:ascii="Arial Narrow" w:eastAsia="Times New Roman" w:hAnsi="Arial Narrow" w:cs="Times New Roman"/>
                <w:bCs/>
                <w:color w:val="000000"/>
                <w:sz w:val="14"/>
                <w:szCs w:val="18"/>
                <w:lang w:eastAsia="es-MX"/>
              </w:rPr>
              <w:t> Que haya una administración eficiente de los recursos en el Organismo, para que la población de Ciudad Valles, tenga un servicio de calidad.</w:t>
            </w:r>
          </w:p>
        </w:tc>
        <w:tc>
          <w:tcPr>
            <w:tcW w:w="688" w:type="pct"/>
            <w:tcBorders>
              <w:top w:val="single" w:sz="2" w:space="0" w:color="auto"/>
              <w:left w:val="single" w:sz="2" w:space="0" w:color="auto"/>
              <w:bottom w:val="single" w:sz="2" w:space="0" w:color="auto"/>
              <w:right w:val="single" w:sz="2" w:space="0" w:color="auto"/>
            </w:tcBorders>
            <w:shd w:val="clear" w:color="auto" w:fill="auto"/>
            <w:noWrap/>
            <w:vAlign w:val="center"/>
          </w:tcPr>
          <w:p w14:paraId="0165EF00" w14:textId="77777777" w:rsidR="00166DCE" w:rsidRPr="004D7F4F" w:rsidRDefault="00166DCE" w:rsidP="00036F20">
            <w:pPr>
              <w:rPr>
                <w:rFonts w:ascii="Arial Narrow" w:eastAsia="Times New Roman" w:hAnsi="Arial Narrow" w:cs="Times New Roman"/>
                <w:bCs/>
                <w:color w:val="000000"/>
                <w:sz w:val="14"/>
                <w:szCs w:val="18"/>
                <w:lang w:eastAsia="es-MX"/>
              </w:rPr>
            </w:pPr>
            <w:r w:rsidRPr="004D7F4F">
              <w:rPr>
                <w:rFonts w:ascii="Arial Narrow" w:eastAsia="Times New Roman" w:hAnsi="Arial Narrow" w:cs="Times New Roman"/>
                <w:color w:val="000000"/>
                <w:sz w:val="14"/>
                <w:szCs w:val="18"/>
                <w:lang w:eastAsia="es-MX"/>
              </w:rPr>
              <w:t>Porcentaje de ciudadanos conformes con el servicio de agua potable, drenaje y alcantarillado. </w:t>
            </w:r>
          </w:p>
        </w:tc>
        <w:tc>
          <w:tcPr>
            <w:tcW w:w="798" w:type="pct"/>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3E8E8BCC" w14:textId="77777777" w:rsidR="00166DCE" w:rsidRPr="004D7F4F" w:rsidRDefault="00166DCE" w:rsidP="00036F20">
            <w:pPr>
              <w:jc w:val="center"/>
              <w:rPr>
                <w:rFonts w:ascii="Arial Narrow" w:eastAsia="Times New Roman" w:hAnsi="Arial Narrow" w:cs="Times New Roman"/>
                <w:bCs/>
                <w:color w:val="000000"/>
                <w:sz w:val="14"/>
                <w:szCs w:val="18"/>
                <w:lang w:eastAsia="es-MX"/>
              </w:rPr>
            </w:pPr>
            <w:r w:rsidRPr="004D7F4F">
              <w:rPr>
                <w:rFonts w:ascii="Arial Narrow" w:eastAsia="Times New Roman" w:hAnsi="Arial Narrow" w:cs="Times New Roman"/>
                <w:bCs/>
                <w:color w:val="000000"/>
                <w:sz w:val="14"/>
                <w:szCs w:val="18"/>
                <w:lang w:eastAsia="es-MX"/>
              </w:rPr>
              <w:t> Evalúa el número de pobladores conformes con relaciona los que no</w:t>
            </w:r>
          </w:p>
        </w:tc>
        <w:tc>
          <w:tcPr>
            <w:tcW w:w="148" w:type="pct"/>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7D95DECF" w14:textId="77777777" w:rsidR="00166DCE" w:rsidRPr="004D7F4F" w:rsidRDefault="00166DCE" w:rsidP="00036F20">
            <w:pPr>
              <w:jc w:val="center"/>
              <w:rPr>
                <w:rFonts w:ascii="Arial Narrow" w:eastAsia="Times New Roman" w:hAnsi="Arial Narrow" w:cs="Times New Roman"/>
                <w:bCs/>
                <w:color w:val="000000"/>
                <w:sz w:val="14"/>
                <w:szCs w:val="18"/>
                <w:lang w:eastAsia="es-MX"/>
              </w:rPr>
            </w:pPr>
            <w:r w:rsidRPr="004D7F4F">
              <w:rPr>
                <w:rFonts w:ascii="Arial Narrow" w:eastAsia="Times New Roman" w:hAnsi="Arial Narrow" w:cs="Times New Roman"/>
                <w:bCs/>
                <w:color w:val="000000"/>
                <w:sz w:val="14"/>
                <w:szCs w:val="18"/>
                <w:lang w:eastAsia="es-MX"/>
              </w:rPr>
              <w:t>(V1/V2)*100 </w:t>
            </w:r>
          </w:p>
        </w:tc>
        <w:tc>
          <w:tcPr>
            <w:tcW w:w="483" w:type="pct"/>
            <w:tcBorders>
              <w:top w:val="single" w:sz="2" w:space="0" w:color="auto"/>
              <w:left w:val="single" w:sz="2" w:space="0" w:color="auto"/>
              <w:bottom w:val="single" w:sz="2" w:space="0" w:color="auto"/>
              <w:right w:val="single" w:sz="2" w:space="0" w:color="auto"/>
            </w:tcBorders>
            <w:shd w:val="clear" w:color="auto" w:fill="auto"/>
            <w:noWrap/>
            <w:vAlign w:val="center"/>
          </w:tcPr>
          <w:p w14:paraId="79919E5C" w14:textId="77777777" w:rsidR="00166DCE" w:rsidRPr="004D7F4F" w:rsidRDefault="00166DCE" w:rsidP="00036F20">
            <w:pPr>
              <w:jc w:val="left"/>
              <w:rPr>
                <w:rFonts w:ascii="Arial Narrow" w:eastAsia="Times New Roman" w:hAnsi="Arial Narrow" w:cs="Times New Roman"/>
                <w:bCs/>
                <w:color w:val="000000"/>
                <w:sz w:val="14"/>
                <w:szCs w:val="18"/>
                <w:lang w:eastAsia="es-MX"/>
              </w:rPr>
            </w:pPr>
            <w:r w:rsidRPr="004D7F4F">
              <w:rPr>
                <w:rFonts w:ascii="Arial Narrow" w:eastAsia="Times New Roman" w:hAnsi="Arial Narrow" w:cs="Times New Roman"/>
                <w:bCs/>
                <w:color w:val="000000"/>
                <w:sz w:val="14"/>
                <w:szCs w:val="18"/>
                <w:lang w:eastAsia="es-MX"/>
              </w:rPr>
              <w:t>Variable 1: Padrón registrado en la prestación de los servicios</w:t>
            </w:r>
          </w:p>
          <w:p w14:paraId="627536AA" w14:textId="77777777" w:rsidR="00166DCE" w:rsidRPr="004D7F4F" w:rsidRDefault="00166DCE" w:rsidP="00036F20">
            <w:pPr>
              <w:jc w:val="left"/>
              <w:rPr>
                <w:rFonts w:ascii="Arial Narrow" w:eastAsia="Times New Roman" w:hAnsi="Arial Narrow" w:cs="Times New Roman"/>
                <w:bCs/>
                <w:color w:val="000000"/>
                <w:sz w:val="14"/>
                <w:szCs w:val="18"/>
                <w:lang w:eastAsia="es-MX"/>
              </w:rPr>
            </w:pPr>
            <w:r w:rsidRPr="004D7F4F">
              <w:rPr>
                <w:rFonts w:ascii="Arial Narrow" w:eastAsia="Times New Roman" w:hAnsi="Arial Narrow" w:cs="Times New Roman"/>
                <w:bCs/>
                <w:color w:val="000000"/>
                <w:sz w:val="14"/>
                <w:szCs w:val="18"/>
                <w:lang w:eastAsia="es-MX"/>
              </w:rPr>
              <w:t>Variable 2: Número de usuarios conformes con el servicio.</w:t>
            </w:r>
          </w:p>
        </w:tc>
        <w:tc>
          <w:tcPr>
            <w:tcW w:w="131" w:type="pct"/>
            <w:tcBorders>
              <w:top w:val="single" w:sz="2" w:space="0" w:color="auto"/>
              <w:left w:val="single" w:sz="2" w:space="0" w:color="auto"/>
              <w:bottom w:val="single" w:sz="2" w:space="0" w:color="auto"/>
              <w:right w:val="single" w:sz="2" w:space="0" w:color="auto"/>
            </w:tcBorders>
            <w:vAlign w:val="center"/>
          </w:tcPr>
          <w:p w14:paraId="45BF12B7" w14:textId="77777777" w:rsidR="00166DCE" w:rsidRPr="004D7F4F" w:rsidRDefault="00166DCE" w:rsidP="00036F20">
            <w:pPr>
              <w:jc w:val="center"/>
              <w:rPr>
                <w:rFonts w:ascii="Arial Narrow" w:eastAsia="Times New Roman" w:hAnsi="Arial Narrow" w:cs="Times New Roman"/>
                <w:bCs/>
                <w:color w:val="000000"/>
                <w:sz w:val="14"/>
                <w:szCs w:val="18"/>
                <w:lang w:eastAsia="es-MX"/>
              </w:rPr>
            </w:pPr>
            <w:r w:rsidRPr="004D7F4F">
              <w:rPr>
                <w:rFonts w:ascii="Arial Narrow" w:eastAsia="Times New Roman" w:hAnsi="Arial Narrow" w:cs="Times New Roman"/>
                <w:bCs/>
                <w:color w:val="000000"/>
                <w:sz w:val="14"/>
                <w:szCs w:val="18"/>
                <w:lang w:eastAsia="es-MX"/>
              </w:rPr>
              <w:t>Porcentaje</w:t>
            </w:r>
          </w:p>
        </w:tc>
        <w:tc>
          <w:tcPr>
            <w:tcW w:w="233" w:type="pct"/>
            <w:gridSpan w:val="2"/>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4E3DD317" w14:textId="77777777" w:rsidR="00166DCE" w:rsidRPr="004D7F4F" w:rsidRDefault="00166DCE" w:rsidP="00036F20">
            <w:pPr>
              <w:jc w:val="center"/>
              <w:rPr>
                <w:rFonts w:ascii="Arial Narrow" w:eastAsia="Times New Roman" w:hAnsi="Arial Narrow" w:cs="Times New Roman"/>
                <w:bCs/>
                <w:color w:val="000000"/>
                <w:sz w:val="14"/>
                <w:szCs w:val="18"/>
                <w:lang w:eastAsia="es-MX"/>
              </w:rPr>
            </w:pPr>
            <w:r w:rsidRPr="004D7F4F">
              <w:rPr>
                <w:rFonts w:ascii="Arial Narrow" w:eastAsia="Times New Roman" w:hAnsi="Arial Narrow" w:cs="Times New Roman"/>
                <w:bCs/>
                <w:color w:val="000000"/>
                <w:sz w:val="14"/>
                <w:szCs w:val="18"/>
                <w:lang w:eastAsia="es-MX"/>
              </w:rPr>
              <w:t> 60%</w:t>
            </w:r>
          </w:p>
        </w:tc>
        <w:tc>
          <w:tcPr>
            <w:tcW w:w="256" w:type="pct"/>
            <w:gridSpan w:val="3"/>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34D806AD" w14:textId="77777777" w:rsidR="00166DCE" w:rsidRPr="004D7F4F" w:rsidRDefault="00166DCE" w:rsidP="00036F20">
            <w:pPr>
              <w:jc w:val="left"/>
              <w:rPr>
                <w:rFonts w:ascii="Arial Narrow" w:eastAsia="Times New Roman" w:hAnsi="Arial Narrow" w:cs="Times New Roman"/>
                <w:bCs/>
                <w:color w:val="000000"/>
                <w:sz w:val="14"/>
                <w:szCs w:val="18"/>
                <w:lang w:eastAsia="es-MX"/>
              </w:rPr>
            </w:pPr>
            <w:r w:rsidRPr="004D7F4F">
              <w:rPr>
                <w:rFonts w:ascii="Arial Narrow" w:eastAsia="Times New Roman" w:hAnsi="Arial Narrow" w:cs="Times New Roman"/>
                <w:bCs/>
                <w:color w:val="000000"/>
                <w:sz w:val="14"/>
                <w:szCs w:val="18"/>
                <w:lang w:eastAsia="es-MX"/>
              </w:rPr>
              <w:t>85% </w:t>
            </w:r>
          </w:p>
        </w:tc>
        <w:tc>
          <w:tcPr>
            <w:tcW w:w="157" w:type="pct"/>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5E84F536" w14:textId="77777777" w:rsidR="00166DCE" w:rsidRPr="004D7F4F" w:rsidRDefault="00166DCE" w:rsidP="00036F20">
            <w:pPr>
              <w:jc w:val="center"/>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Estratégico</w:t>
            </w:r>
          </w:p>
        </w:tc>
        <w:tc>
          <w:tcPr>
            <w:tcW w:w="235" w:type="pct"/>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2DBFF4B5" w14:textId="77777777" w:rsidR="00166DCE" w:rsidRPr="004D7F4F" w:rsidRDefault="00166DCE" w:rsidP="00036F20">
            <w:pPr>
              <w:jc w:val="center"/>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Eficacia, economía, calidad</w:t>
            </w:r>
          </w:p>
        </w:tc>
        <w:tc>
          <w:tcPr>
            <w:tcW w:w="632" w:type="pct"/>
            <w:gridSpan w:val="2"/>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381B804C" w14:textId="77777777" w:rsidR="00166DCE" w:rsidRPr="004D7F4F" w:rsidRDefault="00166DCE" w:rsidP="00036F20">
            <w:pPr>
              <w:jc w:val="left"/>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Dictámenes de control interno.</w:t>
            </w:r>
          </w:p>
        </w:tc>
        <w:tc>
          <w:tcPr>
            <w:tcW w:w="131" w:type="pct"/>
            <w:tcBorders>
              <w:top w:val="single" w:sz="2" w:space="0" w:color="auto"/>
              <w:left w:val="single" w:sz="2" w:space="0" w:color="auto"/>
              <w:bottom w:val="single" w:sz="2" w:space="0" w:color="auto"/>
              <w:right w:val="single" w:sz="12" w:space="0" w:color="auto"/>
            </w:tcBorders>
            <w:shd w:val="clear" w:color="auto" w:fill="auto"/>
            <w:noWrap/>
            <w:vAlign w:val="center"/>
            <w:hideMark/>
          </w:tcPr>
          <w:p w14:paraId="1215B476" w14:textId="77777777" w:rsidR="00166DCE" w:rsidRPr="004D7F4F" w:rsidRDefault="00166DCE" w:rsidP="00036F20">
            <w:pPr>
              <w:jc w:val="left"/>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 </w:t>
            </w:r>
          </w:p>
        </w:tc>
      </w:tr>
      <w:tr w:rsidR="004425D8" w:rsidRPr="004D7F4F" w14:paraId="370D06B8" w14:textId="77777777" w:rsidTr="004D7F4F">
        <w:trPr>
          <w:trHeight w:val="1271"/>
        </w:trPr>
        <w:tc>
          <w:tcPr>
            <w:tcW w:w="158" w:type="pct"/>
            <w:tcBorders>
              <w:top w:val="single" w:sz="2" w:space="0" w:color="auto"/>
              <w:left w:val="single" w:sz="12" w:space="0" w:color="auto"/>
              <w:bottom w:val="single" w:sz="2" w:space="0" w:color="auto"/>
              <w:right w:val="single" w:sz="2" w:space="0" w:color="auto"/>
            </w:tcBorders>
            <w:shd w:val="clear" w:color="auto" w:fill="auto"/>
            <w:noWrap/>
            <w:vAlign w:val="center"/>
            <w:hideMark/>
          </w:tcPr>
          <w:p w14:paraId="7C8F9049" w14:textId="77777777" w:rsidR="00166DCE" w:rsidRPr="004D7F4F" w:rsidRDefault="00166DCE" w:rsidP="00036F20">
            <w:pPr>
              <w:jc w:val="center"/>
              <w:rPr>
                <w:rFonts w:ascii="Arial Narrow" w:eastAsia="Times New Roman" w:hAnsi="Arial Narrow" w:cs="Times New Roman"/>
                <w:b/>
                <w:bCs/>
                <w:color w:val="000000"/>
                <w:sz w:val="14"/>
                <w:szCs w:val="18"/>
                <w:lang w:eastAsia="es-MX"/>
              </w:rPr>
            </w:pPr>
            <w:r w:rsidRPr="004D7F4F">
              <w:rPr>
                <w:rFonts w:ascii="Arial Narrow" w:eastAsia="Times New Roman" w:hAnsi="Arial Narrow" w:cs="Times New Roman"/>
                <w:b/>
                <w:bCs/>
                <w:color w:val="000000"/>
                <w:sz w:val="14"/>
                <w:szCs w:val="18"/>
                <w:lang w:eastAsia="es-MX"/>
              </w:rPr>
              <w:t>Propósito</w:t>
            </w:r>
          </w:p>
        </w:tc>
        <w:tc>
          <w:tcPr>
            <w:tcW w:w="951" w:type="pct"/>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2A9F2E84" w14:textId="77777777" w:rsidR="00166DCE" w:rsidRPr="004D7F4F" w:rsidRDefault="00166DCE" w:rsidP="00036F20">
            <w:pPr>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 El Organismo es lo suficientemente solvente para dar un servicio de calidad a la ciudadanía.</w:t>
            </w:r>
          </w:p>
        </w:tc>
        <w:tc>
          <w:tcPr>
            <w:tcW w:w="688" w:type="pct"/>
            <w:tcBorders>
              <w:top w:val="single" w:sz="2" w:space="0" w:color="auto"/>
              <w:left w:val="single" w:sz="2" w:space="0" w:color="auto"/>
              <w:bottom w:val="single" w:sz="2" w:space="0" w:color="auto"/>
              <w:right w:val="single" w:sz="2" w:space="0" w:color="auto"/>
            </w:tcBorders>
            <w:shd w:val="clear" w:color="auto" w:fill="auto"/>
            <w:noWrap/>
            <w:vAlign w:val="center"/>
          </w:tcPr>
          <w:p w14:paraId="37C84A4E" w14:textId="77777777" w:rsidR="00166DCE" w:rsidRPr="004D7F4F" w:rsidRDefault="00166DCE" w:rsidP="00036F20">
            <w:pPr>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Porcentaje de quejas de ciudadanos en cuanto al servicio de agua potable, drenaje y alcantarillado. </w:t>
            </w:r>
          </w:p>
        </w:tc>
        <w:tc>
          <w:tcPr>
            <w:tcW w:w="798" w:type="pct"/>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19D76FB3" w14:textId="77777777" w:rsidR="00166DCE" w:rsidRPr="004D7F4F" w:rsidRDefault="00166DCE" w:rsidP="00036F20">
            <w:pPr>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 El indicador evalúa la eficiencia del organismo en la prestación de servicios de agua potable, drenaje y alcantarillado.</w:t>
            </w:r>
          </w:p>
        </w:tc>
        <w:tc>
          <w:tcPr>
            <w:tcW w:w="148" w:type="pct"/>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78E4E5F0" w14:textId="77777777" w:rsidR="00166DCE" w:rsidRPr="004D7F4F" w:rsidRDefault="00166DCE" w:rsidP="00036F20">
            <w:pPr>
              <w:jc w:val="left"/>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 </w:t>
            </w:r>
            <w:r w:rsidRPr="004D7F4F">
              <w:rPr>
                <w:rFonts w:ascii="Arial Narrow" w:eastAsia="Times New Roman" w:hAnsi="Arial Narrow" w:cs="Times New Roman"/>
                <w:bCs/>
                <w:color w:val="000000"/>
                <w:sz w:val="14"/>
                <w:szCs w:val="18"/>
                <w:lang w:eastAsia="es-MX"/>
              </w:rPr>
              <w:t>(V1/V2)*100</w:t>
            </w:r>
          </w:p>
        </w:tc>
        <w:tc>
          <w:tcPr>
            <w:tcW w:w="483" w:type="pct"/>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00562612" w14:textId="77777777" w:rsidR="00166DCE" w:rsidRPr="004D7F4F" w:rsidRDefault="00166DCE" w:rsidP="00036F20">
            <w:pPr>
              <w:jc w:val="left"/>
              <w:rPr>
                <w:rFonts w:ascii="Arial Narrow" w:eastAsia="Times New Roman" w:hAnsi="Arial Narrow" w:cs="Times New Roman"/>
                <w:bCs/>
                <w:color w:val="000000"/>
                <w:sz w:val="14"/>
                <w:szCs w:val="18"/>
                <w:lang w:eastAsia="es-MX"/>
              </w:rPr>
            </w:pPr>
            <w:r w:rsidRPr="004D7F4F">
              <w:rPr>
                <w:rFonts w:ascii="Arial Narrow" w:eastAsia="Times New Roman" w:hAnsi="Arial Narrow" w:cs="Times New Roman"/>
                <w:bCs/>
                <w:color w:val="000000"/>
                <w:sz w:val="14"/>
                <w:szCs w:val="18"/>
                <w:lang w:eastAsia="es-MX"/>
              </w:rPr>
              <w:t>Variable 1: Solvencia para reparaciones y mantenimiento de redes.</w:t>
            </w:r>
          </w:p>
          <w:p w14:paraId="03FF3A03" w14:textId="77777777" w:rsidR="00166DCE" w:rsidRPr="004D7F4F" w:rsidRDefault="00166DCE" w:rsidP="00036F20">
            <w:pPr>
              <w:jc w:val="left"/>
              <w:rPr>
                <w:rFonts w:ascii="Arial Narrow" w:eastAsia="Times New Roman" w:hAnsi="Arial Narrow" w:cs="Times New Roman"/>
                <w:bCs/>
                <w:color w:val="000000"/>
                <w:sz w:val="14"/>
                <w:szCs w:val="18"/>
                <w:lang w:eastAsia="es-MX"/>
              </w:rPr>
            </w:pPr>
            <w:r w:rsidRPr="004D7F4F">
              <w:rPr>
                <w:rFonts w:ascii="Arial Narrow" w:eastAsia="Times New Roman" w:hAnsi="Arial Narrow" w:cs="Times New Roman"/>
                <w:bCs/>
                <w:color w:val="000000"/>
                <w:sz w:val="14"/>
                <w:szCs w:val="18"/>
                <w:lang w:eastAsia="es-MX"/>
              </w:rPr>
              <w:t>Variable 2: Total de quejas en el año.</w:t>
            </w:r>
          </w:p>
        </w:tc>
        <w:tc>
          <w:tcPr>
            <w:tcW w:w="131" w:type="pct"/>
            <w:tcBorders>
              <w:top w:val="single" w:sz="2" w:space="0" w:color="auto"/>
              <w:left w:val="single" w:sz="2" w:space="0" w:color="auto"/>
              <w:bottom w:val="single" w:sz="2" w:space="0" w:color="auto"/>
              <w:right w:val="single" w:sz="2" w:space="0" w:color="auto"/>
            </w:tcBorders>
            <w:vAlign w:val="center"/>
          </w:tcPr>
          <w:p w14:paraId="716144C7" w14:textId="77777777" w:rsidR="00166DCE" w:rsidRPr="004D7F4F" w:rsidRDefault="00166DCE" w:rsidP="00036F20">
            <w:pPr>
              <w:jc w:val="center"/>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Porcentaje</w:t>
            </w:r>
          </w:p>
        </w:tc>
        <w:tc>
          <w:tcPr>
            <w:tcW w:w="233" w:type="pct"/>
            <w:gridSpan w:val="2"/>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3B987DA4" w14:textId="77777777" w:rsidR="00166DCE" w:rsidRPr="004D7F4F" w:rsidRDefault="00166DCE" w:rsidP="00036F20">
            <w:pPr>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 Agua: 80%</w:t>
            </w:r>
          </w:p>
          <w:p w14:paraId="6418CD20" w14:textId="77777777" w:rsidR="00166DCE" w:rsidRPr="004D7F4F" w:rsidRDefault="00166DCE" w:rsidP="00036F20">
            <w:pPr>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Drenaje: 89%</w:t>
            </w:r>
          </w:p>
          <w:p w14:paraId="26822895" w14:textId="77777777" w:rsidR="00166DCE" w:rsidRPr="004D7F4F" w:rsidRDefault="00166DCE" w:rsidP="00036F20">
            <w:pPr>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 xml:space="preserve">Alcantarillado: 90% </w:t>
            </w:r>
          </w:p>
        </w:tc>
        <w:tc>
          <w:tcPr>
            <w:tcW w:w="256" w:type="pct"/>
            <w:gridSpan w:val="3"/>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6A5B9B71" w14:textId="77777777" w:rsidR="00166DCE" w:rsidRPr="004D7F4F" w:rsidRDefault="00166DCE" w:rsidP="00036F20">
            <w:pPr>
              <w:jc w:val="left"/>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 100%</w:t>
            </w:r>
          </w:p>
        </w:tc>
        <w:tc>
          <w:tcPr>
            <w:tcW w:w="157" w:type="pct"/>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57672A8C" w14:textId="77777777" w:rsidR="00166DCE" w:rsidRPr="004D7F4F" w:rsidRDefault="00166DCE" w:rsidP="00036F20">
            <w:pPr>
              <w:jc w:val="left"/>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Estratégico</w:t>
            </w:r>
          </w:p>
        </w:tc>
        <w:tc>
          <w:tcPr>
            <w:tcW w:w="235" w:type="pct"/>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2BD8174D" w14:textId="77777777" w:rsidR="00166DCE" w:rsidRPr="004D7F4F" w:rsidRDefault="00166DCE" w:rsidP="00036F20">
            <w:pPr>
              <w:jc w:val="left"/>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Economía, calidad.</w:t>
            </w:r>
          </w:p>
        </w:tc>
        <w:tc>
          <w:tcPr>
            <w:tcW w:w="632" w:type="pct"/>
            <w:gridSpan w:val="2"/>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1C02A1AB" w14:textId="77777777" w:rsidR="00166DCE" w:rsidRPr="004D7F4F" w:rsidRDefault="00166DCE" w:rsidP="00036F20">
            <w:pPr>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Reportes de quejas, bitácoras de trabajo, dictámenes del órgano de control interno.</w:t>
            </w:r>
          </w:p>
        </w:tc>
        <w:tc>
          <w:tcPr>
            <w:tcW w:w="131" w:type="pct"/>
            <w:tcBorders>
              <w:top w:val="single" w:sz="2" w:space="0" w:color="auto"/>
              <w:left w:val="single" w:sz="2" w:space="0" w:color="auto"/>
              <w:bottom w:val="single" w:sz="2" w:space="0" w:color="auto"/>
              <w:right w:val="single" w:sz="12" w:space="0" w:color="auto"/>
            </w:tcBorders>
            <w:shd w:val="clear" w:color="auto" w:fill="auto"/>
            <w:noWrap/>
            <w:vAlign w:val="center"/>
            <w:hideMark/>
          </w:tcPr>
          <w:p w14:paraId="2C00D58B" w14:textId="77777777" w:rsidR="00166DCE" w:rsidRPr="004D7F4F" w:rsidRDefault="00166DCE" w:rsidP="00036F20">
            <w:pPr>
              <w:jc w:val="left"/>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 </w:t>
            </w:r>
          </w:p>
        </w:tc>
      </w:tr>
      <w:tr w:rsidR="004425D8" w:rsidRPr="004D7F4F" w14:paraId="018DB4B5" w14:textId="77777777" w:rsidTr="00AE77D0">
        <w:trPr>
          <w:trHeight w:val="331"/>
        </w:trPr>
        <w:tc>
          <w:tcPr>
            <w:tcW w:w="158" w:type="pct"/>
            <w:vMerge w:val="restart"/>
            <w:tcBorders>
              <w:top w:val="single" w:sz="2" w:space="0" w:color="auto"/>
              <w:left w:val="single" w:sz="12" w:space="0" w:color="auto"/>
              <w:bottom w:val="single" w:sz="2" w:space="0" w:color="auto"/>
              <w:right w:val="single" w:sz="2" w:space="0" w:color="auto"/>
            </w:tcBorders>
            <w:shd w:val="clear" w:color="auto" w:fill="auto"/>
            <w:noWrap/>
            <w:vAlign w:val="center"/>
            <w:hideMark/>
          </w:tcPr>
          <w:p w14:paraId="09C796CA" w14:textId="77777777" w:rsidR="00166DCE" w:rsidRPr="004D7F4F" w:rsidRDefault="00166DCE" w:rsidP="00036F20">
            <w:pPr>
              <w:jc w:val="center"/>
              <w:rPr>
                <w:rFonts w:ascii="Arial Narrow" w:eastAsia="Times New Roman" w:hAnsi="Arial Narrow" w:cs="Times New Roman"/>
                <w:b/>
                <w:bCs/>
                <w:color w:val="000000"/>
                <w:sz w:val="14"/>
                <w:szCs w:val="18"/>
                <w:lang w:eastAsia="es-MX"/>
              </w:rPr>
            </w:pPr>
            <w:r w:rsidRPr="004D7F4F">
              <w:rPr>
                <w:rFonts w:ascii="Arial Narrow" w:eastAsia="Times New Roman" w:hAnsi="Arial Narrow" w:cs="Times New Roman"/>
                <w:b/>
                <w:bCs/>
                <w:color w:val="000000"/>
                <w:sz w:val="14"/>
                <w:szCs w:val="18"/>
                <w:lang w:eastAsia="es-MX"/>
              </w:rPr>
              <w:t>Componentes</w:t>
            </w:r>
          </w:p>
        </w:tc>
        <w:tc>
          <w:tcPr>
            <w:tcW w:w="951" w:type="pct"/>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48F083F9" w14:textId="77777777" w:rsidR="00166DCE" w:rsidRPr="004D7F4F" w:rsidRDefault="00166DCE" w:rsidP="00036F20">
            <w:pPr>
              <w:jc w:val="left"/>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 xml:space="preserve"> C1 </w:t>
            </w:r>
          </w:p>
          <w:p w14:paraId="4E03B0F6" w14:textId="77777777" w:rsidR="00166DCE" w:rsidRPr="004D7F4F" w:rsidRDefault="00166DCE" w:rsidP="00036F20">
            <w:pPr>
              <w:jc w:val="left"/>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La ciudadanía tiene un amplio conocimiento acerca de la Cultura del Agua.</w:t>
            </w:r>
          </w:p>
        </w:tc>
        <w:tc>
          <w:tcPr>
            <w:tcW w:w="688" w:type="pct"/>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7EA8AE79" w14:textId="77777777" w:rsidR="00166DCE" w:rsidRPr="004D7F4F" w:rsidRDefault="00166DCE" w:rsidP="00036F20">
            <w:pPr>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 Porcentaje de ciudadanos conformes con los servicios de Agua Potable, Drenaje y Alcantarillado.</w:t>
            </w:r>
          </w:p>
        </w:tc>
        <w:tc>
          <w:tcPr>
            <w:tcW w:w="798" w:type="pct"/>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283A4162" w14:textId="77777777" w:rsidR="00166DCE" w:rsidRPr="004D7F4F" w:rsidRDefault="00166DCE" w:rsidP="00036F20">
            <w:pPr>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 Evalúa el número de pobladores con conocimiento de la cultura del agua</w:t>
            </w:r>
          </w:p>
        </w:tc>
        <w:tc>
          <w:tcPr>
            <w:tcW w:w="148" w:type="pct"/>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5DEB15F4" w14:textId="77777777" w:rsidR="00166DCE" w:rsidRPr="004D7F4F" w:rsidRDefault="00166DCE" w:rsidP="00036F20">
            <w:pPr>
              <w:jc w:val="left"/>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 </w:t>
            </w:r>
            <w:r w:rsidRPr="004D7F4F">
              <w:rPr>
                <w:rFonts w:ascii="Arial Narrow" w:eastAsia="Times New Roman" w:hAnsi="Arial Narrow" w:cs="Times New Roman"/>
                <w:bCs/>
                <w:color w:val="000000"/>
                <w:sz w:val="14"/>
                <w:szCs w:val="18"/>
                <w:lang w:eastAsia="es-MX"/>
              </w:rPr>
              <w:t>(V1/V2)*100</w:t>
            </w:r>
          </w:p>
        </w:tc>
        <w:tc>
          <w:tcPr>
            <w:tcW w:w="483" w:type="pct"/>
            <w:tcBorders>
              <w:top w:val="single" w:sz="2" w:space="0" w:color="auto"/>
              <w:left w:val="single" w:sz="2" w:space="0" w:color="auto"/>
              <w:bottom w:val="single" w:sz="2" w:space="0" w:color="auto"/>
              <w:right w:val="single" w:sz="2" w:space="0" w:color="auto"/>
            </w:tcBorders>
            <w:shd w:val="clear" w:color="auto" w:fill="auto"/>
            <w:noWrap/>
            <w:vAlign w:val="center"/>
          </w:tcPr>
          <w:p w14:paraId="1EB62B2D" w14:textId="77777777" w:rsidR="00166DCE" w:rsidRPr="004D7F4F" w:rsidRDefault="00166DCE" w:rsidP="00036F20">
            <w:pPr>
              <w:jc w:val="left"/>
              <w:rPr>
                <w:rFonts w:ascii="Arial Narrow" w:eastAsia="Times New Roman" w:hAnsi="Arial Narrow" w:cs="Times New Roman"/>
                <w:bCs/>
                <w:color w:val="000000"/>
                <w:sz w:val="14"/>
                <w:szCs w:val="18"/>
                <w:lang w:eastAsia="es-MX"/>
              </w:rPr>
            </w:pPr>
            <w:r w:rsidRPr="004D7F4F">
              <w:rPr>
                <w:rFonts w:ascii="Arial Narrow" w:eastAsia="Times New Roman" w:hAnsi="Arial Narrow" w:cs="Times New Roman"/>
                <w:bCs/>
                <w:color w:val="000000"/>
                <w:sz w:val="14"/>
                <w:szCs w:val="18"/>
                <w:lang w:eastAsia="es-MX"/>
              </w:rPr>
              <w:t>Variable 1: Platicas y foros acerca de la importancia del vital liquido</w:t>
            </w:r>
          </w:p>
          <w:p w14:paraId="4DA328A6" w14:textId="77777777" w:rsidR="00166DCE" w:rsidRPr="004D7F4F" w:rsidRDefault="00166DCE" w:rsidP="00036F20">
            <w:pPr>
              <w:jc w:val="left"/>
              <w:rPr>
                <w:rFonts w:ascii="Arial Narrow" w:eastAsia="Times New Roman" w:hAnsi="Arial Narrow" w:cs="Times New Roman"/>
                <w:bCs/>
                <w:color w:val="000000"/>
                <w:sz w:val="14"/>
                <w:szCs w:val="18"/>
                <w:lang w:eastAsia="es-MX"/>
              </w:rPr>
            </w:pPr>
            <w:r w:rsidRPr="004D7F4F">
              <w:rPr>
                <w:rFonts w:ascii="Arial Narrow" w:eastAsia="Times New Roman" w:hAnsi="Arial Narrow" w:cs="Times New Roman"/>
                <w:bCs/>
                <w:color w:val="000000"/>
                <w:sz w:val="14"/>
                <w:szCs w:val="18"/>
                <w:lang w:eastAsia="es-MX"/>
              </w:rPr>
              <w:t>Variable 2: Número de personas con conocimiento del tema</w:t>
            </w:r>
          </w:p>
        </w:tc>
        <w:tc>
          <w:tcPr>
            <w:tcW w:w="131" w:type="pct"/>
            <w:tcBorders>
              <w:top w:val="single" w:sz="2" w:space="0" w:color="auto"/>
              <w:left w:val="single" w:sz="2" w:space="0" w:color="auto"/>
              <w:bottom w:val="single" w:sz="2" w:space="0" w:color="auto"/>
              <w:right w:val="single" w:sz="2" w:space="0" w:color="auto"/>
            </w:tcBorders>
            <w:vAlign w:val="center"/>
          </w:tcPr>
          <w:p w14:paraId="075B5734" w14:textId="77777777" w:rsidR="00166DCE" w:rsidRPr="004D7F4F" w:rsidRDefault="00166DCE" w:rsidP="00036F20">
            <w:pPr>
              <w:jc w:val="center"/>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Porcentaje</w:t>
            </w:r>
          </w:p>
        </w:tc>
        <w:tc>
          <w:tcPr>
            <w:tcW w:w="233" w:type="pct"/>
            <w:gridSpan w:val="2"/>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562D12C6" w14:textId="77777777" w:rsidR="00166DCE" w:rsidRPr="004D7F4F" w:rsidRDefault="00166DCE" w:rsidP="00036F20">
            <w:pPr>
              <w:jc w:val="left"/>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 61%</w:t>
            </w:r>
          </w:p>
        </w:tc>
        <w:tc>
          <w:tcPr>
            <w:tcW w:w="256" w:type="pct"/>
            <w:gridSpan w:val="3"/>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1A360834" w14:textId="77777777" w:rsidR="00166DCE" w:rsidRPr="004D7F4F" w:rsidRDefault="00166DCE" w:rsidP="00036F20">
            <w:pPr>
              <w:jc w:val="left"/>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 100%</w:t>
            </w:r>
          </w:p>
        </w:tc>
        <w:tc>
          <w:tcPr>
            <w:tcW w:w="157" w:type="pct"/>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25E5774D" w14:textId="77777777" w:rsidR="00166DCE" w:rsidRPr="004D7F4F" w:rsidRDefault="00166DCE" w:rsidP="00036F20">
            <w:pPr>
              <w:jc w:val="left"/>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Estratégico </w:t>
            </w:r>
          </w:p>
        </w:tc>
        <w:tc>
          <w:tcPr>
            <w:tcW w:w="235" w:type="pct"/>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6F1E9897" w14:textId="77777777" w:rsidR="00166DCE" w:rsidRPr="004D7F4F" w:rsidRDefault="00166DCE" w:rsidP="00036F20">
            <w:pPr>
              <w:jc w:val="left"/>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 xml:space="preserve"> Calidad </w:t>
            </w:r>
          </w:p>
        </w:tc>
        <w:tc>
          <w:tcPr>
            <w:tcW w:w="632" w:type="pct"/>
            <w:gridSpan w:val="2"/>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03D0CDF9" w14:textId="77777777" w:rsidR="00166DCE" w:rsidRPr="004D7F4F" w:rsidRDefault="00166DCE" w:rsidP="00036F20">
            <w:pPr>
              <w:jc w:val="left"/>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 Evidencia fotográfica, listas de asistencia.</w:t>
            </w:r>
          </w:p>
        </w:tc>
        <w:tc>
          <w:tcPr>
            <w:tcW w:w="131" w:type="pct"/>
            <w:tcBorders>
              <w:top w:val="single" w:sz="2" w:space="0" w:color="auto"/>
              <w:left w:val="single" w:sz="2" w:space="0" w:color="auto"/>
              <w:bottom w:val="single" w:sz="2" w:space="0" w:color="auto"/>
              <w:right w:val="single" w:sz="12" w:space="0" w:color="auto"/>
            </w:tcBorders>
            <w:shd w:val="clear" w:color="auto" w:fill="auto"/>
            <w:noWrap/>
            <w:vAlign w:val="center"/>
            <w:hideMark/>
          </w:tcPr>
          <w:p w14:paraId="7C7A7955" w14:textId="77777777" w:rsidR="00166DCE" w:rsidRPr="004D7F4F" w:rsidRDefault="00166DCE" w:rsidP="00036F20">
            <w:pPr>
              <w:jc w:val="left"/>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 </w:t>
            </w:r>
          </w:p>
        </w:tc>
      </w:tr>
      <w:tr w:rsidR="004425D8" w:rsidRPr="004D7F4F" w14:paraId="56462BE8" w14:textId="77777777" w:rsidTr="00AE77D0">
        <w:trPr>
          <w:trHeight w:val="321"/>
        </w:trPr>
        <w:tc>
          <w:tcPr>
            <w:tcW w:w="158" w:type="pct"/>
            <w:vMerge/>
            <w:tcBorders>
              <w:top w:val="single" w:sz="2" w:space="0" w:color="auto"/>
              <w:left w:val="single" w:sz="12" w:space="0" w:color="auto"/>
              <w:bottom w:val="single" w:sz="2" w:space="0" w:color="auto"/>
              <w:right w:val="single" w:sz="2" w:space="0" w:color="auto"/>
            </w:tcBorders>
            <w:shd w:val="clear" w:color="auto" w:fill="auto"/>
            <w:vAlign w:val="center"/>
            <w:hideMark/>
          </w:tcPr>
          <w:p w14:paraId="345A3CED" w14:textId="77777777" w:rsidR="00166DCE" w:rsidRPr="004D7F4F" w:rsidRDefault="00166DCE" w:rsidP="00036F20">
            <w:pPr>
              <w:jc w:val="center"/>
              <w:rPr>
                <w:rFonts w:ascii="Arial Narrow" w:eastAsia="Times New Roman" w:hAnsi="Arial Narrow" w:cs="Times New Roman"/>
                <w:bCs/>
                <w:color w:val="000000"/>
                <w:sz w:val="14"/>
                <w:szCs w:val="18"/>
                <w:lang w:eastAsia="es-MX"/>
              </w:rPr>
            </w:pPr>
          </w:p>
        </w:tc>
        <w:tc>
          <w:tcPr>
            <w:tcW w:w="951" w:type="pct"/>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04E01A48" w14:textId="77777777" w:rsidR="00166DCE" w:rsidRPr="004D7F4F" w:rsidRDefault="00166DCE" w:rsidP="00036F20">
            <w:pPr>
              <w:jc w:val="left"/>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 C2</w:t>
            </w:r>
          </w:p>
          <w:p w14:paraId="245CF464" w14:textId="77777777" w:rsidR="00166DCE" w:rsidRPr="004D7F4F" w:rsidRDefault="00166DCE" w:rsidP="00036F20">
            <w:pPr>
              <w:jc w:val="left"/>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Se tiene una administración eficiente de los recursos.</w:t>
            </w:r>
          </w:p>
        </w:tc>
        <w:tc>
          <w:tcPr>
            <w:tcW w:w="688" w:type="pct"/>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1D187350" w14:textId="77777777" w:rsidR="00166DCE" w:rsidRPr="004D7F4F" w:rsidRDefault="00166DCE" w:rsidP="00036F20">
            <w:pPr>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 Porcentaje ascendente en relación a la inversión de mantenimientos e infraestructura</w:t>
            </w:r>
          </w:p>
        </w:tc>
        <w:tc>
          <w:tcPr>
            <w:tcW w:w="798" w:type="pct"/>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4E0C9120" w14:textId="77777777" w:rsidR="00166DCE" w:rsidRPr="004D7F4F" w:rsidRDefault="00166DCE" w:rsidP="00036F20">
            <w:pPr>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Evalúa el numero asignado para mantenimientos e infraestructura</w:t>
            </w:r>
          </w:p>
        </w:tc>
        <w:tc>
          <w:tcPr>
            <w:tcW w:w="148" w:type="pct"/>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53285EA4" w14:textId="77777777" w:rsidR="00166DCE" w:rsidRPr="004D7F4F" w:rsidRDefault="00166DCE" w:rsidP="00036F20">
            <w:pPr>
              <w:jc w:val="left"/>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 </w:t>
            </w:r>
            <w:r w:rsidRPr="004D7F4F">
              <w:rPr>
                <w:rFonts w:ascii="Arial Narrow" w:eastAsia="Times New Roman" w:hAnsi="Arial Narrow" w:cs="Times New Roman"/>
                <w:bCs/>
                <w:color w:val="000000"/>
                <w:sz w:val="14"/>
                <w:szCs w:val="18"/>
                <w:lang w:eastAsia="es-MX"/>
              </w:rPr>
              <w:t>(V1/V2)*100</w:t>
            </w:r>
          </w:p>
        </w:tc>
        <w:tc>
          <w:tcPr>
            <w:tcW w:w="483" w:type="pct"/>
            <w:tcBorders>
              <w:top w:val="single" w:sz="2" w:space="0" w:color="auto"/>
              <w:left w:val="single" w:sz="2" w:space="0" w:color="auto"/>
              <w:bottom w:val="single" w:sz="2" w:space="0" w:color="auto"/>
              <w:right w:val="single" w:sz="2" w:space="0" w:color="auto"/>
            </w:tcBorders>
            <w:shd w:val="clear" w:color="auto" w:fill="auto"/>
            <w:noWrap/>
            <w:vAlign w:val="center"/>
          </w:tcPr>
          <w:p w14:paraId="4EC38BD9" w14:textId="77777777" w:rsidR="00166DCE" w:rsidRPr="004D7F4F" w:rsidRDefault="00166DCE" w:rsidP="00036F20">
            <w:pPr>
              <w:jc w:val="left"/>
              <w:rPr>
                <w:rFonts w:ascii="Arial Narrow" w:eastAsia="Times New Roman" w:hAnsi="Arial Narrow" w:cs="Times New Roman"/>
                <w:bCs/>
                <w:color w:val="000000"/>
                <w:sz w:val="14"/>
                <w:szCs w:val="18"/>
                <w:lang w:eastAsia="es-MX"/>
              </w:rPr>
            </w:pPr>
            <w:r w:rsidRPr="004D7F4F">
              <w:rPr>
                <w:rFonts w:ascii="Arial Narrow" w:eastAsia="Times New Roman" w:hAnsi="Arial Narrow" w:cs="Times New Roman"/>
                <w:bCs/>
                <w:color w:val="000000"/>
                <w:sz w:val="14"/>
                <w:szCs w:val="18"/>
                <w:lang w:eastAsia="es-MX"/>
              </w:rPr>
              <w:t>Variable 1: Solvencia para mantenimientos.</w:t>
            </w:r>
          </w:p>
          <w:p w14:paraId="3ED8EE9B" w14:textId="77777777" w:rsidR="00166DCE" w:rsidRPr="004D7F4F" w:rsidRDefault="00166DCE" w:rsidP="00036F20">
            <w:pPr>
              <w:jc w:val="left"/>
              <w:rPr>
                <w:rFonts w:ascii="Arial Narrow" w:eastAsia="Times New Roman" w:hAnsi="Arial Narrow" w:cs="Times New Roman"/>
                <w:bCs/>
                <w:color w:val="000000"/>
                <w:sz w:val="14"/>
                <w:szCs w:val="18"/>
                <w:lang w:eastAsia="es-MX"/>
              </w:rPr>
            </w:pPr>
            <w:r w:rsidRPr="004D7F4F">
              <w:rPr>
                <w:rFonts w:ascii="Arial Narrow" w:eastAsia="Times New Roman" w:hAnsi="Arial Narrow" w:cs="Times New Roman"/>
                <w:bCs/>
                <w:color w:val="000000"/>
                <w:sz w:val="14"/>
                <w:szCs w:val="18"/>
                <w:lang w:eastAsia="es-MX"/>
              </w:rPr>
              <w:t>Variable 2: redes de distribución en buen estado</w:t>
            </w:r>
          </w:p>
        </w:tc>
        <w:tc>
          <w:tcPr>
            <w:tcW w:w="131" w:type="pct"/>
            <w:tcBorders>
              <w:top w:val="single" w:sz="2" w:space="0" w:color="auto"/>
              <w:left w:val="single" w:sz="2" w:space="0" w:color="auto"/>
              <w:bottom w:val="single" w:sz="2" w:space="0" w:color="auto"/>
              <w:right w:val="single" w:sz="2" w:space="0" w:color="auto"/>
            </w:tcBorders>
            <w:vAlign w:val="center"/>
          </w:tcPr>
          <w:p w14:paraId="234683EE" w14:textId="77777777" w:rsidR="00166DCE" w:rsidRPr="004D7F4F" w:rsidRDefault="00166DCE" w:rsidP="00036F20">
            <w:pPr>
              <w:jc w:val="center"/>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Porcentaje</w:t>
            </w:r>
          </w:p>
        </w:tc>
        <w:tc>
          <w:tcPr>
            <w:tcW w:w="233" w:type="pct"/>
            <w:gridSpan w:val="2"/>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63401035" w14:textId="77777777" w:rsidR="00166DCE" w:rsidRPr="004D7F4F" w:rsidRDefault="00166DCE" w:rsidP="00036F20">
            <w:pPr>
              <w:jc w:val="left"/>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 65%</w:t>
            </w:r>
          </w:p>
        </w:tc>
        <w:tc>
          <w:tcPr>
            <w:tcW w:w="256" w:type="pct"/>
            <w:gridSpan w:val="3"/>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2BBABDC9" w14:textId="77777777" w:rsidR="00166DCE" w:rsidRPr="004D7F4F" w:rsidRDefault="00166DCE" w:rsidP="00036F20">
            <w:pPr>
              <w:jc w:val="left"/>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80% </w:t>
            </w:r>
          </w:p>
        </w:tc>
        <w:tc>
          <w:tcPr>
            <w:tcW w:w="157" w:type="pct"/>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360F9D83" w14:textId="77777777" w:rsidR="00166DCE" w:rsidRPr="004D7F4F" w:rsidRDefault="00166DCE" w:rsidP="00036F20">
            <w:pPr>
              <w:jc w:val="left"/>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Estratégico</w:t>
            </w:r>
          </w:p>
        </w:tc>
        <w:tc>
          <w:tcPr>
            <w:tcW w:w="235" w:type="pct"/>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101A8E19" w14:textId="77777777" w:rsidR="00166DCE" w:rsidRPr="004D7F4F" w:rsidRDefault="00166DCE" w:rsidP="00036F20">
            <w:pPr>
              <w:jc w:val="left"/>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 Calidad</w:t>
            </w:r>
          </w:p>
        </w:tc>
        <w:tc>
          <w:tcPr>
            <w:tcW w:w="632" w:type="pct"/>
            <w:gridSpan w:val="2"/>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65CA10F3" w14:textId="77777777" w:rsidR="00166DCE" w:rsidRPr="004D7F4F" w:rsidRDefault="00166DCE" w:rsidP="00036F20">
            <w:pPr>
              <w:jc w:val="left"/>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Bitácoras de trabajo, evidencia fotográfica, órdenes de trabajo.</w:t>
            </w:r>
          </w:p>
        </w:tc>
        <w:tc>
          <w:tcPr>
            <w:tcW w:w="131" w:type="pct"/>
            <w:tcBorders>
              <w:top w:val="single" w:sz="2" w:space="0" w:color="auto"/>
              <w:left w:val="single" w:sz="2" w:space="0" w:color="auto"/>
              <w:bottom w:val="single" w:sz="2" w:space="0" w:color="auto"/>
              <w:right w:val="single" w:sz="12" w:space="0" w:color="auto"/>
            </w:tcBorders>
            <w:shd w:val="clear" w:color="auto" w:fill="auto"/>
            <w:noWrap/>
            <w:vAlign w:val="center"/>
            <w:hideMark/>
          </w:tcPr>
          <w:p w14:paraId="13F91924" w14:textId="77777777" w:rsidR="00166DCE" w:rsidRPr="004D7F4F" w:rsidRDefault="00166DCE" w:rsidP="00036F20">
            <w:pPr>
              <w:jc w:val="left"/>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 </w:t>
            </w:r>
          </w:p>
        </w:tc>
      </w:tr>
      <w:tr w:rsidR="004425D8" w:rsidRPr="004D7F4F" w14:paraId="738ED907" w14:textId="77777777" w:rsidTr="00AE77D0">
        <w:trPr>
          <w:trHeight w:val="331"/>
        </w:trPr>
        <w:tc>
          <w:tcPr>
            <w:tcW w:w="158" w:type="pct"/>
            <w:vMerge w:val="restart"/>
            <w:tcBorders>
              <w:top w:val="single" w:sz="2" w:space="0" w:color="auto"/>
              <w:left w:val="single" w:sz="12" w:space="0" w:color="auto"/>
              <w:bottom w:val="single" w:sz="2" w:space="0" w:color="auto"/>
              <w:right w:val="single" w:sz="2" w:space="0" w:color="auto"/>
            </w:tcBorders>
            <w:shd w:val="clear" w:color="auto" w:fill="auto"/>
            <w:noWrap/>
            <w:vAlign w:val="center"/>
            <w:hideMark/>
          </w:tcPr>
          <w:p w14:paraId="5D0F351A" w14:textId="77777777" w:rsidR="00166DCE" w:rsidRPr="004D7F4F" w:rsidRDefault="00166DCE" w:rsidP="00036F20">
            <w:pPr>
              <w:jc w:val="center"/>
              <w:rPr>
                <w:rFonts w:ascii="Arial Narrow" w:eastAsia="Times New Roman" w:hAnsi="Arial Narrow" w:cs="Times New Roman"/>
                <w:b/>
                <w:bCs/>
                <w:color w:val="000000"/>
                <w:sz w:val="14"/>
                <w:szCs w:val="18"/>
                <w:lang w:eastAsia="es-MX"/>
              </w:rPr>
            </w:pPr>
            <w:r w:rsidRPr="004D7F4F">
              <w:rPr>
                <w:rFonts w:ascii="Arial Narrow" w:eastAsia="Times New Roman" w:hAnsi="Arial Narrow" w:cs="Times New Roman"/>
                <w:b/>
                <w:bCs/>
                <w:color w:val="000000"/>
                <w:sz w:val="14"/>
                <w:szCs w:val="18"/>
                <w:lang w:eastAsia="es-MX"/>
              </w:rPr>
              <w:t>Actividades</w:t>
            </w:r>
          </w:p>
        </w:tc>
        <w:tc>
          <w:tcPr>
            <w:tcW w:w="951" w:type="pct"/>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2B750DC6" w14:textId="77777777" w:rsidR="00166DCE" w:rsidRPr="004D7F4F" w:rsidRDefault="00166DCE" w:rsidP="00036F20">
            <w:pPr>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 C1A1: El órgano de control interno elabora dictámenes y supervisa tomando medidas estrictas acerca de la ministración de los recursos.</w:t>
            </w:r>
          </w:p>
        </w:tc>
        <w:tc>
          <w:tcPr>
            <w:tcW w:w="688" w:type="pct"/>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449E2AEA" w14:textId="77777777" w:rsidR="00166DCE" w:rsidRPr="004D7F4F" w:rsidRDefault="00166DCE" w:rsidP="00036F20">
            <w:pPr>
              <w:jc w:val="left"/>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 Porcentaje de avance en cuanto a los procesos administrativos.</w:t>
            </w:r>
          </w:p>
        </w:tc>
        <w:tc>
          <w:tcPr>
            <w:tcW w:w="798" w:type="pct"/>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02E11F83" w14:textId="77777777" w:rsidR="00166DCE" w:rsidRPr="004D7F4F" w:rsidRDefault="00166DCE" w:rsidP="00036F20">
            <w:pPr>
              <w:jc w:val="left"/>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Evalúa que los procedimientos se sigan de manera correcta. </w:t>
            </w:r>
          </w:p>
        </w:tc>
        <w:tc>
          <w:tcPr>
            <w:tcW w:w="148" w:type="pct"/>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1182A987" w14:textId="77777777" w:rsidR="00166DCE" w:rsidRPr="004D7F4F" w:rsidRDefault="00166DCE" w:rsidP="00036F20">
            <w:pPr>
              <w:jc w:val="left"/>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  </w:t>
            </w:r>
            <w:r w:rsidRPr="004D7F4F">
              <w:rPr>
                <w:rFonts w:ascii="Arial Narrow" w:eastAsia="Times New Roman" w:hAnsi="Arial Narrow" w:cs="Times New Roman"/>
                <w:bCs/>
                <w:color w:val="000000"/>
                <w:sz w:val="14"/>
                <w:szCs w:val="18"/>
                <w:lang w:eastAsia="es-MX"/>
              </w:rPr>
              <w:t>(V1/V2)*100</w:t>
            </w:r>
          </w:p>
        </w:tc>
        <w:tc>
          <w:tcPr>
            <w:tcW w:w="483" w:type="pct"/>
            <w:tcBorders>
              <w:top w:val="single" w:sz="2" w:space="0" w:color="auto"/>
              <w:left w:val="single" w:sz="2" w:space="0" w:color="auto"/>
              <w:bottom w:val="single" w:sz="2" w:space="0" w:color="auto"/>
              <w:right w:val="single" w:sz="2" w:space="0" w:color="auto"/>
            </w:tcBorders>
            <w:shd w:val="clear" w:color="auto" w:fill="auto"/>
            <w:noWrap/>
            <w:vAlign w:val="center"/>
          </w:tcPr>
          <w:p w14:paraId="5CAE57B7" w14:textId="77777777" w:rsidR="00166DCE" w:rsidRPr="004D7F4F" w:rsidRDefault="00166DCE" w:rsidP="00036F20">
            <w:pPr>
              <w:jc w:val="left"/>
              <w:rPr>
                <w:rFonts w:ascii="Arial Narrow" w:eastAsia="Times New Roman" w:hAnsi="Arial Narrow" w:cs="Times New Roman"/>
                <w:bCs/>
                <w:color w:val="000000"/>
                <w:sz w:val="14"/>
                <w:szCs w:val="18"/>
                <w:lang w:eastAsia="es-MX"/>
              </w:rPr>
            </w:pPr>
            <w:r w:rsidRPr="004D7F4F">
              <w:rPr>
                <w:rFonts w:ascii="Arial Narrow" w:eastAsia="Times New Roman" w:hAnsi="Arial Narrow" w:cs="Times New Roman"/>
                <w:bCs/>
                <w:color w:val="000000"/>
                <w:sz w:val="14"/>
                <w:szCs w:val="18"/>
                <w:lang w:eastAsia="es-MX"/>
              </w:rPr>
              <w:t>Variable 1: Procedimientos eficientes.</w:t>
            </w:r>
          </w:p>
          <w:p w14:paraId="2767F6C0" w14:textId="77777777" w:rsidR="00166DCE" w:rsidRPr="004D7F4F" w:rsidRDefault="00166DCE" w:rsidP="00036F20">
            <w:pPr>
              <w:jc w:val="left"/>
              <w:rPr>
                <w:rFonts w:ascii="Arial Narrow" w:eastAsia="Times New Roman" w:hAnsi="Arial Narrow" w:cs="Times New Roman"/>
                <w:bCs/>
                <w:color w:val="000000"/>
                <w:sz w:val="14"/>
                <w:szCs w:val="18"/>
                <w:lang w:eastAsia="es-MX"/>
              </w:rPr>
            </w:pPr>
            <w:r w:rsidRPr="004D7F4F">
              <w:rPr>
                <w:rFonts w:ascii="Arial Narrow" w:eastAsia="Times New Roman" w:hAnsi="Arial Narrow" w:cs="Times New Roman"/>
                <w:bCs/>
                <w:color w:val="000000"/>
                <w:sz w:val="14"/>
                <w:szCs w:val="18"/>
                <w:lang w:eastAsia="es-MX"/>
              </w:rPr>
              <w:t>Variable 2: Número de procedimientos que presentan deficiencias.</w:t>
            </w:r>
          </w:p>
        </w:tc>
        <w:tc>
          <w:tcPr>
            <w:tcW w:w="131" w:type="pct"/>
            <w:tcBorders>
              <w:top w:val="single" w:sz="2" w:space="0" w:color="auto"/>
              <w:left w:val="single" w:sz="2" w:space="0" w:color="auto"/>
              <w:bottom w:val="single" w:sz="2" w:space="0" w:color="auto"/>
              <w:right w:val="single" w:sz="2" w:space="0" w:color="auto"/>
            </w:tcBorders>
            <w:vAlign w:val="center"/>
          </w:tcPr>
          <w:p w14:paraId="5A71F379" w14:textId="77777777" w:rsidR="00166DCE" w:rsidRPr="004D7F4F" w:rsidRDefault="00166DCE" w:rsidP="00036F20">
            <w:pPr>
              <w:jc w:val="center"/>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Porcentaje</w:t>
            </w:r>
          </w:p>
        </w:tc>
        <w:tc>
          <w:tcPr>
            <w:tcW w:w="233" w:type="pct"/>
            <w:gridSpan w:val="2"/>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60964CFC" w14:textId="77777777" w:rsidR="00166DCE" w:rsidRPr="004D7F4F" w:rsidRDefault="00166DCE" w:rsidP="00036F20">
            <w:pPr>
              <w:jc w:val="left"/>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 70%</w:t>
            </w:r>
          </w:p>
        </w:tc>
        <w:tc>
          <w:tcPr>
            <w:tcW w:w="256" w:type="pct"/>
            <w:gridSpan w:val="3"/>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01144C32" w14:textId="77777777" w:rsidR="00166DCE" w:rsidRPr="004D7F4F" w:rsidRDefault="00166DCE" w:rsidP="00036F20">
            <w:pPr>
              <w:jc w:val="left"/>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30%</w:t>
            </w:r>
          </w:p>
        </w:tc>
        <w:tc>
          <w:tcPr>
            <w:tcW w:w="157" w:type="pct"/>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02BBDC2E" w14:textId="77777777" w:rsidR="00166DCE" w:rsidRPr="004D7F4F" w:rsidRDefault="00166DCE" w:rsidP="00036F20">
            <w:pPr>
              <w:jc w:val="left"/>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Gestión</w:t>
            </w:r>
          </w:p>
        </w:tc>
        <w:tc>
          <w:tcPr>
            <w:tcW w:w="235" w:type="pct"/>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7BFA8529" w14:textId="77777777" w:rsidR="00166DCE" w:rsidRPr="004D7F4F" w:rsidRDefault="00166DCE" w:rsidP="00036F20">
            <w:pPr>
              <w:jc w:val="left"/>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Eficacia </w:t>
            </w:r>
          </w:p>
        </w:tc>
        <w:tc>
          <w:tcPr>
            <w:tcW w:w="632" w:type="pct"/>
            <w:gridSpan w:val="2"/>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54D360ED" w14:textId="77777777" w:rsidR="00166DCE" w:rsidRPr="004D7F4F" w:rsidRDefault="00166DCE" w:rsidP="00036F20">
            <w:pPr>
              <w:jc w:val="left"/>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Dictámenes y Supervisión del Órgano de Control Interno </w:t>
            </w:r>
          </w:p>
        </w:tc>
        <w:tc>
          <w:tcPr>
            <w:tcW w:w="131" w:type="pct"/>
            <w:tcBorders>
              <w:top w:val="single" w:sz="2" w:space="0" w:color="auto"/>
              <w:left w:val="single" w:sz="2" w:space="0" w:color="auto"/>
              <w:bottom w:val="single" w:sz="2" w:space="0" w:color="auto"/>
              <w:right w:val="single" w:sz="12" w:space="0" w:color="auto"/>
            </w:tcBorders>
            <w:shd w:val="clear" w:color="auto" w:fill="auto"/>
            <w:noWrap/>
            <w:vAlign w:val="center"/>
            <w:hideMark/>
          </w:tcPr>
          <w:p w14:paraId="4C3A4C53" w14:textId="77777777" w:rsidR="00166DCE" w:rsidRPr="004D7F4F" w:rsidRDefault="00166DCE" w:rsidP="00036F20">
            <w:pPr>
              <w:jc w:val="left"/>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 </w:t>
            </w:r>
          </w:p>
        </w:tc>
      </w:tr>
      <w:tr w:rsidR="004425D8" w:rsidRPr="004D7F4F" w14:paraId="31D184F0" w14:textId="77777777" w:rsidTr="00AE77D0">
        <w:trPr>
          <w:trHeight w:val="331"/>
        </w:trPr>
        <w:tc>
          <w:tcPr>
            <w:tcW w:w="158" w:type="pct"/>
            <w:vMerge/>
            <w:tcBorders>
              <w:top w:val="single" w:sz="2" w:space="0" w:color="auto"/>
              <w:left w:val="single" w:sz="12" w:space="0" w:color="auto"/>
              <w:bottom w:val="single" w:sz="2" w:space="0" w:color="auto"/>
              <w:right w:val="single" w:sz="2" w:space="0" w:color="auto"/>
            </w:tcBorders>
            <w:shd w:val="clear" w:color="auto" w:fill="auto"/>
            <w:vAlign w:val="center"/>
            <w:hideMark/>
          </w:tcPr>
          <w:p w14:paraId="4A28C952" w14:textId="77777777" w:rsidR="00166DCE" w:rsidRPr="004D7F4F" w:rsidRDefault="00166DCE" w:rsidP="00036F20">
            <w:pPr>
              <w:jc w:val="left"/>
              <w:rPr>
                <w:rFonts w:ascii="Arial Narrow" w:eastAsia="Times New Roman" w:hAnsi="Arial Narrow" w:cs="Times New Roman"/>
                <w:bCs/>
                <w:color w:val="000000"/>
                <w:sz w:val="14"/>
                <w:szCs w:val="18"/>
                <w:lang w:eastAsia="es-MX"/>
              </w:rPr>
            </w:pPr>
          </w:p>
        </w:tc>
        <w:tc>
          <w:tcPr>
            <w:tcW w:w="951" w:type="pct"/>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19C0184C" w14:textId="77777777" w:rsidR="00166DCE" w:rsidRPr="004D7F4F" w:rsidRDefault="00166DCE" w:rsidP="00036F20">
            <w:pPr>
              <w:jc w:val="left"/>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 C1A2</w:t>
            </w:r>
          </w:p>
        </w:tc>
        <w:tc>
          <w:tcPr>
            <w:tcW w:w="688" w:type="pct"/>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7970D65A" w14:textId="77777777" w:rsidR="00166DCE" w:rsidRPr="004D7F4F" w:rsidRDefault="00166DCE" w:rsidP="00036F20">
            <w:pPr>
              <w:jc w:val="left"/>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 </w:t>
            </w:r>
          </w:p>
        </w:tc>
        <w:tc>
          <w:tcPr>
            <w:tcW w:w="798" w:type="pct"/>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78DC241E" w14:textId="77777777" w:rsidR="00166DCE" w:rsidRPr="004D7F4F" w:rsidRDefault="00166DCE" w:rsidP="00036F20">
            <w:pPr>
              <w:jc w:val="left"/>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 </w:t>
            </w:r>
          </w:p>
        </w:tc>
        <w:tc>
          <w:tcPr>
            <w:tcW w:w="148" w:type="pct"/>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3062829E" w14:textId="77777777" w:rsidR="00166DCE" w:rsidRPr="004D7F4F" w:rsidRDefault="00166DCE" w:rsidP="00036F20">
            <w:pPr>
              <w:jc w:val="left"/>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 </w:t>
            </w:r>
          </w:p>
        </w:tc>
        <w:tc>
          <w:tcPr>
            <w:tcW w:w="483" w:type="pct"/>
            <w:tcBorders>
              <w:top w:val="single" w:sz="2" w:space="0" w:color="auto"/>
              <w:left w:val="single" w:sz="2" w:space="0" w:color="auto"/>
              <w:bottom w:val="single" w:sz="2" w:space="0" w:color="auto"/>
              <w:right w:val="single" w:sz="2" w:space="0" w:color="auto"/>
            </w:tcBorders>
            <w:shd w:val="clear" w:color="auto" w:fill="auto"/>
            <w:noWrap/>
            <w:vAlign w:val="center"/>
          </w:tcPr>
          <w:p w14:paraId="4E39BAA5" w14:textId="77777777" w:rsidR="00166DCE" w:rsidRPr="004D7F4F" w:rsidRDefault="00166DCE" w:rsidP="00036F20">
            <w:pPr>
              <w:jc w:val="left"/>
              <w:rPr>
                <w:rFonts w:ascii="Arial Narrow" w:eastAsia="Times New Roman" w:hAnsi="Arial Narrow" w:cs="Times New Roman"/>
                <w:bCs/>
                <w:color w:val="000000"/>
                <w:sz w:val="14"/>
                <w:szCs w:val="18"/>
                <w:lang w:eastAsia="es-MX"/>
              </w:rPr>
            </w:pPr>
            <w:r w:rsidRPr="004D7F4F">
              <w:rPr>
                <w:rFonts w:ascii="Arial Narrow" w:eastAsia="Times New Roman" w:hAnsi="Arial Narrow" w:cs="Times New Roman"/>
                <w:bCs/>
                <w:color w:val="000000"/>
                <w:sz w:val="14"/>
                <w:szCs w:val="18"/>
                <w:lang w:eastAsia="es-MX"/>
              </w:rPr>
              <w:t>Variable 1:</w:t>
            </w:r>
          </w:p>
          <w:p w14:paraId="17BA1E37" w14:textId="77777777" w:rsidR="00166DCE" w:rsidRPr="004D7F4F" w:rsidRDefault="00166DCE" w:rsidP="00036F20">
            <w:pPr>
              <w:jc w:val="left"/>
              <w:rPr>
                <w:rFonts w:ascii="Arial Narrow" w:eastAsia="Times New Roman" w:hAnsi="Arial Narrow" w:cs="Times New Roman"/>
                <w:bCs/>
                <w:color w:val="000000"/>
                <w:sz w:val="14"/>
                <w:szCs w:val="18"/>
                <w:lang w:eastAsia="es-MX"/>
              </w:rPr>
            </w:pPr>
            <w:r w:rsidRPr="004D7F4F">
              <w:rPr>
                <w:rFonts w:ascii="Arial Narrow" w:eastAsia="Times New Roman" w:hAnsi="Arial Narrow" w:cs="Times New Roman"/>
                <w:bCs/>
                <w:color w:val="000000"/>
                <w:sz w:val="14"/>
                <w:szCs w:val="18"/>
                <w:lang w:eastAsia="es-MX"/>
              </w:rPr>
              <w:t>Variable 2:</w:t>
            </w:r>
          </w:p>
        </w:tc>
        <w:tc>
          <w:tcPr>
            <w:tcW w:w="131" w:type="pct"/>
            <w:tcBorders>
              <w:top w:val="single" w:sz="2" w:space="0" w:color="auto"/>
              <w:left w:val="single" w:sz="2" w:space="0" w:color="auto"/>
              <w:bottom w:val="single" w:sz="2" w:space="0" w:color="auto"/>
              <w:right w:val="single" w:sz="2" w:space="0" w:color="auto"/>
            </w:tcBorders>
          </w:tcPr>
          <w:p w14:paraId="5A25E864" w14:textId="77777777" w:rsidR="00166DCE" w:rsidRPr="004D7F4F" w:rsidRDefault="00166DCE" w:rsidP="00036F20">
            <w:pPr>
              <w:jc w:val="left"/>
              <w:rPr>
                <w:rFonts w:ascii="Arial Narrow" w:eastAsia="Times New Roman" w:hAnsi="Arial Narrow" w:cs="Times New Roman"/>
                <w:color w:val="000000"/>
                <w:sz w:val="14"/>
                <w:szCs w:val="18"/>
                <w:lang w:eastAsia="es-MX"/>
              </w:rPr>
            </w:pPr>
          </w:p>
        </w:tc>
        <w:tc>
          <w:tcPr>
            <w:tcW w:w="233" w:type="pct"/>
            <w:gridSpan w:val="2"/>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7B5117F2" w14:textId="77777777" w:rsidR="00166DCE" w:rsidRPr="004D7F4F" w:rsidRDefault="00166DCE" w:rsidP="00036F20">
            <w:pPr>
              <w:jc w:val="left"/>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 </w:t>
            </w:r>
          </w:p>
        </w:tc>
        <w:tc>
          <w:tcPr>
            <w:tcW w:w="256" w:type="pct"/>
            <w:gridSpan w:val="3"/>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71109406" w14:textId="77777777" w:rsidR="00166DCE" w:rsidRPr="004D7F4F" w:rsidRDefault="00166DCE" w:rsidP="00036F20">
            <w:pPr>
              <w:jc w:val="left"/>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 </w:t>
            </w:r>
          </w:p>
        </w:tc>
        <w:tc>
          <w:tcPr>
            <w:tcW w:w="157" w:type="pct"/>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240BA6CA" w14:textId="77777777" w:rsidR="00166DCE" w:rsidRPr="004D7F4F" w:rsidRDefault="00166DCE" w:rsidP="00036F20">
            <w:pPr>
              <w:jc w:val="left"/>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 </w:t>
            </w:r>
          </w:p>
        </w:tc>
        <w:tc>
          <w:tcPr>
            <w:tcW w:w="235" w:type="pct"/>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6E0A498E" w14:textId="77777777" w:rsidR="00166DCE" w:rsidRPr="004D7F4F" w:rsidRDefault="00166DCE" w:rsidP="00036F20">
            <w:pPr>
              <w:jc w:val="left"/>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 </w:t>
            </w:r>
          </w:p>
        </w:tc>
        <w:tc>
          <w:tcPr>
            <w:tcW w:w="632" w:type="pct"/>
            <w:gridSpan w:val="2"/>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1BB4B2F1" w14:textId="77777777" w:rsidR="00166DCE" w:rsidRPr="004D7F4F" w:rsidRDefault="00166DCE" w:rsidP="00036F20">
            <w:pPr>
              <w:jc w:val="left"/>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 </w:t>
            </w:r>
          </w:p>
        </w:tc>
        <w:tc>
          <w:tcPr>
            <w:tcW w:w="131" w:type="pct"/>
            <w:tcBorders>
              <w:top w:val="single" w:sz="2" w:space="0" w:color="auto"/>
              <w:left w:val="single" w:sz="2" w:space="0" w:color="auto"/>
              <w:bottom w:val="single" w:sz="2" w:space="0" w:color="auto"/>
              <w:right w:val="single" w:sz="12" w:space="0" w:color="auto"/>
            </w:tcBorders>
            <w:shd w:val="clear" w:color="auto" w:fill="auto"/>
            <w:noWrap/>
            <w:vAlign w:val="center"/>
            <w:hideMark/>
          </w:tcPr>
          <w:p w14:paraId="7E417FD2" w14:textId="77777777" w:rsidR="00166DCE" w:rsidRPr="004D7F4F" w:rsidRDefault="00166DCE" w:rsidP="00036F20">
            <w:pPr>
              <w:jc w:val="left"/>
              <w:rPr>
                <w:rFonts w:ascii="Arial Narrow" w:eastAsia="Times New Roman" w:hAnsi="Arial Narrow" w:cs="Times New Roman"/>
                <w:color w:val="000000"/>
                <w:sz w:val="14"/>
                <w:szCs w:val="18"/>
                <w:lang w:eastAsia="es-MX"/>
              </w:rPr>
            </w:pPr>
            <w:r w:rsidRPr="004D7F4F">
              <w:rPr>
                <w:rFonts w:ascii="Arial Narrow" w:eastAsia="Times New Roman" w:hAnsi="Arial Narrow" w:cs="Times New Roman"/>
                <w:color w:val="000000"/>
                <w:sz w:val="14"/>
                <w:szCs w:val="18"/>
                <w:lang w:eastAsia="es-MX"/>
              </w:rPr>
              <w:t> </w:t>
            </w:r>
          </w:p>
        </w:tc>
      </w:tr>
    </w:tbl>
    <w:p w14:paraId="1DDC6BAB" w14:textId="4A59E5DA" w:rsidR="00566A5C" w:rsidRDefault="00566A5C">
      <w:pPr>
        <w:spacing w:after="200" w:line="276" w:lineRule="auto"/>
        <w:jc w:val="left"/>
        <w:rPr>
          <w:rFonts w:eastAsia="Times New Roman" w:cs="Tahoma"/>
          <w:b/>
          <w:bCs/>
          <w:color w:val="000000"/>
          <w:szCs w:val="20"/>
          <w:lang w:eastAsia="es-MX"/>
        </w:rPr>
      </w:pPr>
      <w:r>
        <w:rPr>
          <w:rFonts w:eastAsia="Times New Roman" w:cs="Tahoma"/>
          <w:b/>
          <w:bCs/>
          <w:color w:val="000000"/>
          <w:szCs w:val="20"/>
          <w:lang w:eastAsia="es-MX"/>
        </w:rPr>
        <w:br w:type="page"/>
      </w:r>
    </w:p>
    <w:p w14:paraId="4CBA59FB" w14:textId="77777777" w:rsidR="004D7F4F" w:rsidRDefault="004D7F4F" w:rsidP="00166DCE">
      <w:pPr>
        <w:rPr>
          <w:rFonts w:eastAsia="Times New Roman" w:cs="Tahoma"/>
          <w:b/>
          <w:bCs/>
          <w:color w:val="000000"/>
          <w:szCs w:val="20"/>
          <w:lang w:eastAsia="es-MX"/>
        </w:rPr>
        <w:sectPr w:rsidR="004D7F4F" w:rsidSect="00970EDB">
          <w:pgSz w:w="20160" w:h="12240" w:orient="landscape" w:code="5"/>
          <w:pgMar w:top="1134" w:right="1134" w:bottom="1418" w:left="1418" w:header="709" w:footer="567" w:gutter="0"/>
          <w:cols w:space="708"/>
          <w:docGrid w:linePitch="360"/>
        </w:sectPr>
      </w:pPr>
    </w:p>
    <w:p w14:paraId="0370E776" w14:textId="5202B3D8" w:rsidR="00166DCE" w:rsidRPr="00D80502" w:rsidRDefault="00166DCE" w:rsidP="00166DCE">
      <w:pPr>
        <w:rPr>
          <w:rFonts w:cs="Tahoma"/>
          <w:b/>
        </w:rPr>
      </w:pPr>
      <w:r w:rsidRPr="00D80502">
        <w:rPr>
          <w:rFonts w:eastAsia="Times New Roman" w:cs="Tahoma"/>
          <w:b/>
          <w:bCs/>
          <w:color w:val="000000"/>
          <w:szCs w:val="20"/>
          <w:lang w:eastAsia="es-MX"/>
        </w:rPr>
        <w:lastRenderedPageBreak/>
        <w:t>Este formato solo considera los elementos básicos para el seguimiento y la evaluación de los programas presupuestarios, su elaboración deberá contar con el sustento metodológico conforme a lo dispuesto en los Lineamientos para la construcción y diseño de indicadores de desempeño mediante la Metodología del Marco Lógico del Consejo Nacional de Armonización Contable (CONAC)</w:t>
      </w:r>
    </w:p>
    <w:p w14:paraId="617E2EDF" w14:textId="77777777" w:rsidR="00166DCE" w:rsidRDefault="00166DCE" w:rsidP="004D7F4F">
      <w:pPr>
        <w:pStyle w:val="Ttulo3"/>
        <w:jc w:val="both"/>
      </w:pPr>
    </w:p>
    <w:p w14:paraId="40D8FF32" w14:textId="77777777" w:rsidR="00166DCE" w:rsidRDefault="00166DCE" w:rsidP="00166DCE">
      <w:pPr>
        <w:pStyle w:val="Ttulo3"/>
      </w:pPr>
      <w:r>
        <w:t>ANEXO V</w:t>
      </w:r>
    </w:p>
    <w:p w14:paraId="5FC3075D" w14:textId="77777777" w:rsidR="00166DCE" w:rsidRPr="00D80502" w:rsidRDefault="00166DCE" w:rsidP="00166DCE">
      <w:pPr>
        <w:pStyle w:val="Prrafodelista"/>
        <w:tabs>
          <w:tab w:val="left" w:pos="2029"/>
        </w:tabs>
        <w:ind w:left="0"/>
        <w:jc w:val="left"/>
        <w:rPr>
          <w:rFonts w:cs="Tahoma"/>
          <w:smallCaps/>
          <w:color w:val="000000"/>
          <w:sz w:val="20"/>
          <w:szCs w:val="20"/>
          <w:lang w:eastAsia="en-US"/>
        </w:rPr>
      </w:pPr>
    </w:p>
    <w:tbl>
      <w:tblPr>
        <w:tblW w:w="9369" w:type="dxa"/>
        <w:tblInd w:w="57" w:type="dxa"/>
        <w:tblCellMar>
          <w:left w:w="70" w:type="dxa"/>
          <w:right w:w="70" w:type="dxa"/>
        </w:tblCellMar>
        <w:tblLook w:val="04A0" w:firstRow="1" w:lastRow="0" w:firstColumn="1" w:lastColumn="0" w:noHBand="0" w:noVBand="1"/>
      </w:tblPr>
      <w:tblGrid>
        <w:gridCol w:w="3360"/>
        <w:gridCol w:w="3500"/>
        <w:gridCol w:w="2509"/>
      </w:tblGrid>
      <w:tr w:rsidR="00166DCE" w:rsidRPr="00F728CF" w14:paraId="575C9D9E" w14:textId="77777777" w:rsidTr="00036F20">
        <w:trPr>
          <w:trHeight w:val="570"/>
        </w:trPr>
        <w:tc>
          <w:tcPr>
            <w:tcW w:w="936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FE71B2" w14:textId="77777777" w:rsidR="00166DCE" w:rsidRPr="00F728CF" w:rsidRDefault="00166DCE" w:rsidP="00036F20">
            <w:pPr>
              <w:jc w:val="center"/>
              <w:rPr>
                <w:rFonts w:ascii="Arial" w:eastAsia="Times New Roman" w:hAnsi="Arial" w:cs="Arial"/>
                <w:b/>
                <w:bCs/>
                <w:color w:val="000000"/>
                <w:sz w:val="22"/>
                <w:lang w:eastAsia="es-MX"/>
              </w:rPr>
            </w:pPr>
            <w:r>
              <w:rPr>
                <w:rFonts w:ascii="Arial" w:eastAsia="Times New Roman" w:hAnsi="Arial" w:cs="Arial"/>
                <w:b/>
                <w:bCs/>
                <w:color w:val="000000"/>
                <w:sz w:val="22"/>
                <w:lang w:eastAsia="es-MX"/>
              </w:rPr>
              <w:t>DIRECCION DE AGUA POTABLE, ALCANTARILLADO Y SANEAMIENTO DE CIUDAD VALLES</w:t>
            </w:r>
            <w:r w:rsidRPr="00F728CF">
              <w:rPr>
                <w:rFonts w:ascii="Arial" w:eastAsia="Times New Roman" w:hAnsi="Arial" w:cs="Arial"/>
                <w:b/>
                <w:bCs/>
                <w:color w:val="000000"/>
                <w:sz w:val="22"/>
                <w:lang w:eastAsia="es-MX"/>
              </w:rPr>
              <w:t>, S.L.P.</w:t>
            </w:r>
          </w:p>
        </w:tc>
      </w:tr>
      <w:tr w:rsidR="00166DCE" w:rsidRPr="00F728CF" w14:paraId="7FCB7165" w14:textId="77777777" w:rsidTr="00036F20">
        <w:trPr>
          <w:trHeight w:val="570"/>
        </w:trPr>
        <w:tc>
          <w:tcPr>
            <w:tcW w:w="936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179C14" w14:textId="77777777" w:rsidR="00166DCE" w:rsidRPr="00F728CF" w:rsidRDefault="00166DCE" w:rsidP="00036F20">
            <w:pPr>
              <w:jc w:val="center"/>
              <w:rPr>
                <w:rFonts w:ascii="Arial" w:eastAsia="Times New Roman" w:hAnsi="Arial" w:cs="Arial"/>
                <w:b/>
                <w:bCs/>
                <w:color w:val="000000"/>
                <w:sz w:val="22"/>
                <w:lang w:eastAsia="es-MX"/>
              </w:rPr>
            </w:pPr>
            <w:r w:rsidRPr="00F728CF">
              <w:rPr>
                <w:rFonts w:ascii="Arial" w:eastAsia="Times New Roman" w:hAnsi="Arial" w:cs="Arial"/>
                <w:b/>
                <w:bCs/>
                <w:color w:val="000000"/>
                <w:sz w:val="22"/>
                <w:lang w:eastAsia="es-MX"/>
              </w:rPr>
              <w:t>Objetivos, estrategias y metas</w:t>
            </w:r>
          </w:p>
        </w:tc>
      </w:tr>
      <w:tr w:rsidR="00166DCE" w:rsidRPr="00F728CF" w14:paraId="2FF2FEBD" w14:textId="77777777" w:rsidTr="00036F20">
        <w:trPr>
          <w:trHeight w:val="690"/>
        </w:trPr>
        <w:tc>
          <w:tcPr>
            <w:tcW w:w="3360" w:type="dxa"/>
            <w:tcBorders>
              <w:top w:val="nil"/>
              <w:left w:val="single" w:sz="4" w:space="0" w:color="auto"/>
              <w:bottom w:val="single" w:sz="4" w:space="0" w:color="auto"/>
              <w:right w:val="single" w:sz="4" w:space="0" w:color="auto"/>
            </w:tcBorders>
            <w:shd w:val="clear" w:color="auto" w:fill="auto"/>
            <w:vAlign w:val="center"/>
            <w:hideMark/>
          </w:tcPr>
          <w:p w14:paraId="3ACA307E" w14:textId="77777777" w:rsidR="00166DCE" w:rsidRPr="00F728CF" w:rsidRDefault="00166DCE" w:rsidP="00036F20">
            <w:pPr>
              <w:jc w:val="center"/>
              <w:rPr>
                <w:rFonts w:ascii="Arial" w:eastAsia="Times New Roman" w:hAnsi="Arial" w:cs="Arial"/>
                <w:b/>
                <w:bCs/>
                <w:color w:val="000000"/>
                <w:sz w:val="22"/>
                <w:lang w:eastAsia="es-MX"/>
              </w:rPr>
            </w:pPr>
            <w:r w:rsidRPr="00F728CF">
              <w:rPr>
                <w:rFonts w:ascii="Arial" w:eastAsia="Times New Roman" w:hAnsi="Arial" w:cs="Arial"/>
                <w:b/>
                <w:bCs/>
                <w:color w:val="000000"/>
                <w:sz w:val="22"/>
                <w:lang w:eastAsia="es-MX"/>
              </w:rPr>
              <w:t>Objetivos</w:t>
            </w:r>
          </w:p>
        </w:tc>
        <w:tc>
          <w:tcPr>
            <w:tcW w:w="3500" w:type="dxa"/>
            <w:tcBorders>
              <w:top w:val="nil"/>
              <w:left w:val="nil"/>
              <w:bottom w:val="single" w:sz="4" w:space="0" w:color="auto"/>
              <w:right w:val="single" w:sz="4" w:space="0" w:color="auto"/>
            </w:tcBorders>
            <w:shd w:val="clear" w:color="auto" w:fill="auto"/>
            <w:vAlign w:val="center"/>
            <w:hideMark/>
          </w:tcPr>
          <w:p w14:paraId="79B334E6" w14:textId="77777777" w:rsidR="00166DCE" w:rsidRPr="00F728CF" w:rsidRDefault="00166DCE" w:rsidP="00036F20">
            <w:pPr>
              <w:jc w:val="center"/>
              <w:rPr>
                <w:rFonts w:ascii="Arial" w:eastAsia="Times New Roman" w:hAnsi="Arial" w:cs="Arial"/>
                <w:b/>
                <w:bCs/>
                <w:color w:val="000000"/>
                <w:sz w:val="22"/>
                <w:lang w:eastAsia="es-MX"/>
              </w:rPr>
            </w:pPr>
            <w:r w:rsidRPr="00F728CF">
              <w:rPr>
                <w:rFonts w:ascii="Arial" w:eastAsia="Times New Roman" w:hAnsi="Arial" w:cs="Arial"/>
                <w:b/>
                <w:bCs/>
                <w:color w:val="000000"/>
                <w:sz w:val="22"/>
                <w:lang w:eastAsia="es-MX"/>
              </w:rPr>
              <w:t>Estrategias</w:t>
            </w:r>
          </w:p>
        </w:tc>
        <w:tc>
          <w:tcPr>
            <w:tcW w:w="2509" w:type="dxa"/>
            <w:tcBorders>
              <w:top w:val="nil"/>
              <w:left w:val="nil"/>
              <w:bottom w:val="single" w:sz="4" w:space="0" w:color="auto"/>
              <w:right w:val="single" w:sz="4" w:space="0" w:color="auto"/>
            </w:tcBorders>
            <w:shd w:val="clear" w:color="auto" w:fill="auto"/>
            <w:vAlign w:val="center"/>
            <w:hideMark/>
          </w:tcPr>
          <w:p w14:paraId="6B0167AB" w14:textId="77777777" w:rsidR="00166DCE" w:rsidRPr="00F728CF" w:rsidRDefault="00166DCE" w:rsidP="00036F20">
            <w:pPr>
              <w:jc w:val="center"/>
              <w:rPr>
                <w:rFonts w:ascii="Arial" w:eastAsia="Times New Roman" w:hAnsi="Arial" w:cs="Arial"/>
                <w:b/>
                <w:bCs/>
                <w:color w:val="000000"/>
                <w:sz w:val="22"/>
                <w:lang w:eastAsia="es-MX"/>
              </w:rPr>
            </w:pPr>
            <w:r w:rsidRPr="00F728CF">
              <w:rPr>
                <w:rFonts w:ascii="Arial" w:eastAsia="Times New Roman" w:hAnsi="Arial" w:cs="Arial"/>
                <w:b/>
                <w:bCs/>
                <w:color w:val="000000"/>
                <w:sz w:val="22"/>
                <w:lang w:eastAsia="es-MX"/>
              </w:rPr>
              <w:t>Metas</w:t>
            </w:r>
          </w:p>
        </w:tc>
      </w:tr>
      <w:tr w:rsidR="00166DCE" w:rsidRPr="00F728CF" w14:paraId="14EDECAD" w14:textId="77777777" w:rsidTr="00036F20">
        <w:trPr>
          <w:trHeight w:val="1164"/>
        </w:trPr>
        <w:tc>
          <w:tcPr>
            <w:tcW w:w="3360" w:type="dxa"/>
            <w:tcBorders>
              <w:top w:val="nil"/>
              <w:left w:val="single" w:sz="4" w:space="0" w:color="auto"/>
              <w:bottom w:val="single" w:sz="4" w:space="0" w:color="auto"/>
              <w:right w:val="single" w:sz="4" w:space="0" w:color="auto"/>
            </w:tcBorders>
            <w:shd w:val="clear" w:color="auto" w:fill="auto"/>
            <w:hideMark/>
          </w:tcPr>
          <w:p w14:paraId="182356A1" w14:textId="77777777" w:rsidR="00166DCE" w:rsidRPr="0038237D" w:rsidRDefault="00166DCE" w:rsidP="00036F20">
            <w:pPr>
              <w:ind w:left="420"/>
              <w:rPr>
                <w:rFonts w:ascii="Arial" w:eastAsia="Times New Roman" w:hAnsi="Arial" w:cs="Arial"/>
                <w:b/>
                <w:bCs/>
                <w:color w:val="000000"/>
                <w:szCs w:val="20"/>
                <w:lang w:eastAsia="es-MX"/>
              </w:rPr>
            </w:pPr>
            <w:r w:rsidRPr="00A44BC1">
              <w:rPr>
                <w:rFonts w:ascii="Arial" w:eastAsia="Times New Roman" w:hAnsi="Arial" w:cs="Arial"/>
                <w:b/>
                <w:bCs/>
                <w:color w:val="000000"/>
                <w:szCs w:val="20"/>
                <w:lang w:eastAsia="es-MX"/>
              </w:rPr>
              <w:t>Ejercer el presupuesto de egres</w:t>
            </w:r>
            <w:r>
              <w:rPr>
                <w:rFonts w:ascii="Arial" w:eastAsia="Times New Roman" w:hAnsi="Arial" w:cs="Arial"/>
                <w:b/>
                <w:bCs/>
                <w:color w:val="000000"/>
                <w:szCs w:val="20"/>
                <w:lang w:eastAsia="es-MX"/>
              </w:rPr>
              <w:t>os para el ejercicio fiscal 2026</w:t>
            </w:r>
            <w:r w:rsidRPr="00A44BC1">
              <w:rPr>
                <w:rFonts w:ascii="Arial" w:eastAsia="Times New Roman" w:hAnsi="Arial" w:cs="Arial"/>
                <w:b/>
                <w:bCs/>
                <w:color w:val="000000"/>
                <w:szCs w:val="20"/>
                <w:lang w:eastAsia="es-MX"/>
              </w:rPr>
              <w:t>, bajo los principios de honradez, eficiencia y eficacia.</w:t>
            </w:r>
          </w:p>
        </w:tc>
        <w:tc>
          <w:tcPr>
            <w:tcW w:w="3500" w:type="dxa"/>
            <w:tcBorders>
              <w:top w:val="nil"/>
              <w:left w:val="nil"/>
              <w:bottom w:val="single" w:sz="4" w:space="0" w:color="auto"/>
              <w:right w:val="single" w:sz="4" w:space="0" w:color="auto"/>
            </w:tcBorders>
            <w:shd w:val="clear" w:color="auto" w:fill="auto"/>
            <w:hideMark/>
          </w:tcPr>
          <w:p w14:paraId="1EBF1A49" w14:textId="77777777" w:rsidR="00166DCE" w:rsidRPr="00A44BC1" w:rsidRDefault="00166DCE" w:rsidP="00036F20">
            <w:pPr>
              <w:rPr>
                <w:rFonts w:ascii="Arial" w:eastAsia="Times New Roman" w:hAnsi="Arial" w:cs="Arial"/>
                <w:b/>
                <w:bCs/>
                <w:color w:val="000000"/>
                <w:sz w:val="22"/>
                <w:lang w:eastAsia="es-MX"/>
              </w:rPr>
            </w:pPr>
            <w:r w:rsidRPr="00A44BC1">
              <w:rPr>
                <w:rFonts w:ascii="Arial" w:eastAsia="Times New Roman" w:hAnsi="Arial" w:cs="Arial"/>
                <w:b/>
                <w:bCs/>
                <w:color w:val="000000"/>
                <w:lang w:eastAsia="es-MX"/>
              </w:rPr>
              <w:t>Elaboración de políticas de gasto con la finalidad de que haya un manejo equilibrado del recurso.</w:t>
            </w:r>
          </w:p>
        </w:tc>
        <w:tc>
          <w:tcPr>
            <w:tcW w:w="2509" w:type="dxa"/>
            <w:tcBorders>
              <w:top w:val="nil"/>
              <w:left w:val="nil"/>
              <w:bottom w:val="single" w:sz="4" w:space="0" w:color="auto"/>
              <w:right w:val="single" w:sz="4" w:space="0" w:color="auto"/>
            </w:tcBorders>
            <w:shd w:val="clear" w:color="auto" w:fill="auto"/>
            <w:hideMark/>
          </w:tcPr>
          <w:p w14:paraId="2460140D" w14:textId="77777777" w:rsidR="00166DCE" w:rsidRPr="00A44BC1" w:rsidRDefault="00166DCE" w:rsidP="00036F20">
            <w:pPr>
              <w:rPr>
                <w:rFonts w:ascii="Arial" w:eastAsia="Times New Roman" w:hAnsi="Arial" w:cs="Arial"/>
                <w:b/>
                <w:bCs/>
                <w:color w:val="000000"/>
                <w:sz w:val="22"/>
                <w:lang w:eastAsia="es-MX"/>
              </w:rPr>
            </w:pPr>
            <w:r w:rsidRPr="00A44BC1">
              <w:rPr>
                <w:rFonts w:ascii="Arial" w:eastAsia="Times New Roman" w:hAnsi="Arial" w:cs="Arial"/>
                <w:b/>
                <w:bCs/>
                <w:color w:val="000000"/>
                <w:lang w:eastAsia="es-MX"/>
              </w:rPr>
              <w:t>Al final del ejercicio, presentar un balance presupuestario sostenible mayor o igual a 0</w:t>
            </w:r>
          </w:p>
        </w:tc>
      </w:tr>
      <w:tr w:rsidR="00166DCE" w:rsidRPr="00F728CF" w14:paraId="7266CA82" w14:textId="77777777" w:rsidTr="00036F20">
        <w:trPr>
          <w:trHeight w:val="1124"/>
        </w:trPr>
        <w:tc>
          <w:tcPr>
            <w:tcW w:w="3360" w:type="dxa"/>
            <w:tcBorders>
              <w:top w:val="nil"/>
              <w:left w:val="single" w:sz="4" w:space="0" w:color="auto"/>
              <w:bottom w:val="single" w:sz="4" w:space="0" w:color="auto"/>
              <w:right w:val="single" w:sz="4" w:space="0" w:color="auto"/>
            </w:tcBorders>
            <w:shd w:val="clear" w:color="auto" w:fill="auto"/>
            <w:vAlign w:val="center"/>
            <w:hideMark/>
          </w:tcPr>
          <w:p w14:paraId="069D53EF" w14:textId="77777777" w:rsidR="00166DCE" w:rsidRPr="00A44BC1" w:rsidRDefault="00166DCE" w:rsidP="00036F20">
            <w:pPr>
              <w:ind w:left="420"/>
              <w:rPr>
                <w:rFonts w:ascii="Arial" w:eastAsia="Times New Roman" w:hAnsi="Arial" w:cs="Arial"/>
                <w:b/>
                <w:bCs/>
                <w:color w:val="000000"/>
                <w:szCs w:val="20"/>
                <w:lang w:eastAsia="es-MX"/>
              </w:rPr>
            </w:pPr>
            <w:r w:rsidRPr="00A44BC1">
              <w:rPr>
                <w:rFonts w:ascii="Arial" w:eastAsia="Times New Roman" w:hAnsi="Arial" w:cs="Arial"/>
                <w:b/>
                <w:bCs/>
                <w:color w:val="000000"/>
                <w:szCs w:val="20"/>
                <w:lang w:eastAsia="es-MX"/>
              </w:rPr>
              <w:t>Promover una adecuada rendición de cuentas.</w:t>
            </w:r>
          </w:p>
        </w:tc>
        <w:tc>
          <w:tcPr>
            <w:tcW w:w="3500" w:type="dxa"/>
            <w:tcBorders>
              <w:top w:val="nil"/>
              <w:left w:val="nil"/>
              <w:bottom w:val="single" w:sz="4" w:space="0" w:color="auto"/>
              <w:right w:val="single" w:sz="4" w:space="0" w:color="auto"/>
            </w:tcBorders>
            <w:shd w:val="clear" w:color="auto" w:fill="auto"/>
            <w:vAlign w:val="center"/>
            <w:hideMark/>
          </w:tcPr>
          <w:p w14:paraId="5CA9BC4F" w14:textId="77777777" w:rsidR="00166DCE" w:rsidRPr="00F728CF" w:rsidRDefault="00166DCE" w:rsidP="00036F20">
            <w:pPr>
              <w:rPr>
                <w:rFonts w:ascii="Arial" w:eastAsia="Times New Roman" w:hAnsi="Arial" w:cs="Arial"/>
                <w:b/>
                <w:bCs/>
                <w:color w:val="000000"/>
                <w:sz w:val="22"/>
                <w:lang w:eastAsia="es-MX"/>
              </w:rPr>
            </w:pPr>
            <w:r w:rsidRPr="00A44BC1">
              <w:rPr>
                <w:rFonts w:ascii="Arial" w:eastAsia="Times New Roman" w:hAnsi="Arial" w:cs="Arial"/>
                <w:b/>
                <w:bCs/>
                <w:color w:val="000000"/>
                <w:lang w:eastAsia="es-MX"/>
              </w:rPr>
              <w:t>Difusión de medios de acceso a la información pública.</w:t>
            </w:r>
          </w:p>
        </w:tc>
        <w:tc>
          <w:tcPr>
            <w:tcW w:w="2509" w:type="dxa"/>
            <w:tcBorders>
              <w:top w:val="nil"/>
              <w:left w:val="nil"/>
              <w:bottom w:val="single" w:sz="4" w:space="0" w:color="auto"/>
              <w:right w:val="single" w:sz="4" w:space="0" w:color="auto"/>
            </w:tcBorders>
            <w:shd w:val="clear" w:color="auto" w:fill="auto"/>
            <w:vAlign w:val="center"/>
            <w:hideMark/>
          </w:tcPr>
          <w:p w14:paraId="76A9FD49" w14:textId="77777777" w:rsidR="00166DCE" w:rsidRPr="00A44BC1" w:rsidRDefault="00166DCE" w:rsidP="00036F20">
            <w:pPr>
              <w:rPr>
                <w:rFonts w:ascii="Arial" w:eastAsia="Times New Roman" w:hAnsi="Arial" w:cs="Arial"/>
                <w:b/>
                <w:bCs/>
                <w:color w:val="000000"/>
                <w:lang w:eastAsia="es-MX"/>
              </w:rPr>
            </w:pPr>
            <w:r w:rsidRPr="00A44BC1">
              <w:rPr>
                <w:rFonts w:ascii="Arial" w:eastAsia="Times New Roman" w:hAnsi="Arial" w:cs="Arial"/>
                <w:b/>
                <w:bCs/>
                <w:color w:val="000000"/>
                <w:lang w:eastAsia="es-MX"/>
              </w:rPr>
              <w:t>Aceptación, confianza y respaldo del ciudadano vállense, en la ministración del recurso público. </w:t>
            </w:r>
          </w:p>
        </w:tc>
      </w:tr>
      <w:tr w:rsidR="00166DCE" w:rsidRPr="00F728CF" w14:paraId="0043FF98" w14:textId="77777777" w:rsidTr="00036F20">
        <w:trPr>
          <w:trHeight w:val="956"/>
        </w:trPr>
        <w:tc>
          <w:tcPr>
            <w:tcW w:w="3360" w:type="dxa"/>
            <w:tcBorders>
              <w:top w:val="nil"/>
              <w:left w:val="single" w:sz="4" w:space="0" w:color="auto"/>
              <w:bottom w:val="single" w:sz="4" w:space="0" w:color="auto"/>
              <w:right w:val="single" w:sz="4" w:space="0" w:color="auto"/>
            </w:tcBorders>
            <w:shd w:val="clear" w:color="auto" w:fill="auto"/>
            <w:vAlign w:val="center"/>
            <w:hideMark/>
          </w:tcPr>
          <w:p w14:paraId="6C73DA21" w14:textId="77777777" w:rsidR="00166DCE" w:rsidRPr="0038237D" w:rsidRDefault="00166DCE" w:rsidP="00036F20">
            <w:pPr>
              <w:ind w:left="420"/>
              <w:rPr>
                <w:rFonts w:ascii="Arial" w:eastAsia="Times New Roman" w:hAnsi="Arial" w:cs="Arial"/>
                <w:b/>
                <w:bCs/>
                <w:color w:val="000000"/>
                <w:szCs w:val="20"/>
                <w:lang w:eastAsia="es-MX"/>
              </w:rPr>
            </w:pPr>
            <w:r w:rsidRPr="00A44BC1">
              <w:rPr>
                <w:rFonts w:ascii="Arial" w:eastAsia="Times New Roman" w:hAnsi="Arial" w:cs="Arial"/>
                <w:b/>
                <w:bCs/>
                <w:color w:val="000000"/>
                <w:szCs w:val="20"/>
                <w:lang w:eastAsia="es-MX"/>
              </w:rPr>
              <w:t>Incrementar la calidad del servicio de Agua Potable, Alcantarillado y Saneamiento a la población de Ciudad Valles.</w:t>
            </w:r>
          </w:p>
        </w:tc>
        <w:tc>
          <w:tcPr>
            <w:tcW w:w="3500" w:type="dxa"/>
            <w:tcBorders>
              <w:top w:val="nil"/>
              <w:left w:val="nil"/>
              <w:bottom w:val="single" w:sz="4" w:space="0" w:color="auto"/>
              <w:right w:val="single" w:sz="4" w:space="0" w:color="auto"/>
            </w:tcBorders>
            <w:shd w:val="clear" w:color="auto" w:fill="auto"/>
            <w:vAlign w:val="center"/>
            <w:hideMark/>
          </w:tcPr>
          <w:p w14:paraId="33841C66" w14:textId="77777777" w:rsidR="00166DCE" w:rsidRPr="00F728CF" w:rsidRDefault="00166DCE" w:rsidP="00036F20">
            <w:pPr>
              <w:rPr>
                <w:rFonts w:ascii="Arial" w:eastAsia="Times New Roman" w:hAnsi="Arial" w:cs="Arial"/>
                <w:b/>
                <w:bCs/>
                <w:color w:val="000000"/>
                <w:sz w:val="22"/>
                <w:lang w:eastAsia="es-MX"/>
              </w:rPr>
            </w:pPr>
            <w:r w:rsidRPr="00A44BC1">
              <w:rPr>
                <w:rFonts w:ascii="Arial" w:eastAsia="Times New Roman" w:hAnsi="Arial" w:cs="Arial"/>
                <w:b/>
                <w:bCs/>
                <w:color w:val="000000"/>
                <w:lang w:eastAsia="es-MX"/>
              </w:rPr>
              <w:t> Inversión y Gestión de recursos para ser destinados a mantenimiento y obra nueva</w:t>
            </w:r>
            <w:r>
              <w:rPr>
                <w:rFonts w:ascii="Arial" w:eastAsia="Times New Roman" w:hAnsi="Arial" w:cs="Arial"/>
                <w:b/>
                <w:bCs/>
                <w:color w:val="000000"/>
                <w:sz w:val="22"/>
                <w:lang w:eastAsia="es-MX"/>
              </w:rPr>
              <w:t>.</w:t>
            </w:r>
          </w:p>
        </w:tc>
        <w:tc>
          <w:tcPr>
            <w:tcW w:w="2509" w:type="dxa"/>
            <w:tcBorders>
              <w:top w:val="nil"/>
              <w:left w:val="nil"/>
              <w:bottom w:val="single" w:sz="4" w:space="0" w:color="auto"/>
              <w:right w:val="single" w:sz="4" w:space="0" w:color="auto"/>
            </w:tcBorders>
            <w:shd w:val="clear" w:color="auto" w:fill="auto"/>
            <w:vAlign w:val="center"/>
            <w:hideMark/>
          </w:tcPr>
          <w:p w14:paraId="6E424AFF" w14:textId="77777777" w:rsidR="00166DCE" w:rsidRPr="00F728CF" w:rsidRDefault="00166DCE" w:rsidP="00036F20">
            <w:pPr>
              <w:rPr>
                <w:rFonts w:ascii="Arial" w:eastAsia="Times New Roman" w:hAnsi="Arial" w:cs="Arial"/>
                <w:b/>
                <w:bCs/>
                <w:color w:val="000000"/>
                <w:sz w:val="22"/>
                <w:lang w:eastAsia="es-MX"/>
              </w:rPr>
            </w:pPr>
            <w:r w:rsidRPr="00A44BC1">
              <w:rPr>
                <w:rFonts w:ascii="Arial" w:eastAsia="Times New Roman" w:hAnsi="Arial" w:cs="Arial"/>
                <w:b/>
                <w:bCs/>
                <w:color w:val="000000"/>
                <w:lang w:eastAsia="es-MX"/>
              </w:rPr>
              <w:t> Incremento en la calidad de los servicios.</w:t>
            </w:r>
          </w:p>
        </w:tc>
      </w:tr>
      <w:tr w:rsidR="00166DCE" w:rsidRPr="00F728CF" w14:paraId="3B501B73" w14:textId="77777777" w:rsidTr="00036F20">
        <w:trPr>
          <w:trHeight w:val="788"/>
        </w:trPr>
        <w:tc>
          <w:tcPr>
            <w:tcW w:w="3360" w:type="dxa"/>
            <w:tcBorders>
              <w:top w:val="single" w:sz="4" w:space="0" w:color="auto"/>
              <w:left w:val="single" w:sz="4" w:space="0" w:color="auto"/>
              <w:bottom w:val="single" w:sz="4" w:space="0" w:color="auto"/>
              <w:right w:val="single" w:sz="4" w:space="0" w:color="auto"/>
            </w:tcBorders>
            <w:shd w:val="clear" w:color="auto" w:fill="auto"/>
            <w:vAlign w:val="center"/>
          </w:tcPr>
          <w:p w14:paraId="4BB10D82" w14:textId="77777777" w:rsidR="00166DCE" w:rsidRPr="00A44BC1" w:rsidRDefault="00166DCE" w:rsidP="00036F20">
            <w:pPr>
              <w:ind w:left="420"/>
              <w:rPr>
                <w:rFonts w:ascii="Arial" w:eastAsia="Times New Roman" w:hAnsi="Arial" w:cs="Arial"/>
                <w:b/>
                <w:bCs/>
                <w:color w:val="000000"/>
                <w:szCs w:val="20"/>
                <w:lang w:eastAsia="es-MX"/>
              </w:rPr>
            </w:pPr>
            <w:r>
              <w:rPr>
                <w:rFonts w:ascii="Arial" w:eastAsia="Times New Roman" w:hAnsi="Arial" w:cs="Arial"/>
                <w:b/>
                <w:bCs/>
                <w:color w:val="000000"/>
                <w:szCs w:val="20"/>
                <w:lang w:eastAsia="es-MX"/>
              </w:rPr>
              <w:t>D</w:t>
            </w:r>
            <w:r w:rsidRPr="00A44BC1">
              <w:rPr>
                <w:rFonts w:ascii="Arial" w:eastAsia="Times New Roman" w:hAnsi="Arial" w:cs="Arial"/>
                <w:b/>
                <w:bCs/>
                <w:color w:val="000000"/>
                <w:szCs w:val="20"/>
                <w:lang w:eastAsia="es-MX"/>
              </w:rPr>
              <w:t xml:space="preserve">isminuir los gastos superfluos </w:t>
            </w:r>
          </w:p>
        </w:tc>
        <w:tc>
          <w:tcPr>
            <w:tcW w:w="3500" w:type="dxa"/>
            <w:tcBorders>
              <w:top w:val="single" w:sz="4" w:space="0" w:color="auto"/>
              <w:left w:val="nil"/>
              <w:bottom w:val="single" w:sz="4" w:space="0" w:color="auto"/>
              <w:right w:val="single" w:sz="4" w:space="0" w:color="auto"/>
            </w:tcBorders>
            <w:shd w:val="clear" w:color="auto" w:fill="auto"/>
            <w:vAlign w:val="center"/>
          </w:tcPr>
          <w:p w14:paraId="62602345" w14:textId="77777777" w:rsidR="00166DCE" w:rsidRPr="00F728CF" w:rsidRDefault="00166DCE" w:rsidP="00036F20">
            <w:pPr>
              <w:rPr>
                <w:rFonts w:ascii="Arial" w:eastAsia="Times New Roman" w:hAnsi="Arial" w:cs="Arial"/>
                <w:b/>
                <w:bCs/>
                <w:color w:val="000000"/>
                <w:sz w:val="22"/>
                <w:lang w:eastAsia="es-MX"/>
              </w:rPr>
            </w:pPr>
            <w:r w:rsidRPr="00A44BC1">
              <w:rPr>
                <w:rFonts w:ascii="Arial" w:eastAsia="Times New Roman" w:hAnsi="Arial" w:cs="Arial"/>
                <w:b/>
                <w:bCs/>
                <w:color w:val="000000"/>
                <w:szCs w:val="20"/>
                <w:lang w:eastAsia="es-MX"/>
              </w:rPr>
              <w:t xml:space="preserve">Establecer políticas </w:t>
            </w:r>
            <w:r>
              <w:rPr>
                <w:rFonts w:ascii="Arial" w:eastAsia="Times New Roman" w:hAnsi="Arial" w:cs="Arial"/>
                <w:b/>
                <w:bCs/>
                <w:color w:val="000000"/>
                <w:szCs w:val="20"/>
                <w:lang w:eastAsia="es-MX"/>
              </w:rPr>
              <w:t>de austeridad mediante manuales de procedimientos.</w:t>
            </w:r>
          </w:p>
        </w:tc>
        <w:tc>
          <w:tcPr>
            <w:tcW w:w="2509" w:type="dxa"/>
            <w:tcBorders>
              <w:top w:val="single" w:sz="4" w:space="0" w:color="auto"/>
              <w:left w:val="nil"/>
              <w:bottom w:val="single" w:sz="4" w:space="0" w:color="auto"/>
              <w:right w:val="single" w:sz="4" w:space="0" w:color="auto"/>
            </w:tcBorders>
            <w:shd w:val="clear" w:color="auto" w:fill="auto"/>
            <w:vAlign w:val="center"/>
          </w:tcPr>
          <w:p w14:paraId="1D35FDA3" w14:textId="77777777" w:rsidR="00166DCE" w:rsidRPr="00F728CF" w:rsidRDefault="00166DCE" w:rsidP="00036F20">
            <w:pPr>
              <w:rPr>
                <w:rFonts w:ascii="Arial" w:eastAsia="Times New Roman" w:hAnsi="Arial" w:cs="Arial"/>
                <w:b/>
                <w:bCs/>
                <w:color w:val="000000"/>
                <w:sz w:val="22"/>
                <w:lang w:eastAsia="es-MX"/>
              </w:rPr>
            </w:pPr>
            <w:r w:rsidRPr="00A44BC1">
              <w:rPr>
                <w:rFonts w:ascii="Arial" w:eastAsia="Times New Roman" w:hAnsi="Arial" w:cs="Arial"/>
                <w:b/>
                <w:bCs/>
                <w:color w:val="000000"/>
                <w:szCs w:val="20"/>
                <w:lang w:eastAsia="es-MX"/>
              </w:rPr>
              <w:t>Recortar el déficit presupuestario de ejercicios anteriores.</w:t>
            </w:r>
          </w:p>
        </w:tc>
      </w:tr>
      <w:tr w:rsidR="00166DCE" w:rsidRPr="00D20909" w14:paraId="0A19D1A8" w14:textId="77777777" w:rsidTr="00036F20">
        <w:trPr>
          <w:trHeight w:val="1410"/>
        </w:trPr>
        <w:tc>
          <w:tcPr>
            <w:tcW w:w="3360" w:type="dxa"/>
            <w:tcBorders>
              <w:top w:val="single" w:sz="4" w:space="0" w:color="auto"/>
              <w:left w:val="single" w:sz="4" w:space="0" w:color="auto"/>
              <w:bottom w:val="single" w:sz="4" w:space="0" w:color="auto"/>
              <w:right w:val="single" w:sz="4" w:space="0" w:color="auto"/>
            </w:tcBorders>
            <w:shd w:val="clear" w:color="auto" w:fill="auto"/>
            <w:vAlign w:val="center"/>
          </w:tcPr>
          <w:p w14:paraId="0B39DE53" w14:textId="77777777" w:rsidR="00166DCE" w:rsidRPr="00A44BC1" w:rsidRDefault="00166DCE" w:rsidP="00036F20">
            <w:pPr>
              <w:ind w:left="420"/>
              <w:rPr>
                <w:rFonts w:ascii="Arial" w:eastAsia="Times New Roman" w:hAnsi="Arial" w:cs="Arial"/>
                <w:b/>
                <w:bCs/>
                <w:color w:val="000000"/>
                <w:szCs w:val="20"/>
                <w:lang w:eastAsia="es-MX"/>
              </w:rPr>
            </w:pPr>
            <w:r w:rsidRPr="00A44BC1">
              <w:rPr>
                <w:rFonts w:ascii="Arial" w:eastAsia="Times New Roman" w:hAnsi="Arial" w:cs="Arial"/>
                <w:b/>
                <w:bCs/>
                <w:color w:val="000000"/>
                <w:szCs w:val="20"/>
                <w:lang w:eastAsia="es-MX"/>
              </w:rPr>
              <w:t>Imponer una tendencia de responsabilidad ambiental entre los organismos de agua de la región.</w:t>
            </w:r>
          </w:p>
        </w:tc>
        <w:tc>
          <w:tcPr>
            <w:tcW w:w="3500" w:type="dxa"/>
            <w:tcBorders>
              <w:top w:val="single" w:sz="4" w:space="0" w:color="auto"/>
              <w:left w:val="nil"/>
              <w:bottom w:val="single" w:sz="4" w:space="0" w:color="auto"/>
              <w:right w:val="single" w:sz="4" w:space="0" w:color="auto"/>
            </w:tcBorders>
            <w:shd w:val="clear" w:color="auto" w:fill="auto"/>
            <w:vAlign w:val="center"/>
          </w:tcPr>
          <w:p w14:paraId="4612DDEF" w14:textId="77777777" w:rsidR="00166DCE" w:rsidRPr="00D20909" w:rsidRDefault="00166DCE" w:rsidP="00036F20">
            <w:pPr>
              <w:rPr>
                <w:rFonts w:ascii="Arial" w:eastAsia="Times New Roman" w:hAnsi="Arial" w:cs="Arial"/>
                <w:b/>
                <w:bCs/>
                <w:color w:val="000000"/>
                <w:lang w:eastAsia="es-MX"/>
              </w:rPr>
            </w:pPr>
            <w:r w:rsidRPr="00D20909">
              <w:rPr>
                <w:rFonts w:ascii="Arial" w:eastAsia="Times New Roman" w:hAnsi="Arial" w:cs="Arial"/>
                <w:b/>
                <w:bCs/>
                <w:color w:val="000000"/>
                <w:lang w:eastAsia="es-MX"/>
              </w:rPr>
              <w:t>Mediante un proyecto de actualización de las plantas tratadoras de aguas residuales y programas de prevención y cuidado del agua.</w:t>
            </w:r>
          </w:p>
        </w:tc>
        <w:tc>
          <w:tcPr>
            <w:tcW w:w="2509" w:type="dxa"/>
            <w:tcBorders>
              <w:top w:val="single" w:sz="4" w:space="0" w:color="auto"/>
              <w:left w:val="nil"/>
              <w:bottom w:val="single" w:sz="4" w:space="0" w:color="auto"/>
              <w:right w:val="single" w:sz="4" w:space="0" w:color="auto"/>
            </w:tcBorders>
            <w:shd w:val="clear" w:color="auto" w:fill="auto"/>
            <w:vAlign w:val="center"/>
          </w:tcPr>
          <w:p w14:paraId="5CD8F41D" w14:textId="77777777" w:rsidR="00166DCE" w:rsidRPr="00D20909" w:rsidRDefault="00166DCE" w:rsidP="00036F20">
            <w:pPr>
              <w:rPr>
                <w:rFonts w:ascii="Arial" w:eastAsia="Times New Roman" w:hAnsi="Arial" w:cs="Arial"/>
                <w:b/>
                <w:bCs/>
                <w:color w:val="000000"/>
                <w:lang w:eastAsia="es-MX"/>
              </w:rPr>
            </w:pPr>
            <w:r w:rsidRPr="00D20909">
              <w:rPr>
                <w:rFonts w:ascii="Arial" w:eastAsia="Times New Roman" w:hAnsi="Arial" w:cs="Arial"/>
                <w:b/>
                <w:bCs/>
                <w:color w:val="000000"/>
                <w:lang w:eastAsia="es-MX"/>
              </w:rPr>
              <w:t>Disminuir el impacto ambiental de los afluentes y las especies que en ellos habitan, así como crear una conciencia del cuidado del agua.</w:t>
            </w:r>
          </w:p>
        </w:tc>
      </w:tr>
    </w:tbl>
    <w:p w14:paraId="50C596C6" w14:textId="77777777" w:rsidR="00166DCE" w:rsidRDefault="00166DCE" w:rsidP="004D7F4F">
      <w:pPr>
        <w:pStyle w:val="Prrafodelista"/>
        <w:tabs>
          <w:tab w:val="left" w:pos="2029"/>
        </w:tabs>
        <w:ind w:left="0"/>
        <w:rPr>
          <w:rFonts w:cs="Tahoma"/>
          <w:b/>
          <w:smallCaps/>
          <w:color w:val="000000"/>
          <w:sz w:val="20"/>
          <w:szCs w:val="20"/>
          <w:lang w:eastAsia="en-US"/>
        </w:rPr>
      </w:pPr>
    </w:p>
    <w:p w14:paraId="4735F78E" w14:textId="77777777" w:rsidR="00166DCE" w:rsidRDefault="00166DCE" w:rsidP="00166DCE">
      <w:pPr>
        <w:pStyle w:val="Prrafodelista"/>
        <w:tabs>
          <w:tab w:val="left" w:pos="2029"/>
        </w:tabs>
        <w:ind w:left="0"/>
        <w:jc w:val="center"/>
        <w:rPr>
          <w:rFonts w:cs="Tahoma"/>
          <w:b/>
          <w:smallCaps/>
          <w:color w:val="000000"/>
          <w:sz w:val="20"/>
          <w:szCs w:val="20"/>
          <w:lang w:eastAsia="en-US"/>
        </w:rPr>
      </w:pPr>
      <w:r w:rsidRPr="00884A8A">
        <w:rPr>
          <w:rFonts w:cs="Tahoma"/>
          <w:b/>
          <w:smallCaps/>
          <w:color w:val="000000"/>
          <w:sz w:val="20"/>
          <w:szCs w:val="20"/>
          <w:lang w:eastAsia="en-US"/>
        </w:rPr>
        <w:t>ANEXO VI</w:t>
      </w:r>
    </w:p>
    <w:p w14:paraId="7C66E351" w14:textId="77777777" w:rsidR="00166DCE" w:rsidRPr="00884A8A" w:rsidRDefault="00166DCE" w:rsidP="00166DCE">
      <w:pPr>
        <w:rPr>
          <w:rFonts w:cs="Tahoma"/>
          <w:b/>
          <w:szCs w:val="20"/>
        </w:rPr>
      </w:pPr>
    </w:p>
    <w:tbl>
      <w:tblPr>
        <w:tblW w:w="9145" w:type="dxa"/>
        <w:jc w:val="center"/>
        <w:tblLook w:val="04A0" w:firstRow="1" w:lastRow="0" w:firstColumn="1" w:lastColumn="0" w:noHBand="0" w:noVBand="1"/>
      </w:tblPr>
      <w:tblGrid>
        <w:gridCol w:w="4379"/>
        <w:gridCol w:w="4766"/>
      </w:tblGrid>
      <w:tr w:rsidR="00166DCE" w:rsidRPr="00884A8A" w14:paraId="19AE4421" w14:textId="77777777" w:rsidTr="00036F20">
        <w:trPr>
          <w:jc w:val="center"/>
        </w:trPr>
        <w:tc>
          <w:tcPr>
            <w:tcW w:w="9145" w:type="dxa"/>
            <w:gridSpan w:val="2"/>
            <w:tcBorders>
              <w:top w:val="single" w:sz="4" w:space="0" w:color="auto"/>
              <w:left w:val="single" w:sz="4" w:space="0" w:color="auto"/>
              <w:bottom w:val="single" w:sz="4" w:space="0" w:color="auto"/>
              <w:right w:val="single" w:sz="4" w:space="0" w:color="auto"/>
            </w:tcBorders>
          </w:tcPr>
          <w:p w14:paraId="2AF5258C" w14:textId="0A9A089F" w:rsidR="00166DCE" w:rsidRPr="00884A8A" w:rsidRDefault="00166DCE" w:rsidP="008264E5">
            <w:pPr>
              <w:jc w:val="center"/>
              <w:rPr>
                <w:rFonts w:cs="Tahoma"/>
                <w:b/>
                <w:sz w:val="22"/>
              </w:rPr>
            </w:pPr>
            <w:r>
              <w:rPr>
                <w:rFonts w:cs="Tahoma"/>
                <w:b/>
                <w:sz w:val="22"/>
              </w:rPr>
              <w:t>DIRECCION DE AGUA POTABLE, ALCANTARILLADO Y SANEAMIENTO DE CIUDAD VALLES, S.L.P.</w:t>
            </w:r>
          </w:p>
        </w:tc>
      </w:tr>
      <w:tr w:rsidR="00166DCE" w:rsidRPr="00884A8A" w14:paraId="0E4EDBD7" w14:textId="77777777" w:rsidTr="00036F20">
        <w:trPr>
          <w:jc w:val="center"/>
        </w:trPr>
        <w:tc>
          <w:tcPr>
            <w:tcW w:w="9145" w:type="dxa"/>
            <w:gridSpan w:val="2"/>
            <w:tcBorders>
              <w:top w:val="single" w:sz="4" w:space="0" w:color="auto"/>
              <w:left w:val="single" w:sz="4" w:space="0" w:color="auto"/>
              <w:right w:val="single" w:sz="4" w:space="0" w:color="auto"/>
            </w:tcBorders>
          </w:tcPr>
          <w:p w14:paraId="1CE4BDB7" w14:textId="52496712" w:rsidR="00166DCE" w:rsidRPr="00884A8A" w:rsidRDefault="00166DCE" w:rsidP="008264E5">
            <w:pPr>
              <w:jc w:val="center"/>
              <w:rPr>
                <w:rFonts w:cs="Tahoma"/>
                <w:b/>
                <w:sz w:val="22"/>
              </w:rPr>
            </w:pPr>
            <w:r>
              <w:rPr>
                <w:rFonts w:cs="Tahoma"/>
                <w:b/>
                <w:sz w:val="22"/>
              </w:rPr>
              <w:t>R</w:t>
            </w:r>
            <w:r w:rsidRPr="001B7CCF">
              <w:rPr>
                <w:rFonts w:cs="Tahoma"/>
                <w:b/>
                <w:sz w:val="22"/>
              </w:rPr>
              <w:t>iesgos relev</w:t>
            </w:r>
            <w:r>
              <w:rPr>
                <w:rFonts w:cs="Tahoma"/>
                <w:b/>
                <w:sz w:val="22"/>
              </w:rPr>
              <w:t>antes para las finanzas del Organismo</w:t>
            </w:r>
          </w:p>
        </w:tc>
      </w:tr>
      <w:tr w:rsidR="00166DCE" w:rsidRPr="00884A8A" w14:paraId="165566C2" w14:textId="77777777" w:rsidTr="00036F20">
        <w:trPr>
          <w:jc w:val="center"/>
        </w:trPr>
        <w:tc>
          <w:tcPr>
            <w:tcW w:w="4379" w:type="dxa"/>
            <w:tcBorders>
              <w:top w:val="single" w:sz="4" w:space="0" w:color="auto"/>
              <w:left w:val="single" w:sz="4" w:space="0" w:color="auto"/>
              <w:bottom w:val="single" w:sz="4" w:space="0" w:color="auto"/>
              <w:right w:val="single" w:sz="4" w:space="0" w:color="auto"/>
            </w:tcBorders>
          </w:tcPr>
          <w:p w14:paraId="07C4837D" w14:textId="6503F6ED" w:rsidR="00166DCE" w:rsidRPr="008264E5" w:rsidRDefault="00166DCE" w:rsidP="008264E5">
            <w:pPr>
              <w:jc w:val="center"/>
              <w:rPr>
                <w:rFonts w:cs="Tahoma"/>
                <w:b/>
                <w:sz w:val="22"/>
              </w:rPr>
            </w:pPr>
            <w:r w:rsidRPr="00884A8A">
              <w:rPr>
                <w:rFonts w:cs="Tahoma"/>
                <w:b/>
                <w:sz w:val="22"/>
              </w:rPr>
              <w:t>Riesgos relevantes</w:t>
            </w:r>
          </w:p>
        </w:tc>
        <w:tc>
          <w:tcPr>
            <w:tcW w:w="4766" w:type="dxa"/>
            <w:tcBorders>
              <w:top w:val="single" w:sz="4" w:space="0" w:color="auto"/>
              <w:left w:val="single" w:sz="4" w:space="0" w:color="auto"/>
              <w:bottom w:val="single" w:sz="4" w:space="0" w:color="auto"/>
              <w:right w:val="single" w:sz="4" w:space="0" w:color="auto"/>
            </w:tcBorders>
          </w:tcPr>
          <w:p w14:paraId="0B82070E" w14:textId="77777777" w:rsidR="00166DCE" w:rsidRPr="00884A8A" w:rsidRDefault="00166DCE" w:rsidP="00036F20">
            <w:pPr>
              <w:jc w:val="center"/>
              <w:rPr>
                <w:rFonts w:cs="Tahoma"/>
                <w:sz w:val="22"/>
              </w:rPr>
            </w:pPr>
            <w:r w:rsidRPr="00884A8A">
              <w:rPr>
                <w:rFonts w:cs="Tahoma"/>
                <w:b/>
                <w:sz w:val="22"/>
              </w:rPr>
              <w:t>Propuestas de acción</w:t>
            </w:r>
          </w:p>
        </w:tc>
      </w:tr>
      <w:tr w:rsidR="00166DCE" w:rsidRPr="00865D50" w14:paraId="3148364C" w14:textId="77777777" w:rsidTr="008264E5">
        <w:trPr>
          <w:trHeight w:val="1016"/>
          <w:jc w:val="center"/>
        </w:trPr>
        <w:tc>
          <w:tcPr>
            <w:tcW w:w="4379" w:type="dxa"/>
            <w:tcBorders>
              <w:top w:val="single" w:sz="4" w:space="0" w:color="auto"/>
              <w:left w:val="single" w:sz="4" w:space="0" w:color="auto"/>
              <w:bottom w:val="single" w:sz="4" w:space="0" w:color="auto"/>
              <w:right w:val="single" w:sz="4" w:space="0" w:color="auto"/>
            </w:tcBorders>
            <w:vAlign w:val="center"/>
          </w:tcPr>
          <w:p w14:paraId="7D1ADD11" w14:textId="45668F73" w:rsidR="00166DCE" w:rsidRPr="005E5A9C" w:rsidRDefault="00166DCE" w:rsidP="008264E5">
            <w:pPr>
              <w:jc w:val="left"/>
              <w:rPr>
                <w:rFonts w:asciiTheme="minorHAnsi" w:hAnsiTheme="minorHAnsi" w:cstheme="minorHAnsi"/>
                <w:b/>
                <w:sz w:val="22"/>
              </w:rPr>
            </w:pPr>
            <w:r w:rsidRPr="005E5A9C">
              <w:rPr>
                <w:rFonts w:asciiTheme="minorHAnsi" w:hAnsiTheme="minorHAnsi" w:cstheme="minorHAnsi"/>
                <w:b/>
                <w:sz w:val="22"/>
              </w:rPr>
              <w:t>No aumento a la tarifa de los Servicios de Agua Potable, Alcantarillado y Saneamiento</w:t>
            </w:r>
          </w:p>
        </w:tc>
        <w:tc>
          <w:tcPr>
            <w:tcW w:w="4766" w:type="dxa"/>
            <w:tcBorders>
              <w:top w:val="single" w:sz="4" w:space="0" w:color="auto"/>
              <w:left w:val="single" w:sz="4" w:space="0" w:color="auto"/>
              <w:bottom w:val="single" w:sz="4" w:space="0" w:color="auto"/>
              <w:right w:val="single" w:sz="4" w:space="0" w:color="auto"/>
            </w:tcBorders>
            <w:vAlign w:val="center"/>
          </w:tcPr>
          <w:p w14:paraId="0A9FD8AE" w14:textId="77777777" w:rsidR="00166DCE" w:rsidRPr="005E5A9C" w:rsidRDefault="00166DCE" w:rsidP="008264E5">
            <w:pPr>
              <w:jc w:val="left"/>
              <w:rPr>
                <w:rFonts w:asciiTheme="minorHAnsi" w:hAnsiTheme="minorHAnsi" w:cstheme="minorHAnsi"/>
                <w:b/>
                <w:sz w:val="22"/>
              </w:rPr>
            </w:pPr>
            <w:r w:rsidRPr="005E5A9C">
              <w:rPr>
                <w:rFonts w:asciiTheme="minorHAnsi" w:hAnsiTheme="minorHAnsi" w:cstheme="minorHAnsi"/>
                <w:b/>
                <w:sz w:val="22"/>
              </w:rPr>
              <w:t>Solventar la necesidad del incremento tarifario por medio del proyecto de cuotas y tarifas al H. Congreso del Estado.</w:t>
            </w:r>
          </w:p>
        </w:tc>
      </w:tr>
      <w:tr w:rsidR="00166DCE" w:rsidRPr="00865D50" w14:paraId="6159FA74" w14:textId="77777777" w:rsidTr="008264E5">
        <w:trPr>
          <w:trHeight w:val="845"/>
          <w:jc w:val="center"/>
        </w:trPr>
        <w:tc>
          <w:tcPr>
            <w:tcW w:w="4379" w:type="dxa"/>
            <w:tcBorders>
              <w:top w:val="single" w:sz="4" w:space="0" w:color="auto"/>
              <w:left w:val="single" w:sz="4" w:space="0" w:color="auto"/>
              <w:bottom w:val="single" w:sz="4" w:space="0" w:color="auto"/>
              <w:right w:val="single" w:sz="4" w:space="0" w:color="auto"/>
            </w:tcBorders>
            <w:vAlign w:val="center"/>
          </w:tcPr>
          <w:p w14:paraId="2A29F86C" w14:textId="0E77151D" w:rsidR="00166DCE" w:rsidRPr="005E5A9C" w:rsidRDefault="00166DCE" w:rsidP="008264E5">
            <w:pPr>
              <w:jc w:val="left"/>
              <w:rPr>
                <w:rFonts w:asciiTheme="minorHAnsi" w:hAnsiTheme="minorHAnsi" w:cstheme="minorHAnsi"/>
                <w:b/>
                <w:sz w:val="22"/>
              </w:rPr>
            </w:pPr>
            <w:r w:rsidRPr="005E5A9C">
              <w:rPr>
                <w:rFonts w:asciiTheme="minorHAnsi" w:hAnsiTheme="minorHAnsi" w:cstheme="minorHAnsi"/>
                <w:b/>
                <w:sz w:val="22"/>
              </w:rPr>
              <w:t>Insuficiencia de recurso para cumplir con la operación básica del organismo</w:t>
            </w:r>
          </w:p>
        </w:tc>
        <w:tc>
          <w:tcPr>
            <w:tcW w:w="4766" w:type="dxa"/>
            <w:vMerge w:val="restart"/>
            <w:tcBorders>
              <w:top w:val="single" w:sz="4" w:space="0" w:color="auto"/>
              <w:left w:val="single" w:sz="4" w:space="0" w:color="auto"/>
              <w:right w:val="single" w:sz="4" w:space="0" w:color="auto"/>
            </w:tcBorders>
            <w:vAlign w:val="center"/>
          </w:tcPr>
          <w:p w14:paraId="272C1623" w14:textId="77777777" w:rsidR="00166DCE" w:rsidRPr="005E5A9C" w:rsidRDefault="00166DCE" w:rsidP="008264E5">
            <w:pPr>
              <w:jc w:val="left"/>
              <w:rPr>
                <w:rFonts w:asciiTheme="minorHAnsi" w:hAnsiTheme="minorHAnsi" w:cstheme="minorHAnsi"/>
                <w:b/>
                <w:sz w:val="22"/>
              </w:rPr>
            </w:pPr>
            <w:r w:rsidRPr="005E5A9C">
              <w:rPr>
                <w:rFonts w:asciiTheme="minorHAnsi" w:hAnsiTheme="minorHAnsi" w:cstheme="minorHAnsi"/>
                <w:b/>
                <w:sz w:val="22"/>
              </w:rPr>
              <w:t>Ejercer el presupuesto disponible conforme a un ejercicio de austeridad, priorizando las necesidades básicas del organismo para que se pueda llevar el servicio a la totalidad de los usuarios de agua potable en Ciudad Valles.</w:t>
            </w:r>
          </w:p>
        </w:tc>
      </w:tr>
      <w:tr w:rsidR="00166DCE" w:rsidRPr="00865D50" w14:paraId="34538B0B" w14:textId="77777777" w:rsidTr="008264E5">
        <w:trPr>
          <w:trHeight w:val="800"/>
          <w:jc w:val="center"/>
        </w:trPr>
        <w:tc>
          <w:tcPr>
            <w:tcW w:w="4379" w:type="dxa"/>
            <w:tcBorders>
              <w:top w:val="single" w:sz="4" w:space="0" w:color="auto"/>
              <w:left w:val="single" w:sz="4" w:space="0" w:color="auto"/>
              <w:bottom w:val="single" w:sz="4" w:space="0" w:color="auto"/>
              <w:right w:val="single" w:sz="4" w:space="0" w:color="auto"/>
            </w:tcBorders>
            <w:vAlign w:val="center"/>
          </w:tcPr>
          <w:p w14:paraId="7B0B1C8C" w14:textId="5B6A0CBA" w:rsidR="00166DCE" w:rsidRPr="005E5A9C" w:rsidRDefault="00166DCE" w:rsidP="008264E5">
            <w:pPr>
              <w:jc w:val="left"/>
              <w:rPr>
                <w:rFonts w:asciiTheme="minorHAnsi" w:hAnsiTheme="minorHAnsi" w:cstheme="minorHAnsi"/>
                <w:b/>
                <w:sz w:val="22"/>
              </w:rPr>
            </w:pPr>
            <w:r w:rsidRPr="005E5A9C">
              <w:rPr>
                <w:rFonts w:asciiTheme="minorHAnsi" w:hAnsiTheme="minorHAnsi" w:cstheme="minorHAnsi"/>
                <w:b/>
                <w:sz w:val="22"/>
              </w:rPr>
              <w:t>Incremento del gasto corriente</w:t>
            </w:r>
          </w:p>
        </w:tc>
        <w:tc>
          <w:tcPr>
            <w:tcW w:w="4766" w:type="dxa"/>
            <w:vMerge/>
            <w:tcBorders>
              <w:left w:val="single" w:sz="4" w:space="0" w:color="auto"/>
              <w:bottom w:val="single" w:sz="4" w:space="0" w:color="auto"/>
              <w:right w:val="single" w:sz="4" w:space="0" w:color="auto"/>
            </w:tcBorders>
            <w:vAlign w:val="center"/>
          </w:tcPr>
          <w:p w14:paraId="74532230" w14:textId="77777777" w:rsidR="00166DCE" w:rsidRPr="005E5A9C" w:rsidRDefault="00166DCE" w:rsidP="008264E5">
            <w:pPr>
              <w:jc w:val="left"/>
              <w:rPr>
                <w:rFonts w:asciiTheme="minorHAnsi" w:hAnsiTheme="minorHAnsi" w:cstheme="minorHAnsi"/>
                <w:b/>
                <w:sz w:val="22"/>
              </w:rPr>
            </w:pPr>
          </w:p>
        </w:tc>
      </w:tr>
      <w:tr w:rsidR="00166DCE" w:rsidRPr="00865D50" w14:paraId="3CF6FE13" w14:textId="77777777" w:rsidTr="008264E5">
        <w:trPr>
          <w:jc w:val="center"/>
        </w:trPr>
        <w:tc>
          <w:tcPr>
            <w:tcW w:w="4379" w:type="dxa"/>
            <w:tcBorders>
              <w:top w:val="single" w:sz="4" w:space="0" w:color="auto"/>
              <w:left w:val="single" w:sz="4" w:space="0" w:color="auto"/>
              <w:bottom w:val="single" w:sz="4" w:space="0" w:color="auto"/>
              <w:right w:val="single" w:sz="4" w:space="0" w:color="auto"/>
            </w:tcBorders>
            <w:vAlign w:val="center"/>
          </w:tcPr>
          <w:p w14:paraId="0409E55D" w14:textId="77777777" w:rsidR="00166DCE" w:rsidRPr="005E5A9C" w:rsidRDefault="00166DCE" w:rsidP="008264E5">
            <w:pPr>
              <w:jc w:val="left"/>
              <w:rPr>
                <w:rFonts w:asciiTheme="minorHAnsi" w:hAnsiTheme="minorHAnsi" w:cstheme="minorHAnsi"/>
                <w:b/>
                <w:sz w:val="22"/>
              </w:rPr>
            </w:pPr>
            <w:r w:rsidRPr="005E5A9C">
              <w:rPr>
                <w:rFonts w:asciiTheme="minorHAnsi" w:hAnsiTheme="minorHAnsi" w:cstheme="minorHAnsi"/>
                <w:b/>
                <w:sz w:val="22"/>
              </w:rPr>
              <w:t>Incremento de laudos Laborales.</w:t>
            </w:r>
          </w:p>
        </w:tc>
        <w:tc>
          <w:tcPr>
            <w:tcW w:w="4766" w:type="dxa"/>
            <w:tcBorders>
              <w:top w:val="single" w:sz="4" w:space="0" w:color="auto"/>
              <w:left w:val="single" w:sz="4" w:space="0" w:color="auto"/>
              <w:bottom w:val="single" w:sz="4" w:space="0" w:color="auto"/>
              <w:right w:val="single" w:sz="4" w:space="0" w:color="auto"/>
            </w:tcBorders>
            <w:vAlign w:val="center"/>
          </w:tcPr>
          <w:p w14:paraId="0AB0D563" w14:textId="77777777" w:rsidR="00166DCE" w:rsidRPr="005E5A9C" w:rsidRDefault="00166DCE" w:rsidP="008264E5">
            <w:pPr>
              <w:jc w:val="left"/>
              <w:rPr>
                <w:rFonts w:asciiTheme="minorHAnsi" w:hAnsiTheme="minorHAnsi" w:cstheme="minorHAnsi"/>
                <w:b/>
                <w:sz w:val="22"/>
              </w:rPr>
            </w:pPr>
            <w:r w:rsidRPr="005E5A9C">
              <w:rPr>
                <w:rFonts w:asciiTheme="minorHAnsi" w:hAnsiTheme="minorHAnsi" w:cstheme="minorHAnsi"/>
                <w:b/>
                <w:sz w:val="22"/>
              </w:rPr>
              <w:t>Atender los procedimientos jurídicos-laborales en tiempo y forma para evitar el incremento de estas partidas.</w:t>
            </w:r>
          </w:p>
        </w:tc>
      </w:tr>
      <w:tr w:rsidR="00166DCE" w:rsidRPr="00865D50" w14:paraId="55652CEE" w14:textId="77777777" w:rsidTr="008264E5">
        <w:trPr>
          <w:trHeight w:val="860"/>
          <w:jc w:val="center"/>
        </w:trPr>
        <w:tc>
          <w:tcPr>
            <w:tcW w:w="4379" w:type="dxa"/>
            <w:tcBorders>
              <w:top w:val="single" w:sz="4" w:space="0" w:color="auto"/>
              <w:left w:val="single" w:sz="4" w:space="0" w:color="auto"/>
              <w:bottom w:val="single" w:sz="4" w:space="0" w:color="auto"/>
              <w:right w:val="single" w:sz="4" w:space="0" w:color="auto"/>
            </w:tcBorders>
            <w:vAlign w:val="center"/>
          </w:tcPr>
          <w:p w14:paraId="6A7DE0D6" w14:textId="77777777" w:rsidR="00166DCE" w:rsidRPr="005E5A9C" w:rsidRDefault="00166DCE" w:rsidP="008264E5">
            <w:pPr>
              <w:jc w:val="left"/>
              <w:rPr>
                <w:rFonts w:asciiTheme="minorHAnsi" w:hAnsiTheme="minorHAnsi" w:cstheme="minorHAnsi"/>
                <w:b/>
                <w:sz w:val="22"/>
              </w:rPr>
            </w:pPr>
            <w:r w:rsidRPr="005E5A9C">
              <w:rPr>
                <w:rFonts w:asciiTheme="minorHAnsi" w:hAnsiTheme="minorHAnsi" w:cstheme="minorHAnsi"/>
                <w:b/>
                <w:sz w:val="22"/>
              </w:rPr>
              <w:t>Inexistencia de reserva para liquidaciones de personal separado de su labor por cesantía en edad avanzada y vejez.</w:t>
            </w:r>
          </w:p>
        </w:tc>
        <w:tc>
          <w:tcPr>
            <w:tcW w:w="4766" w:type="dxa"/>
            <w:tcBorders>
              <w:top w:val="single" w:sz="4" w:space="0" w:color="auto"/>
              <w:left w:val="single" w:sz="4" w:space="0" w:color="auto"/>
              <w:bottom w:val="single" w:sz="4" w:space="0" w:color="auto"/>
              <w:right w:val="single" w:sz="4" w:space="0" w:color="auto"/>
            </w:tcBorders>
            <w:vAlign w:val="center"/>
          </w:tcPr>
          <w:p w14:paraId="7A276BF2" w14:textId="77777777" w:rsidR="00166DCE" w:rsidRPr="005E5A9C" w:rsidRDefault="00166DCE" w:rsidP="008264E5">
            <w:pPr>
              <w:jc w:val="left"/>
              <w:rPr>
                <w:rFonts w:asciiTheme="minorHAnsi" w:hAnsiTheme="minorHAnsi" w:cstheme="minorHAnsi"/>
                <w:b/>
                <w:sz w:val="22"/>
              </w:rPr>
            </w:pPr>
            <w:r w:rsidRPr="005E5A9C">
              <w:rPr>
                <w:rFonts w:asciiTheme="minorHAnsi" w:hAnsiTheme="minorHAnsi" w:cstheme="minorHAnsi"/>
                <w:b/>
                <w:sz w:val="22"/>
              </w:rPr>
              <w:t>Crear una reserva para poder liquidar a personal con más de 30 años de labor en el Organismo.</w:t>
            </w:r>
          </w:p>
        </w:tc>
      </w:tr>
      <w:tr w:rsidR="00166DCE" w:rsidRPr="00865D50" w14:paraId="6AEA3987" w14:textId="77777777" w:rsidTr="008264E5">
        <w:trPr>
          <w:trHeight w:val="1183"/>
          <w:jc w:val="center"/>
        </w:trPr>
        <w:tc>
          <w:tcPr>
            <w:tcW w:w="4379" w:type="dxa"/>
            <w:tcBorders>
              <w:top w:val="single" w:sz="4" w:space="0" w:color="auto"/>
              <w:left w:val="single" w:sz="4" w:space="0" w:color="auto"/>
              <w:bottom w:val="single" w:sz="4" w:space="0" w:color="auto"/>
              <w:right w:val="single" w:sz="4" w:space="0" w:color="auto"/>
            </w:tcBorders>
            <w:vAlign w:val="center"/>
          </w:tcPr>
          <w:p w14:paraId="257996C8" w14:textId="77777777" w:rsidR="00166DCE" w:rsidRPr="005E5A9C" w:rsidRDefault="00166DCE" w:rsidP="008264E5">
            <w:pPr>
              <w:jc w:val="left"/>
              <w:rPr>
                <w:rFonts w:asciiTheme="minorHAnsi" w:hAnsiTheme="minorHAnsi" w:cstheme="minorHAnsi"/>
                <w:b/>
                <w:sz w:val="22"/>
              </w:rPr>
            </w:pPr>
            <w:r w:rsidRPr="005E5A9C">
              <w:rPr>
                <w:rFonts w:asciiTheme="minorHAnsi" w:hAnsiTheme="minorHAnsi" w:cstheme="minorHAnsi"/>
                <w:b/>
                <w:sz w:val="22"/>
              </w:rPr>
              <w:t>Marco normativo no actualizado.</w:t>
            </w:r>
          </w:p>
        </w:tc>
        <w:tc>
          <w:tcPr>
            <w:tcW w:w="4766" w:type="dxa"/>
            <w:tcBorders>
              <w:top w:val="single" w:sz="4" w:space="0" w:color="auto"/>
              <w:left w:val="single" w:sz="4" w:space="0" w:color="auto"/>
              <w:bottom w:val="single" w:sz="4" w:space="0" w:color="auto"/>
              <w:right w:val="single" w:sz="4" w:space="0" w:color="auto"/>
            </w:tcBorders>
            <w:vAlign w:val="center"/>
          </w:tcPr>
          <w:p w14:paraId="449A34D9" w14:textId="77777777" w:rsidR="00166DCE" w:rsidRPr="005E5A9C" w:rsidRDefault="00166DCE" w:rsidP="008264E5">
            <w:pPr>
              <w:jc w:val="left"/>
              <w:rPr>
                <w:rFonts w:asciiTheme="minorHAnsi" w:hAnsiTheme="minorHAnsi" w:cstheme="minorHAnsi"/>
                <w:b/>
                <w:sz w:val="22"/>
              </w:rPr>
            </w:pPr>
            <w:r w:rsidRPr="005E5A9C">
              <w:rPr>
                <w:rFonts w:asciiTheme="minorHAnsi" w:hAnsiTheme="minorHAnsi" w:cstheme="minorHAnsi"/>
                <w:b/>
                <w:sz w:val="22"/>
              </w:rPr>
              <w:t>Elaborar y/o actualizar la normatividad vigente del organismo, a fin de poderse apegar a los requerimientos que marcan las leyes vigentes en la materia.</w:t>
            </w:r>
          </w:p>
        </w:tc>
      </w:tr>
    </w:tbl>
    <w:p w14:paraId="078FD241" w14:textId="77777777" w:rsidR="00D863B2" w:rsidRPr="00065D72" w:rsidRDefault="00D863B2" w:rsidP="00D863B2">
      <w:pPr>
        <w:rPr>
          <w:rFonts w:cs="Tahoma"/>
          <w:szCs w:val="20"/>
        </w:rPr>
      </w:pPr>
    </w:p>
    <w:p w14:paraId="7D524B3F" w14:textId="32B305CD" w:rsidR="0004514B" w:rsidRDefault="00F94EF3" w:rsidP="0004514B">
      <w:pPr>
        <w:pStyle w:val="Sinespaciado"/>
        <w:jc w:val="both"/>
        <w:rPr>
          <w:rFonts w:eastAsia="Times New Roman" w:cs="Arial"/>
          <w:lang w:val="es-ES_tradnl" w:eastAsia="es-MX"/>
        </w:rPr>
      </w:pPr>
      <w:r w:rsidRPr="00E54FAB">
        <w:rPr>
          <w:caps/>
        </w:rPr>
        <w:lastRenderedPageBreak/>
        <w:t xml:space="preserve">Después de diversos comentarios realizados por los miembros de la junta de gobierno, el </w:t>
      </w:r>
      <w:r w:rsidR="008264E5">
        <w:rPr>
          <w:rFonts w:cs="Tahoma"/>
          <w:color w:val="000000"/>
        </w:rPr>
        <w:t>M.V.Z. OSCAR OSMIN MERAZ ECHAVARRIA</w:t>
      </w:r>
      <w:r w:rsidRPr="00E54FAB">
        <w:rPr>
          <w:caps/>
        </w:rPr>
        <w:t xml:space="preserve">, somete </w:t>
      </w:r>
      <w:r w:rsidR="00501A2D" w:rsidRPr="00E54FAB">
        <w:rPr>
          <w:caps/>
        </w:rPr>
        <w:t>A CONSIDERACIÓN LA APROBACIÓN DEL PROYECTO DEL PRESUPUESTO DE EGRESOS Y TABULADOR DE REMUNERACIONES PARA EL EJERCICIO FISCAL 202</w:t>
      </w:r>
      <w:r w:rsidR="005F74A7">
        <w:rPr>
          <w:caps/>
        </w:rPr>
        <w:t>6</w:t>
      </w:r>
      <w:r w:rsidR="00501A2D" w:rsidRPr="00E54FAB">
        <w:rPr>
          <w:caps/>
        </w:rPr>
        <w:t>, PO</w:t>
      </w:r>
      <w:r w:rsidRPr="00E54FAB">
        <w:rPr>
          <w:caps/>
        </w:rPr>
        <w:t xml:space="preserve">r lo que pide a los presentes manifiesten su voto, por lo que es votado a favor y por LA </w:t>
      </w:r>
      <w:r w:rsidR="0042428E">
        <w:rPr>
          <w:caps/>
        </w:rPr>
        <w:t>TOTALIDAD</w:t>
      </w:r>
      <w:r w:rsidRPr="00E54FAB">
        <w:rPr>
          <w:caps/>
        </w:rPr>
        <w:t xml:space="preserve"> DE LOS PRESENTES.</w:t>
      </w:r>
      <w:r w:rsidRPr="00E54FAB">
        <w:t xml:space="preserve">- - - - - - - - - - - - - - - - - - - - - - - - - - - - - - - - - - - - - - - - - - - - - - - - - - - - - - - - - - - - - - - </w:t>
      </w:r>
      <w:r w:rsidR="00E6351B" w:rsidRPr="00E54FAB">
        <w:rPr>
          <w:rFonts w:eastAsia="Times New Roman" w:cs="Arial"/>
          <w:lang w:val="es-ES_tradnl" w:eastAsia="es-MX"/>
        </w:rPr>
        <w:t xml:space="preserve">- - - - - </w:t>
      </w:r>
    </w:p>
    <w:p w14:paraId="54473082" w14:textId="77777777" w:rsidR="0004514B" w:rsidRDefault="0004514B" w:rsidP="0004514B">
      <w:pPr>
        <w:pStyle w:val="Sinespaciado"/>
        <w:jc w:val="both"/>
        <w:rPr>
          <w:rFonts w:eastAsia="Times New Roman" w:cs="Arial"/>
        </w:rPr>
      </w:pPr>
      <w:r w:rsidRPr="00E54FAB">
        <w:rPr>
          <w:rFonts w:eastAsia="Times New Roman" w:cs="Arial"/>
        </w:rPr>
        <w:t xml:space="preserve">- </w:t>
      </w:r>
      <w:r w:rsidRPr="00E54FAB">
        <w:rPr>
          <w:rFonts w:eastAsia="Times New Roman" w:cs="Arial"/>
          <w:lang w:val="es-ES_tradnl"/>
        </w:rPr>
        <w:t>- - - - - - - - - - - - - - -</w:t>
      </w:r>
      <w:r w:rsidRPr="00E54FAB">
        <w:rPr>
          <w:rFonts w:eastAsia="Times New Roman" w:cs="Arial"/>
        </w:rPr>
        <w:t xml:space="preserve"> - - - - - </w:t>
      </w:r>
      <w:r w:rsidRPr="00E54FAB">
        <w:rPr>
          <w:rFonts w:eastAsia="Times New Roman" w:cs="Arial"/>
          <w:lang w:val="es-ES_tradnl"/>
        </w:rPr>
        <w:t>- - - - - - - - - - - -  - - - - - - -</w:t>
      </w:r>
      <w:r w:rsidRPr="00E54FAB">
        <w:rPr>
          <w:rFonts w:eastAsia="Times New Roman" w:cs="Arial"/>
        </w:rPr>
        <w:t xml:space="preserve"> - - - - - </w:t>
      </w:r>
      <w:r w:rsidRPr="00E54FAB">
        <w:rPr>
          <w:rFonts w:eastAsia="Times New Roman" w:cs="Arial"/>
          <w:lang w:val="es-ES_tradnl"/>
        </w:rPr>
        <w:t>- - - - - - - - - -</w:t>
      </w:r>
      <w:r w:rsidRPr="00E54FAB">
        <w:rPr>
          <w:rFonts w:eastAsia="Times New Roman" w:cs="Arial"/>
        </w:rPr>
        <w:t xml:space="preserve"> - </w:t>
      </w:r>
      <w:r w:rsidRPr="00E54FAB">
        <w:rPr>
          <w:rFonts w:eastAsia="Times New Roman" w:cs="Arial"/>
          <w:lang w:val="es-ES_tradnl"/>
        </w:rPr>
        <w:t>-</w:t>
      </w:r>
      <w:r w:rsidRPr="00E54FAB">
        <w:rPr>
          <w:rFonts w:eastAsia="Times New Roman" w:cs="Arial"/>
        </w:rPr>
        <w:t xml:space="preserve"> - - - - - </w:t>
      </w:r>
      <w:r w:rsidRPr="00E54FAB">
        <w:rPr>
          <w:rFonts w:eastAsia="Times New Roman" w:cs="Arial"/>
          <w:lang w:val="es-ES_tradnl"/>
        </w:rPr>
        <w:t>- - - - - - - - - - - -  - - - - - - -</w:t>
      </w:r>
      <w:r>
        <w:rPr>
          <w:rFonts w:eastAsia="Times New Roman" w:cs="Arial"/>
        </w:rPr>
        <w:t xml:space="preserve"> -</w:t>
      </w:r>
    </w:p>
    <w:p w14:paraId="6F5C3CC3" w14:textId="4CD67C44" w:rsidR="0004514B" w:rsidRDefault="00F94EF3" w:rsidP="0004514B">
      <w:pPr>
        <w:pStyle w:val="Sinespaciado"/>
        <w:jc w:val="both"/>
        <w:rPr>
          <w:rFonts w:eastAsia="Times New Roman" w:cs="Arial"/>
        </w:rPr>
      </w:pPr>
      <w:r w:rsidRPr="00E54FAB">
        <w:rPr>
          <w:b/>
        </w:rPr>
        <w:t xml:space="preserve">QUINTO </w:t>
      </w:r>
      <w:r w:rsidR="00BD1AE9" w:rsidRPr="00E54FAB">
        <w:rPr>
          <w:b/>
        </w:rPr>
        <w:t>PUNTO. -</w:t>
      </w:r>
      <w:r w:rsidRPr="00E54FAB">
        <w:rPr>
          <w:b/>
        </w:rPr>
        <w:t xml:space="preserve"> </w:t>
      </w:r>
      <w:r w:rsidR="00BD1AE9" w:rsidRPr="00E54FAB">
        <w:rPr>
          <w:rFonts w:eastAsia="Times New Roman" w:cs="Arial"/>
          <w:b/>
          <w:bCs/>
        </w:rPr>
        <w:t xml:space="preserve">DESIGNACIÓN DEL DELEGADO ESPECIAL PARA PROTOCOLIZAR EL ACTA DE LA 5ta SESIÓN EXTRAORDINARIA ANTE NOTARIO PÚBLICO. - </w:t>
      </w:r>
      <w:r w:rsidR="00BD1AE9" w:rsidRPr="00E54FAB">
        <w:rPr>
          <w:rFonts w:eastAsia="Times New Roman" w:cs="Arial"/>
          <w:bCs/>
        </w:rPr>
        <w:t>ACTO SEGUIDO EN EL USO DE LA VOZ</w:t>
      </w:r>
      <w:r w:rsidR="00BD1AE9" w:rsidRPr="00E54FAB">
        <w:rPr>
          <w:rFonts w:eastAsia="Times New Roman" w:cs="Arial"/>
        </w:rPr>
        <w:t xml:space="preserve"> </w:t>
      </w:r>
      <w:r w:rsidR="00BD1AE9" w:rsidRPr="00E54FAB">
        <w:rPr>
          <w:rFonts w:eastAsia="Times New Roman" w:cs="Arial"/>
          <w:bCs/>
        </w:rPr>
        <w:t>EL C.</w:t>
      </w:r>
      <w:r w:rsidR="00BD1AE9" w:rsidRPr="00E54FAB">
        <w:rPr>
          <w:rFonts w:eastAsia="Times New Roman" w:cs="Arial"/>
          <w:b/>
          <w:bCs/>
        </w:rPr>
        <w:t xml:space="preserve"> LIC. DAVID ARMADO MEDINA SALAZAR, </w:t>
      </w:r>
      <w:r w:rsidR="00BD1AE9" w:rsidRPr="00E54FAB">
        <w:rPr>
          <w:rFonts w:eastAsia="Times New Roman" w:cs="Arial"/>
          <w:bCs/>
        </w:rPr>
        <w:t>PROPONE A LOS INTEGRANTES DE LA JUNTA DE</w:t>
      </w:r>
      <w:r w:rsidR="00BD1AE9" w:rsidRPr="00E54FAB">
        <w:rPr>
          <w:rFonts w:eastAsia="Times New Roman" w:cs="Arial"/>
        </w:rPr>
        <w:t xml:space="preserve"> GOBIERNO </w:t>
      </w:r>
      <w:r w:rsidR="008264E5" w:rsidRPr="00E54FAB">
        <w:rPr>
          <w:rFonts w:eastAsia="Times New Roman" w:cs="Arial"/>
        </w:rPr>
        <w:t>QUE,</w:t>
      </w:r>
      <w:r w:rsidR="00BD1AE9" w:rsidRPr="00E54FAB">
        <w:rPr>
          <w:rFonts w:eastAsia="Times New Roman" w:cs="Arial"/>
        </w:rPr>
        <w:t xml:space="preserve"> PARA MAYOR RAPIDEZ EN LA PROTOCOLIZACIÓN DEL ACTA LEVANTADA EN ESTA REUNIÓN, SE DESIGNE </w:t>
      </w:r>
      <w:r w:rsidR="00BD1AE9" w:rsidRPr="008264E5">
        <w:rPr>
          <w:rFonts w:eastAsia="Times New Roman" w:cs="Arial"/>
        </w:rPr>
        <w:t>AL C.</w:t>
      </w:r>
      <w:r w:rsidR="00BD1AE9" w:rsidRPr="00E54FAB">
        <w:rPr>
          <w:b/>
        </w:rPr>
        <w:t xml:space="preserve"> </w:t>
      </w:r>
      <w:r w:rsidR="008264E5">
        <w:rPr>
          <w:rFonts w:cs="Tahoma"/>
          <w:color w:val="000000"/>
        </w:rPr>
        <w:t>M.V.Z. OSCAR OSMIN MERAZ ECHAVARRIA</w:t>
      </w:r>
      <w:r w:rsidR="00BD1AE9" w:rsidRPr="00E54FAB">
        <w:rPr>
          <w:rFonts w:eastAsia="Times New Roman" w:cs="Arial"/>
          <w:b/>
        </w:rPr>
        <w:t xml:space="preserve">, </w:t>
      </w:r>
      <w:r w:rsidR="00BD1AE9" w:rsidRPr="00E54FAB">
        <w:rPr>
          <w:rFonts w:eastAsia="Times New Roman" w:cs="Arial"/>
        </w:rPr>
        <w:t>DIRECTOR GENERAL, PARA QUE LLEVE A CABO EL TRÁMITE DE PROTOCOLIZAR LA PRESENTE ACTA DE ESTA SESIÓN ANTE NOTARIO PÚBLICO. -</w:t>
      </w:r>
      <w:r w:rsidR="00BD1AE9" w:rsidRPr="00E54FAB">
        <w:rPr>
          <w:rFonts w:eastAsia="Times New Roman" w:cs="Arial"/>
          <w:lang w:val="es-ES_tradnl"/>
        </w:rPr>
        <w:t>- - - - - - - - - - - -</w:t>
      </w:r>
      <w:r w:rsidR="00BD1AE9" w:rsidRPr="00E54FAB">
        <w:rPr>
          <w:rFonts w:eastAsia="Times New Roman" w:cs="Arial"/>
        </w:rPr>
        <w:t xml:space="preserve"> - - - - - - - - - - - - - - - - - - - - - - - - - - </w:t>
      </w:r>
      <w:r w:rsidR="00BD1AE9" w:rsidRPr="00E54FAB">
        <w:rPr>
          <w:rFonts w:eastAsia="Times New Roman" w:cs="Arial"/>
          <w:lang w:val="es-ES_tradnl"/>
        </w:rPr>
        <w:t>- - - - - - - - - - - - - - -</w:t>
      </w:r>
      <w:r w:rsidR="00BD1AE9" w:rsidRPr="00E54FAB">
        <w:rPr>
          <w:rFonts w:eastAsia="Times New Roman" w:cs="Arial"/>
        </w:rPr>
        <w:t xml:space="preserve"> - - - - - </w:t>
      </w:r>
      <w:r w:rsidR="00BD1AE9" w:rsidRPr="00E54FAB">
        <w:rPr>
          <w:rFonts w:eastAsia="Times New Roman" w:cs="Arial"/>
          <w:lang w:val="es-ES_tradnl"/>
        </w:rPr>
        <w:t>- - - - - - - - - - - -  - - - - - - -</w:t>
      </w:r>
      <w:r w:rsidR="00BD1AE9" w:rsidRPr="00E54FAB">
        <w:rPr>
          <w:rFonts w:eastAsia="Times New Roman" w:cs="Arial"/>
        </w:rPr>
        <w:t xml:space="preserve"> - - - - - </w:t>
      </w:r>
      <w:r w:rsidR="00BD1AE9" w:rsidRPr="00E54FAB">
        <w:rPr>
          <w:rFonts w:eastAsia="Times New Roman" w:cs="Arial"/>
          <w:lang w:val="es-ES_tradnl"/>
        </w:rPr>
        <w:t>- - - - - - - - - -</w:t>
      </w:r>
      <w:r w:rsidR="00BD1AE9" w:rsidRPr="00E54FAB">
        <w:rPr>
          <w:rFonts w:eastAsia="Times New Roman" w:cs="Arial"/>
        </w:rPr>
        <w:t xml:space="preserve"> - </w:t>
      </w:r>
      <w:r w:rsidR="0004514B" w:rsidRPr="00E54FAB">
        <w:rPr>
          <w:rFonts w:eastAsia="Times New Roman" w:cs="Arial"/>
          <w:lang w:val="es-ES_tradnl"/>
        </w:rPr>
        <w:t>-</w:t>
      </w:r>
      <w:r w:rsidR="0004514B" w:rsidRPr="00E54FAB">
        <w:rPr>
          <w:rFonts w:eastAsia="Times New Roman" w:cs="Arial"/>
        </w:rPr>
        <w:t xml:space="preserve"> - - - - - </w:t>
      </w:r>
      <w:r w:rsidR="0004514B" w:rsidRPr="00E54FAB">
        <w:rPr>
          <w:rFonts w:eastAsia="Times New Roman" w:cs="Arial"/>
          <w:lang w:val="es-ES_tradnl"/>
        </w:rPr>
        <w:t xml:space="preserve">- - - - - - - - - - - -  - - - - - - </w:t>
      </w:r>
    </w:p>
    <w:p w14:paraId="2C15CB6B" w14:textId="4A62D6C7" w:rsidR="0004514B" w:rsidRDefault="00F94EF3" w:rsidP="0004514B">
      <w:pPr>
        <w:pStyle w:val="Sinespaciado"/>
        <w:jc w:val="both"/>
        <w:rPr>
          <w:rFonts w:eastAsia="Times New Roman" w:cs="Arial"/>
          <w:lang w:val="es-ES_tradnl"/>
        </w:rPr>
      </w:pPr>
      <w:r w:rsidRPr="00E54FAB">
        <w:rPr>
          <w:b/>
        </w:rPr>
        <w:t>SEXTO PUNTO.-</w:t>
      </w:r>
      <w:r w:rsidRPr="00E54FAB">
        <w:rPr>
          <w:rFonts w:eastAsia="Times New Roman" w:cs="Arial"/>
          <w:b/>
          <w:bCs/>
        </w:rPr>
        <w:t xml:space="preserve"> </w:t>
      </w:r>
      <w:r w:rsidRPr="00E54FAB">
        <w:rPr>
          <w:rFonts w:eastAsia="Times New Roman" w:cs="Arial"/>
          <w:b/>
          <w:lang w:val="es-ES_tradnl"/>
        </w:rPr>
        <w:t>CLAUSURA DE LA SESIÓN.-</w:t>
      </w:r>
      <w:r w:rsidRPr="00E54FAB">
        <w:rPr>
          <w:rFonts w:eastAsia="Times New Roman" w:cs="Arial"/>
        </w:rPr>
        <w:t xml:space="preserve"> </w:t>
      </w:r>
      <w:r w:rsidRPr="00E54FAB">
        <w:rPr>
          <w:rFonts w:eastAsia="Times New Roman" w:cs="Arial"/>
          <w:lang w:val="es-ES_tradnl"/>
        </w:rPr>
        <w:t xml:space="preserve">TOMA LA PALABRA </w:t>
      </w:r>
      <w:r w:rsidRPr="00E54FAB">
        <w:rPr>
          <w:rFonts w:eastAsia="Times New Roman" w:cs="Arial"/>
          <w:b/>
          <w:lang w:val="es-ES_tradnl"/>
        </w:rPr>
        <w:t xml:space="preserve">EL </w:t>
      </w:r>
      <w:r w:rsidRPr="00E54FAB">
        <w:rPr>
          <w:rFonts w:eastAsia="Times New Roman" w:cs="Arial"/>
          <w:b/>
        </w:rPr>
        <w:t xml:space="preserve">LIC. DAVID ARMANDO MEDINA SALAZAR, </w:t>
      </w:r>
      <w:r w:rsidRPr="00E54FAB">
        <w:rPr>
          <w:rFonts w:eastAsia="Times New Roman" w:cs="Arial"/>
          <w:lang w:val="es-ES_tradnl"/>
        </w:rPr>
        <w:t xml:space="preserve">QUIEN MANIFIESTA QUE AGRADECE A LOS INTEGRANTES DE LA JUNTA DE GOBIERNO Y FUNCIONARIOS PRESENTES SU PARTICIPACIÓN, Y QUE DE ACUERDO CON SUS ATRIBUCIONES DECLARA FORMALMENTE CLAUSURADOS LOS TRABAJOS DE LA JUNTA DE GOBIERNO, EN PUNTO DE LAS </w:t>
      </w:r>
      <w:r w:rsidR="00BD1AE9" w:rsidRPr="00E54FAB">
        <w:rPr>
          <w:rFonts w:eastAsia="Times New Roman" w:cs="Arial"/>
          <w:lang w:val="es-ES_tradnl"/>
        </w:rPr>
        <w:t>12</w:t>
      </w:r>
      <w:r w:rsidRPr="00E54FAB">
        <w:rPr>
          <w:rFonts w:eastAsia="Times New Roman" w:cs="Arial"/>
          <w:lang w:val="es-ES_tradnl"/>
        </w:rPr>
        <w:t>:00 D</w:t>
      </w:r>
      <w:r w:rsidR="00BD1AE9" w:rsidRPr="00E54FAB">
        <w:rPr>
          <w:rFonts w:eastAsia="Times New Roman" w:cs="Arial"/>
          <w:lang w:val="es-ES_tradnl"/>
        </w:rPr>
        <w:t>OCE</w:t>
      </w:r>
      <w:r w:rsidRPr="00E54FAB">
        <w:rPr>
          <w:rFonts w:eastAsia="Times New Roman" w:cs="Arial"/>
          <w:lang w:val="es-ES_tradnl"/>
        </w:rPr>
        <w:t xml:space="preserve"> HORAS DEL</w:t>
      </w:r>
      <w:r w:rsidR="00BD1AE9" w:rsidRPr="00E54FAB">
        <w:rPr>
          <w:rFonts w:eastAsia="Times New Roman" w:cs="Arial"/>
          <w:lang w:val="es-ES_tradnl"/>
        </w:rPr>
        <w:t xml:space="preserve"> DIA</w:t>
      </w:r>
      <w:r w:rsidRPr="00E54FAB">
        <w:rPr>
          <w:rFonts w:eastAsia="Times New Roman" w:cs="Arial"/>
          <w:lang w:val="es-ES_tradnl"/>
        </w:rPr>
        <w:t xml:space="preserve"> </w:t>
      </w:r>
      <w:r w:rsidR="006B7D1E">
        <w:rPr>
          <w:rFonts w:eastAsia="Times New Roman" w:cs="Arial"/>
          <w:lang w:val="es-ES_tradnl"/>
        </w:rPr>
        <w:t>12</w:t>
      </w:r>
      <w:r w:rsidR="00BD1AE9" w:rsidRPr="00E54FAB">
        <w:rPr>
          <w:rFonts w:eastAsia="Times New Roman" w:cs="Arial"/>
          <w:lang w:val="es-ES_tradnl"/>
        </w:rPr>
        <w:t xml:space="preserve"> </w:t>
      </w:r>
      <w:r w:rsidR="006B7D1E">
        <w:rPr>
          <w:rFonts w:eastAsia="Times New Roman" w:cs="Arial"/>
          <w:lang w:val="es-ES_tradnl"/>
        </w:rPr>
        <w:t>DOCE</w:t>
      </w:r>
      <w:r w:rsidR="00BD1AE9" w:rsidRPr="00E54FAB">
        <w:rPr>
          <w:rFonts w:eastAsia="Times New Roman" w:cs="Arial"/>
          <w:lang w:val="es-ES_tradnl"/>
        </w:rPr>
        <w:t xml:space="preserve"> DE DICIEMBRE</w:t>
      </w:r>
      <w:r w:rsidRPr="00E54FAB">
        <w:rPr>
          <w:rFonts w:eastAsia="Times New Roman" w:cs="Arial"/>
        </w:rPr>
        <w:t xml:space="preserve"> </w:t>
      </w:r>
      <w:r w:rsidRPr="00E54FAB">
        <w:rPr>
          <w:rFonts w:eastAsia="Times New Roman" w:cs="Arial"/>
          <w:lang w:val="es-ES_tradnl"/>
        </w:rPr>
        <w:t>DEL AÑO 202</w:t>
      </w:r>
      <w:r w:rsidR="006B7D1E">
        <w:rPr>
          <w:rFonts w:eastAsia="Times New Roman" w:cs="Arial"/>
          <w:lang w:val="es-ES_tradnl"/>
        </w:rPr>
        <w:t>5</w:t>
      </w:r>
      <w:r w:rsidRPr="00E54FAB">
        <w:rPr>
          <w:rFonts w:eastAsia="Times New Roman" w:cs="Arial"/>
          <w:lang w:val="es-ES_tradnl"/>
        </w:rPr>
        <w:t xml:space="preserve"> DOS MIL VEINTI</w:t>
      </w:r>
      <w:r w:rsidR="006B7D1E">
        <w:rPr>
          <w:rFonts w:eastAsia="Times New Roman" w:cs="Arial"/>
          <w:lang w:val="es-ES_tradnl"/>
        </w:rPr>
        <w:t>CINC</w:t>
      </w:r>
      <w:r w:rsidR="00E54FAB" w:rsidRPr="00E54FAB">
        <w:rPr>
          <w:rFonts w:eastAsia="Times New Roman" w:cs="Arial"/>
          <w:lang w:val="es-ES_tradnl"/>
        </w:rPr>
        <w:t>O</w:t>
      </w:r>
      <w:r w:rsidRPr="00E54FAB">
        <w:rPr>
          <w:rFonts w:eastAsia="Times New Roman" w:cs="Arial"/>
          <w:lang w:val="es-ES_tradnl"/>
        </w:rPr>
        <w:t xml:space="preserve">, Y LEGALMENTE TOMADOS LOS ACUERDOS QUE EN EL ACTA SE ASIENTAN, PORQUE SE HAN CUMPLIDO CON LAS FORMALIDADES Y PRECEPTOS QUE NORMAN ESTE EJERCICIO DEMOCRÁTICO. ORDENANDO SE LEVANTE EL ACTA CORRESPONDIENTE, FIRMANDO AL MARGEN Y AL CALCE LOS QUE EN ELLA INTERVINIERON PARA CONSTANCIA Y EFECTOS LEGALES A QUE HAYA LUGAR.- - - - - - - - - - - - - - - - - - - </w:t>
      </w:r>
      <w:r w:rsidR="00CC0EC9" w:rsidRPr="00E54FAB">
        <w:rPr>
          <w:rFonts w:eastAsia="Times New Roman" w:cs="Arial"/>
          <w:lang w:val="es-ES_tradnl" w:eastAsia="es-MX"/>
        </w:rPr>
        <w:t xml:space="preserve">- - - - - - - - - - - - - - - </w:t>
      </w:r>
      <w:r w:rsidR="0004514B" w:rsidRPr="00E54FAB">
        <w:rPr>
          <w:rFonts w:eastAsia="Times New Roman" w:cs="Arial"/>
          <w:lang w:val="es-ES_tradnl"/>
        </w:rPr>
        <w:t>-</w:t>
      </w:r>
      <w:r w:rsidR="0004514B" w:rsidRPr="00E54FAB">
        <w:rPr>
          <w:rFonts w:eastAsia="Times New Roman" w:cs="Arial"/>
        </w:rPr>
        <w:t xml:space="preserve"> - - - - - </w:t>
      </w:r>
      <w:r w:rsidR="0004514B" w:rsidRPr="00E54FAB">
        <w:rPr>
          <w:rFonts w:eastAsia="Times New Roman" w:cs="Arial"/>
          <w:lang w:val="es-ES_tradnl"/>
        </w:rPr>
        <w:t>- - - - - - - - - - - -  - - - - - - -</w:t>
      </w:r>
      <w:r w:rsidR="0004514B" w:rsidRPr="00E54FAB">
        <w:rPr>
          <w:rFonts w:eastAsia="Times New Roman" w:cs="Arial"/>
        </w:rPr>
        <w:t xml:space="preserve"> - - - - - </w:t>
      </w:r>
      <w:r w:rsidR="0004514B" w:rsidRPr="00E54FAB">
        <w:rPr>
          <w:rFonts w:eastAsia="Times New Roman" w:cs="Arial"/>
          <w:lang w:val="es-ES_tradnl"/>
        </w:rPr>
        <w:t xml:space="preserve">- - - - - - - - - </w:t>
      </w:r>
      <w:r w:rsidR="00CC0EC9" w:rsidRPr="00E54FAB">
        <w:rPr>
          <w:rFonts w:eastAsia="Times New Roman" w:cs="Arial"/>
          <w:lang w:val="es-ES_tradnl" w:eastAsia="es-MX"/>
        </w:rPr>
        <w:t>- - - - - - - - - - - - - -- - - - - - - - - - - - - - - - - - - - - - - - - -- - -</w:t>
      </w:r>
      <w:r w:rsidRPr="00E54FAB">
        <w:rPr>
          <w:rFonts w:cs="Arial"/>
          <w:b/>
        </w:rPr>
        <w:t>A C U E R D O S</w:t>
      </w:r>
      <w:r w:rsidRPr="00E54FAB">
        <w:rPr>
          <w:rFonts w:eastAsia="Times New Roman" w:cs="Arial"/>
          <w:lang w:val="es-ES_tradnl"/>
        </w:rPr>
        <w:t xml:space="preserve"> </w:t>
      </w:r>
      <w:r w:rsidR="00CC0EC9" w:rsidRPr="00E54FAB">
        <w:rPr>
          <w:rFonts w:eastAsia="Times New Roman" w:cs="Arial"/>
          <w:lang w:val="es-ES_tradnl" w:eastAsia="es-MX"/>
        </w:rPr>
        <w:t>- - - - - - - - - - - - - - - - - - - - - - - - - - - - -</w:t>
      </w:r>
      <w:r w:rsidR="008264E5">
        <w:rPr>
          <w:rFonts w:eastAsia="Times New Roman" w:cs="Arial"/>
          <w:lang w:val="es-ES_tradnl" w:eastAsia="es-MX"/>
        </w:rPr>
        <w:t xml:space="preserve"> </w:t>
      </w:r>
      <w:r w:rsidR="00CC0EC9" w:rsidRPr="00E54FAB">
        <w:rPr>
          <w:rFonts w:eastAsia="Times New Roman" w:cs="Arial"/>
          <w:lang w:val="es-ES_tradnl" w:eastAsia="es-MX"/>
        </w:rPr>
        <w:t>- - - - - - - - - - - -</w:t>
      </w:r>
      <w:r w:rsidR="0004514B" w:rsidRPr="00E54FAB">
        <w:rPr>
          <w:rFonts w:eastAsia="Times New Roman" w:cs="Arial"/>
          <w:lang w:val="es-ES_tradnl"/>
        </w:rPr>
        <w:t>-</w:t>
      </w:r>
      <w:r w:rsidR="0004514B" w:rsidRPr="00E54FAB">
        <w:rPr>
          <w:rFonts w:eastAsia="Times New Roman" w:cs="Arial"/>
        </w:rPr>
        <w:t xml:space="preserve"> - - - - - </w:t>
      </w:r>
      <w:r w:rsidR="0004514B" w:rsidRPr="00E54FAB">
        <w:rPr>
          <w:rFonts w:eastAsia="Times New Roman" w:cs="Arial"/>
          <w:lang w:val="es-ES_tradnl"/>
        </w:rPr>
        <w:t>- - - - - - - - - - - -  - - - - - - -</w:t>
      </w:r>
      <w:r w:rsidR="0004514B" w:rsidRPr="00E54FAB">
        <w:rPr>
          <w:rFonts w:eastAsia="Times New Roman" w:cs="Arial"/>
        </w:rPr>
        <w:t xml:space="preserve"> - - - - - </w:t>
      </w:r>
      <w:r w:rsidR="0004514B" w:rsidRPr="00E54FAB">
        <w:rPr>
          <w:rFonts w:eastAsia="Times New Roman" w:cs="Arial"/>
          <w:lang w:val="es-ES_tradnl"/>
        </w:rPr>
        <w:t>- - - - - - - - --</w:t>
      </w:r>
      <w:r w:rsidR="0004514B" w:rsidRPr="00E54FAB">
        <w:rPr>
          <w:rFonts w:eastAsia="Times New Roman" w:cs="Arial"/>
        </w:rPr>
        <w:t xml:space="preserve"> - - - - - </w:t>
      </w:r>
      <w:r w:rsidR="0004514B" w:rsidRPr="00E54FAB">
        <w:rPr>
          <w:rFonts w:eastAsia="Times New Roman" w:cs="Arial"/>
          <w:lang w:val="es-ES_tradnl"/>
        </w:rPr>
        <w:t>- - - - - - - - - - - -  - - - - - - -</w:t>
      </w:r>
      <w:r w:rsidR="0004514B" w:rsidRPr="00E54FAB">
        <w:rPr>
          <w:rFonts w:eastAsia="Times New Roman" w:cs="Arial"/>
        </w:rPr>
        <w:t xml:space="preserve"> - - - - - </w:t>
      </w:r>
      <w:r w:rsidR="0004514B" w:rsidRPr="00E54FAB">
        <w:rPr>
          <w:rFonts w:eastAsia="Times New Roman" w:cs="Arial"/>
          <w:lang w:val="es-ES_tradnl"/>
        </w:rPr>
        <w:t xml:space="preserve">- - - - - </w:t>
      </w:r>
    </w:p>
    <w:p w14:paraId="334D71FB" w14:textId="4548BB61" w:rsidR="00F94EF3" w:rsidRPr="00E54FAB" w:rsidRDefault="00BD1AE9" w:rsidP="0004514B">
      <w:pPr>
        <w:pStyle w:val="Sinespaciado"/>
        <w:jc w:val="both"/>
        <w:rPr>
          <w:rFonts w:eastAsia="Times New Roman" w:cs="Arial"/>
          <w:lang w:val="es-ES_tradnl" w:eastAsia="es-MX"/>
        </w:rPr>
      </w:pPr>
      <w:r w:rsidRPr="00E54FAB">
        <w:rPr>
          <w:rFonts w:cs="Arial"/>
          <w:b/>
          <w:lang w:val="es-ES_tradnl" w:eastAsia="es-MX"/>
        </w:rPr>
        <w:t xml:space="preserve">ACUERDO: </w:t>
      </w:r>
      <w:r w:rsidR="006B7D1E">
        <w:rPr>
          <w:rFonts w:cs="Arial"/>
          <w:b/>
          <w:lang w:val="es-ES_tradnl" w:eastAsia="es-MX"/>
        </w:rPr>
        <w:t>5</w:t>
      </w:r>
      <w:r w:rsidR="00F94EF3" w:rsidRPr="00E54FAB">
        <w:rPr>
          <w:rFonts w:cs="Arial"/>
          <w:b/>
          <w:lang w:val="es-ES_tradnl" w:eastAsia="es-MX"/>
        </w:rPr>
        <w:t>ª/</w:t>
      </w:r>
      <w:r w:rsidR="0042428E" w:rsidRPr="0042428E">
        <w:rPr>
          <w:rFonts w:cs="Arial"/>
          <w:b/>
          <w:color w:val="000000" w:themeColor="text1"/>
          <w:lang w:val="es-ES_tradnl" w:eastAsia="es-MX"/>
        </w:rPr>
        <w:t xml:space="preserve"> </w:t>
      </w:r>
      <w:r w:rsidR="0042428E" w:rsidRPr="00E54FAB">
        <w:rPr>
          <w:rFonts w:cs="Arial"/>
          <w:b/>
          <w:color w:val="000000" w:themeColor="text1"/>
          <w:lang w:val="es-ES_tradnl" w:eastAsia="es-MX"/>
        </w:rPr>
        <w:t>EXTRAORD</w:t>
      </w:r>
      <w:r w:rsidR="0042428E" w:rsidRPr="00E54FAB">
        <w:rPr>
          <w:rFonts w:cs="Arial"/>
          <w:b/>
          <w:lang w:val="es-ES_tradnl" w:eastAsia="es-MX"/>
        </w:rPr>
        <w:t xml:space="preserve"> </w:t>
      </w:r>
      <w:r w:rsidR="00F94EF3" w:rsidRPr="00E54FAB">
        <w:rPr>
          <w:rFonts w:cs="Arial"/>
          <w:b/>
          <w:lang w:val="es-ES_tradnl" w:eastAsia="es-MX"/>
        </w:rPr>
        <w:t>/</w:t>
      </w:r>
      <w:r w:rsidRPr="00E54FAB">
        <w:rPr>
          <w:rFonts w:cs="Arial"/>
          <w:b/>
          <w:lang w:val="es-ES_tradnl" w:eastAsia="es-MX"/>
        </w:rPr>
        <w:t>12</w:t>
      </w:r>
      <w:r w:rsidR="00F94EF3" w:rsidRPr="00E54FAB">
        <w:rPr>
          <w:rFonts w:cs="Arial"/>
          <w:b/>
          <w:lang w:val="es-ES_tradnl" w:eastAsia="es-MX"/>
        </w:rPr>
        <w:t>/202</w:t>
      </w:r>
      <w:r w:rsidR="006B7D1E">
        <w:rPr>
          <w:rFonts w:cs="Arial"/>
          <w:b/>
          <w:lang w:val="es-ES_tradnl" w:eastAsia="es-MX"/>
        </w:rPr>
        <w:t>5</w:t>
      </w:r>
      <w:r w:rsidR="00F94EF3" w:rsidRPr="00E54FAB">
        <w:rPr>
          <w:rFonts w:cs="Arial"/>
          <w:b/>
          <w:lang w:val="es-ES_tradnl" w:eastAsia="es-MX"/>
        </w:rPr>
        <w:t>-1</w:t>
      </w:r>
      <w:r w:rsidR="00F94EF3" w:rsidRPr="00E54FAB">
        <w:rPr>
          <w:rFonts w:cs="Arial"/>
          <w:lang w:val="es-ES_tradnl" w:eastAsia="es-MX"/>
        </w:rPr>
        <w:t>.- SE APRUEBA POR LA</w:t>
      </w:r>
      <w:r w:rsidR="00F94EF3" w:rsidRPr="00E54FAB">
        <w:rPr>
          <w:rFonts w:eastAsia="Times New Roman" w:cs="Arial"/>
          <w:bCs/>
        </w:rPr>
        <w:t xml:space="preserve"> </w:t>
      </w:r>
      <w:r w:rsidR="0042428E">
        <w:rPr>
          <w:rFonts w:eastAsia="Times New Roman" w:cs="Arial"/>
          <w:bCs/>
        </w:rPr>
        <w:t>TOTALIDAD</w:t>
      </w:r>
      <w:r w:rsidR="00F94EF3" w:rsidRPr="00E54FAB">
        <w:rPr>
          <w:rFonts w:eastAsia="Times New Roman" w:cs="Arial"/>
          <w:bCs/>
        </w:rPr>
        <w:t xml:space="preserve"> DE LOS PRESENTES</w:t>
      </w:r>
      <w:r w:rsidR="00F94EF3" w:rsidRPr="00E54FAB">
        <w:rPr>
          <w:rFonts w:cs="Arial"/>
          <w:lang w:val="es-ES_tradnl" w:eastAsia="es-MX"/>
        </w:rPr>
        <w:t xml:space="preserve">, </w:t>
      </w:r>
      <w:r w:rsidRPr="00E54FAB">
        <w:t>EL PROYECTO DEL PRESUPUESTO DE EGRESOS Y TABULADOR DE REMUNERACIONES PARA EL EJERCICIO FISCAL 202</w:t>
      </w:r>
      <w:r w:rsidR="006B7D1E">
        <w:t>6</w:t>
      </w:r>
      <w:r w:rsidR="00F94EF3" w:rsidRPr="00E54FAB">
        <w:rPr>
          <w:rFonts w:eastAsia="Times New Roman" w:cs="Arial"/>
          <w:lang w:val="es-ES_tradnl" w:eastAsia="es-MX"/>
        </w:rPr>
        <w:t xml:space="preserve">- - - - - - - - - - - - - - - - - - - - - - - - - - - - - - - - - - - - - - - -- - - - - - - - - - - - - - - - - - - - - - - - - -- - - - - - - - - - - - - - - - </w:t>
      </w:r>
      <w:r w:rsidR="00F94EF3" w:rsidRPr="00E54FAB">
        <w:rPr>
          <w:rFonts w:eastAsia="Times New Roman" w:cs="Arial"/>
          <w:lang w:val="es-ES_tradnl"/>
        </w:rPr>
        <w:t xml:space="preserve">- - - - - - - </w:t>
      </w:r>
    </w:p>
    <w:p w14:paraId="75F5E029" w14:textId="0FDE1629" w:rsidR="0090272E" w:rsidRPr="00E54FAB" w:rsidRDefault="0090272E" w:rsidP="0004514B">
      <w:pPr>
        <w:pStyle w:val="Sinespaciado"/>
        <w:ind w:right="142"/>
        <w:jc w:val="both"/>
        <w:rPr>
          <w:rFonts w:cs="Arial"/>
          <w:color w:val="000000" w:themeColor="text1"/>
          <w:lang w:val="es-ES_tradnl" w:eastAsia="es-MX"/>
        </w:rPr>
      </w:pPr>
      <w:r w:rsidRPr="00E54FAB">
        <w:rPr>
          <w:rFonts w:cs="Arial"/>
          <w:b/>
          <w:color w:val="000000" w:themeColor="text1"/>
          <w:lang w:val="es-ES_tradnl" w:eastAsia="es-MX"/>
        </w:rPr>
        <w:t xml:space="preserve">ACUERDO: </w:t>
      </w:r>
      <w:r w:rsidR="006B7D1E">
        <w:rPr>
          <w:rFonts w:cs="Arial"/>
          <w:b/>
          <w:lang w:val="es-ES_tradnl" w:eastAsia="es-MX"/>
        </w:rPr>
        <w:t>5</w:t>
      </w:r>
      <w:r w:rsidR="00E54FAB" w:rsidRPr="00E54FAB">
        <w:rPr>
          <w:rFonts w:cs="Arial"/>
          <w:b/>
          <w:lang w:val="es-ES_tradnl" w:eastAsia="es-MX"/>
        </w:rPr>
        <w:t>ª</w:t>
      </w:r>
      <w:r w:rsidRPr="00E54FAB">
        <w:rPr>
          <w:rFonts w:cs="Arial"/>
          <w:b/>
          <w:color w:val="000000" w:themeColor="text1"/>
          <w:lang w:val="es-ES_tradnl" w:eastAsia="es-MX"/>
        </w:rPr>
        <w:t>/EXTRAORD/1</w:t>
      </w:r>
      <w:r w:rsidR="00E54FAB" w:rsidRPr="00E54FAB">
        <w:rPr>
          <w:rFonts w:cs="Arial"/>
          <w:b/>
          <w:color w:val="000000" w:themeColor="text1"/>
          <w:lang w:val="es-ES_tradnl" w:eastAsia="es-MX"/>
        </w:rPr>
        <w:t>2</w:t>
      </w:r>
      <w:r w:rsidRPr="00E54FAB">
        <w:rPr>
          <w:rFonts w:cs="Arial"/>
          <w:b/>
          <w:color w:val="000000" w:themeColor="text1"/>
          <w:lang w:val="es-ES_tradnl" w:eastAsia="es-MX"/>
        </w:rPr>
        <w:t>/202</w:t>
      </w:r>
      <w:r w:rsidR="006B7D1E">
        <w:rPr>
          <w:rFonts w:cs="Arial"/>
          <w:b/>
          <w:color w:val="000000" w:themeColor="text1"/>
          <w:lang w:val="es-ES_tradnl" w:eastAsia="es-MX"/>
        </w:rPr>
        <w:t>5</w:t>
      </w:r>
      <w:r w:rsidRPr="00E54FAB">
        <w:rPr>
          <w:rFonts w:cs="Arial"/>
          <w:b/>
          <w:color w:val="000000" w:themeColor="text1"/>
          <w:lang w:val="es-ES_tradnl" w:eastAsia="es-MX"/>
        </w:rPr>
        <w:t>-2</w:t>
      </w:r>
      <w:r w:rsidRPr="00E54FAB">
        <w:rPr>
          <w:rFonts w:cs="Arial"/>
          <w:color w:val="000000" w:themeColor="text1"/>
          <w:lang w:val="es-ES_tradnl" w:eastAsia="es-MX"/>
        </w:rPr>
        <w:t xml:space="preserve">.- </w:t>
      </w:r>
      <w:r w:rsidRPr="00E54FAB">
        <w:rPr>
          <w:rFonts w:eastAsia="Times New Roman" w:cs="Arial"/>
          <w:color w:val="000000" w:themeColor="text1"/>
          <w:lang w:val="es-ES_tradnl"/>
        </w:rPr>
        <w:t xml:space="preserve">SE APRUEBA POR UNANIMIDAD DE VOTOS QUE EL C. </w:t>
      </w:r>
      <w:r w:rsidR="006B7D1E" w:rsidRPr="006B7D1E">
        <w:rPr>
          <w:rFonts w:cs="Arial"/>
          <w:b/>
          <w:color w:val="000000" w:themeColor="text1"/>
          <w:lang w:val="es-MX" w:eastAsia="en-US"/>
        </w:rPr>
        <w:t>M.V.Z. ÓSCAR OSMÍN MERAZ ECHAVARRÍA</w:t>
      </w:r>
      <w:r w:rsidRPr="00E54FAB">
        <w:rPr>
          <w:rFonts w:eastAsia="Times New Roman" w:cs="Arial"/>
          <w:color w:val="000000" w:themeColor="text1"/>
          <w:lang w:val="es-ES_tradnl"/>
        </w:rPr>
        <w:t>, EN SU CARÁCTER DE DIRECTOR GENERAL, LLEVE A CABO EL TRÁMITE DE PROTOCOLIZAR EL ACTA DE ESTA SESIÓN ANTE NOTARIO PÚBLICO</w:t>
      </w:r>
      <w:r w:rsidR="0004514B">
        <w:rPr>
          <w:rFonts w:eastAsia="Times New Roman" w:cs="Arial"/>
          <w:color w:val="000000" w:themeColor="text1"/>
          <w:lang w:val="es-ES_tradnl"/>
        </w:rPr>
        <w:t>.</w:t>
      </w:r>
      <w:r w:rsidR="0004514B" w:rsidRPr="0004514B">
        <w:rPr>
          <w:rFonts w:eastAsia="Times New Roman" w:cs="Arial"/>
          <w:lang w:val="es-ES_tradnl"/>
        </w:rPr>
        <w:t xml:space="preserve"> </w:t>
      </w:r>
      <w:r w:rsidR="0004514B" w:rsidRPr="00E54FAB">
        <w:rPr>
          <w:rFonts w:eastAsia="Times New Roman" w:cs="Arial"/>
          <w:lang w:val="es-ES_tradnl"/>
        </w:rPr>
        <w:t>-</w:t>
      </w:r>
      <w:r w:rsidR="0004514B" w:rsidRPr="00E54FAB">
        <w:rPr>
          <w:rFonts w:eastAsia="Times New Roman" w:cs="Arial"/>
        </w:rPr>
        <w:t xml:space="preserve"> - - - - - </w:t>
      </w:r>
      <w:r w:rsidR="0004514B" w:rsidRPr="00E54FAB">
        <w:rPr>
          <w:rFonts w:eastAsia="Times New Roman" w:cs="Arial"/>
          <w:lang w:val="es-ES_tradnl"/>
        </w:rPr>
        <w:t>- - - - - - - - - - - -  - - - - - - -</w:t>
      </w:r>
      <w:r w:rsidR="0004514B" w:rsidRPr="00E54FAB">
        <w:rPr>
          <w:rFonts w:eastAsia="Times New Roman" w:cs="Arial"/>
        </w:rPr>
        <w:t xml:space="preserve"> - - - - - </w:t>
      </w:r>
      <w:r w:rsidR="0004514B" w:rsidRPr="00E54FAB">
        <w:rPr>
          <w:rFonts w:eastAsia="Times New Roman" w:cs="Arial"/>
          <w:lang w:val="es-ES_tradnl"/>
        </w:rPr>
        <w:t>- - - - - - - - --</w:t>
      </w:r>
      <w:r w:rsidR="0004514B" w:rsidRPr="00E54FAB">
        <w:rPr>
          <w:rFonts w:eastAsia="Times New Roman" w:cs="Arial"/>
        </w:rPr>
        <w:t xml:space="preserve"> - - - - - </w:t>
      </w:r>
      <w:r w:rsidR="0004514B" w:rsidRPr="00E54FAB">
        <w:rPr>
          <w:rFonts w:eastAsia="Times New Roman" w:cs="Arial"/>
          <w:lang w:val="es-ES_tradnl"/>
        </w:rPr>
        <w:t>- - - - - - - - - - - -  - - - - - - -</w:t>
      </w:r>
      <w:r w:rsidR="0004514B" w:rsidRPr="00E54FAB">
        <w:rPr>
          <w:rFonts w:eastAsia="Times New Roman" w:cs="Arial"/>
        </w:rPr>
        <w:t xml:space="preserve"> - - - - - </w:t>
      </w:r>
      <w:r w:rsidR="0004514B" w:rsidRPr="00E54FAB">
        <w:rPr>
          <w:rFonts w:eastAsia="Times New Roman" w:cs="Arial"/>
          <w:lang w:val="es-ES_tradnl"/>
        </w:rPr>
        <w:t xml:space="preserve">- - - - - - - - - </w:t>
      </w:r>
      <w:r w:rsidRPr="00E54FAB">
        <w:rPr>
          <w:rFonts w:eastAsia="Times New Roman" w:cs="Arial"/>
          <w:color w:val="000000" w:themeColor="text1"/>
          <w:lang w:val="es-ES_tradnl"/>
        </w:rPr>
        <w:t xml:space="preserve">- - - - - - - - - - - - - - - - - -  - - - - - - - - - - - - - - - </w:t>
      </w:r>
    </w:p>
    <w:p w14:paraId="74A572D0" w14:textId="77777777" w:rsidR="0090272E" w:rsidRPr="00E54FAB" w:rsidRDefault="0090272E" w:rsidP="0004514B">
      <w:pPr>
        <w:pStyle w:val="Sinespaciado"/>
        <w:jc w:val="both"/>
        <w:rPr>
          <w:rFonts w:eastAsia="Times New Roman" w:cs="Arial"/>
          <w:b/>
          <w:color w:val="000000" w:themeColor="text1"/>
        </w:rPr>
      </w:pPr>
      <w:r w:rsidRPr="00E54FAB">
        <w:rPr>
          <w:rFonts w:cs="Arial"/>
          <w:b/>
          <w:color w:val="000000" w:themeColor="text1"/>
        </w:rPr>
        <w:t xml:space="preserve">LOS INTEGRANTES DE LA HONORABLE JUNTA DE GOBIERNO DE LA </w:t>
      </w:r>
      <w:r w:rsidRPr="00E54FAB">
        <w:rPr>
          <w:rFonts w:eastAsia="Times New Roman" w:cs="Arial"/>
          <w:b/>
          <w:color w:val="000000" w:themeColor="text1"/>
        </w:rPr>
        <w:t>DIRECCIÓN DE AGUA POTABLE, ALCANTARILLADO Y SANEAMIENTO DE CIUDAD VALLES, S.L.P.</w:t>
      </w:r>
    </w:p>
    <w:p w14:paraId="0A328163" w14:textId="77777777" w:rsidR="0090272E" w:rsidRPr="00867413" w:rsidRDefault="0090272E" w:rsidP="0004514B">
      <w:pPr>
        <w:jc w:val="center"/>
        <w:rPr>
          <w:rFonts w:cs="Arial"/>
          <w:b/>
          <w:color w:val="000000" w:themeColor="text1"/>
        </w:rPr>
      </w:pPr>
    </w:p>
    <w:p w14:paraId="4E9A7520" w14:textId="538A4FDF" w:rsidR="0090272E" w:rsidRDefault="0090272E" w:rsidP="0004514B">
      <w:pPr>
        <w:jc w:val="center"/>
        <w:rPr>
          <w:rFonts w:cs="Arial"/>
          <w:b/>
          <w:color w:val="000000" w:themeColor="text1"/>
        </w:rPr>
      </w:pPr>
    </w:p>
    <w:p w14:paraId="1BE87B2B" w14:textId="7C61F22E" w:rsidR="0090272E" w:rsidRDefault="0090272E" w:rsidP="008264E5">
      <w:pPr>
        <w:rPr>
          <w:rFonts w:cs="Arial"/>
          <w:b/>
          <w:color w:val="000000" w:themeColor="text1"/>
        </w:rPr>
      </w:pPr>
    </w:p>
    <w:p w14:paraId="5494CB8A" w14:textId="77777777" w:rsidR="00BC5182" w:rsidRDefault="00BC5182" w:rsidP="0004514B">
      <w:pPr>
        <w:jc w:val="center"/>
        <w:rPr>
          <w:rFonts w:cs="Arial"/>
          <w:b/>
          <w:color w:val="000000" w:themeColor="text1"/>
        </w:rPr>
      </w:pPr>
    </w:p>
    <w:p w14:paraId="40C9EB8D" w14:textId="77777777" w:rsidR="0090272E" w:rsidRPr="0042428E" w:rsidRDefault="0090272E" w:rsidP="0004514B">
      <w:pPr>
        <w:jc w:val="center"/>
        <w:rPr>
          <w:rFonts w:asciiTheme="minorHAnsi" w:hAnsiTheme="minorHAnsi" w:cs="Arial"/>
          <w:b/>
          <w:color w:val="000000" w:themeColor="text1"/>
        </w:rPr>
      </w:pPr>
    </w:p>
    <w:p w14:paraId="1D5E4C47" w14:textId="77777777" w:rsidR="0090272E" w:rsidRPr="0042428E" w:rsidRDefault="0090272E" w:rsidP="0004514B">
      <w:pPr>
        <w:jc w:val="center"/>
        <w:rPr>
          <w:rFonts w:asciiTheme="minorHAnsi" w:hAnsiTheme="minorHAnsi" w:cs="Arial"/>
          <w:b/>
          <w:color w:val="000000" w:themeColor="text1"/>
        </w:rPr>
      </w:pPr>
      <w:r w:rsidRPr="0042428E">
        <w:rPr>
          <w:rFonts w:asciiTheme="minorHAnsi" w:hAnsiTheme="minorHAnsi" w:cs="Arial"/>
          <w:b/>
          <w:color w:val="000000" w:themeColor="text1"/>
        </w:rPr>
        <w:t xml:space="preserve">LIC. DAVID ARMANDO MEDINA SALAZAR </w:t>
      </w:r>
    </w:p>
    <w:p w14:paraId="45A10148" w14:textId="77777777" w:rsidR="0090272E" w:rsidRPr="0042428E" w:rsidRDefault="0090272E" w:rsidP="0004514B">
      <w:pPr>
        <w:jc w:val="center"/>
        <w:rPr>
          <w:rFonts w:asciiTheme="minorHAnsi" w:hAnsiTheme="minorHAnsi" w:cs="Arial"/>
          <w:b/>
          <w:color w:val="000000" w:themeColor="text1"/>
        </w:rPr>
      </w:pPr>
      <w:r w:rsidRPr="0042428E">
        <w:rPr>
          <w:rFonts w:asciiTheme="minorHAnsi" w:hAnsiTheme="minorHAnsi" w:cs="Arial"/>
          <w:b/>
          <w:color w:val="000000" w:themeColor="text1"/>
        </w:rPr>
        <w:t>PRESIDENTE DE LA JUNTA DE GOBIERNO</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9"/>
        <w:gridCol w:w="4820"/>
      </w:tblGrid>
      <w:tr w:rsidR="0090272E" w:rsidRPr="00867413" w14:paraId="04E853E1" w14:textId="77777777" w:rsidTr="0090272E">
        <w:trPr>
          <w:trHeight w:val="1563"/>
        </w:trPr>
        <w:tc>
          <w:tcPr>
            <w:tcW w:w="4819" w:type="dxa"/>
          </w:tcPr>
          <w:p w14:paraId="3BB7D89B" w14:textId="77777777" w:rsidR="0090272E" w:rsidRPr="00867413" w:rsidRDefault="0090272E" w:rsidP="0004514B">
            <w:pPr>
              <w:jc w:val="center"/>
              <w:rPr>
                <w:rFonts w:asciiTheme="minorHAnsi" w:hAnsiTheme="minorHAnsi" w:cs="Arial"/>
                <w:b/>
                <w:color w:val="000000" w:themeColor="text1"/>
              </w:rPr>
            </w:pPr>
          </w:p>
          <w:p w14:paraId="16FD79DE" w14:textId="77777777" w:rsidR="0090272E" w:rsidRPr="00867413" w:rsidRDefault="0090272E" w:rsidP="0004514B">
            <w:pPr>
              <w:jc w:val="center"/>
              <w:rPr>
                <w:rFonts w:asciiTheme="minorHAnsi" w:hAnsiTheme="minorHAnsi" w:cs="Arial"/>
                <w:b/>
                <w:color w:val="000000" w:themeColor="text1"/>
              </w:rPr>
            </w:pPr>
          </w:p>
          <w:p w14:paraId="1538FF09" w14:textId="77777777" w:rsidR="0090272E" w:rsidRDefault="0090272E" w:rsidP="0004514B">
            <w:pPr>
              <w:jc w:val="center"/>
              <w:rPr>
                <w:rFonts w:asciiTheme="minorHAnsi" w:hAnsiTheme="minorHAnsi" w:cs="Arial"/>
                <w:b/>
                <w:color w:val="000000" w:themeColor="text1"/>
              </w:rPr>
            </w:pPr>
          </w:p>
          <w:p w14:paraId="469CB763" w14:textId="77777777" w:rsidR="0090272E" w:rsidRPr="00867413" w:rsidRDefault="0090272E" w:rsidP="0004514B">
            <w:pPr>
              <w:rPr>
                <w:rFonts w:asciiTheme="minorHAnsi" w:hAnsiTheme="minorHAnsi" w:cs="Arial"/>
                <w:b/>
                <w:color w:val="000000" w:themeColor="text1"/>
              </w:rPr>
            </w:pPr>
          </w:p>
          <w:p w14:paraId="053436DF" w14:textId="77777777" w:rsidR="0090272E" w:rsidRDefault="0090272E" w:rsidP="0004514B">
            <w:pPr>
              <w:jc w:val="center"/>
              <w:rPr>
                <w:rFonts w:asciiTheme="minorHAnsi" w:hAnsiTheme="minorHAnsi" w:cs="Arial"/>
                <w:b/>
                <w:color w:val="000000" w:themeColor="text1"/>
              </w:rPr>
            </w:pPr>
            <w:r w:rsidRPr="00645892">
              <w:rPr>
                <w:rFonts w:asciiTheme="minorHAnsi" w:hAnsiTheme="minorHAnsi" w:cs="Arial"/>
                <w:b/>
                <w:color w:val="000000" w:themeColor="text1"/>
              </w:rPr>
              <w:t>LIC. JAVIER CRUZ SALAZAR</w:t>
            </w:r>
            <w:r w:rsidRPr="00867413">
              <w:rPr>
                <w:rFonts w:asciiTheme="minorHAnsi" w:hAnsiTheme="minorHAnsi" w:cs="Arial"/>
                <w:b/>
                <w:color w:val="000000" w:themeColor="text1"/>
              </w:rPr>
              <w:t xml:space="preserve"> </w:t>
            </w:r>
          </w:p>
          <w:p w14:paraId="3F29BDB0" w14:textId="77777777" w:rsidR="0090272E" w:rsidRPr="00867413" w:rsidRDefault="0090272E" w:rsidP="0004514B">
            <w:pPr>
              <w:jc w:val="center"/>
              <w:rPr>
                <w:rFonts w:asciiTheme="minorHAnsi" w:hAnsiTheme="minorHAnsi" w:cs="Arial"/>
                <w:b/>
                <w:color w:val="000000" w:themeColor="text1"/>
              </w:rPr>
            </w:pPr>
            <w:r w:rsidRPr="00867413">
              <w:rPr>
                <w:rFonts w:asciiTheme="minorHAnsi" w:hAnsiTheme="minorHAnsi" w:cs="Arial"/>
                <w:b/>
                <w:color w:val="000000" w:themeColor="text1"/>
              </w:rPr>
              <w:t>REGIDOR DEL H. AYUNTAMIENTO DE CIUDAD VALLES, S.L.P.</w:t>
            </w:r>
          </w:p>
          <w:p w14:paraId="3F5ED703" w14:textId="77777777" w:rsidR="0090272E" w:rsidRPr="00867413" w:rsidRDefault="0090272E" w:rsidP="0004514B">
            <w:pPr>
              <w:jc w:val="center"/>
              <w:rPr>
                <w:rFonts w:asciiTheme="minorHAnsi" w:hAnsiTheme="minorHAnsi" w:cs="Arial"/>
                <w:b/>
                <w:color w:val="000000" w:themeColor="text1"/>
              </w:rPr>
            </w:pPr>
            <w:r w:rsidRPr="00867413">
              <w:rPr>
                <w:rFonts w:asciiTheme="minorHAnsi" w:hAnsiTheme="minorHAnsi" w:cs="Arial"/>
                <w:b/>
                <w:color w:val="000000" w:themeColor="text1"/>
              </w:rPr>
              <w:t>(RUBRICA)</w:t>
            </w:r>
          </w:p>
        </w:tc>
        <w:tc>
          <w:tcPr>
            <w:tcW w:w="4820" w:type="dxa"/>
          </w:tcPr>
          <w:p w14:paraId="346B7245" w14:textId="77777777" w:rsidR="0090272E" w:rsidRPr="00867413" w:rsidRDefault="0090272E" w:rsidP="0004514B">
            <w:pPr>
              <w:jc w:val="center"/>
              <w:rPr>
                <w:rFonts w:asciiTheme="minorHAnsi" w:hAnsiTheme="minorHAnsi" w:cs="Arial"/>
                <w:b/>
                <w:color w:val="000000" w:themeColor="text1"/>
              </w:rPr>
            </w:pPr>
          </w:p>
          <w:p w14:paraId="190B954A" w14:textId="77777777" w:rsidR="0090272E" w:rsidRPr="00867413" w:rsidRDefault="0090272E" w:rsidP="0004514B">
            <w:pPr>
              <w:jc w:val="center"/>
              <w:rPr>
                <w:rFonts w:asciiTheme="minorHAnsi" w:hAnsiTheme="minorHAnsi" w:cs="Arial"/>
                <w:b/>
                <w:color w:val="000000" w:themeColor="text1"/>
              </w:rPr>
            </w:pPr>
          </w:p>
          <w:p w14:paraId="6C6AF1A6" w14:textId="77777777" w:rsidR="0090272E" w:rsidRDefault="0090272E" w:rsidP="0004514B">
            <w:pPr>
              <w:jc w:val="center"/>
              <w:rPr>
                <w:rFonts w:asciiTheme="minorHAnsi" w:hAnsiTheme="minorHAnsi" w:cs="Arial"/>
                <w:b/>
                <w:color w:val="000000" w:themeColor="text1"/>
              </w:rPr>
            </w:pPr>
          </w:p>
          <w:p w14:paraId="5DC56F3B" w14:textId="77777777" w:rsidR="0090272E" w:rsidRPr="00867413" w:rsidRDefault="0090272E" w:rsidP="0004514B">
            <w:pPr>
              <w:rPr>
                <w:rFonts w:asciiTheme="minorHAnsi" w:hAnsiTheme="minorHAnsi" w:cs="Arial"/>
                <w:b/>
                <w:color w:val="000000" w:themeColor="text1"/>
              </w:rPr>
            </w:pPr>
          </w:p>
          <w:p w14:paraId="7A490312" w14:textId="77777777" w:rsidR="0090272E" w:rsidRPr="00867413" w:rsidRDefault="0090272E" w:rsidP="0004514B">
            <w:pPr>
              <w:jc w:val="center"/>
              <w:rPr>
                <w:rFonts w:asciiTheme="minorHAnsi" w:hAnsiTheme="minorHAnsi" w:cs="Arial"/>
                <w:b/>
                <w:color w:val="000000" w:themeColor="text1"/>
              </w:rPr>
            </w:pPr>
            <w:r w:rsidRPr="00867413">
              <w:rPr>
                <w:rFonts w:asciiTheme="minorHAnsi" w:hAnsiTheme="minorHAnsi" w:cs="Arial"/>
                <w:b/>
                <w:color w:val="000000" w:themeColor="text1"/>
              </w:rPr>
              <w:t xml:space="preserve">L.M.E. PAOLA MARISOL VELA AYALA </w:t>
            </w:r>
          </w:p>
          <w:p w14:paraId="5E07C52B" w14:textId="77777777" w:rsidR="0090272E" w:rsidRPr="00867413" w:rsidRDefault="0090272E" w:rsidP="0004514B">
            <w:pPr>
              <w:jc w:val="center"/>
              <w:rPr>
                <w:rFonts w:asciiTheme="minorHAnsi" w:hAnsiTheme="minorHAnsi" w:cs="Arial"/>
                <w:b/>
                <w:color w:val="000000" w:themeColor="text1"/>
              </w:rPr>
            </w:pPr>
            <w:r w:rsidRPr="00867413">
              <w:rPr>
                <w:rFonts w:asciiTheme="minorHAnsi" w:hAnsiTheme="minorHAnsi" w:cs="Arial"/>
                <w:b/>
                <w:color w:val="000000" w:themeColor="text1"/>
              </w:rPr>
              <w:t xml:space="preserve">EN REPRESENTACIÓN </w:t>
            </w:r>
          </w:p>
          <w:p w14:paraId="6B23F7BB" w14:textId="77777777" w:rsidR="0090272E" w:rsidRPr="00867413" w:rsidRDefault="0090272E" w:rsidP="0004514B">
            <w:pPr>
              <w:jc w:val="center"/>
              <w:rPr>
                <w:rFonts w:asciiTheme="minorHAnsi" w:hAnsiTheme="minorHAnsi" w:cs="Arial"/>
                <w:b/>
                <w:color w:val="000000" w:themeColor="text1"/>
              </w:rPr>
            </w:pPr>
            <w:r w:rsidRPr="00867413">
              <w:rPr>
                <w:rFonts w:asciiTheme="minorHAnsi" w:hAnsiTheme="minorHAnsi" w:cs="Arial"/>
                <w:b/>
                <w:color w:val="000000" w:themeColor="text1"/>
              </w:rPr>
              <w:t>DE LA CEA</w:t>
            </w:r>
          </w:p>
          <w:p w14:paraId="5DE3BD77" w14:textId="77777777" w:rsidR="0090272E" w:rsidRPr="00867413" w:rsidRDefault="0090272E" w:rsidP="0004514B">
            <w:pPr>
              <w:jc w:val="center"/>
              <w:rPr>
                <w:rFonts w:asciiTheme="minorHAnsi" w:hAnsiTheme="minorHAnsi" w:cs="Arial"/>
                <w:b/>
                <w:color w:val="000000" w:themeColor="text1"/>
              </w:rPr>
            </w:pPr>
            <w:r w:rsidRPr="00867413">
              <w:rPr>
                <w:rFonts w:asciiTheme="minorHAnsi" w:hAnsiTheme="minorHAnsi" w:cs="Arial"/>
                <w:b/>
                <w:color w:val="000000" w:themeColor="text1"/>
              </w:rPr>
              <w:t>(RUBRICA)</w:t>
            </w:r>
          </w:p>
        </w:tc>
      </w:tr>
      <w:tr w:rsidR="0090272E" w:rsidRPr="00867413" w14:paraId="21708918" w14:textId="77777777" w:rsidTr="0090272E">
        <w:trPr>
          <w:trHeight w:val="900"/>
        </w:trPr>
        <w:tc>
          <w:tcPr>
            <w:tcW w:w="4819" w:type="dxa"/>
          </w:tcPr>
          <w:p w14:paraId="5FE68374" w14:textId="77777777" w:rsidR="0090272E" w:rsidRPr="00867413" w:rsidRDefault="0090272E" w:rsidP="0004514B">
            <w:pPr>
              <w:jc w:val="center"/>
              <w:rPr>
                <w:rFonts w:asciiTheme="minorHAnsi" w:hAnsiTheme="minorHAnsi" w:cs="Arial"/>
                <w:b/>
                <w:color w:val="000000" w:themeColor="text1"/>
              </w:rPr>
            </w:pPr>
          </w:p>
          <w:p w14:paraId="294DD322" w14:textId="77777777" w:rsidR="0090272E" w:rsidRPr="00867413" w:rsidRDefault="0090272E" w:rsidP="0004514B">
            <w:pPr>
              <w:jc w:val="center"/>
              <w:rPr>
                <w:rFonts w:asciiTheme="minorHAnsi" w:hAnsiTheme="minorHAnsi" w:cs="Arial"/>
                <w:b/>
                <w:color w:val="000000" w:themeColor="text1"/>
              </w:rPr>
            </w:pPr>
          </w:p>
          <w:p w14:paraId="29A97899" w14:textId="77777777" w:rsidR="0090272E" w:rsidRPr="00867413" w:rsidRDefault="0090272E" w:rsidP="0004514B">
            <w:pPr>
              <w:jc w:val="center"/>
              <w:rPr>
                <w:rFonts w:asciiTheme="minorHAnsi" w:hAnsiTheme="minorHAnsi" w:cs="Arial"/>
                <w:b/>
                <w:color w:val="000000" w:themeColor="text1"/>
              </w:rPr>
            </w:pPr>
          </w:p>
          <w:p w14:paraId="1AE2395B" w14:textId="77777777" w:rsidR="0090272E" w:rsidRPr="00867413" w:rsidRDefault="0090272E" w:rsidP="008264E5">
            <w:pPr>
              <w:rPr>
                <w:rFonts w:asciiTheme="minorHAnsi" w:hAnsiTheme="minorHAnsi" w:cs="Arial"/>
                <w:b/>
                <w:color w:val="000000" w:themeColor="text1"/>
              </w:rPr>
            </w:pPr>
          </w:p>
          <w:p w14:paraId="73BF2130" w14:textId="77777777" w:rsidR="0090272E" w:rsidRPr="00867413" w:rsidRDefault="0090272E" w:rsidP="0004514B">
            <w:pPr>
              <w:jc w:val="center"/>
              <w:rPr>
                <w:rFonts w:asciiTheme="minorHAnsi" w:hAnsiTheme="minorHAnsi" w:cs="Arial"/>
                <w:b/>
                <w:color w:val="000000" w:themeColor="text1"/>
              </w:rPr>
            </w:pPr>
            <w:r w:rsidRPr="00867413">
              <w:rPr>
                <w:rFonts w:asciiTheme="minorHAnsi" w:hAnsiTheme="minorHAnsi" w:cs="Arial"/>
                <w:b/>
                <w:color w:val="000000" w:themeColor="text1"/>
              </w:rPr>
              <w:t>ING. EDGAR OMAR RAMOS RUIZ</w:t>
            </w:r>
          </w:p>
          <w:p w14:paraId="06691312" w14:textId="77777777" w:rsidR="0090272E" w:rsidRPr="00867413" w:rsidRDefault="0090272E" w:rsidP="0004514B">
            <w:pPr>
              <w:jc w:val="center"/>
              <w:rPr>
                <w:rFonts w:asciiTheme="minorHAnsi" w:hAnsiTheme="minorHAnsi" w:cs="Arial"/>
                <w:b/>
                <w:color w:val="000000" w:themeColor="text1"/>
              </w:rPr>
            </w:pPr>
            <w:r w:rsidRPr="00867413">
              <w:rPr>
                <w:rFonts w:asciiTheme="minorHAnsi" w:hAnsiTheme="minorHAnsi" w:cs="Arial"/>
                <w:b/>
                <w:color w:val="000000" w:themeColor="text1"/>
              </w:rPr>
              <w:t>PRESIDENTE DEL CONSEJO CONSULTIVO</w:t>
            </w:r>
          </w:p>
          <w:p w14:paraId="080D4AEC" w14:textId="77777777" w:rsidR="0090272E" w:rsidRPr="00867413" w:rsidRDefault="0090272E" w:rsidP="0004514B">
            <w:pPr>
              <w:jc w:val="center"/>
              <w:rPr>
                <w:rFonts w:asciiTheme="minorHAnsi" w:hAnsiTheme="minorHAnsi" w:cs="Arial"/>
                <w:b/>
                <w:color w:val="000000" w:themeColor="text1"/>
              </w:rPr>
            </w:pPr>
            <w:r w:rsidRPr="00867413">
              <w:rPr>
                <w:rFonts w:asciiTheme="minorHAnsi" w:hAnsiTheme="minorHAnsi" w:cs="Arial"/>
                <w:b/>
                <w:color w:val="000000" w:themeColor="text1"/>
              </w:rPr>
              <w:t>(RUBRICA)</w:t>
            </w:r>
          </w:p>
        </w:tc>
        <w:tc>
          <w:tcPr>
            <w:tcW w:w="4820" w:type="dxa"/>
          </w:tcPr>
          <w:p w14:paraId="00FFE7C0" w14:textId="77777777" w:rsidR="0090272E" w:rsidRPr="00867413" w:rsidRDefault="0090272E" w:rsidP="0004514B">
            <w:pPr>
              <w:rPr>
                <w:rFonts w:asciiTheme="minorHAnsi" w:hAnsiTheme="minorHAnsi" w:cs="Arial"/>
                <w:b/>
                <w:color w:val="000000" w:themeColor="text1"/>
              </w:rPr>
            </w:pPr>
          </w:p>
          <w:p w14:paraId="746A6413" w14:textId="77777777" w:rsidR="0090272E" w:rsidRPr="00867413" w:rsidRDefault="0090272E" w:rsidP="0004514B">
            <w:pPr>
              <w:rPr>
                <w:rFonts w:asciiTheme="minorHAnsi" w:hAnsiTheme="minorHAnsi" w:cs="Arial"/>
                <w:b/>
                <w:color w:val="000000" w:themeColor="text1"/>
              </w:rPr>
            </w:pPr>
          </w:p>
          <w:p w14:paraId="308E1701" w14:textId="77777777" w:rsidR="0090272E" w:rsidRDefault="0090272E" w:rsidP="0004514B">
            <w:pPr>
              <w:rPr>
                <w:rFonts w:asciiTheme="minorHAnsi" w:hAnsiTheme="minorHAnsi" w:cs="Arial"/>
                <w:b/>
                <w:color w:val="000000" w:themeColor="text1"/>
              </w:rPr>
            </w:pPr>
          </w:p>
          <w:p w14:paraId="56DD7C79" w14:textId="77777777" w:rsidR="0090272E" w:rsidRPr="00867413" w:rsidRDefault="0090272E" w:rsidP="008264E5">
            <w:pPr>
              <w:rPr>
                <w:rFonts w:asciiTheme="minorHAnsi" w:hAnsiTheme="minorHAnsi" w:cs="Arial"/>
                <w:b/>
                <w:color w:val="000000" w:themeColor="text1"/>
              </w:rPr>
            </w:pPr>
          </w:p>
          <w:p w14:paraId="09FD101E" w14:textId="239604E4" w:rsidR="0090272E" w:rsidRPr="00867413" w:rsidRDefault="006B7D1E" w:rsidP="0004514B">
            <w:pPr>
              <w:jc w:val="center"/>
              <w:rPr>
                <w:rFonts w:asciiTheme="minorHAnsi" w:hAnsiTheme="minorHAnsi" w:cs="Arial"/>
                <w:b/>
                <w:color w:val="000000" w:themeColor="text1"/>
              </w:rPr>
            </w:pPr>
            <w:r w:rsidRPr="006B7D1E">
              <w:rPr>
                <w:rFonts w:asciiTheme="minorHAnsi" w:hAnsiTheme="minorHAnsi" w:cs="Arial"/>
                <w:b/>
                <w:color w:val="000000" w:themeColor="text1"/>
              </w:rPr>
              <w:t>C.P. HECTOR DAVID MEDRANO SALDAÑA</w:t>
            </w:r>
            <w:r w:rsidRPr="00867413">
              <w:rPr>
                <w:rFonts w:asciiTheme="minorHAnsi" w:hAnsiTheme="minorHAnsi" w:cs="Arial"/>
                <w:b/>
                <w:color w:val="000000" w:themeColor="text1"/>
              </w:rPr>
              <w:t xml:space="preserve"> </w:t>
            </w:r>
            <w:r w:rsidR="0090272E" w:rsidRPr="00867413">
              <w:rPr>
                <w:rFonts w:asciiTheme="minorHAnsi" w:hAnsiTheme="minorHAnsi" w:cs="Arial"/>
                <w:b/>
                <w:color w:val="000000" w:themeColor="text1"/>
              </w:rPr>
              <w:t xml:space="preserve">CARLOS ENRIQUE MEZA MAR </w:t>
            </w:r>
          </w:p>
          <w:p w14:paraId="4C60006D" w14:textId="77777777" w:rsidR="0090272E" w:rsidRPr="00867413" w:rsidRDefault="0090272E" w:rsidP="0004514B">
            <w:pPr>
              <w:jc w:val="center"/>
              <w:rPr>
                <w:rFonts w:asciiTheme="minorHAnsi" w:hAnsiTheme="minorHAnsi" w:cs="Arial"/>
                <w:b/>
                <w:color w:val="000000" w:themeColor="text1"/>
              </w:rPr>
            </w:pPr>
            <w:r w:rsidRPr="00867413">
              <w:rPr>
                <w:rFonts w:asciiTheme="minorHAnsi" w:hAnsiTheme="minorHAnsi" w:cs="Arial"/>
                <w:b/>
                <w:color w:val="000000" w:themeColor="text1"/>
              </w:rPr>
              <w:t>VOCAL DEL CONSEJO CONSULTIVO</w:t>
            </w:r>
          </w:p>
          <w:p w14:paraId="19FD31E9" w14:textId="77777777" w:rsidR="0090272E" w:rsidRPr="00867413" w:rsidRDefault="0090272E" w:rsidP="0004514B">
            <w:pPr>
              <w:jc w:val="center"/>
              <w:rPr>
                <w:rFonts w:asciiTheme="minorHAnsi" w:hAnsiTheme="minorHAnsi" w:cs="Arial"/>
                <w:b/>
                <w:color w:val="000000" w:themeColor="text1"/>
              </w:rPr>
            </w:pPr>
            <w:r w:rsidRPr="00867413">
              <w:rPr>
                <w:rFonts w:asciiTheme="minorHAnsi" w:hAnsiTheme="minorHAnsi" w:cs="Arial"/>
                <w:b/>
                <w:color w:val="000000" w:themeColor="text1"/>
              </w:rPr>
              <w:t>(RUBRICA)</w:t>
            </w:r>
          </w:p>
        </w:tc>
      </w:tr>
      <w:tr w:rsidR="0090272E" w:rsidRPr="00867413" w14:paraId="2BDFBF6A" w14:textId="77777777" w:rsidTr="0090272E">
        <w:tc>
          <w:tcPr>
            <w:tcW w:w="4819" w:type="dxa"/>
          </w:tcPr>
          <w:p w14:paraId="75482233" w14:textId="77777777" w:rsidR="0090272E" w:rsidRPr="00867413" w:rsidRDefault="0090272E" w:rsidP="0004514B">
            <w:pPr>
              <w:jc w:val="center"/>
              <w:rPr>
                <w:rFonts w:asciiTheme="minorHAnsi" w:hAnsiTheme="minorHAnsi" w:cs="Arial"/>
                <w:b/>
                <w:color w:val="000000" w:themeColor="text1"/>
              </w:rPr>
            </w:pPr>
          </w:p>
          <w:p w14:paraId="36D9DC63" w14:textId="77777777" w:rsidR="0090272E" w:rsidRPr="00867413" w:rsidRDefault="0090272E" w:rsidP="008264E5">
            <w:pPr>
              <w:rPr>
                <w:rFonts w:asciiTheme="minorHAnsi" w:hAnsiTheme="minorHAnsi" w:cs="Arial"/>
                <w:b/>
                <w:color w:val="000000" w:themeColor="text1"/>
              </w:rPr>
            </w:pPr>
          </w:p>
          <w:p w14:paraId="5EE89F8C" w14:textId="66CEBBC4" w:rsidR="0090272E" w:rsidRDefault="0090272E" w:rsidP="0004514B">
            <w:pPr>
              <w:jc w:val="center"/>
              <w:rPr>
                <w:rFonts w:asciiTheme="minorHAnsi" w:hAnsiTheme="minorHAnsi" w:cs="Arial"/>
                <w:b/>
                <w:color w:val="000000" w:themeColor="text1"/>
              </w:rPr>
            </w:pPr>
          </w:p>
          <w:p w14:paraId="24063621" w14:textId="77777777" w:rsidR="00D12960" w:rsidRPr="00867413" w:rsidRDefault="00D12960" w:rsidP="0004514B">
            <w:pPr>
              <w:jc w:val="center"/>
              <w:rPr>
                <w:rFonts w:asciiTheme="minorHAnsi" w:hAnsiTheme="minorHAnsi" w:cs="Arial"/>
                <w:b/>
                <w:color w:val="000000" w:themeColor="text1"/>
              </w:rPr>
            </w:pPr>
          </w:p>
          <w:p w14:paraId="63F0A626" w14:textId="7AEC308C" w:rsidR="0090272E" w:rsidRPr="00867413" w:rsidRDefault="006B7D1E" w:rsidP="0004514B">
            <w:pPr>
              <w:jc w:val="center"/>
              <w:rPr>
                <w:rFonts w:asciiTheme="minorHAnsi" w:hAnsiTheme="minorHAnsi" w:cs="Arial"/>
                <w:b/>
                <w:color w:val="000000" w:themeColor="text1"/>
              </w:rPr>
            </w:pPr>
            <w:r w:rsidRPr="006B7D1E">
              <w:rPr>
                <w:rFonts w:asciiTheme="minorHAnsi" w:hAnsiTheme="minorHAnsi" w:cs="Arial"/>
                <w:b/>
                <w:color w:val="000000" w:themeColor="text1"/>
              </w:rPr>
              <w:t>ING. CARLOS MARCOS MARTÍNEZ FERNÁNDEZ</w:t>
            </w:r>
          </w:p>
          <w:p w14:paraId="2222E0C4" w14:textId="77777777" w:rsidR="0090272E" w:rsidRPr="00867413" w:rsidRDefault="0090272E" w:rsidP="0004514B">
            <w:pPr>
              <w:jc w:val="center"/>
              <w:rPr>
                <w:rFonts w:asciiTheme="minorHAnsi" w:hAnsiTheme="minorHAnsi" w:cs="Arial"/>
                <w:b/>
                <w:color w:val="000000" w:themeColor="text1"/>
              </w:rPr>
            </w:pPr>
            <w:r w:rsidRPr="00867413">
              <w:rPr>
                <w:rFonts w:asciiTheme="minorHAnsi" w:hAnsiTheme="minorHAnsi" w:cs="Arial"/>
                <w:b/>
                <w:color w:val="000000" w:themeColor="text1"/>
              </w:rPr>
              <w:t>VOCAL DEL CONSEJO CONSULTIVO</w:t>
            </w:r>
          </w:p>
          <w:p w14:paraId="2F157454" w14:textId="77777777" w:rsidR="0090272E" w:rsidRPr="00867413" w:rsidRDefault="0090272E" w:rsidP="0004514B">
            <w:pPr>
              <w:jc w:val="center"/>
              <w:rPr>
                <w:rFonts w:asciiTheme="minorHAnsi" w:hAnsiTheme="minorHAnsi" w:cs="Arial"/>
                <w:b/>
                <w:color w:val="000000" w:themeColor="text1"/>
              </w:rPr>
            </w:pPr>
            <w:r w:rsidRPr="00867413">
              <w:rPr>
                <w:rFonts w:asciiTheme="minorHAnsi" w:hAnsiTheme="minorHAnsi" w:cs="Arial"/>
                <w:b/>
                <w:color w:val="000000" w:themeColor="text1"/>
              </w:rPr>
              <w:t>(RUBRICA)</w:t>
            </w:r>
          </w:p>
        </w:tc>
        <w:tc>
          <w:tcPr>
            <w:tcW w:w="4820" w:type="dxa"/>
          </w:tcPr>
          <w:p w14:paraId="651C8C09" w14:textId="77777777" w:rsidR="0090272E" w:rsidRPr="00867413" w:rsidRDefault="0090272E" w:rsidP="0004514B">
            <w:pPr>
              <w:jc w:val="center"/>
              <w:rPr>
                <w:rFonts w:asciiTheme="minorHAnsi" w:hAnsiTheme="minorHAnsi" w:cs="Arial"/>
                <w:b/>
                <w:color w:val="000000" w:themeColor="text1"/>
              </w:rPr>
            </w:pPr>
          </w:p>
          <w:p w14:paraId="13352717" w14:textId="77777777" w:rsidR="0090272E" w:rsidRPr="00867413" w:rsidRDefault="0090272E" w:rsidP="0004514B">
            <w:pPr>
              <w:jc w:val="center"/>
              <w:rPr>
                <w:rFonts w:asciiTheme="minorHAnsi" w:hAnsiTheme="minorHAnsi" w:cs="Arial"/>
                <w:b/>
                <w:color w:val="000000" w:themeColor="text1"/>
              </w:rPr>
            </w:pPr>
          </w:p>
          <w:p w14:paraId="408D72DF" w14:textId="5604E32F" w:rsidR="0090272E" w:rsidRDefault="0090272E" w:rsidP="008264E5">
            <w:pPr>
              <w:rPr>
                <w:rFonts w:asciiTheme="minorHAnsi" w:hAnsiTheme="minorHAnsi" w:cs="Arial"/>
                <w:b/>
                <w:color w:val="000000" w:themeColor="text1"/>
              </w:rPr>
            </w:pPr>
          </w:p>
          <w:p w14:paraId="148C5612" w14:textId="77777777" w:rsidR="00D12960" w:rsidRPr="00867413" w:rsidRDefault="00D12960" w:rsidP="008264E5">
            <w:pPr>
              <w:rPr>
                <w:rFonts w:asciiTheme="minorHAnsi" w:hAnsiTheme="minorHAnsi" w:cs="Arial"/>
                <w:b/>
                <w:color w:val="000000" w:themeColor="text1"/>
              </w:rPr>
            </w:pPr>
          </w:p>
          <w:p w14:paraId="6BB58DE0" w14:textId="2DE72FFD" w:rsidR="0090272E" w:rsidRPr="00867413" w:rsidRDefault="006B7D1E" w:rsidP="0004514B">
            <w:pPr>
              <w:jc w:val="center"/>
              <w:rPr>
                <w:rFonts w:asciiTheme="minorHAnsi" w:hAnsiTheme="minorHAnsi" w:cs="Arial"/>
                <w:b/>
                <w:color w:val="000000" w:themeColor="text1"/>
              </w:rPr>
            </w:pPr>
            <w:r w:rsidRPr="006B7D1E">
              <w:rPr>
                <w:rFonts w:asciiTheme="minorHAnsi" w:hAnsiTheme="minorHAnsi" w:cs="Arial"/>
                <w:b/>
                <w:color w:val="000000" w:themeColor="text1"/>
              </w:rPr>
              <w:t>M.V.Z. ÓSCAR OSMÍN MERAZ ECHAVARRÍA</w:t>
            </w:r>
            <w:r w:rsidRPr="00867413">
              <w:rPr>
                <w:rFonts w:asciiTheme="minorHAnsi" w:hAnsiTheme="minorHAnsi" w:cs="Arial"/>
                <w:b/>
                <w:color w:val="000000" w:themeColor="text1"/>
              </w:rPr>
              <w:t xml:space="preserve"> </w:t>
            </w:r>
            <w:r w:rsidR="0090272E" w:rsidRPr="00867413">
              <w:rPr>
                <w:rFonts w:asciiTheme="minorHAnsi" w:hAnsiTheme="minorHAnsi" w:cs="Arial"/>
                <w:b/>
                <w:color w:val="000000" w:themeColor="text1"/>
              </w:rPr>
              <w:t>SECRETARIO DE LA H. JUNTA DE GOBIERNO</w:t>
            </w:r>
          </w:p>
          <w:p w14:paraId="2F10C39D" w14:textId="77777777" w:rsidR="0090272E" w:rsidRPr="00867413" w:rsidRDefault="0090272E" w:rsidP="0004514B">
            <w:pPr>
              <w:jc w:val="center"/>
              <w:rPr>
                <w:rFonts w:asciiTheme="minorHAnsi" w:hAnsiTheme="minorHAnsi" w:cs="Arial"/>
                <w:b/>
                <w:color w:val="000000" w:themeColor="text1"/>
              </w:rPr>
            </w:pPr>
            <w:r w:rsidRPr="00867413">
              <w:rPr>
                <w:rFonts w:asciiTheme="minorHAnsi" w:hAnsiTheme="minorHAnsi" w:cs="Arial"/>
                <w:b/>
                <w:color w:val="000000" w:themeColor="text1"/>
              </w:rPr>
              <w:t>(RUBRICA)</w:t>
            </w:r>
          </w:p>
          <w:p w14:paraId="312D248B" w14:textId="77777777" w:rsidR="0090272E" w:rsidRPr="00867413" w:rsidRDefault="0090272E" w:rsidP="0004514B">
            <w:pPr>
              <w:jc w:val="center"/>
              <w:rPr>
                <w:rFonts w:asciiTheme="minorHAnsi" w:hAnsiTheme="minorHAnsi" w:cs="Arial"/>
                <w:b/>
                <w:color w:val="000000" w:themeColor="text1"/>
              </w:rPr>
            </w:pPr>
          </w:p>
        </w:tc>
      </w:tr>
    </w:tbl>
    <w:p w14:paraId="1AD236B7" w14:textId="12413F3B" w:rsidR="008270F6" w:rsidRDefault="00F94EF3" w:rsidP="00BC5182">
      <w:pPr>
        <w:spacing w:after="200"/>
        <w:rPr>
          <w:rFonts w:cs="Tahoma"/>
          <w:szCs w:val="20"/>
        </w:rPr>
      </w:pPr>
      <w:r w:rsidRPr="0042428E">
        <w:rPr>
          <w:rFonts w:cs="Arial"/>
          <w:color w:val="000000" w:themeColor="text1"/>
          <w:sz w:val="16"/>
          <w:szCs w:val="26"/>
        </w:rPr>
        <w:t xml:space="preserve">HOJA DE FIRMAS CORRESPONDIENTE AL ACTA DE LA </w:t>
      </w:r>
      <w:r w:rsidR="006B7D1E">
        <w:rPr>
          <w:rFonts w:cs="Arial"/>
          <w:color w:val="000000" w:themeColor="text1"/>
          <w:sz w:val="16"/>
          <w:szCs w:val="26"/>
          <w:shd w:val="clear" w:color="auto" w:fill="FFFFFF" w:themeFill="background1"/>
        </w:rPr>
        <w:t>5</w:t>
      </w:r>
      <w:r w:rsidRPr="0042428E">
        <w:rPr>
          <w:rFonts w:cs="Arial"/>
          <w:color w:val="000000" w:themeColor="text1"/>
          <w:sz w:val="16"/>
          <w:szCs w:val="26"/>
          <w:shd w:val="clear" w:color="auto" w:fill="FFFFFF" w:themeFill="background1"/>
        </w:rPr>
        <w:t xml:space="preserve">a. </w:t>
      </w:r>
      <w:r w:rsidR="006B7D1E">
        <w:rPr>
          <w:rFonts w:cs="Arial"/>
          <w:color w:val="000000" w:themeColor="text1"/>
          <w:sz w:val="16"/>
          <w:szCs w:val="26"/>
          <w:shd w:val="clear" w:color="auto" w:fill="FFFFFF" w:themeFill="background1"/>
        </w:rPr>
        <w:t>QUINTA</w:t>
      </w:r>
      <w:r w:rsidRPr="0042428E">
        <w:rPr>
          <w:rFonts w:cs="Arial"/>
          <w:color w:val="000000" w:themeColor="text1"/>
          <w:sz w:val="16"/>
          <w:szCs w:val="26"/>
          <w:shd w:val="clear" w:color="auto" w:fill="FFFFFF" w:themeFill="background1"/>
        </w:rPr>
        <w:t xml:space="preserve"> </w:t>
      </w:r>
      <w:r w:rsidRPr="0042428E">
        <w:rPr>
          <w:rFonts w:cs="Arial"/>
          <w:color w:val="000000" w:themeColor="text1"/>
          <w:sz w:val="16"/>
          <w:szCs w:val="26"/>
        </w:rPr>
        <w:t xml:space="preserve">SESIÓN </w:t>
      </w:r>
      <w:r w:rsidR="00BD1AE9" w:rsidRPr="0042428E">
        <w:rPr>
          <w:rFonts w:cs="Arial"/>
          <w:color w:val="000000" w:themeColor="text1"/>
          <w:sz w:val="16"/>
          <w:szCs w:val="26"/>
        </w:rPr>
        <w:t>EXTRA</w:t>
      </w:r>
      <w:r w:rsidRPr="0042428E">
        <w:rPr>
          <w:rFonts w:cs="Arial"/>
          <w:color w:val="000000" w:themeColor="text1"/>
          <w:sz w:val="16"/>
          <w:szCs w:val="26"/>
        </w:rPr>
        <w:t>ORDINARIA DEL 202</w:t>
      </w:r>
      <w:r w:rsidR="006B7D1E">
        <w:rPr>
          <w:rFonts w:cs="Arial"/>
          <w:color w:val="000000" w:themeColor="text1"/>
          <w:sz w:val="16"/>
          <w:szCs w:val="26"/>
        </w:rPr>
        <w:t>5</w:t>
      </w:r>
      <w:r w:rsidRPr="0042428E">
        <w:rPr>
          <w:rFonts w:cs="Arial"/>
          <w:color w:val="000000" w:themeColor="text1"/>
          <w:sz w:val="16"/>
          <w:szCs w:val="26"/>
        </w:rPr>
        <w:t xml:space="preserve">, DE LA DIRECCIÓN DE AGUA POTABLE, ALCANTARILLADO Y SANEAMIENTO DE CD. VALLES, S.L.P. DE FECHA </w:t>
      </w:r>
      <w:r w:rsidR="006B7D1E">
        <w:rPr>
          <w:rFonts w:cs="Arial"/>
          <w:color w:val="000000" w:themeColor="text1"/>
          <w:sz w:val="16"/>
          <w:szCs w:val="26"/>
        </w:rPr>
        <w:t>12</w:t>
      </w:r>
      <w:r w:rsidR="0004514B" w:rsidRPr="0042428E">
        <w:rPr>
          <w:rFonts w:cs="Arial"/>
          <w:color w:val="000000" w:themeColor="text1"/>
          <w:sz w:val="16"/>
          <w:szCs w:val="26"/>
        </w:rPr>
        <w:t xml:space="preserve"> </w:t>
      </w:r>
      <w:r w:rsidR="006B7D1E">
        <w:rPr>
          <w:rFonts w:cs="Arial"/>
          <w:color w:val="000000" w:themeColor="text1"/>
          <w:sz w:val="16"/>
          <w:szCs w:val="26"/>
        </w:rPr>
        <w:t>DOCE</w:t>
      </w:r>
      <w:r w:rsidR="0004514B" w:rsidRPr="0042428E">
        <w:rPr>
          <w:rFonts w:cs="Arial"/>
          <w:color w:val="000000" w:themeColor="text1"/>
          <w:sz w:val="16"/>
          <w:szCs w:val="26"/>
        </w:rPr>
        <w:t xml:space="preserve"> </w:t>
      </w:r>
      <w:r w:rsidR="00CC0EC9" w:rsidRPr="0042428E">
        <w:rPr>
          <w:rFonts w:cs="Arial"/>
          <w:color w:val="000000" w:themeColor="text1"/>
          <w:sz w:val="16"/>
          <w:szCs w:val="26"/>
        </w:rPr>
        <w:t xml:space="preserve">DE DICIEMBRE </w:t>
      </w:r>
      <w:r w:rsidR="00BD1AE9" w:rsidRPr="0042428E">
        <w:rPr>
          <w:rFonts w:cs="Arial"/>
          <w:color w:val="000000" w:themeColor="text1"/>
          <w:sz w:val="16"/>
          <w:szCs w:val="26"/>
        </w:rPr>
        <w:t>D</w:t>
      </w:r>
      <w:r w:rsidRPr="0042428E">
        <w:rPr>
          <w:rFonts w:cs="Arial"/>
          <w:color w:val="000000" w:themeColor="text1"/>
          <w:sz w:val="16"/>
          <w:szCs w:val="26"/>
        </w:rPr>
        <w:t xml:space="preserve">EL </w:t>
      </w:r>
      <w:r w:rsidR="00BD1AE9" w:rsidRPr="0042428E">
        <w:rPr>
          <w:rFonts w:cs="Arial"/>
          <w:color w:val="000000" w:themeColor="text1"/>
          <w:sz w:val="16"/>
          <w:szCs w:val="26"/>
        </w:rPr>
        <w:t>202</w:t>
      </w:r>
      <w:r w:rsidR="006B7D1E">
        <w:rPr>
          <w:rFonts w:cs="Arial"/>
          <w:color w:val="000000" w:themeColor="text1"/>
          <w:sz w:val="16"/>
          <w:szCs w:val="26"/>
        </w:rPr>
        <w:t>5</w:t>
      </w:r>
      <w:r w:rsidR="00BD1AE9" w:rsidRPr="0042428E">
        <w:rPr>
          <w:rFonts w:cs="Arial"/>
          <w:color w:val="000000" w:themeColor="text1"/>
          <w:sz w:val="16"/>
          <w:szCs w:val="26"/>
        </w:rPr>
        <w:t xml:space="preserve"> </w:t>
      </w:r>
      <w:r w:rsidRPr="0042428E">
        <w:rPr>
          <w:rFonts w:cs="Arial"/>
          <w:color w:val="000000" w:themeColor="text1"/>
          <w:sz w:val="16"/>
          <w:szCs w:val="26"/>
        </w:rPr>
        <w:t xml:space="preserve">DOS MIL </w:t>
      </w:r>
      <w:r w:rsidR="006B7D1E">
        <w:rPr>
          <w:rFonts w:cs="Arial"/>
          <w:color w:val="000000" w:themeColor="text1"/>
          <w:sz w:val="16"/>
          <w:szCs w:val="26"/>
        </w:rPr>
        <w:t>VEINTICINC</w:t>
      </w:r>
      <w:r w:rsidR="0004514B" w:rsidRPr="0042428E">
        <w:rPr>
          <w:rFonts w:cs="Arial"/>
          <w:color w:val="000000" w:themeColor="text1"/>
          <w:sz w:val="16"/>
          <w:szCs w:val="26"/>
        </w:rPr>
        <w:t>O</w:t>
      </w:r>
      <w:r w:rsidRPr="0042428E">
        <w:rPr>
          <w:rFonts w:cs="Arial"/>
          <w:color w:val="000000" w:themeColor="text1"/>
          <w:sz w:val="16"/>
          <w:szCs w:val="26"/>
        </w:rPr>
        <w:t xml:space="preserve">. </w:t>
      </w:r>
    </w:p>
    <w:sectPr w:rsidR="008270F6" w:rsidSect="00970EDB">
      <w:pgSz w:w="12240" w:h="20160" w:code="5"/>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95E30F" w14:textId="77777777" w:rsidR="00556518" w:rsidRPr="000859C3" w:rsidRDefault="00556518" w:rsidP="00065D72">
      <w:pPr>
        <w:pStyle w:val="Texto"/>
        <w:spacing w:after="0" w:line="240" w:lineRule="auto"/>
        <w:rPr>
          <w:rFonts w:ascii="Calibri" w:hAnsi="Calibri" w:cs="Calibri"/>
          <w:lang w:eastAsia="en-US"/>
        </w:rPr>
      </w:pPr>
      <w:r>
        <w:separator/>
      </w:r>
    </w:p>
  </w:endnote>
  <w:endnote w:type="continuationSeparator" w:id="0">
    <w:p w14:paraId="1E9AB30E" w14:textId="77777777" w:rsidR="00556518" w:rsidRPr="000859C3" w:rsidRDefault="00556518" w:rsidP="00065D72">
      <w:pPr>
        <w:pStyle w:val="Texto"/>
        <w:spacing w:after="0" w:line="240" w:lineRule="auto"/>
        <w:rPr>
          <w:rFonts w:ascii="Calibri" w:hAnsi="Calibri" w:cs="Calibri"/>
          <w:lang w:eastAsia="en-U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Lucida Grande">
    <w:altName w:val="Times New Roman"/>
    <w:charset w:val="00"/>
    <w:family w:val="auto"/>
    <w:pitch w:val="variable"/>
    <w:sig w:usb0="00000000" w:usb1="5000A1FF" w:usb2="00000000" w:usb3="00000000" w:csb0="000001BF" w:csb1="00000000"/>
  </w:font>
  <w:font w:name="GNNNA E+ Eureka Sans">
    <w:altName w:val="Calibri"/>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FiraSans-Light">
    <w:altName w:val="Times New Roman"/>
    <w:panose1 w:val="00000000000000000000"/>
    <w:charset w:val="00"/>
    <w:family w:val="roman"/>
    <w:notTrueType/>
    <w:pitch w:val="default"/>
  </w:font>
  <w:font w:name="LatinaEssential-Light">
    <w:altName w:val="Times New Roman"/>
    <w:panose1 w:val="00000000000000000000"/>
    <w:charset w:val="00"/>
    <w:family w:val="roman"/>
    <w:notTrueType/>
    <w:pitch w:val="default"/>
    <w:sig w:usb0="00000003" w:usb1="00000000" w:usb2="00000000" w:usb3="00000000" w:csb0="00000001" w:csb1="00000000"/>
  </w:font>
  <w:font w:name="ArialMT">
    <w:altName w:val="Times New Roman"/>
    <w:panose1 w:val="00000000000000000000"/>
    <w:charset w:val="00"/>
    <w:family w:val="roman"/>
    <w:notTrueType/>
    <w:pitch w:val="default"/>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EF34F1" w14:textId="77777777" w:rsidR="0042428E" w:rsidRPr="00A637D0" w:rsidRDefault="0042428E" w:rsidP="00E36509">
    <w:pPr>
      <w:pStyle w:val="Piedepgina"/>
      <w:jc w:val="right"/>
    </w:pPr>
    <w:r w:rsidRPr="00A637D0">
      <w:rPr>
        <w:caps/>
        <w:color w:val="5C0000"/>
      </w:rPr>
      <w:t xml:space="preserve"> </w:t>
    </w:r>
    <w:sdt>
      <w:sdtPr>
        <w:rPr>
          <w:color w:val="5C0000"/>
        </w:rPr>
        <w:id w:val="2102138340"/>
        <w:docPartObj>
          <w:docPartGallery w:val="Page Numbers (Bottom of Page)"/>
          <w:docPartUnique/>
        </w:docPartObj>
      </w:sdtPr>
      <w:sdtEndPr>
        <w:rPr>
          <w:b/>
          <w:smallCaps/>
        </w:rPr>
      </w:sdtEndPr>
      <w:sdtContent>
        <w:r w:rsidRPr="00A637D0">
          <w:rPr>
            <w:b/>
            <w:smallCaps/>
            <w:color w:val="5C0000"/>
          </w:rPr>
          <w:fldChar w:fldCharType="begin"/>
        </w:r>
        <w:r w:rsidRPr="00A637D0">
          <w:rPr>
            <w:b/>
            <w:smallCaps/>
            <w:color w:val="5C0000"/>
          </w:rPr>
          <w:instrText>PAGE   \* MERGEFORMAT</w:instrText>
        </w:r>
        <w:r w:rsidRPr="00A637D0">
          <w:rPr>
            <w:b/>
            <w:smallCaps/>
            <w:color w:val="5C0000"/>
          </w:rPr>
          <w:fldChar w:fldCharType="separate"/>
        </w:r>
        <w:r>
          <w:rPr>
            <w:b/>
            <w:smallCaps/>
            <w:noProof/>
            <w:color w:val="5C0000"/>
          </w:rPr>
          <w:t>4</w:t>
        </w:r>
        <w:r w:rsidRPr="00A637D0">
          <w:rPr>
            <w:b/>
            <w:smallCaps/>
            <w:color w:val="5C0000"/>
          </w:rPr>
          <w:fldChar w:fldCharType="end"/>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8E40B4" w14:textId="77777777" w:rsidR="00970EDB" w:rsidRDefault="00970EDB" w:rsidP="00970EDB">
    <w:pPr>
      <w:pStyle w:val="Piedepgina"/>
      <w:jc w:val="right"/>
      <w:rPr>
        <w:caps/>
        <w:color w:val="4F81BD" w:themeColor="accent1"/>
      </w:rPr>
    </w:pPr>
    <w:r>
      <w:rPr>
        <w:caps/>
        <w:color w:val="4F81BD" w:themeColor="accent1"/>
      </w:rPr>
      <w:fldChar w:fldCharType="begin"/>
    </w:r>
    <w:r>
      <w:rPr>
        <w:caps/>
        <w:color w:val="4F81BD" w:themeColor="accent1"/>
      </w:rPr>
      <w:instrText>PAGE   \* MERGEFORMAT</w:instrText>
    </w:r>
    <w:r>
      <w:rPr>
        <w:caps/>
        <w:color w:val="4F81BD" w:themeColor="accent1"/>
      </w:rPr>
      <w:fldChar w:fldCharType="separate"/>
    </w:r>
    <w:r>
      <w:rPr>
        <w:caps/>
        <w:color w:val="4F81BD" w:themeColor="accent1"/>
        <w:lang w:val="es-ES"/>
      </w:rPr>
      <w:t>2</w:t>
    </w:r>
    <w:r>
      <w:rPr>
        <w:caps/>
        <w:color w:val="4F81BD" w:themeColor="accent1"/>
      </w:rPr>
      <w:fldChar w:fldCharType="end"/>
    </w:r>
  </w:p>
  <w:p w14:paraId="59366F41" w14:textId="77777777" w:rsidR="0042428E" w:rsidRDefault="0042428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80B0C3" w14:textId="77777777" w:rsidR="00556518" w:rsidRPr="000859C3" w:rsidRDefault="00556518" w:rsidP="00065D72">
      <w:pPr>
        <w:pStyle w:val="Texto"/>
        <w:spacing w:after="0" w:line="240" w:lineRule="auto"/>
        <w:rPr>
          <w:rFonts w:ascii="Calibri" w:hAnsi="Calibri" w:cs="Calibri"/>
          <w:lang w:eastAsia="en-US"/>
        </w:rPr>
      </w:pPr>
      <w:r>
        <w:separator/>
      </w:r>
    </w:p>
  </w:footnote>
  <w:footnote w:type="continuationSeparator" w:id="0">
    <w:p w14:paraId="30190149" w14:textId="77777777" w:rsidR="00556518" w:rsidRPr="000859C3" w:rsidRDefault="00556518" w:rsidP="00065D72">
      <w:pPr>
        <w:pStyle w:val="Texto"/>
        <w:spacing w:after="0" w:line="240" w:lineRule="auto"/>
        <w:rPr>
          <w:rFonts w:ascii="Calibri" w:hAnsi="Calibri" w:cs="Calibri"/>
          <w:lang w:eastAsia="en-U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6D120" w14:textId="77777777" w:rsidR="0042428E" w:rsidRPr="000859C3" w:rsidRDefault="0042428E" w:rsidP="00E36509">
    <w:pPr>
      <w:pStyle w:val="Encabezado"/>
      <w:jc w:val="right"/>
    </w:pPr>
    <w:r w:rsidRPr="000859C3">
      <w:rPr>
        <w:b/>
        <w:smallCaps/>
      </w:rPr>
      <w:t xml:space="preserve">Presupuesto  de  Egresos   </w:t>
    </w:r>
    <w:r>
      <w:rPr>
        <w:smallCaps/>
      </w:rPr>
      <w:t>2023</w:t>
    </w:r>
  </w:p>
  <w:p w14:paraId="5C91ACD6" w14:textId="77777777" w:rsidR="0042428E" w:rsidRDefault="0042428E">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DFE0B1" w14:textId="45D7F2C4" w:rsidR="0042428E" w:rsidRPr="000859C3" w:rsidRDefault="0042428E" w:rsidP="00E36509">
    <w:pPr>
      <w:pStyle w:val="Encabezado"/>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1F6DCB" w14:textId="77777777" w:rsidR="0042428E" w:rsidRPr="000859C3" w:rsidRDefault="0042428E" w:rsidP="00EB3A91">
    <w:pPr>
      <w:pStyle w:val="Encabezado"/>
      <w:jc w:val="right"/>
    </w:pPr>
    <w:r w:rsidRPr="000859C3">
      <w:rPr>
        <w:b/>
        <w:smallCaps/>
      </w:rPr>
      <w:t xml:space="preserve">Presupuesto  de  Egresos   </w:t>
    </w:r>
    <w:r>
      <w:rPr>
        <w:smallCaps/>
      </w:rPr>
      <w:t>2023</w:t>
    </w:r>
  </w:p>
  <w:p w14:paraId="02C3EB2D" w14:textId="77777777" w:rsidR="0042428E" w:rsidRDefault="0042428E">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A25FE78"/>
    <w:multiLevelType w:val="hybridMultilevel"/>
    <w:tmpl w:val="D75080AC"/>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8E3EFEF9"/>
    <w:multiLevelType w:val="hybridMultilevel"/>
    <w:tmpl w:val="69050C32"/>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92FE0294"/>
    <w:multiLevelType w:val="hybridMultilevel"/>
    <w:tmpl w:val="47A6A4F5"/>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93BD80EF"/>
    <w:multiLevelType w:val="hybridMultilevel"/>
    <w:tmpl w:val="635BE975"/>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CD0CC901"/>
    <w:multiLevelType w:val="hybridMultilevel"/>
    <w:tmpl w:val="AAE0AB75"/>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E7D96C02"/>
    <w:multiLevelType w:val="hybridMultilevel"/>
    <w:tmpl w:val="D6AA3D2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F71B71C3"/>
    <w:multiLevelType w:val="hybridMultilevel"/>
    <w:tmpl w:val="9BF60552"/>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C77F96"/>
    <w:multiLevelType w:val="hybridMultilevel"/>
    <w:tmpl w:val="F390997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048E7065"/>
    <w:multiLevelType w:val="hybridMultilevel"/>
    <w:tmpl w:val="247ACD3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088752CA"/>
    <w:multiLevelType w:val="hybridMultilevel"/>
    <w:tmpl w:val="4F969D4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0AEC3DF3"/>
    <w:multiLevelType w:val="hybridMultilevel"/>
    <w:tmpl w:val="88A4997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0AF47432"/>
    <w:multiLevelType w:val="hybridMultilevel"/>
    <w:tmpl w:val="EA484B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0BC82104"/>
    <w:multiLevelType w:val="hybridMultilevel"/>
    <w:tmpl w:val="F24CE9DE"/>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0F624AF0"/>
    <w:multiLevelType w:val="hybridMultilevel"/>
    <w:tmpl w:val="8108A08E"/>
    <w:lvl w:ilvl="0" w:tplc="178012FC">
      <w:start w:val="1"/>
      <w:numFmt w:val="decimal"/>
      <w:lvlText w:val="%1)"/>
      <w:lvlJc w:val="left"/>
      <w:pPr>
        <w:ind w:left="720" w:hanging="360"/>
      </w:pPr>
      <w:rPr>
        <w:rFonts w:hint="default"/>
        <w:b/>
        <w:sz w:val="16"/>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12741429"/>
    <w:multiLevelType w:val="hybridMultilevel"/>
    <w:tmpl w:val="40CE73D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1E1F9D0A"/>
    <w:multiLevelType w:val="hybridMultilevel"/>
    <w:tmpl w:val="6D7C0E59"/>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27765134"/>
    <w:multiLevelType w:val="hybridMultilevel"/>
    <w:tmpl w:val="C60516C6"/>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2B661984"/>
    <w:multiLevelType w:val="hybridMultilevel"/>
    <w:tmpl w:val="44E0CB88"/>
    <w:lvl w:ilvl="0" w:tplc="080A0017">
      <w:start w:val="1"/>
      <w:numFmt w:val="lowerLetter"/>
      <w:lvlText w:val="%1)"/>
      <w:lvlJc w:val="left"/>
      <w:pPr>
        <w:ind w:left="720" w:hanging="360"/>
      </w:pPr>
      <w:rPr>
        <w:b/>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305F71E4"/>
    <w:multiLevelType w:val="hybridMultilevel"/>
    <w:tmpl w:val="0C92895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31D606A6"/>
    <w:multiLevelType w:val="hybridMultilevel"/>
    <w:tmpl w:val="B16A7FDA"/>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35194D37"/>
    <w:multiLevelType w:val="hybridMultilevel"/>
    <w:tmpl w:val="F708B69E"/>
    <w:lvl w:ilvl="0" w:tplc="62DCEFEC">
      <w:start w:val="1"/>
      <w:numFmt w:val="upperRoman"/>
      <w:lvlText w:val="%1."/>
      <w:lvlJc w:val="left"/>
      <w:pPr>
        <w:ind w:left="720" w:hanging="360"/>
      </w:pPr>
      <w:rPr>
        <w:rFonts w:hint="default"/>
        <w:b/>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21" w15:restartNumberingAfterBreak="0">
    <w:nsid w:val="37585968"/>
    <w:multiLevelType w:val="hybridMultilevel"/>
    <w:tmpl w:val="71C048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3BD508BC"/>
    <w:multiLevelType w:val="hybridMultilevel"/>
    <w:tmpl w:val="7DAA6FC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4938AB47"/>
    <w:multiLevelType w:val="hybridMultilevel"/>
    <w:tmpl w:val="4A82D440"/>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4AF025A0"/>
    <w:multiLevelType w:val="hybridMultilevel"/>
    <w:tmpl w:val="699882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4D1C710E"/>
    <w:multiLevelType w:val="hybridMultilevel"/>
    <w:tmpl w:val="E1D6721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4ECB02BD"/>
    <w:multiLevelType w:val="hybridMultilevel"/>
    <w:tmpl w:val="5B60E6B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62A8B896"/>
    <w:multiLevelType w:val="hybridMultilevel"/>
    <w:tmpl w:val="9D7F7976"/>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642E0F88"/>
    <w:multiLevelType w:val="hybridMultilevel"/>
    <w:tmpl w:val="DB2265A4"/>
    <w:lvl w:ilvl="0" w:tplc="080A0001">
      <w:start w:val="1"/>
      <w:numFmt w:val="bullet"/>
      <w:lvlText w:val=""/>
      <w:lvlJc w:val="left"/>
      <w:pPr>
        <w:ind w:left="744" w:hanging="360"/>
      </w:pPr>
      <w:rPr>
        <w:rFonts w:ascii="Symbol" w:hAnsi="Symbol" w:hint="default"/>
      </w:rPr>
    </w:lvl>
    <w:lvl w:ilvl="1" w:tplc="080A0003" w:tentative="1">
      <w:start w:val="1"/>
      <w:numFmt w:val="bullet"/>
      <w:lvlText w:val="o"/>
      <w:lvlJc w:val="left"/>
      <w:pPr>
        <w:ind w:left="1464" w:hanging="360"/>
      </w:pPr>
      <w:rPr>
        <w:rFonts w:ascii="Courier New" w:hAnsi="Courier New" w:cs="Courier New" w:hint="default"/>
      </w:rPr>
    </w:lvl>
    <w:lvl w:ilvl="2" w:tplc="080A0005" w:tentative="1">
      <w:start w:val="1"/>
      <w:numFmt w:val="bullet"/>
      <w:lvlText w:val=""/>
      <w:lvlJc w:val="left"/>
      <w:pPr>
        <w:ind w:left="2184" w:hanging="360"/>
      </w:pPr>
      <w:rPr>
        <w:rFonts w:ascii="Wingdings" w:hAnsi="Wingdings" w:hint="default"/>
      </w:rPr>
    </w:lvl>
    <w:lvl w:ilvl="3" w:tplc="080A0001" w:tentative="1">
      <w:start w:val="1"/>
      <w:numFmt w:val="bullet"/>
      <w:lvlText w:val=""/>
      <w:lvlJc w:val="left"/>
      <w:pPr>
        <w:ind w:left="2904" w:hanging="360"/>
      </w:pPr>
      <w:rPr>
        <w:rFonts w:ascii="Symbol" w:hAnsi="Symbol" w:hint="default"/>
      </w:rPr>
    </w:lvl>
    <w:lvl w:ilvl="4" w:tplc="080A0003" w:tentative="1">
      <w:start w:val="1"/>
      <w:numFmt w:val="bullet"/>
      <w:lvlText w:val="o"/>
      <w:lvlJc w:val="left"/>
      <w:pPr>
        <w:ind w:left="3624" w:hanging="360"/>
      </w:pPr>
      <w:rPr>
        <w:rFonts w:ascii="Courier New" w:hAnsi="Courier New" w:cs="Courier New" w:hint="default"/>
      </w:rPr>
    </w:lvl>
    <w:lvl w:ilvl="5" w:tplc="080A0005" w:tentative="1">
      <w:start w:val="1"/>
      <w:numFmt w:val="bullet"/>
      <w:lvlText w:val=""/>
      <w:lvlJc w:val="left"/>
      <w:pPr>
        <w:ind w:left="4344" w:hanging="360"/>
      </w:pPr>
      <w:rPr>
        <w:rFonts w:ascii="Wingdings" w:hAnsi="Wingdings" w:hint="default"/>
      </w:rPr>
    </w:lvl>
    <w:lvl w:ilvl="6" w:tplc="080A0001" w:tentative="1">
      <w:start w:val="1"/>
      <w:numFmt w:val="bullet"/>
      <w:lvlText w:val=""/>
      <w:lvlJc w:val="left"/>
      <w:pPr>
        <w:ind w:left="5064" w:hanging="360"/>
      </w:pPr>
      <w:rPr>
        <w:rFonts w:ascii="Symbol" w:hAnsi="Symbol" w:hint="default"/>
      </w:rPr>
    </w:lvl>
    <w:lvl w:ilvl="7" w:tplc="080A0003" w:tentative="1">
      <w:start w:val="1"/>
      <w:numFmt w:val="bullet"/>
      <w:lvlText w:val="o"/>
      <w:lvlJc w:val="left"/>
      <w:pPr>
        <w:ind w:left="5784" w:hanging="360"/>
      </w:pPr>
      <w:rPr>
        <w:rFonts w:ascii="Courier New" w:hAnsi="Courier New" w:cs="Courier New" w:hint="default"/>
      </w:rPr>
    </w:lvl>
    <w:lvl w:ilvl="8" w:tplc="080A0005" w:tentative="1">
      <w:start w:val="1"/>
      <w:numFmt w:val="bullet"/>
      <w:lvlText w:val=""/>
      <w:lvlJc w:val="left"/>
      <w:pPr>
        <w:ind w:left="6504" w:hanging="360"/>
      </w:pPr>
      <w:rPr>
        <w:rFonts w:ascii="Wingdings" w:hAnsi="Wingdings" w:hint="default"/>
      </w:rPr>
    </w:lvl>
  </w:abstractNum>
  <w:abstractNum w:abstractNumId="29" w15:restartNumberingAfterBreak="0">
    <w:nsid w:val="6DAE075A"/>
    <w:multiLevelType w:val="hybridMultilevel"/>
    <w:tmpl w:val="8B1E8B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6FA568E5"/>
    <w:multiLevelType w:val="hybridMultilevel"/>
    <w:tmpl w:val="51E0976A"/>
    <w:lvl w:ilvl="0" w:tplc="8C9CABD4">
      <w:start w:val="1"/>
      <w:numFmt w:val="upperRoman"/>
      <w:lvlText w:val="%1."/>
      <w:lvlJc w:val="left"/>
      <w:pPr>
        <w:ind w:left="1080" w:hanging="72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31" w15:restartNumberingAfterBreak="0">
    <w:nsid w:val="7169121B"/>
    <w:multiLevelType w:val="hybridMultilevel"/>
    <w:tmpl w:val="7602A684"/>
    <w:lvl w:ilvl="0" w:tplc="0C0A0013">
      <w:start w:val="1"/>
      <w:numFmt w:val="upperRoman"/>
      <w:lvlText w:val="%1."/>
      <w:lvlJc w:val="righ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32" w15:restartNumberingAfterBreak="0">
    <w:nsid w:val="788A0E65"/>
    <w:multiLevelType w:val="hybridMultilevel"/>
    <w:tmpl w:val="CC2689AE"/>
    <w:lvl w:ilvl="0" w:tplc="080A000F">
      <w:start w:val="1"/>
      <w:numFmt w:val="decimal"/>
      <w:lvlText w:val="%1."/>
      <w:lvlJc w:val="left"/>
      <w:pPr>
        <w:ind w:left="436" w:hanging="360"/>
      </w:pPr>
    </w:lvl>
    <w:lvl w:ilvl="1" w:tplc="080A0019" w:tentative="1">
      <w:start w:val="1"/>
      <w:numFmt w:val="lowerLetter"/>
      <w:lvlText w:val="%2."/>
      <w:lvlJc w:val="left"/>
      <w:pPr>
        <w:ind w:left="1156" w:hanging="360"/>
      </w:pPr>
    </w:lvl>
    <w:lvl w:ilvl="2" w:tplc="080A001B" w:tentative="1">
      <w:start w:val="1"/>
      <w:numFmt w:val="lowerRoman"/>
      <w:lvlText w:val="%3."/>
      <w:lvlJc w:val="right"/>
      <w:pPr>
        <w:ind w:left="1876" w:hanging="180"/>
      </w:pPr>
    </w:lvl>
    <w:lvl w:ilvl="3" w:tplc="080A000F" w:tentative="1">
      <w:start w:val="1"/>
      <w:numFmt w:val="decimal"/>
      <w:lvlText w:val="%4."/>
      <w:lvlJc w:val="left"/>
      <w:pPr>
        <w:ind w:left="2596" w:hanging="360"/>
      </w:pPr>
    </w:lvl>
    <w:lvl w:ilvl="4" w:tplc="080A0019" w:tentative="1">
      <w:start w:val="1"/>
      <w:numFmt w:val="lowerLetter"/>
      <w:lvlText w:val="%5."/>
      <w:lvlJc w:val="left"/>
      <w:pPr>
        <w:ind w:left="3316" w:hanging="360"/>
      </w:pPr>
    </w:lvl>
    <w:lvl w:ilvl="5" w:tplc="080A001B" w:tentative="1">
      <w:start w:val="1"/>
      <w:numFmt w:val="lowerRoman"/>
      <w:lvlText w:val="%6."/>
      <w:lvlJc w:val="right"/>
      <w:pPr>
        <w:ind w:left="4036" w:hanging="180"/>
      </w:pPr>
    </w:lvl>
    <w:lvl w:ilvl="6" w:tplc="080A000F" w:tentative="1">
      <w:start w:val="1"/>
      <w:numFmt w:val="decimal"/>
      <w:lvlText w:val="%7."/>
      <w:lvlJc w:val="left"/>
      <w:pPr>
        <w:ind w:left="4756" w:hanging="360"/>
      </w:pPr>
    </w:lvl>
    <w:lvl w:ilvl="7" w:tplc="080A0019" w:tentative="1">
      <w:start w:val="1"/>
      <w:numFmt w:val="lowerLetter"/>
      <w:lvlText w:val="%8."/>
      <w:lvlJc w:val="left"/>
      <w:pPr>
        <w:ind w:left="5476" w:hanging="360"/>
      </w:pPr>
    </w:lvl>
    <w:lvl w:ilvl="8" w:tplc="080A001B" w:tentative="1">
      <w:start w:val="1"/>
      <w:numFmt w:val="lowerRoman"/>
      <w:lvlText w:val="%9."/>
      <w:lvlJc w:val="right"/>
      <w:pPr>
        <w:ind w:left="6196" w:hanging="180"/>
      </w:pPr>
    </w:lvl>
  </w:abstractNum>
  <w:abstractNum w:abstractNumId="33" w15:restartNumberingAfterBreak="0">
    <w:nsid w:val="7B7053FA"/>
    <w:multiLevelType w:val="hybridMultilevel"/>
    <w:tmpl w:val="E6A60EB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7CA21B64"/>
    <w:multiLevelType w:val="hybridMultilevel"/>
    <w:tmpl w:val="BDF033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0"/>
  </w:num>
  <w:num w:numId="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4"/>
  </w:num>
  <w:num w:numId="5">
    <w:abstractNumId w:val="17"/>
  </w:num>
  <w:num w:numId="6">
    <w:abstractNumId w:val="13"/>
  </w:num>
  <w:num w:numId="7">
    <w:abstractNumId w:val="12"/>
  </w:num>
  <w:num w:numId="8">
    <w:abstractNumId w:val="22"/>
  </w:num>
  <w:num w:numId="9">
    <w:abstractNumId w:val="28"/>
  </w:num>
  <w:num w:numId="10">
    <w:abstractNumId w:val="32"/>
  </w:num>
  <w:num w:numId="11">
    <w:abstractNumId w:val="25"/>
  </w:num>
  <w:num w:numId="12">
    <w:abstractNumId w:val="5"/>
  </w:num>
  <w:num w:numId="13">
    <w:abstractNumId w:val="15"/>
  </w:num>
  <w:num w:numId="14">
    <w:abstractNumId w:val="2"/>
  </w:num>
  <w:num w:numId="15">
    <w:abstractNumId w:val="0"/>
  </w:num>
  <w:num w:numId="16">
    <w:abstractNumId w:val="1"/>
  </w:num>
  <w:num w:numId="17">
    <w:abstractNumId w:val="19"/>
  </w:num>
  <w:num w:numId="18">
    <w:abstractNumId w:val="27"/>
  </w:num>
  <w:num w:numId="19">
    <w:abstractNumId w:val="4"/>
  </w:num>
  <w:num w:numId="20">
    <w:abstractNumId w:val="23"/>
  </w:num>
  <w:num w:numId="21">
    <w:abstractNumId w:val="16"/>
  </w:num>
  <w:num w:numId="22">
    <w:abstractNumId w:val="6"/>
  </w:num>
  <w:num w:numId="23">
    <w:abstractNumId w:val="3"/>
  </w:num>
  <w:num w:numId="24">
    <w:abstractNumId w:val="24"/>
  </w:num>
  <w:num w:numId="25">
    <w:abstractNumId w:val="7"/>
  </w:num>
  <w:num w:numId="26">
    <w:abstractNumId w:val="21"/>
  </w:num>
  <w:num w:numId="27">
    <w:abstractNumId w:val="33"/>
  </w:num>
  <w:num w:numId="28">
    <w:abstractNumId w:val="8"/>
  </w:num>
  <w:num w:numId="29">
    <w:abstractNumId w:val="26"/>
  </w:num>
  <w:num w:numId="30">
    <w:abstractNumId w:val="9"/>
  </w:num>
  <w:num w:numId="31">
    <w:abstractNumId w:val="10"/>
  </w:num>
  <w:num w:numId="32">
    <w:abstractNumId w:val="11"/>
  </w:num>
  <w:num w:numId="33">
    <w:abstractNumId w:val="29"/>
  </w:num>
  <w:num w:numId="34">
    <w:abstractNumId w:val="14"/>
  </w:num>
  <w:num w:numId="35">
    <w:abstractNumId w:val="1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activeWritingStyle w:appName="MSWord" w:lang="pt-BR" w:vendorID="64" w:dllVersion="6" w:nlCheck="1" w:checkStyle="0"/>
  <w:activeWritingStyle w:appName="MSWord" w:lang="es-MX" w:vendorID="64" w:dllVersion="6" w:nlCheck="1" w:checkStyle="0"/>
  <w:activeWritingStyle w:appName="MSWord" w:lang="es-ES" w:vendorID="64" w:dllVersion="6" w:nlCheck="1" w:checkStyle="0"/>
  <w:activeWritingStyle w:appName="MSWord" w:lang="es-ES_tradnl" w:vendorID="64" w:dllVersion="6" w:nlCheck="1" w:checkStyle="0"/>
  <w:activeWritingStyle w:appName="MSWord" w:lang="en-US" w:vendorID="64" w:dllVersion="6" w:nlCheck="1" w:checkStyle="0"/>
  <w:activeWritingStyle w:appName="MSWord" w:lang="es-MX" w:vendorID="64" w:dllVersion="4096" w:nlCheck="1" w:checkStyle="0"/>
  <w:activeWritingStyle w:appName="MSWord" w:lang="en-US" w:vendorID="64" w:dllVersion="4096" w:nlCheck="1" w:checkStyle="0"/>
  <w:activeWritingStyle w:appName="MSWord" w:lang="es-ES" w:vendorID="64" w:dllVersion="4096" w:nlCheck="1" w:checkStyle="0"/>
  <w:activeWritingStyle w:appName="MSWord" w:lang="pt-BR" w:vendorID="64" w:dllVersion="4096" w:nlCheck="1" w:checkStyle="0"/>
  <w:activeWritingStyle w:appName="MSWord" w:lang="es-ES" w:vendorID="64" w:dllVersion="0" w:nlCheck="1" w:checkStyle="0"/>
  <w:activeWritingStyle w:appName="MSWord" w:lang="es-MX" w:vendorID="64" w:dllVersion="0" w:nlCheck="1" w:checkStyle="0"/>
  <w:activeWritingStyle w:appName="MSWord" w:lang="es-ES_tradnl" w:vendorID="64" w:dllVersion="0" w:nlCheck="1" w:checkStyle="0"/>
  <w:activeWritingStyle w:appName="MSWord" w:lang="pt-BR" w:vendorID="64" w:dllVersion="0" w:nlCheck="1" w:checkStyle="0"/>
  <w:activeWritingStyle w:appName="MSWord" w:lang="en-US" w:vendorID="64" w:dllVersion="0" w:nlCheck="1" w:checkStyle="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D72"/>
    <w:rsid w:val="00001C78"/>
    <w:rsid w:val="00002D67"/>
    <w:rsid w:val="00002DB0"/>
    <w:rsid w:val="00010582"/>
    <w:rsid w:val="00011631"/>
    <w:rsid w:val="000139D2"/>
    <w:rsid w:val="00017146"/>
    <w:rsid w:val="000235F0"/>
    <w:rsid w:val="00025798"/>
    <w:rsid w:val="0004107A"/>
    <w:rsid w:val="00041238"/>
    <w:rsid w:val="00043608"/>
    <w:rsid w:val="000448BD"/>
    <w:rsid w:val="00044931"/>
    <w:rsid w:val="0004514B"/>
    <w:rsid w:val="00046F7A"/>
    <w:rsid w:val="000472DE"/>
    <w:rsid w:val="000553F9"/>
    <w:rsid w:val="0006249D"/>
    <w:rsid w:val="00064C3C"/>
    <w:rsid w:val="00065D72"/>
    <w:rsid w:val="00067070"/>
    <w:rsid w:val="000671E9"/>
    <w:rsid w:val="00070ED9"/>
    <w:rsid w:val="00074E6D"/>
    <w:rsid w:val="00077FC6"/>
    <w:rsid w:val="000827BB"/>
    <w:rsid w:val="000830A1"/>
    <w:rsid w:val="00086766"/>
    <w:rsid w:val="000874C9"/>
    <w:rsid w:val="00092B7D"/>
    <w:rsid w:val="00092CFE"/>
    <w:rsid w:val="00094824"/>
    <w:rsid w:val="000966A6"/>
    <w:rsid w:val="000A35FD"/>
    <w:rsid w:val="000A5183"/>
    <w:rsid w:val="000A5927"/>
    <w:rsid w:val="000A7D30"/>
    <w:rsid w:val="000C0FD8"/>
    <w:rsid w:val="000C332E"/>
    <w:rsid w:val="000C3794"/>
    <w:rsid w:val="000C6405"/>
    <w:rsid w:val="000D0A45"/>
    <w:rsid w:val="000D1D8F"/>
    <w:rsid w:val="000D71A3"/>
    <w:rsid w:val="000D7A17"/>
    <w:rsid w:val="000E03E6"/>
    <w:rsid w:val="000E0899"/>
    <w:rsid w:val="000E2D9B"/>
    <w:rsid w:val="000E33ED"/>
    <w:rsid w:val="000E4CDA"/>
    <w:rsid w:val="000E79B7"/>
    <w:rsid w:val="000E7CB0"/>
    <w:rsid w:val="000F2256"/>
    <w:rsid w:val="000F67E3"/>
    <w:rsid w:val="000F70B0"/>
    <w:rsid w:val="00106EB1"/>
    <w:rsid w:val="00110721"/>
    <w:rsid w:val="00110A11"/>
    <w:rsid w:val="00112377"/>
    <w:rsid w:val="001131E1"/>
    <w:rsid w:val="001133BC"/>
    <w:rsid w:val="00116BFC"/>
    <w:rsid w:val="00116D70"/>
    <w:rsid w:val="0011770C"/>
    <w:rsid w:val="00117EDE"/>
    <w:rsid w:val="00120183"/>
    <w:rsid w:val="0012072C"/>
    <w:rsid w:val="00122475"/>
    <w:rsid w:val="001254A7"/>
    <w:rsid w:val="00125575"/>
    <w:rsid w:val="00126048"/>
    <w:rsid w:val="001277E4"/>
    <w:rsid w:val="00127877"/>
    <w:rsid w:val="0012788A"/>
    <w:rsid w:val="0013668E"/>
    <w:rsid w:val="0013669D"/>
    <w:rsid w:val="00140150"/>
    <w:rsid w:val="0014158C"/>
    <w:rsid w:val="00142B4A"/>
    <w:rsid w:val="00146824"/>
    <w:rsid w:val="00151975"/>
    <w:rsid w:val="00154580"/>
    <w:rsid w:val="00154744"/>
    <w:rsid w:val="00154853"/>
    <w:rsid w:val="00154872"/>
    <w:rsid w:val="00160392"/>
    <w:rsid w:val="00162A53"/>
    <w:rsid w:val="00162BFB"/>
    <w:rsid w:val="00164180"/>
    <w:rsid w:val="00166DCE"/>
    <w:rsid w:val="0016702E"/>
    <w:rsid w:val="001675C4"/>
    <w:rsid w:val="0016775E"/>
    <w:rsid w:val="001738C1"/>
    <w:rsid w:val="00176091"/>
    <w:rsid w:val="00176444"/>
    <w:rsid w:val="001776BD"/>
    <w:rsid w:val="0017777D"/>
    <w:rsid w:val="0018036D"/>
    <w:rsid w:val="0018451E"/>
    <w:rsid w:val="00184E22"/>
    <w:rsid w:val="00193D75"/>
    <w:rsid w:val="00194F96"/>
    <w:rsid w:val="001950D9"/>
    <w:rsid w:val="001958BA"/>
    <w:rsid w:val="00195F6C"/>
    <w:rsid w:val="00196111"/>
    <w:rsid w:val="0019777E"/>
    <w:rsid w:val="001A1358"/>
    <w:rsid w:val="001A26DF"/>
    <w:rsid w:val="001A3CB7"/>
    <w:rsid w:val="001A44BE"/>
    <w:rsid w:val="001A622F"/>
    <w:rsid w:val="001B07A0"/>
    <w:rsid w:val="001B1295"/>
    <w:rsid w:val="001B3164"/>
    <w:rsid w:val="001B3680"/>
    <w:rsid w:val="001C2FD9"/>
    <w:rsid w:val="001C6A87"/>
    <w:rsid w:val="001D0413"/>
    <w:rsid w:val="001D1E6A"/>
    <w:rsid w:val="001D1E72"/>
    <w:rsid w:val="001D71CB"/>
    <w:rsid w:val="001D7204"/>
    <w:rsid w:val="001D7826"/>
    <w:rsid w:val="001E4AA5"/>
    <w:rsid w:val="001E618E"/>
    <w:rsid w:val="001E7A8E"/>
    <w:rsid w:val="001F35F2"/>
    <w:rsid w:val="001F4B7D"/>
    <w:rsid w:val="0020134E"/>
    <w:rsid w:val="0021095E"/>
    <w:rsid w:val="00211EB9"/>
    <w:rsid w:val="00214398"/>
    <w:rsid w:val="0022173D"/>
    <w:rsid w:val="0022294A"/>
    <w:rsid w:val="00223463"/>
    <w:rsid w:val="002246BB"/>
    <w:rsid w:val="00226B1D"/>
    <w:rsid w:val="00231256"/>
    <w:rsid w:val="002317AD"/>
    <w:rsid w:val="00236009"/>
    <w:rsid w:val="0024536A"/>
    <w:rsid w:val="00246FE2"/>
    <w:rsid w:val="0025473A"/>
    <w:rsid w:val="00261544"/>
    <w:rsid w:val="002648A5"/>
    <w:rsid w:val="00265BF0"/>
    <w:rsid w:val="00270E6F"/>
    <w:rsid w:val="00276E60"/>
    <w:rsid w:val="00280F26"/>
    <w:rsid w:val="0028179E"/>
    <w:rsid w:val="00282884"/>
    <w:rsid w:val="00284E33"/>
    <w:rsid w:val="00285134"/>
    <w:rsid w:val="00285792"/>
    <w:rsid w:val="002857BB"/>
    <w:rsid w:val="00290CD7"/>
    <w:rsid w:val="002910AC"/>
    <w:rsid w:val="00292BE5"/>
    <w:rsid w:val="002945AB"/>
    <w:rsid w:val="002A1E4D"/>
    <w:rsid w:val="002A3447"/>
    <w:rsid w:val="002A36C6"/>
    <w:rsid w:val="002A5C5C"/>
    <w:rsid w:val="002A6438"/>
    <w:rsid w:val="002A71C6"/>
    <w:rsid w:val="002A7492"/>
    <w:rsid w:val="002A7BE9"/>
    <w:rsid w:val="002B0025"/>
    <w:rsid w:val="002B2257"/>
    <w:rsid w:val="002B22F9"/>
    <w:rsid w:val="002B35C8"/>
    <w:rsid w:val="002B5701"/>
    <w:rsid w:val="002C30CF"/>
    <w:rsid w:val="002C4B9E"/>
    <w:rsid w:val="002C6774"/>
    <w:rsid w:val="002C7D87"/>
    <w:rsid w:val="002D373B"/>
    <w:rsid w:val="002D6F1B"/>
    <w:rsid w:val="002E2CDB"/>
    <w:rsid w:val="002E7AC3"/>
    <w:rsid w:val="002E7FBD"/>
    <w:rsid w:val="002F00D7"/>
    <w:rsid w:val="002F0D18"/>
    <w:rsid w:val="002F30B1"/>
    <w:rsid w:val="002F71A6"/>
    <w:rsid w:val="00300789"/>
    <w:rsid w:val="00301D48"/>
    <w:rsid w:val="00310128"/>
    <w:rsid w:val="00320A1B"/>
    <w:rsid w:val="00322C61"/>
    <w:rsid w:val="00331B6D"/>
    <w:rsid w:val="0033331C"/>
    <w:rsid w:val="00333D7F"/>
    <w:rsid w:val="00334C2C"/>
    <w:rsid w:val="0033702F"/>
    <w:rsid w:val="00345553"/>
    <w:rsid w:val="00347825"/>
    <w:rsid w:val="00356D31"/>
    <w:rsid w:val="00357FBE"/>
    <w:rsid w:val="00370959"/>
    <w:rsid w:val="00371DA1"/>
    <w:rsid w:val="00372D5F"/>
    <w:rsid w:val="00373D0E"/>
    <w:rsid w:val="00375CF4"/>
    <w:rsid w:val="0038237D"/>
    <w:rsid w:val="00382617"/>
    <w:rsid w:val="00383671"/>
    <w:rsid w:val="00385002"/>
    <w:rsid w:val="00392343"/>
    <w:rsid w:val="00393216"/>
    <w:rsid w:val="003946CA"/>
    <w:rsid w:val="003A171E"/>
    <w:rsid w:val="003A17B1"/>
    <w:rsid w:val="003A227D"/>
    <w:rsid w:val="003A2A83"/>
    <w:rsid w:val="003A4318"/>
    <w:rsid w:val="003B1210"/>
    <w:rsid w:val="003B48FA"/>
    <w:rsid w:val="003D0693"/>
    <w:rsid w:val="003D790D"/>
    <w:rsid w:val="003E0286"/>
    <w:rsid w:val="003E07A0"/>
    <w:rsid w:val="003E128E"/>
    <w:rsid w:val="003E20B8"/>
    <w:rsid w:val="003E3A02"/>
    <w:rsid w:val="003E725F"/>
    <w:rsid w:val="003F36A8"/>
    <w:rsid w:val="003F7ECA"/>
    <w:rsid w:val="00402239"/>
    <w:rsid w:val="00405C84"/>
    <w:rsid w:val="004141FF"/>
    <w:rsid w:val="004158D7"/>
    <w:rsid w:val="00415A14"/>
    <w:rsid w:val="00415B88"/>
    <w:rsid w:val="00416CEC"/>
    <w:rsid w:val="0042428E"/>
    <w:rsid w:val="004256A4"/>
    <w:rsid w:val="0043115D"/>
    <w:rsid w:val="00433632"/>
    <w:rsid w:val="00434BF0"/>
    <w:rsid w:val="004354D3"/>
    <w:rsid w:val="00436048"/>
    <w:rsid w:val="0044191E"/>
    <w:rsid w:val="004422ED"/>
    <w:rsid w:val="004425D8"/>
    <w:rsid w:val="00450AFB"/>
    <w:rsid w:val="00461029"/>
    <w:rsid w:val="00461030"/>
    <w:rsid w:val="00464FAD"/>
    <w:rsid w:val="00471C3F"/>
    <w:rsid w:val="00477AF2"/>
    <w:rsid w:val="0048637A"/>
    <w:rsid w:val="00492DCB"/>
    <w:rsid w:val="00493AEC"/>
    <w:rsid w:val="004A46E9"/>
    <w:rsid w:val="004A498F"/>
    <w:rsid w:val="004A5D98"/>
    <w:rsid w:val="004A69D7"/>
    <w:rsid w:val="004B31CB"/>
    <w:rsid w:val="004C013E"/>
    <w:rsid w:val="004C06ED"/>
    <w:rsid w:val="004C20C4"/>
    <w:rsid w:val="004C28B0"/>
    <w:rsid w:val="004C5046"/>
    <w:rsid w:val="004C5697"/>
    <w:rsid w:val="004C77DC"/>
    <w:rsid w:val="004D0AD2"/>
    <w:rsid w:val="004D3E7E"/>
    <w:rsid w:val="004D3FDF"/>
    <w:rsid w:val="004D6493"/>
    <w:rsid w:val="004D7F4F"/>
    <w:rsid w:val="004E058E"/>
    <w:rsid w:val="004E2D1F"/>
    <w:rsid w:val="004E4503"/>
    <w:rsid w:val="004E4BA6"/>
    <w:rsid w:val="004F12BA"/>
    <w:rsid w:val="004F3B86"/>
    <w:rsid w:val="0050058A"/>
    <w:rsid w:val="00501122"/>
    <w:rsid w:val="005013FB"/>
    <w:rsid w:val="00501A2D"/>
    <w:rsid w:val="00505598"/>
    <w:rsid w:val="00513017"/>
    <w:rsid w:val="00516670"/>
    <w:rsid w:val="005309E5"/>
    <w:rsid w:val="00530D97"/>
    <w:rsid w:val="00530E28"/>
    <w:rsid w:val="00531074"/>
    <w:rsid w:val="00535611"/>
    <w:rsid w:val="005368B3"/>
    <w:rsid w:val="00536C90"/>
    <w:rsid w:val="005377D4"/>
    <w:rsid w:val="00540E3A"/>
    <w:rsid w:val="00542393"/>
    <w:rsid w:val="00543F69"/>
    <w:rsid w:val="00545C8F"/>
    <w:rsid w:val="005510A7"/>
    <w:rsid w:val="00551FCC"/>
    <w:rsid w:val="005562F9"/>
    <w:rsid w:val="00556518"/>
    <w:rsid w:val="00560ADD"/>
    <w:rsid w:val="00561858"/>
    <w:rsid w:val="00563077"/>
    <w:rsid w:val="00563755"/>
    <w:rsid w:val="005640B2"/>
    <w:rsid w:val="0056603B"/>
    <w:rsid w:val="00566A5C"/>
    <w:rsid w:val="00570AED"/>
    <w:rsid w:val="0057209D"/>
    <w:rsid w:val="00575E15"/>
    <w:rsid w:val="00576E15"/>
    <w:rsid w:val="0058007B"/>
    <w:rsid w:val="00587CA7"/>
    <w:rsid w:val="0059071B"/>
    <w:rsid w:val="00593D7B"/>
    <w:rsid w:val="00596B2A"/>
    <w:rsid w:val="00597FB6"/>
    <w:rsid w:val="005A6458"/>
    <w:rsid w:val="005B4374"/>
    <w:rsid w:val="005C4746"/>
    <w:rsid w:val="005D1807"/>
    <w:rsid w:val="005D1EB2"/>
    <w:rsid w:val="005D3A27"/>
    <w:rsid w:val="005D3B95"/>
    <w:rsid w:val="005E0FA8"/>
    <w:rsid w:val="005E34DA"/>
    <w:rsid w:val="005E5A9C"/>
    <w:rsid w:val="005E6404"/>
    <w:rsid w:val="005F021F"/>
    <w:rsid w:val="005F026C"/>
    <w:rsid w:val="005F0BB8"/>
    <w:rsid w:val="005F54EA"/>
    <w:rsid w:val="005F74A7"/>
    <w:rsid w:val="006036B3"/>
    <w:rsid w:val="006036F9"/>
    <w:rsid w:val="00606370"/>
    <w:rsid w:val="00606CFC"/>
    <w:rsid w:val="0060729E"/>
    <w:rsid w:val="00610E54"/>
    <w:rsid w:val="00611EF5"/>
    <w:rsid w:val="00613860"/>
    <w:rsid w:val="0061470C"/>
    <w:rsid w:val="00614B7B"/>
    <w:rsid w:val="00620265"/>
    <w:rsid w:val="00624C0B"/>
    <w:rsid w:val="00630A32"/>
    <w:rsid w:val="00631694"/>
    <w:rsid w:val="00633F87"/>
    <w:rsid w:val="00650F63"/>
    <w:rsid w:val="006517D6"/>
    <w:rsid w:val="00654CDD"/>
    <w:rsid w:val="00655A7A"/>
    <w:rsid w:val="006654E4"/>
    <w:rsid w:val="00667D28"/>
    <w:rsid w:val="0067194B"/>
    <w:rsid w:val="00676635"/>
    <w:rsid w:val="00677B3D"/>
    <w:rsid w:val="00696326"/>
    <w:rsid w:val="0069692F"/>
    <w:rsid w:val="006A0D3A"/>
    <w:rsid w:val="006A1350"/>
    <w:rsid w:val="006A2009"/>
    <w:rsid w:val="006A2174"/>
    <w:rsid w:val="006A519D"/>
    <w:rsid w:val="006A5419"/>
    <w:rsid w:val="006A5AB4"/>
    <w:rsid w:val="006B18C8"/>
    <w:rsid w:val="006B1D73"/>
    <w:rsid w:val="006B2B9A"/>
    <w:rsid w:val="006B7D1E"/>
    <w:rsid w:val="006C1A28"/>
    <w:rsid w:val="006C2586"/>
    <w:rsid w:val="006C39EC"/>
    <w:rsid w:val="006C4DEF"/>
    <w:rsid w:val="006D34EE"/>
    <w:rsid w:val="006D3715"/>
    <w:rsid w:val="006E0C2D"/>
    <w:rsid w:val="006E27AA"/>
    <w:rsid w:val="006E2B59"/>
    <w:rsid w:val="006E3267"/>
    <w:rsid w:val="006E36FF"/>
    <w:rsid w:val="006E579F"/>
    <w:rsid w:val="006F08B9"/>
    <w:rsid w:val="006F2AFB"/>
    <w:rsid w:val="006F4166"/>
    <w:rsid w:val="006F7109"/>
    <w:rsid w:val="00700C5B"/>
    <w:rsid w:val="00702643"/>
    <w:rsid w:val="00706F1E"/>
    <w:rsid w:val="00707DC1"/>
    <w:rsid w:val="00713EF9"/>
    <w:rsid w:val="00716DF6"/>
    <w:rsid w:val="00720E7D"/>
    <w:rsid w:val="00721B85"/>
    <w:rsid w:val="00726EBC"/>
    <w:rsid w:val="00733269"/>
    <w:rsid w:val="007347A2"/>
    <w:rsid w:val="00750F0C"/>
    <w:rsid w:val="00755207"/>
    <w:rsid w:val="00756B5B"/>
    <w:rsid w:val="00756CBC"/>
    <w:rsid w:val="007616A6"/>
    <w:rsid w:val="00763AB9"/>
    <w:rsid w:val="00771456"/>
    <w:rsid w:val="007724E8"/>
    <w:rsid w:val="0077418C"/>
    <w:rsid w:val="00780FBA"/>
    <w:rsid w:val="007811CA"/>
    <w:rsid w:val="00782F0B"/>
    <w:rsid w:val="007849D0"/>
    <w:rsid w:val="00785629"/>
    <w:rsid w:val="00785AFF"/>
    <w:rsid w:val="00787DD6"/>
    <w:rsid w:val="00791BC3"/>
    <w:rsid w:val="00794529"/>
    <w:rsid w:val="007A3641"/>
    <w:rsid w:val="007A44A7"/>
    <w:rsid w:val="007A47E4"/>
    <w:rsid w:val="007A6412"/>
    <w:rsid w:val="007B0DAB"/>
    <w:rsid w:val="007B28C3"/>
    <w:rsid w:val="007B67FA"/>
    <w:rsid w:val="007C019A"/>
    <w:rsid w:val="007C2CD8"/>
    <w:rsid w:val="007C4F01"/>
    <w:rsid w:val="007C66E4"/>
    <w:rsid w:val="007D07A8"/>
    <w:rsid w:val="007D1405"/>
    <w:rsid w:val="007D2CBD"/>
    <w:rsid w:val="007E2852"/>
    <w:rsid w:val="007E411F"/>
    <w:rsid w:val="007F2C49"/>
    <w:rsid w:val="007F4590"/>
    <w:rsid w:val="007F5FD9"/>
    <w:rsid w:val="007F7278"/>
    <w:rsid w:val="007F7FCF"/>
    <w:rsid w:val="008039F3"/>
    <w:rsid w:val="00805508"/>
    <w:rsid w:val="00807A56"/>
    <w:rsid w:val="00810F48"/>
    <w:rsid w:val="0081780A"/>
    <w:rsid w:val="008220BD"/>
    <w:rsid w:val="008231FE"/>
    <w:rsid w:val="008264E5"/>
    <w:rsid w:val="00826B30"/>
    <w:rsid w:val="008270F6"/>
    <w:rsid w:val="00831F10"/>
    <w:rsid w:val="00832628"/>
    <w:rsid w:val="00836FE4"/>
    <w:rsid w:val="00846F9A"/>
    <w:rsid w:val="00847826"/>
    <w:rsid w:val="00850FD7"/>
    <w:rsid w:val="008538C7"/>
    <w:rsid w:val="00857260"/>
    <w:rsid w:val="00860597"/>
    <w:rsid w:val="00861EF5"/>
    <w:rsid w:val="00862677"/>
    <w:rsid w:val="0086573D"/>
    <w:rsid w:val="00867DB6"/>
    <w:rsid w:val="0087131E"/>
    <w:rsid w:val="008757FF"/>
    <w:rsid w:val="00877DF4"/>
    <w:rsid w:val="00881159"/>
    <w:rsid w:val="00881826"/>
    <w:rsid w:val="00882940"/>
    <w:rsid w:val="00885507"/>
    <w:rsid w:val="00887B28"/>
    <w:rsid w:val="0089097E"/>
    <w:rsid w:val="00892523"/>
    <w:rsid w:val="00894E0E"/>
    <w:rsid w:val="008B0C2E"/>
    <w:rsid w:val="008B1798"/>
    <w:rsid w:val="008B53D7"/>
    <w:rsid w:val="008D0BD7"/>
    <w:rsid w:val="008D1419"/>
    <w:rsid w:val="008D39EC"/>
    <w:rsid w:val="008D48AA"/>
    <w:rsid w:val="008E3D20"/>
    <w:rsid w:val="008E6045"/>
    <w:rsid w:val="008E6AB0"/>
    <w:rsid w:val="008F0E59"/>
    <w:rsid w:val="008F22C1"/>
    <w:rsid w:val="008F3022"/>
    <w:rsid w:val="0090272E"/>
    <w:rsid w:val="00902BDB"/>
    <w:rsid w:val="0090411C"/>
    <w:rsid w:val="00906D8E"/>
    <w:rsid w:val="0090752A"/>
    <w:rsid w:val="00912111"/>
    <w:rsid w:val="00912B9D"/>
    <w:rsid w:val="00913580"/>
    <w:rsid w:val="009162DC"/>
    <w:rsid w:val="009175D4"/>
    <w:rsid w:val="0092518D"/>
    <w:rsid w:val="009258FE"/>
    <w:rsid w:val="00925A38"/>
    <w:rsid w:val="009262FF"/>
    <w:rsid w:val="00926515"/>
    <w:rsid w:val="00927CD3"/>
    <w:rsid w:val="0093235F"/>
    <w:rsid w:val="009327C7"/>
    <w:rsid w:val="009332F9"/>
    <w:rsid w:val="00933E25"/>
    <w:rsid w:val="00942B72"/>
    <w:rsid w:val="0094497B"/>
    <w:rsid w:val="00950E5C"/>
    <w:rsid w:val="0095105A"/>
    <w:rsid w:val="00955B38"/>
    <w:rsid w:val="00960794"/>
    <w:rsid w:val="009636C7"/>
    <w:rsid w:val="009636FA"/>
    <w:rsid w:val="00963D10"/>
    <w:rsid w:val="0096406A"/>
    <w:rsid w:val="009647D3"/>
    <w:rsid w:val="00965365"/>
    <w:rsid w:val="00970EDB"/>
    <w:rsid w:val="00971849"/>
    <w:rsid w:val="009750A1"/>
    <w:rsid w:val="00977A74"/>
    <w:rsid w:val="0098178D"/>
    <w:rsid w:val="009A4122"/>
    <w:rsid w:val="009B4764"/>
    <w:rsid w:val="009B6B41"/>
    <w:rsid w:val="009B792E"/>
    <w:rsid w:val="009B7A32"/>
    <w:rsid w:val="009C24EE"/>
    <w:rsid w:val="009C294F"/>
    <w:rsid w:val="009C571D"/>
    <w:rsid w:val="009C5732"/>
    <w:rsid w:val="009D495D"/>
    <w:rsid w:val="009D5E09"/>
    <w:rsid w:val="009D74BA"/>
    <w:rsid w:val="009E1839"/>
    <w:rsid w:val="009E2179"/>
    <w:rsid w:val="009E37AF"/>
    <w:rsid w:val="009E42A7"/>
    <w:rsid w:val="009E6D5A"/>
    <w:rsid w:val="009E7AFE"/>
    <w:rsid w:val="009F64B0"/>
    <w:rsid w:val="009F70B3"/>
    <w:rsid w:val="00A06364"/>
    <w:rsid w:val="00A13267"/>
    <w:rsid w:val="00A13D62"/>
    <w:rsid w:val="00A144A7"/>
    <w:rsid w:val="00A22D0A"/>
    <w:rsid w:val="00A2399A"/>
    <w:rsid w:val="00A26603"/>
    <w:rsid w:val="00A41553"/>
    <w:rsid w:val="00A427E0"/>
    <w:rsid w:val="00A43CEB"/>
    <w:rsid w:val="00A52C1E"/>
    <w:rsid w:val="00A55F79"/>
    <w:rsid w:val="00A56194"/>
    <w:rsid w:val="00A60609"/>
    <w:rsid w:val="00A60BDD"/>
    <w:rsid w:val="00A61E71"/>
    <w:rsid w:val="00A67692"/>
    <w:rsid w:val="00A719A2"/>
    <w:rsid w:val="00A71C2A"/>
    <w:rsid w:val="00A75910"/>
    <w:rsid w:val="00A76C8D"/>
    <w:rsid w:val="00A84034"/>
    <w:rsid w:val="00A843D1"/>
    <w:rsid w:val="00A84942"/>
    <w:rsid w:val="00A85C96"/>
    <w:rsid w:val="00A931AE"/>
    <w:rsid w:val="00A947A6"/>
    <w:rsid w:val="00A95B9C"/>
    <w:rsid w:val="00AA34D0"/>
    <w:rsid w:val="00AA3FF1"/>
    <w:rsid w:val="00AA6BA8"/>
    <w:rsid w:val="00AA7EE0"/>
    <w:rsid w:val="00AB01D0"/>
    <w:rsid w:val="00AB6C32"/>
    <w:rsid w:val="00AC09E2"/>
    <w:rsid w:val="00AC2524"/>
    <w:rsid w:val="00AC614F"/>
    <w:rsid w:val="00AC6F2B"/>
    <w:rsid w:val="00AD166F"/>
    <w:rsid w:val="00AD7D32"/>
    <w:rsid w:val="00AE02E8"/>
    <w:rsid w:val="00AE3FC2"/>
    <w:rsid w:val="00AE5AF5"/>
    <w:rsid w:val="00AE60C4"/>
    <w:rsid w:val="00AE74C1"/>
    <w:rsid w:val="00AE7629"/>
    <w:rsid w:val="00AE77D0"/>
    <w:rsid w:val="00AF2224"/>
    <w:rsid w:val="00AF2ECF"/>
    <w:rsid w:val="00AF6557"/>
    <w:rsid w:val="00AF7074"/>
    <w:rsid w:val="00B10065"/>
    <w:rsid w:val="00B1082A"/>
    <w:rsid w:val="00B109C2"/>
    <w:rsid w:val="00B118EF"/>
    <w:rsid w:val="00B1343D"/>
    <w:rsid w:val="00B14C35"/>
    <w:rsid w:val="00B1544B"/>
    <w:rsid w:val="00B160B0"/>
    <w:rsid w:val="00B2058B"/>
    <w:rsid w:val="00B22D2E"/>
    <w:rsid w:val="00B23F30"/>
    <w:rsid w:val="00B2613B"/>
    <w:rsid w:val="00B26445"/>
    <w:rsid w:val="00B300E0"/>
    <w:rsid w:val="00B3042F"/>
    <w:rsid w:val="00B31866"/>
    <w:rsid w:val="00B3230F"/>
    <w:rsid w:val="00B347E2"/>
    <w:rsid w:val="00B3559E"/>
    <w:rsid w:val="00B40C9E"/>
    <w:rsid w:val="00B421B1"/>
    <w:rsid w:val="00B47408"/>
    <w:rsid w:val="00B47BB8"/>
    <w:rsid w:val="00B51109"/>
    <w:rsid w:val="00B568B5"/>
    <w:rsid w:val="00B6068A"/>
    <w:rsid w:val="00B63901"/>
    <w:rsid w:val="00B732FD"/>
    <w:rsid w:val="00B752F6"/>
    <w:rsid w:val="00B77DAD"/>
    <w:rsid w:val="00B8457E"/>
    <w:rsid w:val="00B923A4"/>
    <w:rsid w:val="00B971DE"/>
    <w:rsid w:val="00BA0579"/>
    <w:rsid w:val="00BA1D4B"/>
    <w:rsid w:val="00BA3386"/>
    <w:rsid w:val="00BA718B"/>
    <w:rsid w:val="00BB176E"/>
    <w:rsid w:val="00BB28E6"/>
    <w:rsid w:val="00BB4D81"/>
    <w:rsid w:val="00BB578B"/>
    <w:rsid w:val="00BB6127"/>
    <w:rsid w:val="00BB6312"/>
    <w:rsid w:val="00BB71E9"/>
    <w:rsid w:val="00BC167B"/>
    <w:rsid w:val="00BC5182"/>
    <w:rsid w:val="00BC74E9"/>
    <w:rsid w:val="00BD0240"/>
    <w:rsid w:val="00BD1AE9"/>
    <w:rsid w:val="00BD6526"/>
    <w:rsid w:val="00BE46D5"/>
    <w:rsid w:val="00BE49AC"/>
    <w:rsid w:val="00BE4DC1"/>
    <w:rsid w:val="00BE7668"/>
    <w:rsid w:val="00BF30CF"/>
    <w:rsid w:val="00BF576D"/>
    <w:rsid w:val="00BF6321"/>
    <w:rsid w:val="00C02F5A"/>
    <w:rsid w:val="00C07029"/>
    <w:rsid w:val="00C07BC7"/>
    <w:rsid w:val="00C10F95"/>
    <w:rsid w:val="00C1102B"/>
    <w:rsid w:val="00C11E78"/>
    <w:rsid w:val="00C12621"/>
    <w:rsid w:val="00C141B2"/>
    <w:rsid w:val="00C15536"/>
    <w:rsid w:val="00C17007"/>
    <w:rsid w:val="00C17979"/>
    <w:rsid w:val="00C264F0"/>
    <w:rsid w:val="00C27CCD"/>
    <w:rsid w:val="00C3030A"/>
    <w:rsid w:val="00C4139A"/>
    <w:rsid w:val="00C42419"/>
    <w:rsid w:val="00C4360A"/>
    <w:rsid w:val="00C46B53"/>
    <w:rsid w:val="00C5084B"/>
    <w:rsid w:val="00C52E00"/>
    <w:rsid w:val="00C553E2"/>
    <w:rsid w:val="00C560F8"/>
    <w:rsid w:val="00C62830"/>
    <w:rsid w:val="00C67411"/>
    <w:rsid w:val="00C67AC0"/>
    <w:rsid w:val="00C74498"/>
    <w:rsid w:val="00C7638E"/>
    <w:rsid w:val="00C82CEA"/>
    <w:rsid w:val="00C872A1"/>
    <w:rsid w:val="00C87A22"/>
    <w:rsid w:val="00C91648"/>
    <w:rsid w:val="00C91692"/>
    <w:rsid w:val="00C91771"/>
    <w:rsid w:val="00CA0EB2"/>
    <w:rsid w:val="00CB3E71"/>
    <w:rsid w:val="00CB5EC4"/>
    <w:rsid w:val="00CB779D"/>
    <w:rsid w:val="00CC0044"/>
    <w:rsid w:val="00CC0EC9"/>
    <w:rsid w:val="00CC3631"/>
    <w:rsid w:val="00CC4491"/>
    <w:rsid w:val="00CC7097"/>
    <w:rsid w:val="00CC7A4B"/>
    <w:rsid w:val="00CD48A4"/>
    <w:rsid w:val="00CE435D"/>
    <w:rsid w:val="00CF0259"/>
    <w:rsid w:val="00CF0907"/>
    <w:rsid w:val="00CF16DB"/>
    <w:rsid w:val="00CF2941"/>
    <w:rsid w:val="00CF4CA1"/>
    <w:rsid w:val="00D06D0E"/>
    <w:rsid w:val="00D07217"/>
    <w:rsid w:val="00D1110A"/>
    <w:rsid w:val="00D12960"/>
    <w:rsid w:val="00D168A5"/>
    <w:rsid w:val="00D20E2F"/>
    <w:rsid w:val="00D220F3"/>
    <w:rsid w:val="00D242D3"/>
    <w:rsid w:val="00D249FE"/>
    <w:rsid w:val="00D2581C"/>
    <w:rsid w:val="00D264EF"/>
    <w:rsid w:val="00D337A2"/>
    <w:rsid w:val="00D35408"/>
    <w:rsid w:val="00D40374"/>
    <w:rsid w:val="00D452BC"/>
    <w:rsid w:val="00D4554E"/>
    <w:rsid w:val="00D46975"/>
    <w:rsid w:val="00D47606"/>
    <w:rsid w:val="00D479E1"/>
    <w:rsid w:val="00D50B0A"/>
    <w:rsid w:val="00D53700"/>
    <w:rsid w:val="00D537DE"/>
    <w:rsid w:val="00D5392E"/>
    <w:rsid w:val="00D55C72"/>
    <w:rsid w:val="00D61EE7"/>
    <w:rsid w:val="00D63CCD"/>
    <w:rsid w:val="00D64630"/>
    <w:rsid w:val="00D64A70"/>
    <w:rsid w:val="00D65F2B"/>
    <w:rsid w:val="00D674CC"/>
    <w:rsid w:val="00D714A7"/>
    <w:rsid w:val="00D73B3A"/>
    <w:rsid w:val="00D80502"/>
    <w:rsid w:val="00D852FA"/>
    <w:rsid w:val="00D863B2"/>
    <w:rsid w:val="00D91DDB"/>
    <w:rsid w:val="00D97CB4"/>
    <w:rsid w:val="00DA150B"/>
    <w:rsid w:val="00DA1679"/>
    <w:rsid w:val="00DA1E7E"/>
    <w:rsid w:val="00DA3F3E"/>
    <w:rsid w:val="00DA5A36"/>
    <w:rsid w:val="00DB06A1"/>
    <w:rsid w:val="00DB1646"/>
    <w:rsid w:val="00DB2394"/>
    <w:rsid w:val="00DB2A4E"/>
    <w:rsid w:val="00DB6456"/>
    <w:rsid w:val="00DB72CC"/>
    <w:rsid w:val="00DB79C1"/>
    <w:rsid w:val="00DE3E60"/>
    <w:rsid w:val="00DE64EC"/>
    <w:rsid w:val="00DF093B"/>
    <w:rsid w:val="00DF2D30"/>
    <w:rsid w:val="00DF54B8"/>
    <w:rsid w:val="00DF6756"/>
    <w:rsid w:val="00DF704F"/>
    <w:rsid w:val="00DF72CA"/>
    <w:rsid w:val="00E021BF"/>
    <w:rsid w:val="00E12B62"/>
    <w:rsid w:val="00E13752"/>
    <w:rsid w:val="00E13FFE"/>
    <w:rsid w:val="00E23AE3"/>
    <w:rsid w:val="00E27E26"/>
    <w:rsid w:val="00E3637C"/>
    <w:rsid w:val="00E36509"/>
    <w:rsid w:val="00E403B6"/>
    <w:rsid w:val="00E42F4E"/>
    <w:rsid w:val="00E52D21"/>
    <w:rsid w:val="00E543B1"/>
    <w:rsid w:val="00E546A1"/>
    <w:rsid w:val="00E54FAB"/>
    <w:rsid w:val="00E56865"/>
    <w:rsid w:val="00E62C2E"/>
    <w:rsid w:val="00E6343D"/>
    <w:rsid w:val="00E6351B"/>
    <w:rsid w:val="00E737EC"/>
    <w:rsid w:val="00E76819"/>
    <w:rsid w:val="00E8136F"/>
    <w:rsid w:val="00E84713"/>
    <w:rsid w:val="00E86877"/>
    <w:rsid w:val="00E90913"/>
    <w:rsid w:val="00E9095F"/>
    <w:rsid w:val="00E9183A"/>
    <w:rsid w:val="00E96F90"/>
    <w:rsid w:val="00E979C6"/>
    <w:rsid w:val="00EA61A2"/>
    <w:rsid w:val="00EB0271"/>
    <w:rsid w:val="00EB2E9B"/>
    <w:rsid w:val="00EB39ED"/>
    <w:rsid w:val="00EB3A91"/>
    <w:rsid w:val="00EB63BA"/>
    <w:rsid w:val="00EB6F12"/>
    <w:rsid w:val="00EC0C23"/>
    <w:rsid w:val="00EC1B19"/>
    <w:rsid w:val="00EC7B60"/>
    <w:rsid w:val="00ED0089"/>
    <w:rsid w:val="00ED0C70"/>
    <w:rsid w:val="00ED2D8A"/>
    <w:rsid w:val="00ED3CAE"/>
    <w:rsid w:val="00ED3DA8"/>
    <w:rsid w:val="00ED52E0"/>
    <w:rsid w:val="00ED5628"/>
    <w:rsid w:val="00ED721A"/>
    <w:rsid w:val="00ED7342"/>
    <w:rsid w:val="00EE0342"/>
    <w:rsid w:val="00EE07D7"/>
    <w:rsid w:val="00EE0A6B"/>
    <w:rsid w:val="00EE162E"/>
    <w:rsid w:val="00EE1B36"/>
    <w:rsid w:val="00EE2775"/>
    <w:rsid w:val="00EE2DA2"/>
    <w:rsid w:val="00EE5646"/>
    <w:rsid w:val="00EE76E1"/>
    <w:rsid w:val="00EF4D64"/>
    <w:rsid w:val="00EF5DC4"/>
    <w:rsid w:val="00EF6E38"/>
    <w:rsid w:val="00F005E6"/>
    <w:rsid w:val="00F00F2D"/>
    <w:rsid w:val="00F06683"/>
    <w:rsid w:val="00F12B6D"/>
    <w:rsid w:val="00F1629A"/>
    <w:rsid w:val="00F16C49"/>
    <w:rsid w:val="00F20291"/>
    <w:rsid w:val="00F221C8"/>
    <w:rsid w:val="00F31CC6"/>
    <w:rsid w:val="00F3364E"/>
    <w:rsid w:val="00F35A5A"/>
    <w:rsid w:val="00F37C10"/>
    <w:rsid w:val="00F55733"/>
    <w:rsid w:val="00F56910"/>
    <w:rsid w:val="00F5760C"/>
    <w:rsid w:val="00F604DE"/>
    <w:rsid w:val="00F6475C"/>
    <w:rsid w:val="00F6654D"/>
    <w:rsid w:val="00F674E8"/>
    <w:rsid w:val="00F7070E"/>
    <w:rsid w:val="00F80851"/>
    <w:rsid w:val="00F80E8B"/>
    <w:rsid w:val="00F82B8F"/>
    <w:rsid w:val="00F84B8F"/>
    <w:rsid w:val="00F870DD"/>
    <w:rsid w:val="00F92427"/>
    <w:rsid w:val="00F94EF3"/>
    <w:rsid w:val="00F95C56"/>
    <w:rsid w:val="00FA2EC4"/>
    <w:rsid w:val="00FA3DF7"/>
    <w:rsid w:val="00FA63FF"/>
    <w:rsid w:val="00FB073D"/>
    <w:rsid w:val="00FB1771"/>
    <w:rsid w:val="00FB5ECA"/>
    <w:rsid w:val="00FB63F7"/>
    <w:rsid w:val="00FC2A9C"/>
    <w:rsid w:val="00FC6763"/>
    <w:rsid w:val="00FD28C7"/>
    <w:rsid w:val="00FE2CBD"/>
    <w:rsid w:val="00FE515C"/>
    <w:rsid w:val="00FF0627"/>
    <w:rsid w:val="00FF0768"/>
    <w:rsid w:val="00FF1551"/>
    <w:rsid w:val="00FF66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8B2F86"/>
  <w15:docId w15:val="{D8187223-2FFB-4259-ADFC-06A75A890B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03E6"/>
    <w:pPr>
      <w:spacing w:after="0" w:line="240" w:lineRule="auto"/>
      <w:jc w:val="both"/>
    </w:pPr>
    <w:rPr>
      <w:rFonts w:ascii="Tahoma" w:hAnsi="Tahoma" w:cs="Calibri"/>
      <w:sz w:val="20"/>
      <w:lang w:val="es-MX"/>
    </w:rPr>
  </w:style>
  <w:style w:type="paragraph" w:styleId="Ttulo1">
    <w:name w:val="heading 1"/>
    <w:basedOn w:val="Normal"/>
    <w:next w:val="Normal"/>
    <w:link w:val="Ttulo1Car"/>
    <w:uiPriority w:val="9"/>
    <w:qFormat/>
    <w:rsid w:val="0033702F"/>
    <w:pPr>
      <w:keepNext/>
      <w:keepLines/>
      <w:outlineLvl w:val="0"/>
    </w:pPr>
    <w:rPr>
      <w:rFonts w:eastAsiaTheme="majorEastAsia" w:cstheme="majorBidi"/>
      <w:b/>
      <w:sz w:val="32"/>
      <w:szCs w:val="32"/>
    </w:rPr>
  </w:style>
  <w:style w:type="paragraph" w:styleId="Ttulo2">
    <w:name w:val="heading 2"/>
    <w:basedOn w:val="Normal"/>
    <w:next w:val="Normal"/>
    <w:link w:val="Ttulo2Car"/>
    <w:uiPriority w:val="9"/>
    <w:unhideWhenUsed/>
    <w:qFormat/>
    <w:rsid w:val="0033702F"/>
    <w:pPr>
      <w:keepNext/>
      <w:keepLines/>
      <w:jc w:val="center"/>
      <w:outlineLvl w:val="1"/>
    </w:pPr>
    <w:rPr>
      <w:rFonts w:eastAsiaTheme="majorEastAsia" w:cstheme="majorBidi"/>
      <w:b/>
      <w:sz w:val="22"/>
      <w:szCs w:val="26"/>
    </w:rPr>
  </w:style>
  <w:style w:type="paragraph" w:styleId="Ttulo3">
    <w:name w:val="heading 3"/>
    <w:basedOn w:val="Normal"/>
    <w:next w:val="Normal"/>
    <w:link w:val="Ttulo3Car"/>
    <w:uiPriority w:val="9"/>
    <w:unhideWhenUsed/>
    <w:qFormat/>
    <w:rsid w:val="00A61E71"/>
    <w:pPr>
      <w:keepNext/>
      <w:keepLines/>
      <w:spacing w:before="40" w:after="80"/>
      <w:jc w:val="center"/>
      <w:outlineLvl w:val="2"/>
    </w:pPr>
    <w:rPr>
      <w:rFonts w:eastAsiaTheme="majorEastAsia" w:cstheme="majorBidi"/>
      <w:b/>
      <w:color w:val="000000" w:themeColor="text1"/>
      <w:szCs w:val="24"/>
    </w:rPr>
  </w:style>
  <w:style w:type="paragraph" w:styleId="Ttulo6">
    <w:name w:val="heading 6"/>
    <w:basedOn w:val="Normal"/>
    <w:next w:val="Normal"/>
    <w:link w:val="Ttulo6Car"/>
    <w:qFormat/>
    <w:rsid w:val="006D34EE"/>
    <w:pPr>
      <w:keepNext/>
      <w:ind w:left="1440"/>
      <w:outlineLvl w:val="5"/>
    </w:pPr>
    <w:rPr>
      <w:rFonts w:ascii="Arial" w:eastAsia="Times New Roman" w:hAnsi="Arial" w:cs="Times New Roman"/>
      <w:b/>
      <w:bCs/>
      <w:color w:val="FF0000"/>
      <w:sz w:val="22"/>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3702F"/>
    <w:rPr>
      <w:rFonts w:ascii="Tahoma" w:eastAsiaTheme="majorEastAsia" w:hAnsi="Tahoma" w:cstheme="majorBidi"/>
      <w:b/>
      <w:sz w:val="32"/>
      <w:szCs w:val="32"/>
      <w:lang w:val="es-MX"/>
    </w:rPr>
  </w:style>
  <w:style w:type="character" w:customStyle="1" w:styleId="Ttulo2Car">
    <w:name w:val="Título 2 Car"/>
    <w:basedOn w:val="Fuentedeprrafopredeter"/>
    <w:link w:val="Ttulo2"/>
    <w:uiPriority w:val="9"/>
    <w:rsid w:val="0033702F"/>
    <w:rPr>
      <w:rFonts w:ascii="Tahoma" w:eastAsiaTheme="majorEastAsia" w:hAnsi="Tahoma" w:cstheme="majorBidi"/>
      <w:b/>
      <w:szCs w:val="26"/>
      <w:lang w:val="es-MX"/>
    </w:rPr>
  </w:style>
  <w:style w:type="character" w:customStyle="1" w:styleId="Ttulo3Car">
    <w:name w:val="Título 3 Car"/>
    <w:basedOn w:val="Fuentedeprrafopredeter"/>
    <w:link w:val="Ttulo3"/>
    <w:uiPriority w:val="9"/>
    <w:rsid w:val="00A61E71"/>
    <w:rPr>
      <w:rFonts w:ascii="Tahoma" w:eastAsiaTheme="majorEastAsia" w:hAnsi="Tahoma" w:cstheme="majorBidi"/>
      <w:b/>
      <w:color w:val="000000" w:themeColor="text1"/>
      <w:sz w:val="20"/>
      <w:szCs w:val="24"/>
      <w:lang w:val="es-MX"/>
    </w:rPr>
  </w:style>
  <w:style w:type="character" w:customStyle="1" w:styleId="Ttulo6Car">
    <w:name w:val="Título 6 Car"/>
    <w:basedOn w:val="Fuentedeprrafopredeter"/>
    <w:link w:val="Ttulo6"/>
    <w:rsid w:val="006D34EE"/>
    <w:rPr>
      <w:rFonts w:ascii="Arial" w:eastAsia="Times New Roman" w:hAnsi="Arial" w:cs="Times New Roman"/>
      <w:b/>
      <w:bCs/>
      <w:color w:val="FF0000"/>
      <w:szCs w:val="24"/>
      <w:lang w:eastAsia="es-ES"/>
    </w:rPr>
  </w:style>
  <w:style w:type="character" w:styleId="Hipervnculo">
    <w:name w:val="Hyperlink"/>
    <w:basedOn w:val="Fuentedeprrafopredeter"/>
    <w:uiPriority w:val="99"/>
    <w:unhideWhenUsed/>
    <w:rsid w:val="00065D72"/>
    <w:rPr>
      <w:color w:val="0000FF"/>
      <w:u w:val="single"/>
    </w:rPr>
  </w:style>
  <w:style w:type="character" w:styleId="Hipervnculovisitado">
    <w:name w:val="FollowedHyperlink"/>
    <w:basedOn w:val="Fuentedeprrafopredeter"/>
    <w:uiPriority w:val="99"/>
    <w:semiHidden/>
    <w:unhideWhenUsed/>
    <w:rsid w:val="00065D72"/>
    <w:rPr>
      <w:color w:val="800080"/>
      <w:u w:val="single"/>
    </w:rPr>
  </w:style>
  <w:style w:type="paragraph" w:styleId="Textocomentario">
    <w:name w:val="annotation text"/>
    <w:basedOn w:val="Normal"/>
    <w:link w:val="TextocomentarioCar"/>
    <w:uiPriority w:val="99"/>
    <w:unhideWhenUsed/>
    <w:rsid w:val="00065D72"/>
    <w:rPr>
      <w:sz w:val="24"/>
      <w:szCs w:val="24"/>
      <w:lang w:eastAsia="es-ES"/>
    </w:rPr>
  </w:style>
  <w:style w:type="character" w:customStyle="1" w:styleId="TextocomentarioCar">
    <w:name w:val="Texto comentario Car"/>
    <w:basedOn w:val="Fuentedeprrafopredeter"/>
    <w:link w:val="Textocomentario"/>
    <w:uiPriority w:val="99"/>
    <w:rsid w:val="00065D72"/>
    <w:rPr>
      <w:rFonts w:ascii="Calibri" w:hAnsi="Calibri" w:cs="Calibri"/>
      <w:sz w:val="24"/>
      <w:szCs w:val="24"/>
      <w:lang w:val="es-MX" w:eastAsia="es-ES"/>
    </w:rPr>
  </w:style>
  <w:style w:type="paragraph" w:styleId="Encabezado">
    <w:name w:val="header"/>
    <w:basedOn w:val="Normal"/>
    <w:link w:val="EncabezadoCar"/>
    <w:uiPriority w:val="99"/>
    <w:unhideWhenUsed/>
    <w:rsid w:val="00065D72"/>
    <w:rPr>
      <w:sz w:val="24"/>
      <w:szCs w:val="24"/>
      <w:lang w:eastAsia="es-ES"/>
    </w:rPr>
  </w:style>
  <w:style w:type="character" w:customStyle="1" w:styleId="EncabezadoCar">
    <w:name w:val="Encabezado Car"/>
    <w:basedOn w:val="Fuentedeprrafopredeter"/>
    <w:link w:val="Encabezado"/>
    <w:uiPriority w:val="99"/>
    <w:rsid w:val="00065D72"/>
    <w:rPr>
      <w:rFonts w:ascii="Calibri" w:hAnsi="Calibri" w:cs="Calibri"/>
      <w:sz w:val="24"/>
      <w:szCs w:val="24"/>
      <w:lang w:val="es-MX" w:eastAsia="es-ES"/>
    </w:rPr>
  </w:style>
  <w:style w:type="paragraph" w:styleId="Piedepgina">
    <w:name w:val="footer"/>
    <w:basedOn w:val="Normal"/>
    <w:link w:val="PiedepginaCar"/>
    <w:uiPriority w:val="99"/>
    <w:unhideWhenUsed/>
    <w:rsid w:val="00065D72"/>
    <w:rPr>
      <w:sz w:val="24"/>
      <w:szCs w:val="24"/>
      <w:lang w:eastAsia="es-ES"/>
    </w:rPr>
  </w:style>
  <w:style w:type="character" w:customStyle="1" w:styleId="PiedepginaCar">
    <w:name w:val="Pie de página Car"/>
    <w:basedOn w:val="Fuentedeprrafopredeter"/>
    <w:link w:val="Piedepgina"/>
    <w:uiPriority w:val="99"/>
    <w:rsid w:val="00065D72"/>
    <w:rPr>
      <w:rFonts w:ascii="Calibri" w:hAnsi="Calibri" w:cs="Calibri"/>
      <w:sz w:val="24"/>
      <w:szCs w:val="24"/>
      <w:lang w:val="es-MX" w:eastAsia="es-ES"/>
    </w:rPr>
  </w:style>
  <w:style w:type="paragraph" w:styleId="Asuntodelcomentario">
    <w:name w:val="annotation subject"/>
    <w:basedOn w:val="Normal"/>
    <w:link w:val="AsuntodelcomentarioCar"/>
    <w:uiPriority w:val="99"/>
    <w:semiHidden/>
    <w:unhideWhenUsed/>
    <w:rsid w:val="00065D72"/>
    <w:rPr>
      <w:b/>
      <w:bCs/>
      <w:sz w:val="24"/>
      <w:szCs w:val="24"/>
      <w:lang w:eastAsia="es-ES"/>
    </w:rPr>
  </w:style>
  <w:style w:type="character" w:customStyle="1" w:styleId="AsuntodelcomentarioCar">
    <w:name w:val="Asunto del comentario Car"/>
    <w:basedOn w:val="TextocomentarioCar"/>
    <w:link w:val="Asuntodelcomentario"/>
    <w:uiPriority w:val="99"/>
    <w:semiHidden/>
    <w:rsid w:val="00065D72"/>
    <w:rPr>
      <w:rFonts w:ascii="Calibri" w:hAnsi="Calibri" w:cs="Calibri"/>
      <w:b/>
      <w:bCs/>
      <w:sz w:val="24"/>
      <w:szCs w:val="24"/>
      <w:lang w:val="es-MX" w:eastAsia="es-ES"/>
    </w:rPr>
  </w:style>
  <w:style w:type="paragraph" w:styleId="Textodeglobo">
    <w:name w:val="Balloon Text"/>
    <w:basedOn w:val="Normal"/>
    <w:link w:val="TextodegloboCar"/>
    <w:uiPriority w:val="99"/>
    <w:semiHidden/>
    <w:unhideWhenUsed/>
    <w:rsid w:val="00065D72"/>
    <w:rPr>
      <w:rFonts w:ascii="Lucida Grande" w:hAnsi="Lucida Grande" w:cs="Lucida Grande"/>
      <w:sz w:val="18"/>
      <w:szCs w:val="18"/>
      <w:lang w:eastAsia="es-ES"/>
    </w:rPr>
  </w:style>
  <w:style w:type="character" w:customStyle="1" w:styleId="TextodegloboCar">
    <w:name w:val="Texto de globo Car"/>
    <w:basedOn w:val="Fuentedeprrafopredeter"/>
    <w:link w:val="Textodeglobo"/>
    <w:uiPriority w:val="99"/>
    <w:semiHidden/>
    <w:rsid w:val="00065D72"/>
    <w:rPr>
      <w:rFonts w:ascii="Lucida Grande" w:hAnsi="Lucida Grande" w:cs="Lucida Grande"/>
      <w:sz w:val="18"/>
      <w:szCs w:val="18"/>
      <w:lang w:val="es-MX" w:eastAsia="es-ES"/>
    </w:rPr>
  </w:style>
  <w:style w:type="paragraph" w:styleId="Revisin">
    <w:name w:val="Revision"/>
    <w:basedOn w:val="Normal"/>
    <w:uiPriority w:val="99"/>
    <w:semiHidden/>
    <w:rsid w:val="00065D72"/>
    <w:rPr>
      <w:sz w:val="24"/>
      <w:szCs w:val="24"/>
      <w:lang w:eastAsia="es-ES"/>
    </w:rPr>
  </w:style>
  <w:style w:type="paragraph" w:styleId="Prrafodelista">
    <w:name w:val="List Paragraph"/>
    <w:basedOn w:val="Normal"/>
    <w:link w:val="PrrafodelistaCar"/>
    <w:uiPriority w:val="34"/>
    <w:qFormat/>
    <w:rsid w:val="00065D72"/>
    <w:pPr>
      <w:ind w:left="720"/>
      <w:contextualSpacing/>
    </w:pPr>
    <w:rPr>
      <w:sz w:val="24"/>
      <w:szCs w:val="24"/>
      <w:lang w:eastAsia="es-ES"/>
    </w:rPr>
  </w:style>
  <w:style w:type="character" w:customStyle="1" w:styleId="PrrafodelistaCar">
    <w:name w:val="Párrafo de lista Car"/>
    <w:link w:val="Prrafodelista"/>
    <w:uiPriority w:val="34"/>
    <w:locked/>
    <w:rsid w:val="00E403B6"/>
    <w:rPr>
      <w:rFonts w:ascii="Tahoma" w:hAnsi="Tahoma" w:cs="Calibri"/>
      <w:sz w:val="24"/>
      <w:szCs w:val="24"/>
      <w:lang w:val="es-MX" w:eastAsia="es-ES"/>
    </w:rPr>
  </w:style>
  <w:style w:type="character" w:customStyle="1" w:styleId="TextoCar">
    <w:name w:val="Texto Car"/>
    <w:basedOn w:val="Fuentedeprrafopredeter"/>
    <w:link w:val="Texto"/>
    <w:locked/>
    <w:rsid w:val="00065D72"/>
    <w:rPr>
      <w:rFonts w:ascii="Arial" w:hAnsi="Arial" w:cs="Arial"/>
      <w:lang w:eastAsia="es-ES"/>
    </w:rPr>
  </w:style>
  <w:style w:type="paragraph" w:customStyle="1" w:styleId="Texto">
    <w:name w:val="Texto"/>
    <w:basedOn w:val="Normal"/>
    <w:link w:val="TextoCar"/>
    <w:qFormat/>
    <w:rsid w:val="00065D72"/>
    <w:pPr>
      <w:spacing w:after="101" w:line="216" w:lineRule="exact"/>
      <w:ind w:firstLine="288"/>
    </w:pPr>
    <w:rPr>
      <w:rFonts w:ascii="Arial" w:hAnsi="Arial" w:cs="Arial"/>
      <w:lang w:val="es-ES" w:eastAsia="es-ES"/>
    </w:rPr>
  </w:style>
  <w:style w:type="character" w:customStyle="1" w:styleId="ANOTACIONCar">
    <w:name w:val="ANOTACION Car"/>
    <w:basedOn w:val="Fuentedeprrafopredeter"/>
    <w:link w:val="ANOTACION"/>
    <w:locked/>
    <w:rsid w:val="00065D72"/>
    <w:rPr>
      <w:b/>
      <w:bCs/>
      <w:lang w:eastAsia="es-ES"/>
    </w:rPr>
  </w:style>
  <w:style w:type="paragraph" w:customStyle="1" w:styleId="ANOTACION">
    <w:name w:val="ANOTACION"/>
    <w:basedOn w:val="Normal"/>
    <w:link w:val="ANOTACIONCar"/>
    <w:rsid w:val="00065D72"/>
    <w:pPr>
      <w:spacing w:before="101" w:after="101" w:line="216" w:lineRule="atLeast"/>
      <w:jc w:val="center"/>
    </w:pPr>
    <w:rPr>
      <w:rFonts w:asciiTheme="minorHAnsi" w:hAnsiTheme="minorHAnsi" w:cstheme="minorBidi"/>
      <w:b/>
      <w:bCs/>
      <w:lang w:val="es-ES" w:eastAsia="es-ES"/>
    </w:rPr>
  </w:style>
  <w:style w:type="character" w:customStyle="1" w:styleId="estilocorreo34">
    <w:name w:val="estilocorreo34"/>
    <w:basedOn w:val="Fuentedeprrafopredeter"/>
    <w:semiHidden/>
    <w:rsid w:val="00065D72"/>
    <w:rPr>
      <w:rFonts w:ascii="Calibri" w:hAnsi="Calibri" w:cs="Calibri" w:hint="default"/>
      <w:color w:val="auto"/>
    </w:rPr>
  </w:style>
  <w:style w:type="character" w:customStyle="1" w:styleId="AsuntodelcomentarioCar1">
    <w:name w:val="Asunto del comentario Car1"/>
    <w:basedOn w:val="Fuentedeprrafopredeter"/>
    <w:uiPriority w:val="99"/>
    <w:rsid w:val="00065D72"/>
    <w:rPr>
      <w:rFonts w:ascii="Times New Roman" w:hAnsi="Times New Roman" w:cs="Times New Roman" w:hint="default"/>
      <w:b/>
      <w:bCs/>
      <w:lang w:eastAsia="es-ES"/>
    </w:rPr>
  </w:style>
  <w:style w:type="character" w:styleId="Refdecomentario">
    <w:name w:val="annotation reference"/>
    <w:basedOn w:val="Fuentedeprrafopredeter"/>
    <w:uiPriority w:val="99"/>
    <w:semiHidden/>
    <w:unhideWhenUsed/>
    <w:rsid w:val="00065D72"/>
  </w:style>
  <w:style w:type="table" w:styleId="Tablaconcuadrcula">
    <w:name w:val="Table Grid"/>
    <w:basedOn w:val="Tablanormal"/>
    <w:uiPriority w:val="39"/>
    <w:rsid w:val="00065D72"/>
    <w:pPr>
      <w:spacing w:after="0" w:line="240" w:lineRule="auto"/>
    </w:pPr>
    <w:rPr>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65D72"/>
    <w:pPr>
      <w:autoSpaceDE w:val="0"/>
      <w:autoSpaceDN w:val="0"/>
      <w:adjustRightInd w:val="0"/>
      <w:spacing w:after="0" w:line="240" w:lineRule="auto"/>
    </w:pPr>
    <w:rPr>
      <w:rFonts w:ascii="GNNNA E+ Eureka Sans" w:hAnsi="GNNNA E+ Eureka Sans" w:cs="GNNNA E+ Eureka Sans"/>
      <w:color w:val="000000"/>
      <w:sz w:val="24"/>
      <w:szCs w:val="24"/>
      <w:lang w:val="es-MX"/>
    </w:rPr>
  </w:style>
  <w:style w:type="paragraph" w:styleId="Textonotapie">
    <w:name w:val="footnote text"/>
    <w:basedOn w:val="Normal"/>
    <w:link w:val="TextonotapieCar"/>
    <w:uiPriority w:val="99"/>
    <w:semiHidden/>
    <w:unhideWhenUsed/>
    <w:rsid w:val="00065D72"/>
    <w:rPr>
      <w:szCs w:val="20"/>
    </w:rPr>
  </w:style>
  <w:style w:type="character" w:customStyle="1" w:styleId="TextonotapieCar">
    <w:name w:val="Texto nota pie Car"/>
    <w:basedOn w:val="Fuentedeprrafopredeter"/>
    <w:link w:val="Textonotapie"/>
    <w:uiPriority w:val="99"/>
    <w:semiHidden/>
    <w:rsid w:val="00065D72"/>
    <w:rPr>
      <w:rFonts w:ascii="Calibri" w:hAnsi="Calibri" w:cs="Calibri"/>
      <w:sz w:val="20"/>
      <w:szCs w:val="20"/>
      <w:lang w:val="es-MX"/>
    </w:rPr>
  </w:style>
  <w:style w:type="character" w:styleId="Refdenotaalpie">
    <w:name w:val="footnote reference"/>
    <w:basedOn w:val="Fuentedeprrafopredeter"/>
    <w:uiPriority w:val="99"/>
    <w:semiHidden/>
    <w:unhideWhenUsed/>
    <w:rsid w:val="00065D72"/>
    <w:rPr>
      <w:vertAlign w:val="superscript"/>
    </w:rPr>
  </w:style>
  <w:style w:type="paragraph" w:styleId="Sinespaciado">
    <w:name w:val="No Spacing"/>
    <w:link w:val="SinespaciadoCar"/>
    <w:uiPriority w:val="1"/>
    <w:qFormat/>
    <w:rsid w:val="00065D72"/>
    <w:pPr>
      <w:spacing w:after="0" w:line="240" w:lineRule="auto"/>
    </w:pPr>
    <w:rPr>
      <w:rFonts w:eastAsiaTheme="minorEastAsia"/>
      <w:lang w:eastAsia="es-ES"/>
    </w:rPr>
  </w:style>
  <w:style w:type="character" w:customStyle="1" w:styleId="SinespaciadoCar">
    <w:name w:val="Sin espaciado Car"/>
    <w:basedOn w:val="Fuentedeprrafopredeter"/>
    <w:link w:val="Sinespaciado"/>
    <w:uiPriority w:val="1"/>
    <w:rsid w:val="00065D72"/>
    <w:rPr>
      <w:rFonts w:eastAsiaTheme="minorEastAsia"/>
      <w:lang w:eastAsia="es-ES"/>
    </w:rPr>
  </w:style>
  <w:style w:type="paragraph" w:styleId="Ttulo">
    <w:name w:val="Title"/>
    <w:basedOn w:val="Normal"/>
    <w:next w:val="Normal"/>
    <w:link w:val="TtuloCar"/>
    <w:uiPriority w:val="10"/>
    <w:qFormat/>
    <w:rsid w:val="00065D72"/>
    <w:pPr>
      <w:spacing w:line="216" w:lineRule="auto"/>
      <w:contextualSpacing/>
    </w:pPr>
    <w:rPr>
      <w:rFonts w:asciiTheme="majorHAnsi" w:eastAsiaTheme="majorEastAsia" w:hAnsiTheme="majorHAnsi" w:cstheme="majorBidi"/>
      <w:color w:val="404040" w:themeColor="text1" w:themeTint="BF"/>
      <w:spacing w:val="-10"/>
      <w:kern w:val="28"/>
      <w:sz w:val="56"/>
      <w:szCs w:val="56"/>
      <w:lang w:val="es-ES" w:eastAsia="es-ES"/>
    </w:rPr>
  </w:style>
  <w:style w:type="character" w:customStyle="1" w:styleId="TtuloCar">
    <w:name w:val="Título Car"/>
    <w:basedOn w:val="Fuentedeprrafopredeter"/>
    <w:link w:val="Ttulo"/>
    <w:uiPriority w:val="10"/>
    <w:rsid w:val="00065D72"/>
    <w:rPr>
      <w:rFonts w:asciiTheme="majorHAnsi" w:eastAsiaTheme="majorEastAsia" w:hAnsiTheme="majorHAnsi" w:cstheme="majorBidi"/>
      <w:color w:val="404040" w:themeColor="text1" w:themeTint="BF"/>
      <w:spacing w:val="-10"/>
      <w:kern w:val="28"/>
      <w:sz w:val="56"/>
      <w:szCs w:val="56"/>
      <w:lang w:eastAsia="es-ES"/>
    </w:rPr>
  </w:style>
  <w:style w:type="paragraph" w:styleId="Subttulo">
    <w:name w:val="Subtitle"/>
    <w:basedOn w:val="Normal"/>
    <w:next w:val="Normal"/>
    <w:link w:val="SubttuloCar"/>
    <w:uiPriority w:val="11"/>
    <w:qFormat/>
    <w:rsid w:val="00065D72"/>
    <w:pPr>
      <w:numPr>
        <w:ilvl w:val="1"/>
      </w:numPr>
      <w:spacing w:after="160" w:line="259" w:lineRule="auto"/>
    </w:pPr>
    <w:rPr>
      <w:rFonts w:asciiTheme="minorHAnsi" w:eastAsiaTheme="minorEastAsia" w:hAnsiTheme="minorHAnsi" w:cs="Times New Roman"/>
      <w:color w:val="5A5A5A" w:themeColor="text1" w:themeTint="A5"/>
      <w:spacing w:val="15"/>
      <w:lang w:val="es-ES" w:eastAsia="es-ES"/>
    </w:rPr>
  </w:style>
  <w:style w:type="character" w:customStyle="1" w:styleId="SubttuloCar">
    <w:name w:val="Subtítulo Car"/>
    <w:basedOn w:val="Fuentedeprrafopredeter"/>
    <w:link w:val="Subttulo"/>
    <w:uiPriority w:val="11"/>
    <w:rsid w:val="00065D72"/>
    <w:rPr>
      <w:rFonts w:eastAsiaTheme="minorEastAsia" w:cs="Times New Roman"/>
      <w:color w:val="5A5A5A" w:themeColor="text1" w:themeTint="A5"/>
      <w:spacing w:val="15"/>
      <w:lang w:eastAsia="es-ES"/>
    </w:rPr>
  </w:style>
  <w:style w:type="paragraph" w:styleId="Textonotaalfinal">
    <w:name w:val="endnote text"/>
    <w:basedOn w:val="Normal"/>
    <w:link w:val="TextonotaalfinalCar"/>
    <w:uiPriority w:val="99"/>
    <w:semiHidden/>
    <w:unhideWhenUsed/>
    <w:rsid w:val="00065D72"/>
    <w:rPr>
      <w:szCs w:val="20"/>
    </w:rPr>
  </w:style>
  <w:style w:type="character" w:customStyle="1" w:styleId="TextonotaalfinalCar">
    <w:name w:val="Texto nota al final Car"/>
    <w:basedOn w:val="Fuentedeprrafopredeter"/>
    <w:link w:val="Textonotaalfinal"/>
    <w:uiPriority w:val="99"/>
    <w:semiHidden/>
    <w:rsid w:val="00065D72"/>
    <w:rPr>
      <w:rFonts w:ascii="Calibri" w:hAnsi="Calibri" w:cs="Calibri"/>
      <w:sz w:val="20"/>
      <w:szCs w:val="20"/>
      <w:lang w:val="es-MX"/>
    </w:rPr>
  </w:style>
  <w:style w:type="character" w:styleId="Refdenotaalfinal">
    <w:name w:val="endnote reference"/>
    <w:basedOn w:val="Fuentedeprrafopredeter"/>
    <w:uiPriority w:val="99"/>
    <w:semiHidden/>
    <w:unhideWhenUsed/>
    <w:rsid w:val="00065D72"/>
    <w:rPr>
      <w:vertAlign w:val="superscript"/>
    </w:rPr>
  </w:style>
  <w:style w:type="table" w:customStyle="1" w:styleId="Cuadrculadetablaclara1">
    <w:name w:val="Cuadrícula de tabla clara1"/>
    <w:basedOn w:val="Tablanormal"/>
    <w:uiPriority w:val="40"/>
    <w:rsid w:val="00065D72"/>
    <w:pPr>
      <w:spacing w:after="0" w:line="240" w:lineRule="auto"/>
    </w:pPr>
    <w:rPr>
      <w:lang w:val="es-MX"/>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INCISO">
    <w:name w:val="INCISO"/>
    <w:basedOn w:val="Normal"/>
    <w:rsid w:val="00D61EE7"/>
    <w:pPr>
      <w:spacing w:after="101" w:line="216" w:lineRule="exact"/>
      <w:ind w:left="1080" w:hanging="360"/>
    </w:pPr>
    <w:rPr>
      <w:rFonts w:ascii="Arial" w:eastAsia="Times New Roman" w:hAnsi="Arial" w:cs="Arial"/>
      <w:sz w:val="18"/>
      <w:szCs w:val="18"/>
      <w:lang w:val="es-ES" w:eastAsia="es-MX"/>
    </w:rPr>
  </w:style>
  <w:style w:type="character" w:customStyle="1" w:styleId="fontstyle01">
    <w:name w:val="fontstyle01"/>
    <w:basedOn w:val="Fuentedeprrafopredeter"/>
    <w:rsid w:val="001A1358"/>
    <w:rPr>
      <w:rFonts w:ascii="FiraSans-Light" w:hAnsi="FiraSans-Light" w:hint="default"/>
      <w:b w:val="0"/>
      <w:bCs w:val="0"/>
      <w:i w:val="0"/>
      <w:iCs w:val="0"/>
      <w:color w:val="595959"/>
      <w:sz w:val="20"/>
      <w:szCs w:val="20"/>
    </w:rPr>
  </w:style>
  <w:style w:type="character" w:customStyle="1" w:styleId="fontstyle21">
    <w:name w:val="fontstyle21"/>
    <w:basedOn w:val="Fuentedeprrafopredeter"/>
    <w:rsid w:val="008B0C2E"/>
    <w:rPr>
      <w:rFonts w:ascii="LatinaEssential-Light" w:hAnsi="LatinaEssential-Light" w:hint="default"/>
      <w:b w:val="0"/>
      <w:bCs w:val="0"/>
      <w:i w:val="0"/>
      <w:iCs w:val="0"/>
      <w:color w:val="383638"/>
      <w:sz w:val="26"/>
      <w:szCs w:val="26"/>
    </w:rPr>
  </w:style>
  <w:style w:type="character" w:customStyle="1" w:styleId="fontstyle31">
    <w:name w:val="fontstyle31"/>
    <w:basedOn w:val="Fuentedeprrafopredeter"/>
    <w:rsid w:val="00A947A6"/>
    <w:rPr>
      <w:rFonts w:ascii="ArialMT" w:hAnsi="ArialMT" w:hint="default"/>
      <w:b w:val="0"/>
      <w:bCs w:val="0"/>
      <w:i w:val="0"/>
      <w:iCs w:val="0"/>
      <w:color w:val="0070C0"/>
      <w:sz w:val="18"/>
      <w:szCs w:val="18"/>
    </w:rPr>
  </w:style>
  <w:style w:type="paragraph" w:customStyle="1" w:styleId="Pa103">
    <w:name w:val="Pa103"/>
    <w:basedOn w:val="Default"/>
    <w:next w:val="Default"/>
    <w:uiPriority w:val="99"/>
    <w:rsid w:val="00ED3CAE"/>
    <w:pPr>
      <w:spacing w:line="241" w:lineRule="atLeast"/>
    </w:pPr>
    <w:rPr>
      <w:rFonts w:ascii="Arial" w:hAnsi="Arial" w:cs="Arial"/>
      <w:color w:val="auto"/>
    </w:rPr>
  </w:style>
  <w:style w:type="character" w:customStyle="1" w:styleId="A4">
    <w:name w:val="A4"/>
    <w:uiPriority w:val="99"/>
    <w:rsid w:val="00ED3CAE"/>
    <w:rPr>
      <w:b/>
      <w:bCs/>
      <w:color w:val="000000"/>
      <w:sz w:val="22"/>
      <w:szCs w:val="22"/>
    </w:rPr>
  </w:style>
  <w:style w:type="paragraph" w:customStyle="1" w:styleId="xl64">
    <w:name w:val="xl64"/>
    <w:basedOn w:val="Normal"/>
    <w:rsid w:val="007D1405"/>
    <w:pPr>
      <w:pBdr>
        <w:bottom w:val="single" w:sz="8" w:space="0" w:color="auto"/>
        <w:right w:val="single" w:sz="8" w:space="0" w:color="auto"/>
      </w:pBdr>
      <w:spacing w:before="100" w:beforeAutospacing="1" w:after="100" w:afterAutospacing="1"/>
      <w:jc w:val="right"/>
      <w:textAlignment w:val="center"/>
    </w:pPr>
    <w:rPr>
      <w:rFonts w:eastAsia="Times New Roman" w:cs="Tahoma"/>
      <w:sz w:val="14"/>
      <w:szCs w:val="14"/>
      <w:lang w:eastAsia="es-MX"/>
    </w:rPr>
  </w:style>
  <w:style w:type="paragraph" w:customStyle="1" w:styleId="xl65">
    <w:name w:val="xl65"/>
    <w:basedOn w:val="Normal"/>
    <w:rsid w:val="007D1405"/>
    <w:pPr>
      <w:pBdr>
        <w:top w:val="single" w:sz="8" w:space="0" w:color="auto"/>
        <w:left w:val="single" w:sz="8" w:space="0" w:color="auto"/>
      </w:pBdr>
      <w:shd w:val="clear" w:color="000000" w:fill="D9D9D9"/>
      <w:spacing w:before="100" w:beforeAutospacing="1" w:after="100" w:afterAutospacing="1"/>
      <w:jc w:val="center"/>
      <w:textAlignment w:val="center"/>
    </w:pPr>
    <w:rPr>
      <w:rFonts w:eastAsia="Times New Roman" w:cs="Tahoma"/>
      <w:b/>
      <w:bCs/>
      <w:color w:val="000000"/>
      <w:sz w:val="18"/>
      <w:szCs w:val="18"/>
      <w:lang w:eastAsia="es-MX"/>
    </w:rPr>
  </w:style>
  <w:style w:type="paragraph" w:customStyle="1" w:styleId="xl66">
    <w:name w:val="xl66"/>
    <w:basedOn w:val="Normal"/>
    <w:rsid w:val="007D1405"/>
    <w:pPr>
      <w:pBdr>
        <w:top w:val="single" w:sz="8" w:space="0" w:color="auto"/>
        <w:right w:val="single" w:sz="8" w:space="0" w:color="auto"/>
      </w:pBdr>
      <w:shd w:val="clear" w:color="000000" w:fill="D9D9D9"/>
      <w:spacing w:before="100" w:beforeAutospacing="1" w:after="100" w:afterAutospacing="1"/>
      <w:jc w:val="center"/>
      <w:textAlignment w:val="center"/>
    </w:pPr>
    <w:rPr>
      <w:rFonts w:eastAsia="Times New Roman" w:cs="Tahoma"/>
      <w:b/>
      <w:bCs/>
      <w:color w:val="000000"/>
      <w:sz w:val="18"/>
      <w:szCs w:val="18"/>
      <w:lang w:eastAsia="es-MX"/>
    </w:rPr>
  </w:style>
  <w:style w:type="paragraph" w:customStyle="1" w:styleId="xl67">
    <w:name w:val="xl67"/>
    <w:basedOn w:val="Normal"/>
    <w:rsid w:val="007D1405"/>
    <w:pPr>
      <w:pBdr>
        <w:left w:val="single" w:sz="8" w:space="0" w:color="auto"/>
        <w:bottom w:val="single" w:sz="8" w:space="0" w:color="auto"/>
      </w:pBdr>
      <w:shd w:val="clear" w:color="000000" w:fill="D9D9D9"/>
      <w:spacing w:before="100" w:beforeAutospacing="1" w:after="100" w:afterAutospacing="1"/>
      <w:jc w:val="center"/>
      <w:textAlignment w:val="center"/>
    </w:pPr>
    <w:rPr>
      <w:rFonts w:eastAsia="Times New Roman" w:cs="Tahoma"/>
      <w:b/>
      <w:bCs/>
      <w:color w:val="000000"/>
      <w:sz w:val="18"/>
      <w:szCs w:val="18"/>
      <w:lang w:eastAsia="es-MX"/>
    </w:rPr>
  </w:style>
  <w:style w:type="paragraph" w:customStyle="1" w:styleId="xl68">
    <w:name w:val="xl68"/>
    <w:basedOn w:val="Normal"/>
    <w:rsid w:val="007D1405"/>
    <w:pPr>
      <w:pBdr>
        <w:bottom w:val="single" w:sz="8" w:space="0" w:color="auto"/>
        <w:right w:val="single" w:sz="8" w:space="0" w:color="auto"/>
      </w:pBdr>
      <w:shd w:val="clear" w:color="000000" w:fill="D9D9D9"/>
      <w:spacing w:before="100" w:beforeAutospacing="1" w:after="100" w:afterAutospacing="1"/>
      <w:jc w:val="center"/>
      <w:textAlignment w:val="center"/>
    </w:pPr>
    <w:rPr>
      <w:rFonts w:eastAsia="Times New Roman" w:cs="Tahoma"/>
      <w:b/>
      <w:bCs/>
      <w:color w:val="000000"/>
      <w:sz w:val="18"/>
      <w:szCs w:val="18"/>
      <w:lang w:eastAsia="es-MX"/>
    </w:rPr>
  </w:style>
  <w:style w:type="paragraph" w:customStyle="1" w:styleId="xl69">
    <w:name w:val="xl69"/>
    <w:basedOn w:val="Normal"/>
    <w:rsid w:val="007D1405"/>
    <w:pPr>
      <w:pBdr>
        <w:top w:val="single" w:sz="8" w:space="0" w:color="auto"/>
        <w:left w:val="single" w:sz="8" w:space="0" w:color="auto"/>
        <w:right w:val="single" w:sz="8" w:space="0" w:color="auto"/>
      </w:pBdr>
      <w:shd w:val="clear" w:color="000000" w:fill="D9D9D9"/>
      <w:spacing w:before="100" w:beforeAutospacing="1" w:after="100" w:afterAutospacing="1"/>
      <w:jc w:val="center"/>
      <w:textAlignment w:val="center"/>
    </w:pPr>
    <w:rPr>
      <w:rFonts w:eastAsia="Times New Roman" w:cs="Tahoma"/>
      <w:b/>
      <w:bCs/>
      <w:color w:val="000000"/>
      <w:sz w:val="18"/>
      <w:szCs w:val="18"/>
      <w:lang w:eastAsia="es-MX"/>
    </w:rPr>
  </w:style>
  <w:style w:type="paragraph" w:customStyle="1" w:styleId="xl70">
    <w:name w:val="xl70"/>
    <w:basedOn w:val="Normal"/>
    <w:rsid w:val="007D1405"/>
    <w:pPr>
      <w:pBdr>
        <w:left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rFonts w:eastAsia="Times New Roman" w:cs="Tahoma"/>
      <w:b/>
      <w:bCs/>
      <w:color w:val="000000"/>
      <w:sz w:val="18"/>
      <w:szCs w:val="18"/>
      <w:lang w:eastAsia="es-MX"/>
    </w:rPr>
  </w:style>
  <w:style w:type="paragraph" w:customStyle="1" w:styleId="xl71">
    <w:name w:val="xl71"/>
    <w:basedOn w:val="Normal"/>
    <w:rsid w:val="007D1405"/>
    <w:pPr>
      <w:pBdr>
        <w:top w:val="single" w:sz="8" w:space="0" w:color="auto"/>
        <w:left w:val="single" w:sz="8" w:space="0" w:color="auto"/>
        <w:right w:val="single" w:sz="8" w:space="0" w:color="auto"/>
      </w:pBdr>
      <w:shd w:val="clear" w:color="000000" w:fill="D9D9D9"/>
      <w:spacing w:before="100" w:beforeAutospacing="1" w:after="100" w:afterAutospacing="1"/>
      <w:jc w:val="center"/>
      <w:textAlignment w:val="center"/>
    </w:pPr>
    <w:rPr>
      <w:rFonts w:eastAsia="Times New Roman" w:cs="Tahoma"/>
      <w:b/>
      <w:bCs/>
      <w:color w:val="000000"/>
      <w:sz w:val="18"/>
      <w:szCs w:val="18"/>
      <w:lang w:eastAsia="es-MX"/>
    </w:rPr>
  </w:style>
  <w:style w:type="paragraph" w:customStyle="1" w:styleId="xl72">
    <w:name w:val="xl72"/>
    <w:basedOn w:val="Normal"/>
    <w:rsid w:val="007D1405"/>
    <w:pPr>
      <w:pBdr>
        <w:left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rFonts w:eastAsia="Times New Roman" w:cs="Tahoma"/>
      <w:b/>
      <w:bCs/>
      <w:color w:val="000000"/>
      <w:sz w:val="18"/>
      <w:szCs w:val="18"/>
      <w:lang w:eastAsia="es-MX"/>
    </w:rPr>
  </w:style>
  <w:style w:type="paragraph" w:customStyle="1" w:styleId="xl73">
    <w:name w:val="xl73"/>
    <w:basedOn w:val="Normal"/>
    <w:rsid w:val="007D1405"/>
    <w:pPr>
      <w:pBdr>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Tahoma"/>
      <w:b/>
      <w:bCs/>
      <w:color w:val="000000"/>
      <w:sz w:val="14"/>
      <w:szCs w:val="14"/>
      <w:lang w:eastAsia="es-MX"/>
    </w:rPr>
  </w:style>
  <w:style w:type="paragraph" w:customStyle="1" w:styleId="xl74">
    <w:name w:val="xl74"/>
    <w:basedOn w:val="Normal"/>
    <w:rsid w:val="007D1405"/>
    <w:pPr>
      <w:pBdr>
        <w:bottom w:val="single" w:sz="8" w:space="0" w:color="auto"/>
        <w:right w:val="single" w:sz="8" w:space="0" w:color="auto"/>
      </w:pBdr>
      <w:spacing w:before="100" w:beforeAutospacing="1" w:after="100" w:afterAutospacing="1"/>
      <w:jc w:val="center"/>
      <w:textAlignment w:val="center"/>
    </w:pPr>
    <w:rPr>
      <w:rFonts w:eastAsia="Times New Roman" w:cs="Tahoma"/>
      <w:b/>
      <w:bCs/>
      <w:sz w:val="14"/>
      <w:szCs w:val="14"/>
      <w:lang w:eastAsia="es-MX"/>
    </w:rPr>
  </w:style>
  <w:style w:type="paragraph" w:customStyle="1" w:styleId="xl75">
    <w:name w:val="xl75"/>
    <w:basedOn w:val="Normal"/>
    <w:rsid w:val="007D1405"/>
    <w:pPr>
      <w:pBdr>
        <w:bottom w:val="single" w:sz="8" w:space="0" w:color="auto"/>
        <w:right w:val="single" w:sz="8" w:space="0" w:color="auto"/>
      </w:pBdr>
      <w:spacing w:before="100" w:beforeAutospacing="1" w:after="100" w:afterAutospacing="1"/>
      <w:jc w:val="left"/>
      <w:textAlignment w:val="center"/>
    </w:pPr>
    <w:rPr>
      <w:rFonts w:eastAsia="Times New Roman" w:cs="Tahoma"/>
      <w:sz w:val="14"/>
      <w:szCs w:val="14"/>
      <w:lang w:eastAsia="es-MX"/>
    </w:rPr>
  </w:style>
  <w:style w:type="paragraph" w:customStyle="1" w:styleId="xl76">
    <w:name w:val="xl76"/>
    <w:basedOn w:val="Normal"/>
    <w:rsid w:val="007D1405"/>
    <w:pPr>
      <w:pBdr>
        <w:bottom w:val="single" w:sz="8" w:space="0" w:color="auto"/>
        <w:right w:val="single" w:sz="8" w:space="0" w:color="auto"/>
      </w:pBdr>
      <w:spacing w:before="100" w:beforeAutospacing="1" w:after="100" w:afterAutospacing="1"/>
      <w:jc w:val="right"/>
      <w:textAlignment w:val="center"/>
    </w:pPr>
    <w:rPr>
      <w:rFonts w:eastAsia="Times New Roman" w:cs="Tahoma"/>
      <w:b/>
      <w:bCs/>
      <w:sz w:val="14"/>
      <w:szCs w:val="14"/>
      <w:lang w:eastAsia="es-MX"/>
    </w:rPr>
  </w:style>
  <w:style w:type="paragraph" w:customStyle="1" w:styleId="xl77">
    <w:name w:val="xl77"/>
    <w:basedOn w:val="Normal"/>
    <w:rsid w:val="007D1405"/>
    <w:pPr>
      <w:pBdr>
        <w:bottom w:val="single" w:sz="8" w:space="0" w:color="auto"/>
        <w:right w:val="single" w:sz="8" w:space="0" w:color="auto"/>
      </w:pBdr>
      <w:spacing w:before="100" w:beforeAutospacing="1" w:after="100" w:afterAutospacing="1"/>
      <w:jc w:val="left"/>
      <w:textAlignment w:val="center"/>
    </w:pPr>
    <w:rPr>
      <w:rFonts w:eastAsia="Times New Roman" w:cs="Tahoma"/>
      <w:b/>
      <w:bCs/>
      <w:sz w:val="14"/>
      <w:szCs w:val="14"/>
      <w:lang w:eastAsia="es-MX"/>
    </w:rPr>
  </w:style>
  <w:style w:type="paragraph" w:customStyle="1" w:styleId="xl78">
    <w:name w:val="xl78"/>
    <w:basedOn w:val="Normal"/>
    <w:rsid w:val="007D1405"/>
    <w:pPr>
      <w:pBdr>
        <w:bottom w:val="single" w:sz="8" w:space="0" w:color="auto"/>
        <w:right w:val="single" w:sz="8" w:space="0" w:color="auto"/>
      </w:pBdr>
      <w:spacing w:before="100" w:beforeAutospacing="1" w:after="100" w:afterAutospacing="1"/>
      <w:jc w:val="right"/>
      <w:textAlignment w:val="center"/>
    </w:pPr>
    <w:rPr>
      <w:rFonts w:eastAsia="Times New Roman" w:cs="Tahoma"/>
      <w:b/>
      <w:bCs/>
      <w:sz w:val="14"/>
      <w:szCs w:val="14"/>
      <w:lang w:eastAsia="es-MX"/>
    </w:rPr>
  </w:style>
  <w:style w:type="paragraph" w:customStyle="1" w:styleId="xl79">
    <w:name w:val="xl79"/>
    <w:basedOn w:val="Normal"/>
    <w:rsid w:val="007D1405"/>
    <w:pPr>
      <w:pBdr>
        <w:bottom w:val="single" w:sz="8" w:space="0" w:color="auto"/>
        <w:right w:val="single" w:sz="8" w:space="0" w:color="auto"/>
      </w:pBdr>
      <w:spacing w:before="100" w:beforeAutospacing="1" w:after="100" w:afterAutospacing="1"/>
      <w:jc w:val="left"/>
      <w:textAlignment w:val="center"/>
    </w:pPr>
    <w:rPr>
      <w:rFonts w:eastAsia="Times New Roman" w:cs="Tahoma"/>
      <w:b/>
      <w:bCs/>
      <w:sz w:val="14"/>
      <w:szCs w:val="14"/>
      <w:lang w:eastAsia="es-MX"/>
    </w:rPr>
  </w:style>
  <w:style w:type="paragraph" w:customStyle="1" w:styleId="xl80">
    <w:name w:val="xl80"/>
    <w:basedOn w:val="Normal"/>
    <w:rsid w:val="007D1405"/>
    <w:pPr>
      <w:pBdr>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Tahoma"/>
      <w:color w:val="000000"/>
      <w:sz w:val="14"/>
      <w:szCs w:val="14"/>
      <w:lang w:eastAsia="es-MX"/>
    </w:rPr>
  </w:style>
  <w:style w:type="paragraph" w:customStyle="1" w:styleId="xl81">
    <w:name w:val="xl81"/>
    <w:basedOn w:val="Normal"/>
    <w:rsid w:val="007D1405"/>
    <w:pPr>
      <w:pBdr>
        <w:bottom w:val="single" w:sz="8" w:space="0" w:color="auto"/>
        <w:right w:val="single" w:sz="8" w:space="0" w:color="auto"/>
      </w:pBdr>
      <w:spacing w:before="100" w:beforeAutospacing="1" w:after="100" w:afterAutospacing="1"/>
      <w:jc w:val="left"/>
      <w:textAlignment w:val="center"/>
    </w:pPr>
    <w:rPr>
      <w:rFonts w:eastAsia="Times New Roman" w:cs="Tahoma"/>
      <w:color w:val="000000"/>
      <w:sz w:val="14"/>
      <w:szCs w:val="14"/>
      <w:lang w:eastAsia="es-MX"/>
    </w:rPr>
  </w:style>
  <w:style w:type="paragraph" w:customStyle="1" w:styleId="xl82">
    <w:name w:val="xl82"/>
    <w:basedOn w:val="Normal"/>
    <w:rsid w:val="007D1405"/>
    <w:pPr>
      <w:pBdr>
        <w:bottom w:val="single" w:sz="8" w:space="0" w:color="auto"/>
        <w:right w:val="single" w:sz="8" w:space="0" w:color="auto"/>
      </w:pBdr>
      <w:spacing w:before="100" w:beforeAutospacing="1" w:after="100" w:afterAutospacing="1"/>
      <w:jc w:val="center"/>
      <w:textAlignment w:val="center"/>
    </w:pPr>
    <w:rPr>
      <w:rFonts w:eastAsia="Times New Roman" w:cs="Tahoma"/>
      <w:sz w:val="14"/>
      <w:szCs w:val="14"/>
      <w:lang w:eastAsia="es-MX"/>
    </w:rPr>
  </w:style>
  <w:style w:type="paragraph" w:customStyle="1" w:styleId="xl83">
    <w:name w:val="xl83"/>
    <w:basedOn w:val="Normal"/>
    <w:rsid w:val="007D1405"/>
    <w:pPr>
      <w:pBdr>
        <w:bottom w:val="single" w:sz="8" w:space="0" w:color="auto"/>
        <w:right w:val="single" w:sz="8" w:space="0" w:color="auto"/>
      </w:pBdr>
      <w:spacing w:before="100" w:beforeAutospacing="1" w:after="100" w:afterAutospacing="1"/>
      <w:jc w:val="left"/>
      <w:textAlignment w:val="center"/>
    </w:pPr>
    <w:rPr>
      <w:rFonts w:eastAsia="Times New Roman" w:cs="Tahoma"/>
      <w:sz w:val="14"/>
      <w:szCs w:val="14"/>
      <w:lang w:eastAsia="es-MX"/>
    </w:rPr>
  </w:style>
  <w:style w:type="paragraph" w:customStyle="1" w:styleId="xl84">
    <w:name w:val="xl84"/>
    <w:basedOn w:val="Normal"/>
    <w:rsid w:val="007D1405"/>
    <w:pPr>
      <w:pBdr>
        <w:bottom w:val="single" w:sz="8" w:space="0" w:color="auto"/>
        <w:right w:val="single" w:sz="8" w:space="0" w:color="auto"/>
      </w:pBdr>
      <w:spacing w:before="100" w:beforeAutospacing="1" w:after="100" w:afterAutospacing="1"/>
      <w:jc w:val="left"/>
      <w:textAlignment w:val="top"/>
    </w:pPr>
    <w:rPr>
      <w:rFonts w:ascii="Times New Roman" w:eastAsia="Times New Roman" w:hAnsi="Times New Roman" w:cs="Times New Roman"/>
      <w:sz w:val="24"/>
      <w:szCs w:val="24"/>
      <w:lang w:eastAsia="es-MX"/>
    </w:rPr>
  </w:style>
  <w:style w:type="paragraph" w:customStyle="1" w:styleId="xl85">
    <w:name w:val="xl85"/>
    <w:basedOn w:val="Normal"/>
    <w:rsid w:val="007D1405"/>
    <w:pPr>
      <w:pBdr>
        <w:bottom w:val="single" w:sz="8" w:space="0" w:color="auto"/>
        <w:right w:val="single" w:sz="8" w:space="0" w:color="auto"/>
      </w:pBdr>
      <w:spacing w:before="100" w:beforeAutospacing="1" w:after="100" w:afterAutospacing="1"/>
      <w:jc w:val="left"/>
      <w:textAlignment w:val="center"/>
    </w:pPr>
    <w:rPr>
      <w:rFonts w:eastAsia="Times New Roman" w:cs="Tahoma"/>
      <w:sz w:val="14"/>
      <w:szCs w:val="14"/>
      <w:lang w:eastAsia="es-MX"/>
    </w:rPr>
  </w:style>
  <w:style w:type="paragraph" w:customStyle="1" w:styleId="xl86">
    <w:name w:val="xl86"/>
    <w:basedOn w:val="Normal"/>
    <w:rsid w:val="007D1405"/>
    <w:pPr>
      <w:pBdr>
        <w:bottom w:val="single" w:sz="8" w:space="0" w:color="auto"/>
        <w:right w:val="single" w:sz="8" w:space="0" w:color="auto"/>
      </w:pBdr>
      <w:spacing w:before="100" w:beforeAutospacing="1" w:after="100" w:afterAutospacing="1"/>
      <w:jc w:val="right"/>
      <w:textAlignment w:val="center"/>
    </w:pPr>
    <w:rPr>
      <w:rFonts w:eastAsia="Times New Roman" w:cs="Tahoma"/>
      <w:b/>
      <w:bCs/>
      <w:sz w:val="14"/>
      <w:szCs w:val="14"/>
      <w:lang w:eastAsia="es-MX"/>
    </w:rPr>
  </w:style>
  <w:style w:type="paragraph" w:styleId="TtuloTDC">
    <w:name w:val="TOC Heading"/>
    <w:basedOn w:val="Ttulo1"/>
    <w:next w:val="Normal"/>
    <w:uiPriority w:val="39"/>
    <w:unhideWhenUsed/>
    <w:qFormat/>
    <w:rsid w:val="0057209D"/>
    <w:pPr>
      <w:spacing w:before="240" w:line="259" w:lineRule="auto"/>
      <w:jc w:val="left"/>
      <w:outlineLvl w:val="9"/>
    </w:pPr>
    <w:rPr>
      <w:rFonts w:asciiTheme="majorHAnsi" w:hAnsiTheme="majorHAnsi"/>
      <w:b w:val="0"/>
      <w:color w:val="365F91" w:themeColor="accent1" w:themeShade="BF"/>
      <w:lang w:eastAsia="es-MX"/>
    </w:rPr>
  </w:style>
  <w:style w:type="paragraph" w:styleId="TDC1">
    <w:name w:val="toc 1"/>
    <w:basedOn w:val="Normal"/>
    <w:next w:val="Normal"/>
    <w:autoRedefine/>
    <w:uiPriority w:val="39"/>
    <w:unhideWhenUsed/>
    <w:rsid w:val="00C17007"/>
    <w:pPr>
      <w:tabs>
        <w:tab w:val="right" w:pos="9111"/>
      </w:tabs>
      <w:spacing w:after="100"/>
    </w:pPr>
    <w:rPr>
      <w:b/>
      <w:noProof/>
      <w:sz w:val="22"/>
    </w:rPr>
  </w:style>
  <w:style w:type="paragraph" w:styleId="TDC2">
    <w:name w:val="toc 2"/>
    <w:basedOn w:val="Normal"/>
    <w:next w:val="Normal"/>
    <w:autoRedefine/>
    <w:uiPriority w:val="39"/>
    <w:unhideWhenUsed/>
    <w:rsid w:val="0057209D"/>
    <w:pPr>
      <w:spacing w:after="100"/>
      <w:ind w:left="200"/>
    </w:pPr>
    <w:rPr>
      <w:b/>
    </w:rPr>
  </w:style>
  <w:style w:type="paragraph" w:styleId="TDC3">
    <w:name w:val="toc 3"/>
    <w:basedOn w:val="Normal"/>
    <w:next w:val="Normal"/>
    <w:autoRedefine/>
    <w:uiPriority w:val="39"/>
    <w:unhideWhenUsed/>
    <w:rsid w:val="0057209D"/>
    <w:pPr>
      <w:spacing w:after="100"/>
      <w:ind w:left="400"/>
    </w:pPr>
    <w:rPr>
      <w:b/>
    </w:rPr>
  </w:style>
  <w:style w:type="table" w:customStyle="1" w:styleId="Tablaconcuadrcula1">
    <w:name w:val="Tabla con cuadrícula1"/>
    <w:basedOn w:val="Tablanormal"/>
    <w:next w:val="Tablaconcuadrcula"/>
    <w:uiPriority w:val="39"/>
    <w:rsid w:val="005C4746"/>
    <w:pPr>
      <w:spacing w:after="0" w:line="240" w:lineRule="auto"/>
    </w:pPr>
    <w:rPr>
      <w:kern w:val="2"/>
      <w:lang w:val="es-MX"/>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5C4746"/>
    <w:pPr>
      <w:spacing w:after="0" w:line="240" w:lineRule="auto"/>
    </w:pPr>
    <w:rPr>
      <w:kern w:val="2"/>
      <w:lang w:val="es-MX"/>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lnea">
    <w:name w:val="line number"/>
    <w:basedOn w:val="Fuentedeprrafopredeter"/>
    <w:uiPriority w:val="99"/>
    <w:semiHidden/>
    <w:unhideWhenUsed/>
    <w:rsid w:val="004425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69945">
      <w:bodyDiv w:val="1"/>
      <w:marLeft w:val="0"/>
      <w:marRight w:val="0"/>
      <w:marTop w:val="0"/>
      <w:marBottom w:val="0"/>
      <w:divBdr>
        <w:top w:val="none" w:sz="0" w:space="0" w:color="auto"/>
        <w:left w:val="none" w:sz="0" w:space="0" w:color="auto"/>
        <w:bottom w:val="none" w:sz="0" w:space="0" w:color="auto"/>
        <w:right w:val="none" w:sz="0" w:space="0" w:color="auto"/>
      </w:divBdr>
    </w:div>
    <w:div w:id="29426676">
      <w:bodyDiv w:val="1"/>
      <w:marLeft w:val="0"/>
      <w:marRight w:val="0"/>
      <w:marTop w:val="0"/>
      <w:marBottom w:val="0"/>
      <w:divBdr>
        <w:top w:val="none" w:sz="0" w:space="0" w:color="auto"/>
        <w:left w:val="none" w:sz="0" w:space="0" w:color="auto"/>
        <w:bottom w:val="none" w:sz="0" w:space="0" w:color="auto"/>
        <w:right w:val="none" w:sz="0" w:space="0" w:color="auto"/>
      </w:divBdr>
    </w:div>
    <w:div w:id="59839450">
      <w:bodyDiv w:val="1"/>
      <w:marLeft w:val="0"/>
      <w:marRight w:val="0"/>
      <w:marTop w:val="0"/>
      <w:marBottom w:val="0"/>
      <w:divBdr>
        <w:top w:val="none" w:sz="0" w:space="0" w:color="auto"/>
        <w:left w:val="none" w:sz="0" w:space="0" w:color="auto"/>
        <w:bottom w:val="none" w:sz="0" w:space="0" w:color="auto"/>
        <w:right w:val="none" w:sz="0" w:space="0" w:color="auto"/>
      </w:divBdr>
    </w:div>
    <w:div w:id="114562461">
      <w:bodyDiv w:val="1"/>
      <w:marLeft w:val="0"/>
      <w:marRight w:val="0"/>
      <w:marTop w:val="0"/>
      <w:marBottom w:val="0"/>
      <w:divBdr>
        <w:top w:val="none" w:sz="0" w:space="0" w:color="auto"/>
        <w:left w:val="none" w:sz="0" w:space="0" w:color="auto"/>
        <w:bottom w:val="none" w:sz="0" w:space="0" w:color="auto"/>
        <w:right w:val="none" w:sz="0" w:space="0" w:color="auto"/>
      </w:divBdr>
    </w:div>
    <w:div w:id="126051068">
      <w:bodyDiv w:val="1"/>
      <w:marLeft w:val="0"/>
      <w:marRight w:val="0"/>
      <w:marTop w:val="0"/>
      <w:marBottom w:val="0"/>
      <w:divBdr>
        <w:top w:val="none" w:sz="0" w:space="0" w:color="auto"/>
        <w:left w:val="none" w:sz="0" w:space="0" w:color="auto"/>
        <w:bottom w:val="none" w:sz="0" w:space="0" w:color="auto"/>
        <w:right w:val="none" w:sz="0" w:space="0" w:color="auto"/>
      </w:divBdr>
    </w:div>
    <w:div w:id="152836963">
      <w:bodyDiv w:val="1"/>
      <w:marLeft w:val="0"/>
      <w:marRight w:val="0"/>
      <w:marTop w:val="0"/>
      <w:marBottom w:val="0"/>
      <w:divBdr>
        <w:top w:val="none" w:sz="0" w:space="0" w:color="auto"/>
        <w:left w:val="none" w:sz="0" w:space="0" w:color="auto"/>
        <w:bottom w:val="none" w:sz="0" w:space="0" w:color="auto"/>
        <w:right w:val="none" w:sz="0" w:space="0" w:color="auto"/>
      </w:divBdr>
    </w:div>
    <w:div w:id="177501707">
      <w:bodyDiv w:val="1"/>
      <w:marLeft w:val="0"/>
      <w:marRight w:val="0"/>
      <w:marTop w:val="0"/>
      <w:marBottom w:val="0"/>
      <w:divBdr>
        <w:top w:val="none" w:sz="0" w:space="0" w:color="auto"/>
        <w:left w:val="none" w:sz="0" w:space="0" w:color="auto"/>
        <w:bottom w:val="none" w:sz="0" w:space="0" w:color="auto"/>
        <w:right w:val="none" w:sz="0" w:space="0" w:color="auto"/>
      </w:divBdr>
    </w:div>
    <w:div w:id="220676460">
      <w:bodyDiv w:val="1"/>
      <w:marLeft w:val="0"/>
      <w:marRight w:val="0"/>
      <w:marTop w:val="0"/>
      <w:marBottom w:val="0"/>
      <w:divBdr>
        <w:top w:val="none" w:sz="0" w:space="0" w:color="auto"/>
        <w:left w:val="none" w:sz="0" w:space="0" w:color="auto"/>
        <w:bottom w:val="none" w:sz="0" w:space="0" w:color="auto"/>
        <w:right w:val="none" w:sz="0" w:space="0" w:color="auto"/>
      </w:divBdr>
    </w:div>
    <w:div w:id="272564341">
      <w:bodyDiv w:val="1"/>
      <w:marLeft w:val="0"/>
      <w:marRight w:val="0"/>
      <w:marTop w:val="0"/>
      <w:marBottom w:val="0"/>
      <w:divBdr>
        <w:top w:val="none" w:sz="0" w:space="0" w:color="auto"/>
        <w:left w:val="none" w:sz="0" w:space="0" w:color="auto"/>
        <w:bottom w:val="none" w:sz="0" w:space="0" w:color="auto"/>
        <w:right w:val="none" w:sz="0" w:space="0" w:color="auto"/>
      </w:divBdr>
    </w:div>
    <w:div w:id="391320213">
      <w:bodyDiv w:val="1"/>
      <w:marLeft w:val="0"/>
      <w:marRight w:val="0"/>
      <w:marTop w:val="0"/>
      <w:marBottom w:val="0"/>
      <w:divBdr>
        <w:top w:val="none" w:sz="0" w:space="0" w:color="auto"/>
        <w:left w:val="none" w:sz="0" w:space="0" w:color="auto"/>
        <w:bottom w:val="none" w:sz="0" w:space="0" w:color="auto"/>
        <w:right w:val="none" w:sz="0" w:space="0" w:color="auto"/>
      </w:divBdr>
    </w:div>
    <w:div w:id="553003477">
      <w:bodyDiv w:val="1"/>
      <w:marLeft w:val="0"/>
      <w:marRight w:val="0"/>
      <w:marTop w:val="0"/>
      <w:marBottom w:val="0"/>
      <w:divBdr>
        <w:top w:val="none" w:sz="0" w:space="0" w:color="auto"/>
        <w:left w:val="none" w:sz="0" w:space="0" w:color="auto"/>
        <w:bottom w:val="none" w:sz="0" w:space="0" w:color="auto"/>
        <w:right w:val="none" w:sz="0" w:space="0" w:color="auto"/>
      </w:divBdr>
    </w:div>
    <w:div w:id="575673394">
      <w:bodyDiv w:val="1"/>
      <w:marLeft w:val="0"/>
      <w:marRight w:val="0"/>
      <w:marTop w:val="0"/>
      <w:marBottom w:val="0"/>
      <w:divBdr>
        <w:top w:val="none" w:sz="0" w:space="0" w:color="auto"/>
        <w:left w:val="none" w:sz="0" w:space="0" w:color="auto"/>
        <w:bottom w:val="none" w:sz="0" w:space="0" w:color="auto"/>
        <w:right w:val="none" w:sz="0" w:space="0" w:color="auto"/>
      </w:divBdr>
    </w:div>
    <w:div w:id="667564565">
      <w:bodyDiv w:val="1"/>
      <w:marLeft w:val="0"/>
      <w:marRight w:val="0"/>
      <w:marTop w:val="0"/>
      <w:marBottom w:val="0"/>
      <w:divBdr>
        <w:top w:val="none" w:sz="0" w:space="0" w:color="auto"/>
        <w:left w:val="none" w:sz="0" w:space="0" w:color="auto"/>
        <w:bottom w:val="none" w:sz="0" w:space="0" w:color="auto"/>
        <w:right w:val="none" w:sz="0" w:space="0" w:color="auto"/>
      </w:divBdr>
    </w:div>
    <w:div w:id="731928857">
      <w:bodyDiv w:val="1"/>
      <w:marLeft w:val="0"/>
      <w:marRight w:val="0"/>
      <w:marTop w:val="0"/>
      <w:marBottom w:val="0"/>
      <w:divBdr>
        <w:top w:val="none" w:sz="0" w:space="0" w:color="auto"/>
        <w:left w:val="none" w:sz="0" w:space="0" w:color="auto"/>
        <w:bottom w:val="none" w:sz="0" w:space="0" w:color="auto"/>
        <w:right w:val="none" w:sz="0" w:space="0" w:color="auto"/>
      </w:divBdr>
      <w:divsChild>
        <w:div w:id="1489976702">
          <w:marLeft w:val="547"/>
          <w:marRight w:val="0"/>
          <w:marTop w:val="0"/>
          <w:marBottom w:val="0"/>
          <w:divBdr>
            <w:top w:val="none" w:sz="0" w:space="0" w:color="auto"/>
            <w:left w:val="none" w:sz="0" w:space="0" w:color="auto"/>
            <w:bottom w:val="none" w:sz="0" w:space="0" w:color="auto"/>
            <w:right w:val="none" w:sz="0" w:space="0" w:color="auto"/>
          </w:divBdr>
        </w:div>
      </w:divsChild>
    </w:div>
    <w:div w:id="735129233">
      <w:bodyDiv w:val="1"/>
      <w:marLeft w:val="0"/>
      <w:marRight w:val="0"/>
      <w:marTop w:val="0"/>
      <w:marBottom w:val="0"/>
      <w:divBdr>
        <w:top w:val="none" w:sz="0" w:space="0" w:color="auto"/>
        <w:left w:val="none" w:sz="0" w:space="0" w:color="auto"/>
        <w:bottom w:val="none" w:sz="0" w:space="0" w:color="auto"/>
        <w:right w:val="none" w:sz="0" w:space="0" w:color="auto"/>
      </w:divBdr>
    </w:div>
    <w:div w:id="777289028">
      <w:bodyDiv w:val="1"/>
      <w:marLeft w:val="0"/>
      <w:marRight w:val="0"/>
      <w:marTop w:val="0"/>
      <w:marBottom w:val="0"/>
      <w:divBdr>
        <w:top w:val="none" w:sz="0" w:space="0" w:color="auto"/>
        <w:left w:val="none" w:sz="0" w:space="0" w:color="auto"/>
        <w:bottom w:val="none" w:sz="0" w:space="0" w:color="auto"/>
        <w:right w:val="none" w:sz="0" w:space="0" w:color="auto"/>
      </w:divBdr>
    </w:div>
    <w:div w:id="824786041">
      <w:bodyDiv w:val="1"/>
      <w:marLeft w:val="0"/>
      <w:marRight w:val="0"/>
      <w:marTop w:val="0"/>
      <w:marBottom w:val="0"/>
      <w:divBdr>
        <w:top w:val="none" w:sz="0" w:space="0" w:color="auto"/>
        <w:left w:val="none" w:sz="0" w:space="0" w:color="auto"/>
        <w:bottom w:val="none" w:sz="0" w:space="0" w:color="auto"/>
        <w:right w:val="none" w:sz="0" w:space="0" w:color="auto"/>
      </w:divBdr>
      <w:divsChild>
        <w:div w:id="1496647668">
          <w:marLeft w:val="547"/>
          <w:marRight w:val="0"/>
          <w:marTop w:val="0"/>
          <w:marBottom w:val="0"/>
          <w:divBdr>
            <w:top w:val="none" w:sz="0" w:space="0" w:color="auto"/>
            <w:left w:val="none" w:sz="0" w:space="0" w:color="auto"/>
            <w:bottom w:val="none" w:sz="0" w:space="0" w:color="auto"/>
            <w:right w:val="none" w:sz="0" w:space="0" w:color="auto"/>
          </w:divBdr>
        </w:div>
      </w:divsChild>
    </w:div>
    <w:div w:id="976689260">
      <w:bodyDiv w:val="1"/>
      <w:marLeft w:val="0"/>
      <w:marRight w:val="0"/>
      <w:marTop w:val="0"/>
      <w:marBottom w:val="0"/>
      <w:divBdr>
        <w:top w:val="none" w:sz="0" w:space="0" w:color="auto"/>
        <w:left w:val="none" w:sz="0" w:space="0" w:color="auto"/>
        <w:bottom w:val="none" w:sz="0" w:space="0" w:color="auto"/>
        <w:right w:val="none" w:sz="0" w:space="0" w:color="auto"/>
      </w:divBdr>
    </w:div>
    <w:div w:id="1050811537">
      <w:bodyDiv w:val="1"/>
      <w:marLeft w:val="0"/>
      <w:marRight w:val="0"/>
      <w:marTop w:val="0"/>
      <w:marBottom w:val="0"/>
      <w:divBdr>
        <w:top w:val="none" w:sz="0" w:space="0" w:color="auto"/>
        <w:left w:val="none" w:sz="0" w:space="0" w:color="auto"/>
        <w:bottom w:val="none" w:sz="0" w:space="0" w:color="auto"/>
        <w:right w:val="none" w:sz="0" w:space="0" w:color="auto"/>
      </w:divBdr>
    </w:div>
    <w:div w:id="1058482506">
      <w:bodyDiv w:val="1"/>
      <w:marLeft w:val="0"/>
      <w:marRight w:val="0"/>
      <w:marTop w:val="0"/>
      <w:marBottom w:val="0"/>
      <w:divBdr>
        <w:top w:val="none" w:sz="0" w:space="0" w:color="auto"/>
        <w:left w:val="none" w:sz="0" w:space="0" w:color="auto"/>
        <w:bottom w:val="none" w:sz="0" w:space="0" w:color="auto"/>
        <w:right w:val="none" w:sz="0" w:space="0" w:color="auto"/>
      </w:divBdr>
    </w:div>
    <w:div w:id="1068766777">
      <w:bodyDiv w:val="1"/>
      <w:marLeft w:val="0"/>
      <w:marRight w:val="0"/>
      <w:marTop w:val="0"/>
      <w:marBottom w:val="0"/>
      <w:divBdr>
        <w:top w:val="none" w:sz="0" w:space="0" w:color="auto"/>
        <w:left w:val="none" w:sz="0" w:space="0" w:color="auto"/>
        <w:bottom w:val="none" w:sz="0" w:space="0" w:color="auto"/>
        <w:right w:val="none" w:sz="0" w:space="0" w:color="auto"/>
      </w:divBdr>
      <w:divsChild>
        <w:div w:id="1207178033">
          <w:marLeft w:val="547"/>
          <w:marRight w:val="0"/>
          <w:marTop w:val="0"/>
          <w:marBottom w:val="0"/>
          <w:divBdr>
            <w:top w:val="none" w:sz="0" w:space="0" w:color="auto"/>
            <w:left w:val="none" w:sz="0" w:space="0" w:color="auto"/>
            <w:bottom w:val="none" w:sz="0" w:space="0" w:color="auto"/>
            <w:right w:val="none" w:sz="0" w:space="0" w:color="auto"/>
          </w:divBdr>
        </w:div>
      </w:divsChild>
    </w:div>
    <w:div w:id="1084497877">
      <w:bodyDiv w:val="1"/>
      <w:marLeft w:val="0"/>
      <w:marRight w:val="0"/>
      <w:marTop w:val="0"/>
      <w:marBottom w:val="0"/>
      <w:divBdr>
        <w:top w:val="none" w:sz="0" w:space="0" w:color="auto"/>
        <w:left w:val="none" w:sz="0" w:space="0" w:color="auto"/>
        <w:bottom w:val="none" w:sz="0" w:space="0" w:color="auto"/>
        <w:right w:val="none" w:sz="0" w:space="0" w:color="auto"/>
      </w:divBdr>
    </w:div>
    <w:div w:id="1117673850">
      <w:bodyDiv w:val="1"/>
      <w:marLeft w:val="0"/>
      <w:marRight w:val="0"/>
      <w:marTop w:val="0"/>
      <w:marBottom w:val="0"/>
      <w:divBdr>
        <w:top w:val="none" w:sz="0" w:space="0" w:color="auto"/>
        <w:left w:val="none" w:sz="0" w:space="0" w:color="auto"/>
        <w:bottom w:val="none" w:sz="0" w:space="0" w:color="auto"/>
        <w:right w:val="none" w:sz="0" w:space="0" w:color="auto"/>
      </w:divBdr>
    </w:div>
    <w:div w:id="1126779639">
      <w:bodyDiv w:val="1"/>
      <w:marLeft w:val="0"/>
      <w:marRight w:val="0"/>
      <w:marTop w:val="0"/>
      <w:marBottom w:val="0"/>
      <w:divBdr>
        <w:top w:val="none" w:sz="0" w:space="0" w:color="auto"/>
        <w:left w:val="none" w:sz="0" w:space="0" w:color="auto"/>
        <w:bottom w:val="none" w:sz="0" w:space="0" w:color="auto"/>
        <w:right w:val="none" w:sz="0" w:space="0" w:color="auto"/>
      </w:divBdr>
    </w:div>
    <w:div w:id="1139616582">
      <w:bodyDiv w:val="1"/>
      <w:marLeft w:val="0"/>
      <w:marRight w:val="0"/>
      <w:marTop w:val="0"/>
      <w:marBottom w:val="0"/>
      <w:divBdr>
        <w:top w:val="none" w:sz="0" w:space="0" w:color="auto"/>
        <w:left w:val="none" w:sz="0" w:space="0" w:color="auto"/>
        <w:bottom w:val="none" w:sz="0" w:space="0" w:color="auto"/>
        <w:right w:val="none" w:sz="0" w:space="0" w:color="auto"/>
      </w:divBdr>
    </w:div>
    <w:div w:id="1212184693">
      <w:bodyDiv w:val="1"/>
      <w:marLeft w:val="0"/>
      <w:marRight w:val="0"/>
      <w:marTop w:val="0"/>
      <w:marBottom w:val="0"/>
      <w:divBdr>
        <w:top w:val="none" w:sz="0" w:space="0" w:color="auto"/>
        <w:left w:val="none" w:sz="0" w:space="0" w:color="auto"/>
        <w:bottom w:val="none" w:sz="0" w:space="0" w:color="auto"/>
        <w:right w:val="none" w:sz="0" w:space="0" w:color="auto"/>
      </w:divBdr>
    </w:div>
    <w:div w:id="1237864286">
      <w:bodyDiv w:val="1"/>
      <w:marLeft w:val="0"/>
      <w:marRight w:val="0"/>
      <w:marTop w:val="0"/>
      <w:marBottom w:val="0"/>
      <w:divBdr>
        <w:top w:val="none" w:sz="0" w:space="0" w:color="auto"/>
        <w:left w:val="none" w:sz="0" w:space="0" w:color="auto"/>
        <w:bottom w:val="none" w:sz="0" w:space="0" w:color="auto"/>
        <w:right w:val="none" w:sz="0" w:space="0" w:color="auto"/>
      </w:divBdr>
    </w:div>
    <w:div w:id="1266576373">
      <w:bodyDiv w:val="1"/>
      <w:marLeft w:val="0"/>
      <w:marRight w:val="0"/>
      <w:marTop w:val="0"/>
      <w:marBottom w:val="0"/>
      <w:divBdr>
        <w:top w:val="none" w:sz="0" w:space="0" w:color="auto"/>
        <w:left w:val="none" w:sz="0" w:space="0" w:color="auto"/>
        <w:bottom w:val="none" w:sz="0" w:space="0" w:color="auto"/>
        <w:right w:val="none" w:sz="0" w:space="0" w:color="auto"/>
      </w:divBdr>
    </w:div>
    <w:div w:id="1309020410">
      <w:bodyDiv w:val="1"/>
      <w:marLeft w:val="0"/>
      <w:marRight w:val="0"/>
      <w:marTop w:val="0"/>
      <w:marBottom w:val="0"/>
      <w:divBdr>
        <w:top w:val="none" w:sz="0" w:space="0" w:color="auto"/>
        <w:left w:val="none" w:sz="0" w:space="0" w:color="auto"/>
        <w:bottom w:val="none" w:sz="0" w:space="0" w:color="auto"/>
        <w:right w:val="none" w:sz="0" w:space="0" w:color="auto"/>
      </w:divBdr>
    </w:div>
    <w:div w:id="1362364952">
      <w:bodyDiv w:val="1"/>
      <w:marLeft w:val="0"/>
      <w:marRight w:val="0"/>
      <w:marTop w:val="0"/>
      <w:marBottom w:val="0"/>
      <w:divBdr>
        <w:top w:val="none" w:sz="0" w:space="0" w:color="auto"/>
        <w:left w:val="none" w:sz="0" w:space="0" w:color="auto"/>
        <w:bottom w:val="none" w:sz="0" w:space="0" w:color="auto"/>
        <w:right w:val="none" w:sz="0" w:space="0" w:color="auto"/>
      </w:divBdr>
    </w:div>
    <w:div w:id="1482580933">
      <w:bodyDiv w:val="1"/>
      <w:marLeft w:val="0"/>
      <w:marRight w:val="0"/>
      <w:marTop w:val="0"/>
      <w:marBottom w:val="0"/>
      <w:divBdr>
        <w:top w:val="none" w:sz="0" w:space="0" w:color="auto"/>
        <w:left w:val="none" w:sz="0" w:space="0" w:color="auto"/>
        <w:bottom w:val="none" w:sz="0" w:space="0" w:color="auto"/>
        <w:right w:val="none" w:sz="0" w:space="0" w:color="auto"/>
      </w:divBdr>
    </w:div>
    <w:div w:id="1587886150">
      <w:bodyDiv w:val="1"/>
      <w:marLeft w:val="0"/>
      <w:marRight w:val="0"/>
      <w:marTop w:val="0"/>
      <w:marBottom w:val="0"/>
      <w:divBdr>
        <w:top w:val="none" w:sz="0" w:space="0" w:color="auto"/>
        <w:left w:val="none" w:sz="0" w:space="0" w:color="auto"/>
        <w:bottom w:val="none" w:sz="0" w:space="0" w:color="auto"/>
        <w:right w:val="none" w:sz="0" w:space="0" w:color="auto"/>
      </w:divBdr>
    </w:div>
    <w:div w:id="1665887628">
      <w:bodyDiv w:val="1"/>
      <w:marLeft w:val="0"/>
      <w:marRight w:val="0"/>
      <w:marTop w:val="0"/>
      <w:marBottom w:val="0"/>
      <w:divBdr>
        <w:top w:val="none" w:sz="0" w:space="0" w:color="auto"/>
        <w:left w:val="none" w:sz="0" w:space="0" w:color="auto"/>
        <w:bottom w:val="none" w:sz="0" w:space="0" w:color="auto"/>
        <w:right w:val="none" w:sz="0" w:space="0" w:color="auto"/>
      </w:divBdr>
    </w:div>
    <w:div w:id="1728912362">
      <w:bodyDiv w:val="1"/>
      <w:marLeft w:val="0"/>
      <w:marRight w:val="0"/>
      <w:marTop w:val="0"/>
      <w:marBottom w:val="0"/>
      <w:divBdr>
        <w:top w:val="none" w:sz="0" w:space="0" w:color="auto"/>
        <w:left w:val="none" w:sz="0" w:space="0" w:color="auto"/>
        <w:bottom w:val="none" w:sz="0" w:space="0" w:color="auto"/>
        <w:right w:val="none" w:sz="0" w:space="0" w:color="auto"/>
      </w:divBdr>
    </w:div>
    <w:div w:id="1766270462">
      <w:bodyDiv w:val="1"/>
      <w:marLeft w:val="0"/>
      <w:marRight w:val="0"/>
      <w:marTop w:val="0"/>
      <w:marBottom w:val="0"/>
      <w:divBdr>
        <w:top w:val="none" w:sz="0" w:space="0" w:color="auto"/>
        <w:left w:val="none" w:sz="0" w:space="0" w:color="auto"/>
        <w:bottom w:val="none" w:sz="0" w:space="0" w:color="auto"/>
        <w:right w:val="none" w:sz="0" w:space="0" w:color="auto"/>
      </w:divBdr>
    </w:div>
    <w:div w:id="1786268108">
      <w:bodyDiv w:val="1"/>
      <w:marLeft w:val="0"/>
      <w:marRight w:val="0"/>
      <w:marTop w:val="0"/>
      <w:marBottom w:val="0"/>
      <w:divBdr>
        <w:top w:val="none" w:sz="0" w:space="0" w:color="auto"/>
        <w:left w:val="none" w:sz="0" w:space="0" w:color="auto"/>
        <w:bottom w:val="none" w:sz="0" w:space="0" w:color="auto"/>
        <w:right w:val="none" w:sz="0" w:space="0" w:color="auto"/>
      </w:divBdr>
    </w:div>
    <w:div w:id="1859153076">
      <w:bodyDiv w:val="1"/>
      <w:marLeft w:val="0"/>
      <w:marRight w:val="0"/>
      <w:marTop w:val="0"/>
      <w:marBottom w:val="0"/>
      <w:divBdr>
        <w:top w:val="none" w:sz="0" w:space="0" w:color="auto"/>
        <w:left w:val="none" w:sz="0" w:space="0" w:color="auto"/>
        <w:bottom w:val="none" w:sz="0" w:space="0" w:color="auto"/>
        <w:right w:val="none" w:sz="0" w:space="0" w:color="auto"/>
      </w:divBdr>
    </w:div>
    <w:div w:id="1871063750">
      <w:bodyDiv w:val="1"/>
      <w:marLeft w:val="0"/>
      <w:marRight w:val="0"/>
      <w:marTop w:val="0"/>
      <w:marBottom w:val="0"/>
      <w:divBdr>
        <w:top w:val="none" w:sz="0" w:space="0" w:color="auto"/>
        <w:left w:val="none" w:sz="0" w:space="0" w:color="auto"/>
        <w:bottom w:val="none" w:sz="0" w:space="0" w:color="auto"/>
        <w:right w:val="none" w:sz="0" w:space="0" w:color="auto"/>
      </w:divBdr>
    </w:div>
    <w:div w:id="1871644044">
      <w:bodyDiv w:val="1"/>
      <w:marLeft w:val="0"/>
      <w:marRight w:val="0"/>
      <w:marTop w:val="0"/>
      <w:marBottom w:val="0"/>
      <w:divBdr>
        <w:top w:val="none" w:sz="0" w:space="0" w:color="auto"/>
        <w:left w:val="none" w:sz="0" w:space="0" w:color="auto"/>
        <w:bottom w:val="none" w:sz="0" w:space="0" w:color="auto"/>
        <w:right w:val="none" w:sz="0" w:space="0" w:color="auto"/>
      </w:divBdr>
    </w:div>
    <w:div w:id="1872646300">
      <w:bodyDiv w:val="1"/>
      <w:marLeft w:val="0"/>
      <w:marRight w:val="0"/>
      <w:marTop w:val="0"/>
      <w:marBottom w:val="0"/>
      <w:divBdr>
        <w:top w:val="none" w:sz="0" w:space="0" w:color="auto"/>
        <w:left w:val="none" w:sz="0" w:space="0" w:color="auto"/>
        <w:bottom w:val="none" w:sz="0" w:space="0" w:color="auto"/>
        <w:right w:val="none" w:sz="0" w:space="0" w:color="auto"/>
      </w:divBdr>
    </w:div>
    <w:div w:id="1910113147">
      <w:bodyDiv w:val="1"/>
      <w:marLeft w:val="0"/>
      <w:marRight w:val="0"/>
      <w:marTop w:val="0"/>
      <w:marBottom w:val="0"/>
      <w:divBdr>
        <w:top w:val="none" w:sz="0" w:space="0" w:color="auto"/>
        <w:left w:val="none" w:sz="0" w:space="0" w:color="auto"/>
        <w:bottom w:val="none" w:sz="0" w:space="0" w:color="auto"/>
        <w:right w:val="none" w:sz="0" w:space="0" w:color="auto"/>
      </w:divBdr>
    </w:div>
    <w:div w:id="2003049164">
      <w:bodyDiv w:val="1"/>
      <w:marLeft w:val="0"/>
      <w:marRight w:val="0"/>
      <w:marTop w:val="0"/>
      <w:marBottom w:val="0"/>
      <w:divBdr>
        <w:top w:val="none" w:sz="0" w:space="0" w:color="auto"/>
        <w:left w:val="none" w:sz="0" w:space="0" w:color="auto"/>
        <w:bottom w:val="none" w:sz="0" w:space="0" w:color="auto"/>
        <w:right w:val="none" w:sz="0" w:space="0" w:color="auto"/>
      </w:divBdr>
    </w:div>
    <w:div w:id="2022777291">
      <w:bodyDiv w:val="1"/>
      <w:marLeft w:val="0"/>
      <w:marRight w:val="0"/>
      <w:marTop w:val="0"/>
      <w:marBottom w:val="0"/>
      <w:divBdr>
        <w:top w:val="none" w:sz="0" w:space="0" w:color="auto"/>
        <w:left w:val="none" w:sz="0" w:space="0" w:color="auto"/>
        <w:bottom w:val="none" w:sz="0" w:space="0" w:color="auto"/>
        <w:right w:val="none" w:sz="0" w:space="0" w:color="auto"/>
      </w:divBdr>
    </w:div>
    <w:div w:id="2037583939">
      <w:bodyDiv w:val="1"/>
      <w:marLeft w:val="0"/>
      <w:marRight w:val="0"/>
      <w:marTop w:val="0"/>
      <w:marBottom w:val="0"/>
      <w:divBdr>
        <w:top w:val="none" w:sz="0" w:space="0" w:color="auto"/>
        <w:left w:val="none" w:sz="0" w:space="0" w:color="auto"/>
        <w:bottom w:val="none" w:sz="0" w:space="0" w:color="auto"/>
        <w:right w:val="none" w:sz="0" w:space="0" w:color="auto"/>
      </w:divBdr>
    </w:div>
    <w:div w:id="2038768814">
      <w:bodyDiv w:val="1"/>
      <w:marLeft w:val="0"/>
      <w:marRight w:val="0"/>
      <w:marTop w:val="0"/>
      <w:marBottom w:val="0"/>
      <w:divBdr>
        <w:top w:val="none" w:sz="0" w:space="0" w:color="auto"/>
        <w:left w:val="none" w:sz="0" w:space="0" w:color="auto"/>
        <w:bottom w:val="none" w:sz="0" w:space="0" w:color="auto"/>
        <w:right w:val="none" w:sz="0" w:space="0" w:color="auto"/>
      </w:divBdr>
    </w:div>
    <w:div w:id="2078429949">
      <w:bodyDiv w:val="1"/>
      <w:marLeft w:val="0"/>
      <w:marRight w:val="0"/>
      <w:marTop w:val="0"/>
      <w:marBottom w:val="0"/>
      <w:divBdr>
        <w:top w:val="none" w:sz="0" w:space="0" w:color="auto"/>
        <w:left w:val="none" w:sz="0" w:space="0" w:color="auto"/>
        <w:bottom w:val="none" w:sz="0" w:space="0" w:color="auto"/>
        <w:right w:val="none" w:sz="0" w:space="0" w:color="auto"/>
      </w:divBdr>
    </w:div>
    <w:div w:id="2083747077">
      <w:bodyDiv w:val="1"/>
      <w:marLeft w:val="0"/>
      <w:marRight w:val="0"/>
      <w:marTop w:val="0"/>
      <w:marBottom w:val="0"/>
      <w:divBdr>
        <w:top w:val="none" w:sz="0" w:space="0" w:color="auto"/>
        <w:left w:val="none" w:sz="0" w:space="0" w:color="auto"/>
        <w:bottom w:val="none" w:sz="0" w:space="0" w:color="auto"/>
        <w:right w:val="none" w:sz="0" w:space="0" w:color="auto"/>
      </w:divBdr>
    </w:div>
    <w:div w:id="2106727128">
      <w:bodyDiv w:val="1"/>
      <w:marLeft w:val="0"/>
      <w:marRight w:val="0"/>
      <w:marTop w:val="0"/>
      <w:marBottom w:val="0"/>
      <w:divBdr>
        <w:top w:val="none" w:sz="0" w:space="0" w:color="auto"/>
        <w:left w:val="none" w:sz="0" w:space="0" w:color="auto"/>
        <w:bottom w:val="none" w:sz="0" w:space="0" w:color="auto"/>
        <w:right w:val="none" w:sz="0" w:space="0" w:color="auto"/>
      </w:divBdr>
    </w:div>
    <w:div w:id="2127237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B00FE8-D48E-4DCC-89B8-620BDFB6E1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Pages>
  <Words>15091</Words>
  <Characters>83005</Characters>
  <Application>Microsoft Office Word</Application>
  <DocSecurity>0</DocSecurity>
  <Lines>691</Lines>
  <Paragraphs>195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97901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ISMAEL TORRES RODRIGUEZ</dc:creator>
  <cp:lastModifiedBy>Raúl Altamirano Zúñiga</cp:lastModifiedBy>
  <cp:revision>4</cp:revision>
  <cp:lastPrinted>2023-12-13T22:53:00Z</cp:lastPrinted>
  <dcterms:created xsi:type="dcterms:W3CDTF">2025-12-22T20:30:00Z</dcterms:created>
  <dcterms:modified xsi:type="dcterms:W3CDTF">2025-12-30T17:44:00Z</dcterms:modified>
</cp:coreProperties>
</file>