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B19B5" w14:textId="77777777" w:rsidR="00394968" w:rsidRDefault="00394968" w:rsidP="00394968">
      <w:pPr>
        <w:pStyle w:val="Default"/>
      </w:pPr>
    </w:p>
    <w:p w14:paraId="2305FCD6" w14:textId="28B52463" w:rsidR="00394968" w:rsidRPr="00343A32" w:rsidRDefault="00343A32" w:rsidP="00394968">
      <w:pPr>
        <w:pStyle w:val="Default"/>
        <w:rPr>
          <w:rFonts w:ascii="Literata" w:hAnsi="Literata"/>
          <w:b/>
          <w:bCs/>
          <w:sz w:val="28"/>
          <w:szCs w:val="28"/>
        </w:rPr>
      </w:pPr>
      <w:r w:rsidRPr="00343A32">
        <w:rPr>
          <w:rFonts w:ascii="Literata" w:hAnsi="Literata"/>
          <w:b/>
          <w:bCs/>
          <w:sz w:val="28"/>
          <w:szCs w:val="28"/>
        </w:rPr>
        <w:t>Artículo 8</w:t>
      </w:r>
      <w:r w:rsidR="00D07FF1">
        <w:rPr>
          <w:rFonts w:ascii="Literata" w:hAnsi="Literata"/>
          <w:b/>
          <w:bCs/>
          <w:sz w:val="28"/>
          <w:szCs w:val="28"/>
        </w:rPr>
        <w:t>4</w:t>
      </w:r>
      <w:r w:rsidRPr="00343A32">
        <w:rPr>
          <w:rFonts w:ascii="Literata" w:hAnsi="Literata"/>
          <w:b/>
          <w:bCs/>
          <w:sz w:val="28"/>
          <w:szCs w:val="28"/>
        </w:rPr>
        <w:t xml:space="preserve"> Fracción</w:t>
      </w:r>
      <w:r w:rsidR="00394968" w:rsidRPr="00343A32">
        <w:rPr>
          <w:rFonts w:ascii="Literata" w:hAnsi="Literata"/>
          <w:b/>
          <w:bCs/>
          <w:sz w:val="28"/>
          <w:szCs w:val="28"/>
        </w:rPr>
        <w:t xml:space="preserve"> </w:t>
      </w:r>
      <w:r w:rsidR="00D07FF1">
        <w:rPr>
          <w:rFonts w:ascii="Literata" w:hAnsi="Literata"/>
          <w:b/>
          <w:bCs/>
          <w:sz w:val="28"/>
          <w:szCs w:val="28"/>
        </w:rPr>
        <w:t xml:space="preserve">LIII B </w:t>
      </w:r>
    </w:p>
    <w:p w14:paraId="526A91AB" w14:textId="77777777" w:rsidR="00D07FF1" w:rsidRDefault="00D07FF1" w:rsidP="00D07FF1">
      <w:pPr>
        <w:jc w:val="both"/>
        <w:rPr>
          <w:rFonts w:ascii="Literata" w:hAnsi="Literata"/>
          <w:b/>
          <w:bCs/>
          <w:sz w:val="28"/>
          <w:szCs w:val="28"/>
        </w:rPr>
      </w:pPr>
    </w:p>
    <w:p w14:paraId="14DDC4D3" w14:textId="2C93366A" w:rsidR="00D07FF1" w:rsidRPr="00D07FF1" w:rsidRDefault="00D07FF1" w:rsidP="00D07FF1">
      <w:pPr>
        <w:jc w:val="both"/>
        <w:rPr>
          <w:rFonts w:ascii="Literata" w:hAnsi="Literata"/>
          <w:b/>
          <w:bCs/>
          <w:sz w:val="28"/>
          <w:szCs w:val="28"/>
        </w:rPr>
      </w:pPr>
      <w:r w:rsidRPr="00343A32">
        <w:rPr>
          <w:rFonts w:ascii="Literata" w:hAnsi="Literata"/>
          <w:b/>
          <w:bCs/>
          <w:sz w:val="28"/>
          <w:szCs w:val="28"/>
        </w:rPr>
        <w:t xml:space="preserve">La Secretaría de las Mujeres e Igualdad Sustantiva </w:t>
      </w:r>
      <w:r>
        <w:rPr>
          <w:rFonts w:ascii="Literata" w:hAnsi="Literata"/>
          <w:b/>
          <w:bCs/>
          <w:sz w:val="28"/>
          <w:szCs w:val="28"/>
        </w:rPr>
        <w:t xml:space="preserve">informa que </w:t>
      </w:r>
      <w:r w:rsidRPr="00343A32">
        <w:rPr>
          <w:rFonts w:ascii="Literata" w:hAnsi="Literata"/>
          <w:b/>
          <w:bCs/>
          <w:sz w:val="28"/>
          <w:szCs w:val="28"/>
        </w:rPr>
        <w:t xml:space="preserve">en </w:t>
      </w:r>
      <w:r w:rsidR="0049300F" w:rsidRPr="00343A32">
        <w:rPr>
          <w:rFonts w:ascii="Literata" w:hAnsi="Literata"/>
          <w:b/>
          <w:bCs/>
          <w:sz w:val="28"/>
          <w:szCs w:val="28"/>
        </w:rPr>
        <w:t>e</w:t>
      </w:r>
      <w:r w:rsidR="0049300F">
        <w:rPr>
          <w:rFonts w:ascii="Literata" w:hAnsi="Literata"/>
          <w:b/>
          <w:bCs/>
          <w:sz w:val="28"/>
          <w:szCs w:val="28"/>
        </w:rPr>
        <w:t xml:space="preserve">l </w:t>
      </w:r>
      <w:r w:rsidR="0049300F" w:rsidRPr="00343A32">
        <w:rPr>
          <w:rFonts w:ascii="Literata" w:hAnsi="Literata"/>
          <w:b/>
          <w:bCs/>
          <w:sz w:val="28"/>
          <w:szCs w:val="28"/>
        </w:rPr>
        <w:t>mes</w:t>
      </w:r>
      <w:r w:rsidRPr="00343A32">
        <w:rPr>
          <w:rFonts w:ascii="Literata" w:hAnsi="Literata"/>
          <w:b/>
          <w:bCs/>
          <w:sz w:val="28"/>
          <w:szCs w:val="28"/>
        </w:rPr>
        <w:t xml:space="preserve"> que se </w:t>
      </w:r>
      <w:r w:rsidR="0049300F" w:rsidRPr="00343A32">
        <w:rPr>
          <w:rFonts w:ascii="Literata" w:hAnsi="Literata"/>
          <w:b/>
          <w:bCs/>
          <w:sz w:val="28"/>
          <w:szCs w:val="28"/>
        </w:rPr>
        <w:t xml:space="preserve">reporta </w:t>
      </w:r>
      <w:r w:rsidR="0049300F" w:rsidRPr="00D07FF1">
        <w:rPr>
          <w:rFonts w:ascii="Literata" w:hAnsi="Literata"/>
          <w:b/>
          <w:bCs/>
          <w:sz w:val="28"/>
          <w:szCs w:val="28"/>
        </w:rPr>
        <w:t>no</w:t>
      </w:r>
      <w:r w:rsidR="0049300F">
        <w:rPr>
          <w:rFonts w:ascii="Literata" w:hAnsi="Literata"/>
          <w:b/>
          <w:bCs/>
          <w:sz w:val="28"/>
          <w:szCs w:val="28"/>
        </w:rPr>
        <w:t xml:space="preserve"> </w:t>
      </w:r>
      <w:r w:rsidR="0049300F" w:rsidRPr="00D07FF1">
        <w:rPr>
          <w:rFonts w:ascii="Literata" w:hAnsi="Literata"/>
          <w:b/>
          <w:bCs/>
          <w:sz w:val="28"/>
          <w:szCs w:val="28"/>
        </w:rPr>
        <w:t>se</w:t>
      </w:r>
      <w:r w:rsidRPr="00D07FF1">
        <w:rPr>
          <w:rFonts w:ascii="Literata" w:hAnsi="Literata"/>
          <w:b/>
          <w:bCs/>
          <w:sz w:val="28"/>
          <w:szCs w:val="28"/>
        </w:rPr>
        <w:t xml:space="preserve"> generó información estadística sobre el rubro </w:t>
      </w:r>
      <w:r>
        <w:rPr>
          <w:rFonts w:ascii="Literata" w:hAnsi="Literata"/>
          <w:b/>
          <w:bCs/>
          <w:sz w:val="28"/>
          <w:szCs w:val="28"/>
        </w:rPr>
        <w:t xml:space="preserve">de </w:t>
      </w:r>
      <w:r w:rsidRPr="00D07FF1">
        <w:rPr>
          <w:rFonts w:ascii="Literata" w:hAnsi="Literata"/>
          <w:b/>
          <w:bCs/>
          <w:sz w:val="28"/>
          <w:szCs w:val="28"/>
        </w:rPr>
        <w:t>preguntas frecuentes ya que estas se encuentran publicadas en la página oficial de</w:t>
      </w:r>
      <w:r>
        <w:rPr>
          <w:rFonts w:ascii="Literata" w:hAnsi="Literata"/>
          <w:b/>
          <w:bCs/>
          <w:sz w:val="28"/>
          <w:szCs w:val="28"/>
        </w:rPr>
        <w:t xml:space="preserve"> la Secretaría de las Mujeres e Igualdad Sustantiva en el apartado de </w:t>
      </w:r>
      <w:r w:rsidR="0049300F">
        <w:rPr>
          <w:rFonts w:ascii="Literata" w:hAnsi="Literata"/>
          <w:b/>
          <w:bCs/>
          <w:sz w:val="28"/>
          <w:szCs w:val="28"/>
        </w:rPr>
        <w:t>transparencia, para</w:t>
      </w:r>
      <w:r w:rsidRPr="00D07FF1">
        <w:rPr>
          <w:rFonts w:ascii="Literata" w:hAnsi="Literata"/>
          <w:b/>
          <w:bCs/>
          <w:sz w:val="28"/>
          <w:szCs w:val="28"/>
        </w:rPr>
        <w:t xml:space="preserve"> que cualquier persona pueda acceder a ellas, razón por la cual no se tiene</w:t>
      </w:r>
      <w:r>
        <w:rPr>
          <w:rFonts w:ascii="Literata" w:hAnsi="Literata"/>
          <w:b/>
          <w:bCs/>
          <w:sz w:val="28"/>
          <w:szCs w:val="28"/>
        </w:rPr>
        <w:t xml:space="preserve"> </w:t>
      </w:r>
      <w:r w:rsidRPr="00D07FF1">
        <w:rPr>
          <w:rFonts w:ascii="Literata" w:hAnsi="Literata"/>
          <w:b/>
          <w:bCs/>
          <w:sz w:val="28"/>
          <w:szCs w:val="28"/>
        </w:rPr>
        <w:t>hipervínculo al documento de referencia</w:t>
      </w:r>
    </w:p>
    <w:p w14:paraId="56F58904" w14:textId="00547A3C" w:rsidR="00394968" w:rsidRPr="00343A32" w:rsidRDefault="00D07FF1" w:rsidP="00D07FF1">
      <w:pPr>
        <w:jc w:val="both"/>
        <w:rPr>
          <w:rFonts w:ascii="Literata" w:hAnsi="Literata"/>
          <w:b/>
          <w:bCs/>
          <w:sz w:val="28"/>
          <w:szCs w:val="28"/>
        </w:rPr>
      </w:pPr>
      <w:r w:rsidRPr="00D07FF1">
        <w:rPr>
          <w:rFonts w:ascii="Literata" w:hAnsi="Literata"/>
          <w:b/>
          <w:bCs/>
          <w:sz w:val="28"/>
          <w:szCs w:val="28"/>
        </w:rPr>
        <w:t>Lo anterior de acuerdo con el artículo 19 de la Ley de Transparencia y Acceso a la</w:t>
      </w:r>
      <w:r>
        <w:rPr>
          <w:rFonts w:ascii="Literata" w:hAnsi="Literata"/>
          <w:b/>
          <w:bCs/>
          <w:sz w:val="28"/>
          <w:szCs w:val="28"/>
        </w:rPr>
        <w:t xml:space="preserve"> </w:t>
      </w:r>
      <w:r w:rsidRPr="00D07FF1">
        <w:rPr>
          <w:rFonts w:ascii="Literata" w:hAnsi="Literata"/>
          <w:b/>
          <w:bCs/>
          <w:sz w:val="28"/>
          <w:szCs w:val="28"/>
        </w:rPr>
        <w:t>Información Púbica del Estado de San Luis Potosí</w:t>
      </w:r>
    </w:p>
    <w:sectPr w:rsidR="00394968" w:rsidRPr="00343A32" w:rsidSect="00857D39">
      <w:headerReference w:type="default" r:id="rId6"/>
      <w:footerReference w:type="default" r:id="rId7"/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F3593" w14:textId="77777777" w:rsidR="00816200" w:rsidRDefault="00816200" w:rsidP="00EF42EF">
      <w:pPr>
        <w:spacing w:after="0" w:line="240" w:lineRule="auto"/>
      </w:pPr>
      <w:r>
        <w:separator/>
      </w:r>
    </w:p>
  </w:endnote>
  <w:endnote w:type="continuationSeparator" w:id="0">
    <w:p w14:paraId="3C468185" w14:textId="77777777" w:rsidR="00816200" w:rsidRDefault="00816200" w:rsidP="00EF4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465170298" name="Imagen 4651702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33638" w14:textId="77777777" w:rsidR="00816200" w:rsidRDefault="00816200" w:rsidP="00EF42EF">
      <w:pPr>
        <w:spacing w:after="0" w:line="240" w:lineRule="auto"/>
      </w:pPr>
      <w:r>
        <w:separator/>
      </w:r>
    </w:p>
  </w:footnote>
  <w:footnote w:type="continuationSeparator" w:id="0">
    <w:p w14:paraId="4C3D4978" w14:textId="77777777" w:rsidR="00816200" w:rsidRDefault="00816200" w:rsidP="00EF4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0B133" w14:textId="0FFDE82B" w:rsidR="00EF42EF" w:rsidRPr="000B3F1C" w:rsidRDefault="000364E3" w:rsidP="00857D39">
    <w:pPr>
      <w:pStyle w:val="Encabezado"/>
      <w:tabs>
        <w:tab w:val="clear" w:pos="8838"/>
      </w:tabs>
      <w:ind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755EB8CD">
          <wp:simplePos x="0" y="0"/>
          <wp:positionH relativeFrom="column">
            <wp:posOffset>-474980</wp:posOffset>
          </wp:positionH>
          <wp:positionV relativeFrom="page">
            <wp:posOffset>313055</wp:posOffset>
          </wp:positionV>
          <wp:extent cx="6582410" cy="749300"/>
          <wp:effectExtent l="0" t="0" r="8890" b="0"/>
          <wp:wrapTopAndBottom/>
          <wp:docPr id="1856972947" name="Imagen 18569729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20033"/>
    <w:rsid w:val="000364E3"/>
    <w:rsid w:val="00081574"/>
    <w:rsid w:val="000B3F1C"/>
    <w:rsid w:val="000D3B8E"/>
    <w:rsid w:val="000F5A77"/>
    <w:rsid w:val="00145893"/>
    <w:rsid w:val="001F7549"/>
    <w:rsid w:val="00325404"/>
    <w:rsid w:val="00343A32"/>
    <w:rsid w:val="00355EE2"/>
    <w:rsid w:val="00373C11"/>
    <w:rsid w:val="0038521A"/>
    <w:rsid w:val="00394968"/>
    <w:rsid w:val="0049300F"/>
    <w:rsid w:val="004A1619"/>
    <w:rsid w:val="004D61AE"/>
    <w:rsid w:val="00523284"/>
    <w:rsid w:val="00554863"/>
    <w:rsid w:val="005C00C7"/>
    <w:rsid w:val="005C2196"/>
    <w:rsid w:val="0062317B"/>
    <w:rsid w:val="00637179"/>
    <w:rsid w:val="00746873"/>
    <w:rsid w:val="007A0C9F"/>
    <w:rsid w:val="007F4F68"/>
    <w:rsid w:val="00816200"/>
    <w:rsid w:val="00857D39"/>
    <w:rsid w:val="008B5C39"/>
    <w:rsid w:val="008E19F4"/>
    <w:rsid w:val="008E7C26"/>
    <w:rsid w:val="009219E3"/>
    <w:rsid w:val="00934FF6"/>
    <w:rsid w:val="00936E38"/>
    <w:rsid w:val="00971CBB"/>
    <w:rsid w:val="009D1A17"/>
    <w:rsid w:val="00A87C97"/>
    <w:rsid w:val="00B57FAE"/>
    <w:rsid w:val="00B709B5"/>
    <w:rsid w:val="00C170C0"/>
    <w:rsid w:val="00C4403B"/>
    <w:rsid w:val="00D07FF1"/>
    <w:rsid w:val="00D35428"/>
    <w:rsid w:val="00D37E21"/>
    <w:rsid w:val="00D43B61"/>
    <w:rsid w:val="00DE285C"/>
    <w:rsid w:val="00DF004B"/>
    <w:rsid w:val="00E0576D"/>
    <w:rsid w:val="00EF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  <w:style w:type="table" w:styleId="Tablaconcuadrcula">
    <w:name w:val="Table Grid"/>
    <w:basedOn w:val="Tablanormal"/>
    <w:uiPriority w:val="39"/>
    <w:rsid w:val="00857D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94968"/>
    <w:pPr>
      <w:autoSpaceDE w:val="0"/>
      <w:autoSpaceDN w:val="0"/>
      <w:adjustRightInd w:val="0"/>
      <w:spacing w:after="0" w:line="240" w:lineRule="auto"/>
    </w:pPr>
    <w:rPr>
      <w:rFonts w:ascii="Montserrat" w:hAnsi="Montserrat" w:cs="Montserra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Atención Ciudadana</cp:lastModifiedBy>
  <cp:revision>4</cp:revision>
  <dcterms:created xsi:type="dcterms:W3CDTF">2025-09-04T19:07:00Z</dcterms:created>
  <dcterms:modified xsi:type="dcterms:W3CDTF">2025-09-04T19:48:00Z</dcterms:modified>
</cp:coreProperties>
</file>