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128E233D"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C140E">
        <w:rPr>
          <w:rFonts w:ascii="AvantGarde Bk BT" w:hAnsi="AvantGarde Bk BT" w:cs="Arial"/>
          <w:b/>
          <w:color w:val="000000" w:themeColor="text1"/>
          <w:sz w:val="24"/>
          <w:szCs w:val="24"/>
        </w:rPr>
        <w:t>9</w:t>
      </w:r>
      <w:r w:rsidR="00385540">
        <w:rPr>
          <w:rFonts w:ascii="AvantGarde Bk BT" w:hAnsi="AvantGarde Bk BT" w:cs="Arial"/>
          <w:b/>
          <w:color w:val="000000" w:themeColor="text1"/>
          <w:sz w:val="24"/>
          <w:szCs w:val="24"/>
        </w:rPr>
        <w:t>4</w:t>
      </w:r>
      <w:r w:rsidR="008B71E3">
        <w:rPr>
          <w:rFonts w:ascii="AvantGarde Bk BT" w:hAnsi="AvantGarde Bk BT" w:cs="Arial"/>
          <w:b/>
          <w:color w:val="000000" w:themeColor="text1"/>
          <w:sz w:val="24"/>
          <w:szCs w:val="24"/>
        </w:rPr>
        <w:t>2</w:t>
      </w:r>
      <w:bookmarkStart w:id="0" w:name="_GoBack"/>
      <w:bookmarkEnd w:id="0"/>
      <w:r w:rsidR="00126008">
        <w:rPr>
          <w:rFonts w:ascii="AvantGarde Bk BT" w:hAnsi="AvantGarde Bk BT" w:cs="Arial"/>
          <w:b/>
          <w:color w:val="000000" w:themeColor="text1"/>
          <w:sz w:val="24"/>
          <w:szCs w:val="24"/>
        </w:rPr>
        <w:t>/</w:t>
      </w:r>
      <w:r w:rsidR="00710E8F">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7C6493E9" w:rsidR="0004274F" w:rsidRPr="007C5605" w:rsidRDefault="00385540"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1" w:name="_Hlk524525610"/>
      <w:r>
        <w:rPr>
          <w:rFonts w:ascii="AvantGarde Bk BT" w:hAnsi="AvantGarde Bk BT" w:cs="Arial"/>
          <w:b/>
          <w:color w:val="000000" w:themeColor="text1"/>
          <w:sz w:val="24"/>
          <w:szCs w:val="24"/>
        </w:rPr>
        <w:t>JUNTA ESTATAL DE CAMINOS</w:t>
      </w:r>
    </w:p>
    <w:bookmarkEnd w:id="1"/>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780A956B"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6C140E">
        <w:rPr>
          <w:rFonts w:ascii="AvantGarde Bk BT" w:hAnsi="AvantGarde Bk BT" w:cs="Arial"/>
          <w:color w:val="000000" w:themeColor="text1"/>
          <w:sz w:val="24"/>
          <w:szCs w:val="24"/>
        </w:rPr>
        <w:t>cinco de noviembre</w:t>
      </w:r>
      <w:r w:rsidR="00476D4C" w:rsidRPr="006C140E">
        <w:rPr>
          <w:rFonts w:ascii="AvantGarde Bk BT" w:hAnsi="AvantGarde Bk BT" w:cs="Arial"/>
          <w:color w:val="000000" w:themeColor="text1"/>
          <w:sz w:val="24"/>
          <w:szCs w:val="24"/>
        </w:rPr>
        <w:t xml:space="preserve"> 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4B320B07" w:rsidR="004E2C5A" w:rsidRPr="00A31B2D" w:rsidRDefault="004E2C5A" w:rsidP="004E2C5A">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0C5159">
        <w:rPr>
          <w:rFonts w:ascii="AvantGarde Bk BT" w:hAnsi="AvantGarde Bk BT" w:cs="Arial"/>
          <w:color w:val="000000" w:themeColor="text1"/>
          <w:sz w:val="24"/>
          <w:szCs w:val="24"/>
        </w:rPr>
        <w:t xml:space="preserve">veintiuno de </w:t>
      </w:r>
      <w:proofErr w:type="spellStart"/>
      <w:r w:rsidR="000C5159">
        <w:rPr>
          <w:rFonts w:ascii="AvantGarde Bk BT" w:hAnsi="AvantGarde Bk BT" w:cs="Arial"/>
          <w:color w:val="000000" w:themeColor="text1"/>
          <w:sz w:val="24"/>
          <w:szCs w:val="24"/>
        </w:rPr>
        <w:t>gosto</w:t>
      </w:r>
      <w:proofErr w:type="spellEnd"/>
      <w:r w:rsidR="00710E8F">
        <w:rPr>
          <w:rFonts w:ascii="AvantGarde Bk BT" w:hAnsi="AvantGarde Bk BT" w:cs="Arial"/>
          <w:color w:val="000000" w:themeColor="text1"/>
          <w:sz w:val="24"/>
          <w:szCs w:val="24"/>
        </w:rPr>
        <w:t xml:space="preserve"> de dos mil veinticinco</w:t>
      </w:r>
      <w:r w:rsidR="00EE5D0F">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l</w:t>
      </w:r>
      <w:r w:rsidR="00493DB3">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sidR="000C5159">
        <w:rPr>
          <w:rFonts w:ascii="AvantGarde Bk BT" w:hAnsi="AvantGarde Bk BT" w:cs="Arial"/>
          <w:b/>
          <w:color w:val="000000" w:themeColor="text1"/>
          <w:sz w:val="24"/>
          <w:szCs w:val="24"/>
        </w:rPr>
        <w:t>JUNTA ESTATAL DE CAMINOS</w:t>
      </w:r>
      <w:r w:rsidR="006C140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recibió una solicitud de información, misma que</w:t>
      </w:r>
      <w:r w:rsidR="000C5159">
        <w:rPr>
          <w:rFonts w:ascii="AvantGarde Bk BT" w:hAnsi="AvantGarde Bk BT" w:cs="Arial"/>
          <w:color w:val="000000" w:themeColor="text1"/>
          <w:sz w:val="24"/>
          <w:szCs w:val="24"/>
        </w:rPr>
        <w:t xml:space="preserve"> se tuvo por recibida el uno de septiembre de dos mil veinticinco </w:t>
      </w:r>
      <w:r w:rsidR="00C56E66">
        <w:rPr>
          <w:rFonts w:ascii="AvantGarde Bk BT" w:hAnsi="AvantGarde Bk BT" w:cs="Arial"/>
          <w:color w:val="000000" w:themeColor="text1"/>
          <w:sz w:val="24"/>
          <w:szCs w:val="24"/>
        </w:rPr>
        <w:t xml:space="preserve">a través </w:t>
      </w:r>
      <w:r w:rsidR="000B2A56">
        <w:rPr>
          <w:rFonts w:ascii="AvantGarde Bk BT" w:hAnsi="AvantGarde Bk BT" w:cs="Arial"/>
          <w:color w:val="000000" w:themeColor="text1"/>
          <w:sz w:val="24"/>
          <w:szCs w:val="24"/>
        </w:rPr>
        <w:t xml:space="preserve">de </w:t>
      </w:r>
      <w:r w:rsidR="00710E8F">
        <w:rPr>
          <w:rFonts w:ascii="AvantGarde Bk BT" w:hAnsi="AvantGarde Bk BT" w:cs="Arial"/>
          <w:color w:val="000000" w:themeColor="text1"/>
          <w:sz w:val="24"/>
          <w:szCs w:val="24"/>
        </w:rPr>
        <w:t>la Plataforma Nacional de Transparencia y quedó registrada con el número de folio 24</w:t>
      </w:r>
      <w:r w:rsidR="000C5159">
        <w:rPr>
          <w:rFonts w:ascii="AvantGarde Bk BT" w:hAnsi="AvantGarde Bk BT" w:cs="Arial"/>
          <w:color w:val="000000" w:themeColor="text1"/>
          <w:sz w:val="24"/>
          <w:szCs w:val="24"/>
        </w:rPr>
        <w:t>04696</w:t>
      </w:r>
      <w:r w:rsidR="00710E8F">
        <w:rPr>
          <w:rFonts w:ascii="AvantGarde Bk BT" w:hAnsi="AvantGarde Bk BT" w:cs="Arial"/>
          <w:color w:val="000000" w:themeColor="text1"/>
          <w:sz w:val="24"/>
          <w:szCs w:val="24"/>
        </w:rPr>
        <w:t>25000</w:t>
      </w:r>
      <w:r w:rsidR="000C5159">
        <w:rPr>
          <w:rFonts w:ascii="AvantGarde Bk BT" w:hAnsi="AvantGarde Bk BT" w:cs="Arial"/>
          <w:color w:val="000000" w:themeColor="text1"/>
          <w:sz w:val="24"/>
          <w:szCs w:val="24"/>
        </w:rPr>
        <w:t>014</w:t>
      </w:r>
      <w:r>
        <w:rPr>
          <w:rFonts w:ascii="AvantGarde Bk BT" w:hAnsi="AvantGarde Bk BT" w:cs="Arial"/>
          <w:color w:val="000000" w:themeColor="text1"/>
          <w:sz w:val="24"/>
          <w:szCs w:val="24"/>
        </w:rPr>
        <w:t xml:space="preserve"> (Visible de foja </w:t>
      </w:r>
      <w:r w:rsidR="000C5159">
        <w:rPr>
          <w:rFonts w:ascii="AvantGarde Bk BT" w:hAnsi="AvantGarde Bk BT" w:cs="Arial"/>
          <w:color w:val="000000" w:themeColor="text1"/>
          <w:sz w:val="24"/>
          <w:szCs w:val="24"/>
        </w:rPr>
        <w:t>09</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743928FA" w14:textId="1062601A" w:rsidR="000C5159" w:rsidRPr="000C5159" w:rsidRDefault="004E2C5A" w:rsidP="00476D4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0C5159">
        <w:rPr>
          <w:rFonts w:ascii="AvantGarde Bk BT" w:hAnsi="AvantGarde Bk BT" w:cs="Arial"/>
          <w:b/>
          <w:color w:val="000000" w:themeColor="text1"/>
          <w:sz w:val="24"/>
          <w:szCs w:val="24"/>
        </w:rPr>
        <w:t xml:space="preserve">Ampliación del plazo de respuesta. </w:t>
      </w:r>
      <w:r w:rsidR="000C5159">
        <w:rPr>
          <w:rFonts w:ascii="AvantGarde Bk BT" w:hAnsi="AvantGarde Bk BT" w:cs="Arial"/>
          <w:color w:val="000000" w:themeColor="text1"/>
          <w:sz w:val="24"/>
          <w:szCs w:val="24"/>
        </w:rPr>
        <w:t xml:space="preserve">La </w:t>
      </w:r>
      <w:r w:rsidR="000C5159">
        <w:rPr>
          <w:rFonts w:ascii="AvantGarde Bk BT" w:hAnsi="AvantGarde Bk BT" w:cs="Arial"/>
          <w:b/>
          <w:color w:val="000000" w:themeColor="text1"/>
          <w:sz w:val="24"/>
          <w:szCs w:val="24"/>
        </w:rPr>
        <w:t xml:space="preserve">JUNTA ESTATAL DE </w:t>
      </w:r>
      <w:r w:rsidR="00914C0B">
        <w:rPr>
          <w:rFonts w:ascii="AvantGarde Bk BT" w:hAnsi="AvantGarde Bk BT" w:cs="Arial"/>
          <w:b/>
          <w:color w:val="000000" w:themeColor="text1"/>
          <w:sz w:val="24"/>
          <w:szCs w:val="24"/>
        </w:rPr>
        <w:t xml:space="preserve">CAMINOS </w:t>
      </w:r>
      <w:r w:rsidR="00914C0B">
        <w:rPr>
          <w:rFonts w:ascii="AvantGarde Bk BT" w:hAnsi="AvantGarde Bk BT" w:cs="Arial"/>
          <w:color w:val="000000" w:themeColor="text1"/>
          <w:sz w:val="24"/>
          <w:szCs w:val="24"/>
        </w:rPr>
        <w:t>decretó</w:t>
      </w:r>
      <w:r w:rsidR="000C5159">
        <w:rPr>
          <w:rFonts w:ascii="AvantGarde Bk BT" w:hAnsi="AvantGarde Bk BT" w:cs="Arial"/>
          <w:color w:val="000000" w:themeColor="text1"/>
          <w:sz w:val="24"/>
          <w:szCs w:val="24"/>
        </w:rPr>
        <w:t xml:space="preserve"> la ampliación del plazo para responder la solicitud de información y notificó al particular su determinación el ocho de septiembre de dos mil veinticinco.</w:t>
      </w:r>
    </w:p>
    <w:p w14:paraId="75C77F87" w14:textId="6E874CAA" w:rsidR="00476D4C" w:rsidRPr="00476D4C" w:rsidRDefault="000C5159" w:rsidP="00476D4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012503">
        <w:rPr>
          <w:rFonts w:ascii="AvantGarde Bk BT" w:hAnsi="AvantGarde Bk BT" w:cs="Arial"/>
          <w:b/>
          <w:color w:val="000000" w:themeColor="text1"/>
          <w:sz w:val="24"/>
          <w:szCs w:val="24"/>
        </w:rPr>
        <w:t>Respuesta de la solicitud de información</w:t>
      </w:r>
      <w:r w:rsidR="00476D4C" w:rsidRPr="003E53AD">
        <w:rPr>
          <w:rFonts w:ascii="AvantGarde Bk BT" w:hAnsi="AvantGarde Bk BT" w:cs="Arial"/>
          <w:b/>
          <w:color w:val="000000" w:themeColor="text1"/>
          <w:sz w:val="24"/>
          <w:szCs w:val="24"/>
        </w:rPr>
        <w:t xml:space="preserve">. </w:t>
      </w:r>
      <w:r w:rsidR="00493DB3">
        <w:rPr>
          <w:rFonts w:ascii="AvantGarde Bk BT" w:hAnsi="AvantGarde Bk BT" w:cs="Arial"/>
          <w:color w:val="000000" w:themeColor="text1"/>
          <w:sz w:val="24"/>
          <w:szCs w:val="24"/>
        </w:rPr>
        <w:t>La</w:t>
      </w:r>
      <w:r w:rsidR="00476D4C" w:rsidRPr="003E53AD">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JUNTA ESTATAL DE CAMINOS</w:t>
      </w:r>
      <w:r>
        <w:rPr>
          <w:rFonts w:ascii="AvantGarde Bk BT" w:hAnsi="AvantGarde Bk BT" w:cs="Arial"/>
          <w:color w:val="000000" w:themeColor="text1"/>
          <w:sz w:val="24"/>
          <w:szCs w:val="24"/>
        </w:rPr>
        <w:t xml:space="preserve"> </w:t>
      </w:r>
      <w:r w:rsidR="00012503">
        <w:rPr>
          <w:rFonts w:ascii="AvantGarde Bk BT" w:hAnsi="AvantGarde Bk BT" w:cs="Arial"/>
          <w:color w:val="000000" w:themeColor="text1"/>
          <w:sz w:val="24"/>
          <w:szCs w:val="24"/>
        </w:rPr>
        <w:t>respondió</w:t>
      </w:r>
      <w:r w:rsidR="00476D4C" w:rsidRPr="00F56862">
        <w:rPr>
          <w:rFonts w:ascii="AvantGarde Bk BT" w:hAnsi="AvantGarde Bk BT" w:cs="Arial"/>
          <w:color w:val="000000" w:themeColor="text1"/>
          <w:sz w:val="24"/>
          <w:szCs w:val="24"/>
        </w:rPr>
        <w:t xml:space="preserve"> la solicitud de información el </w:t>
      </w:r>
      <w:r>
        <w:rPr>
          <w:rFonts w:ascii="AvantGarde Bk BT" w:hAnsi="AvantGarde Bk BT" w:cs="Arial"/>
          <w:color w:val="000000" w:themeColor="text1"/>
          <w:sz w:val="24"/>
          <w:szCs w:val="24"/>
        </w:rPr>
        <w:t>uno de octubre</w:t>
      </w:r>
      <w:r w:rsidR="00710E8F">
        <w:rPr>
          <w:rFonts w:ascii="AvantGarde Bk BT" w:hAnsi="AvantGarde Bk BT" w:cs="Arial"/>
          <w:color w:val="000000" w:themeColor="text1"/>
          <w:sz w:val="24"/>
          <w:szCs w:val="24"/>
        </w:rPr>
        <w:t xml:space="preserve"> de dos mil veinticinco</w:t>
      </w:r>
      <w:r w:rsidR="00476D4C">
        <w:rPr>
          <w:rFonts w:ascii="AvantGarde Bk BT" w:hAnsi="AvantGarde Bk BT" w:cs="Arial"/>
          <w:color w:val="000000" w:themeColor="text1"/>
          <w:sz w:val="24"/>
          <w:szCs w:val="24"/>
        </w:rPr>
        <w:t>. (Visible a foja</w:t>
      </w:r>
      <w:r>
        <w:rPr>
          <w:rFonts w:ascii="AvantGarde Bk BT" w:hAnsi="AvantGarde Bk BT" w:cs="Arial"/>
          <w:color w:val="000000" w:themeColor="text1"/>
          <w:sz w:val="24"/>
          <w:szCs w:val="24"/>
        </w:rPr>
        <w:t xml:space="preserve"> 03</w:t>
      </w:r>
      <w:r w:rsidR="00183EF3">
        <w:rPr>
          <w:rFonts w:ascii="AvantGarde Bk BT" w:hAnsi="AvantGarde Bk BT" w:cs="Arial"/>
          <w:color w:val="000000" w:themeColor="text1"/>
          <w:sz w:val="24"/>
          <w:szCs w:val="24"/>
        </w:rPr>
        <w:t xml:space="preserve"> </w:t>
      </w:r>
      <w:r w:rsidR="00476D4C" w:rsidRPr="00F56862">
        <w:rPr>
          <w:rFonts w:ascii="AvantGarde Bk BT" w:hAnsi="AvantGarde Bk BT" w:cs="Arial"/>
          <w:color w:val="000000" w:themeColor="text1"/>
          <w:sz w:val="24"/>
          <w:szCs w:val="24"/>
        </w:rPr>
        <w:t>de autos.)</w:t>
      </w:r>
    </w:p>
    <w:p w14:paraId="6E0B267D" w14:textId="2E9118DC" w:rsidR="00CB72BB" w:rsidRPr="00CB72BB" w:rsidRDefault="000C5159"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AD5E3A" w:rsidRPr="007C5605">
        <w:rPr>
          <w:rFonts w:ascii="AvantGarde Bk BT" w:hAnsi="AvantGarde Bk BT" w:cs="Arial"/>
          <w:b/>
          <w:color w:val="000000" w:themeColor="text1"/>
          <w:sz w:val="24"/>
          <w:szCs w:val="24"/>
        </w:rPr>
        <w:t>Interposición del recurso.</w:t>
      </w:r>
      <w:r w:rsidR="00AD5E3A"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catorce de octubre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w:t>
      </w:r>
      <w:r w:rsidR="00710E8F">
        <w:rPr>
          <w:rFonts w:ascii="AvantGarde Bk BT" w:hAnsi="AvantGarde Bk BT" w:cs="Arial"/>
          <w:color w:val="000000" w:themeColor="text1"/>
          <w:sz w:val="24"/>
          <w:szCs w:val="24"/>
        </w:rPr>
        <w:t xml:space="preserve">la persona solicitante </w:t>
      </w:r>
      <w:r w:rsidR="00AD5E3A" w:rsidRPr="007C5605">
        <w:rPr>
          <w:rFonts w:ascii="AvantGarde Bk BT" w:hAnsi="AvantGarde Bk BT" w:cs="Arial"/>
          <w:color w:val="000000" w:themeColor="text1"/>
          <w:sz w:val="24"/>
          <w:szCs w:val="24"/>
        </w:rPr>
        <w:t xml:space="preserve">de la información interpuso el recurso de revisión en contra de la </w:t>
      </w:r>
      <w:r w:rsidR="00710E8F">
        <w:rPr>
          <w:rFonts w:ascii="AvantGarde Bk BT" w:hAnsi="AvantGarde Bk BT" w:cs="Arial"/>
          <w:color w:val="000000" w:themeColor="text1"/>
          <w:sz w:val="24"/>
          <w:szCs w:val="24"/>
        </w:rPr>
        <w:t>respuesta</w:t>
      </w:r>
      <w:r w:rsidR="00AD5E3A">
        <w:rPr>
          <w:rFonts w:ascii="AvantGarde Bk BT" w:hAnsi="AvantGarde Bk BT" w:cs="Arial"/>
          <w:color w:val="000000" w:themeColor="text1"/>
          <w:sz w:val="24"/>
          <w:szCs w:val="24"/>
        </w:rPr>
        <w:t>. (visible de foja 01 de autos.)</w:t>
      </w:r>
    </w:p>
    <w:p w14:paraId="376947CB" w14:textId="02C394C2" w:rsidR="004E2C5A" w:rsidRDefault="000C5159" w:rsidP="004E2C5A">
      <w:pPr>
        <w:pStyle w:val="corte4fondo"/>
        <w:spacing w:after="240"/>
        <w:ind w:left="142"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lastRenderedPageBreak/>
        <w:t>QUINTO.</w:t>
      </w:r>
      <w:r w:rsidRPr="006B4C8C">
        <w:rPr>
          <w:rFonts w:ascii="AvantGarde Bk BT" w:hAnsi="AvantGarde Bk BT" w:cs="Arial"/>
          <w:color w:val="000000" w:themeColor="text1"/>
          <w:sz w:val="24"/>
          <w:szCs w:val="24"/>
        </w:rPr>
        <w:t xml:space="preserve"> </w:t>
      </w:r>
      <w:r w:rsidR="00AD5E3A"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AD5E3A"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quince de octubre</w:t>
      </w:r>
      <w:r w:rsidR="00710E8F">
        <w:rPr>
          <w:rFonts w:ascii="AvantGarde Bk BT" w:hAnsi="AvantGarde Bk BT" w:cs="Arial"/>
          <w:color w:val="000000" w:themeColor="text1"/>
          <w:sz w:val="24"/>
          <w:szCs w:val="24"/>
        </w:rPr>
        <w:t xml:space="preserve"> de dos mil veinticinco</w:t>
      </w:r>
      <w:r w:rsidR="00AD5E3A" w:rsidRPr="007C5605">
        <w:rPr>
          <w:rFonts w:ascii="AvantGarde Bk BT" w:hAnsi="AvantGarde Bk BT" w:cs="Arial"/>
          <w:color w:val="000000" w:themeColor="text1"/>
          <w:sz w:val="24"/>
          <w:szCs w:val="24"/>
        </w:rPr>
        <w:t xml:space="preserve"> la presidencia de esta Comisión de Transparencia</w:t>
      </w:r>
      <w:r w:rsidR="00AD5E3A">
        <w:rPr>
          <w:rFonts w:ascii="AvantGarde Bk BT" w:hAnsi="AvantGarde Bk BT" w:cs="Arial"/>
          <w:color w:val="000000" w:themeColor="text1"/>
          <w:sz w:val="24"/>
          <w:szCs w:val="24"/>
        </w:rPr>
        <w:t>, por conducto de la Secretaría de Pleno,</w:t>
      </w:r>
      <w:r w:rsidR="00AD5E3A" w:rsidRPr="007C5605">
        <w:rPr>
          <w:rFonts w:ascii="AvantGarde Bk BT" w:hAnsi="AvantGarde Bk BT" w:cs="Arial"/>
          <w:color w:val="000000" w:themeColor="text1"/>
          <w:sz w:val="24"/>
          <w:szCs w:val="24"/>
        </w:rPr>
        <w:t xml:space="preserve"> tuvo por recibido el recurso de revisión, </w:t>
      </w:r>
      <w:proofErr w:type="gramStart"/>
      <w:r w:rsidR="00AD5E3A" w:rsidRPr="007C5605">
        <w:rPr>
          <w:rFonts w:ascii="AvantGarde Bk BT" w:hAnsi="AvantGarde Bk BT" w:cs="Arial"/>
          <w:color w:val="000000" w:themeColor="text1"/>
          <w:sz w:val="24"/>
          <w:szCs w:val="24"/>
        </w:rPr>
        <w:t>que</w:t>
      </w:r>
      <w:proofErr w:type="gramEnd"/>
      <w:r w:rsidR="00AD5E3A" w:rsidRPr="007C5605">
        <w:rPr>
          <w:rFonts w:ascii="AvantGarde Bk BT" w:hAnsi="AvantGarde Bk BT" w:cs="Arial"/>
          <w:color w:val="000000" w:themeColor="text1"/>
          <w:sz w:val="24"/>
          <w:szCs w:val="24"/>
        </w:rPr>
        <w:t xml:space="preserve"> por razón de turno, tocó conocer a la ponencia del </w:t>
      </w:r>
      <w:r w:rsidR="00AD5E3A">
        <w:rPr>
          <w:rFonts w:ascii="AvantGarde Bk BT" w:hAnsi="AvantGarde Bk BT" w:cs="Arial"/>
          <w:color w:val="000000" w:themeColor="text1"/>
          <w:sz w:val="24"/>
          <w:szCs w:val="24"/>
        </w:rPr>
        <w:t xml:space="preserve">Comisionado Licenciado José Gerardo Navarro </w:t>
      </w:r>
      <w:proofErr w:type="spellStart"/>
      <w:r w:rsidR="00AD5E3A">
        <w:rPr>
          <w:rFonts w:ascii="AvantGarde Bk BT" w:hAnsi="AvantGarde Bk BT" w:cs="Arial"/>
          <w:color w:val="000000" w:themeColor="text1"/>
          <w:sz w:val="24"/>
          <w:szCs w:val="24"/>
        </w:rPr>
        <w:t>Alviso</w:t>
      </w:r>
      <w:proofErr w:type="spellEnd"/>
      <w:r w:rsidR="00AD5E3A" w:rsidRPr="007C5605">
        <w:rPr>
          <w:rFonts w:ascii="AvantGarde Bk BT" w:hAnsi="AvantGarde Bk BT" w:cs="Arial"/>
          <w:color w:val="000000" w:themeColor="text1"/>
          <w:sz w:val="24"/>
          <w:szCs w:val="24"/>
        </w:rPr>
        <w:t xml:space="preserve"> para que procediera, previo su análisis, a su admisión o </w:t>
      </w:r>
      <w:proofErr w:type="spellStart"/>
      <w:r w:rsidR="00AD5E3A" w:rsidRPr="007C5605">
        <w:rPr>
          <w:rFonts w:ascii="AvantGarde Bk BT" w:hAnsi="AvantGarde Bk BT" w:cs="Arial"/>
          <w:color w:val="000000" w:themeColor="text1"/>
          <w:sz w:val="24"/>
          <w:szCs w:val="24"/>
        </w:rPr>
        <w:t>desechamiento</w:t>
      </w:r>
      <w:proofErr w:type="spellEnd"/>
      <w:r w:rsidR="00AD5E3A" w:rsidRPr="007C5605">
        <w:rPr>
          <w:rFonts w:ascii="AvantGarde Bk BT" w:hAnsi="AvantGarde Bk BT" w:cs="Arial"/>
          <w:color w:val="000000" w:themeColor="text1"/>
          <w:sz w:val="24"/>
          <w:szCs w:val="24"/>
        </w:rPr>
        <w:t xml:space="preserve"> según fuera el caso.</w:t>
      </w:r>
    </w:p>
    <w:p w14:paraId="709EE795" w14:textId="00294BA0" w:rsidR="00710E8F" w:rsidRPr="007C5605" w:rsidRDefault="000C5159" w:rsidP="00710E8F">
      <w:pPr>
        <w:pStyle w:val="corte4fondo"/>
        <w:tabs>
          <w:tab w:val="left" w:pos="567"/>
        </w:tabs>
        <w:ind w:left="113" w:firstLine="680"/>
        <w:rPr>
          <w:rFonts w:ascii="AvantGarde Bk BT" w:hAnsi="AvantGarde Bk BT" w:cs="Arial"/>
          <w:color w:val="000000" w:themeColor="text1"/>
          <w:sz w:val="24"/>
          <w:szCs w:val="24"/>
        </w:rPr>
      </w:pPr>
      <w:r w:rsidRPr="00BC312E">
        <w:rPr>
          <w:rFonts w:ascii="AvantGarde Bk BT" w:hAnsi="AvantGarde Bk BT" w:cs="Arial"/>
          <w:b/>
          <w:color w:val="000000" w:themeColor="text1"/>
          <w:sz w:val="24"/>
          <w:szCs w:val="24"/>
        </w:rPr>
        <w:t xml:space="preserve">SEXTO. </w:t>
      </w:r>
      <w:r w:rsidR="00710E8F" w:rsidRPr="003D5C15">
        <w:rPr>
          <w:rFonts w:ascii="AvantGarde Bk BT" w:hAnsi="AvantGarde Bk BT" w:cs="Arial"/>
          <w:b/>
          <w:color w:val="000000" w:themeColor="text1"/>
          <w:sz w:val="24"/>
          <w:szCs w:val="24"/>
        </w:rPr>
        <w:t>Auto de admisión</w:t>
      </w:r>
      <w:r w:rsidR="00710E8F">
        <w:rPr>
          <w:rFonts w:ascii="AvantGarde Bk BT" w:hAnsi="AvantGarde Bk BT" w:cs="Arial"/>
          <w:color w:val="000000" w:themeColor="text1"/>
          <w:sz w:val="24"/>
          <w:szCs w:val="24"/>
        </w:rPr>
        <w:t xml:space="preserve">. Por proveído de </w:t>
      </w:r>
      <w:r>
        <w:rPr>
          <w:rFonts w:ascii="AvantGarde Bk BT" w:hAnsi="AvantGarde Bk BT" w:cs="Arial"/>
          <w:color w:val="000000" w:themeColor="text1"/>
          <w:sz w:val="24"/>
          <w:szCs w:val="24"/>
        </w:rPr>
        <w:t>dieciséis de octubre</w:t>
      </w:r>
      <w:r w:rsidR="00710E8F">
        <w:rPr>
          <w:rFonts w:ascii="AvantGarde Bk BT" w:hAnsi="AvantGarde Bk BT" w:cs="Arial"/>
          <w:color w:val="000000" w:themeColor="text1"/>
          <w:sz w:val="24"/>
          <w:szCs w:val="24"/>
        </w:rPr>
        <w:t xml:space="preserve"> de dos mil veinticinco, esta Comisión</w:t>
      </w:r>
      <w:r w:rsidR="00710E8F" w:rsidRPr="007C5605">
        <w:rPr>
          <w:rFonts w:ascii="AvantGarde Bk BT" w:hAnsi="AvantGarde Bk BT" w:cs="Arial"/>
          <w:color w:val="000000" w:themeColor="text1"/>
          <w:sz w:val="24"/>
          <w:szCs w:val="24"/>
        </w:rPr>
        <w:t>:</w:t>
      </w:r>
    </w:p>
    <w:p w14:paraId="4A06450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D92DBE1" w14:textId="73BB5139" w:rsidR="00710E8F" w:rsidRPr="00D85914"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sidR="00183EF3">
        <w:rPr>
          <w:rFonts w:ascii="AvantGarde Bk BT" w:hAnsi="AvantGarde Bk BT" w:cs="Arial"/>
          <w:b/>
          <w:color w:val="000000" w:themeColor="text1"/>
          <w:sz w:val="24"/>
          <w:szCs w:val="24"/>
        </w:rPr>
        <w:t>RR-</w:t>
      </w:r>
      <w:r w:rsidR="00875CCF">
        <w:rPr>
          <w:rFonts w:ascii="AvantGarde Bk BT" w:hAnsi="AvantGarde Bk BT" w:cs="Arial"/>
          <w:b/>
          <w:color w:val="000000" w:themeColor="text1"/>
          <w:sz w:val="24"/>
          <w:szCs w:val="24"/>
        </w:rPr>
        <w:t>9</w:t>
      </w:r>
      <w:r w:rsidR="000C5159">
        <w:rPr>
          <w:rFonts w:ascii="AvantGarde Bk BT" w:hAnsi="AvantGarde Bk BT" w:cs="Arial"/>
          <w:b/>
          <w:color w:val="000000" w:themeColor="text1"/>
          <w:sz w:val="24"/>
          <w:szCs w:val="24"/>
        </w:rPr>
        <w:t>4</w:t>
      </w:r>
      <w:r w:rsidR="00875CCF">
        <w:rPr>
          <w:rFonts w:ascii="AvantGarde Bk BT" w:hAnsi="AvantGarde Bk BT" w:cs="Arial"/>
          <w:b/>
          <w:color w:val="000000" w:themeColor="text1"/>
          <w:sz w:val="24"/>
          <w:szCs w:val="24"/>
        </w:rPr>
        <w:t>2</w:t>
      </w:r>
      <w:r>
        <w:rPr>
          <w:rFonts w:ascii="AvantGarde Bk BT" w:hAnsi="AvantGarde Bk BT" w:cs="Arial"/>
          <w:b/>
          <w:color w:val="000000" w:themeColor="text1"/>
          <w:sz w:val="24"/>
          <w:szCs w:val="24"/>
        </w:rPr>
        <w:t>/2025</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360A4BBD"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44085505" w14:textId="130748C5"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Admitió en tiempo y forma el medio de impugnación en atención a la hipóte</w:t>
      </w:r>
      <w:r>
        <w:rPr>
          <w:rFonts w:ascii="AvantGarde Bk BT" w:hAnsi="AvantGarde Bk BT" w:cs="Arial"/>
          <w:color w:val="000000" w:themeColor="text1"/>
          <w:sz w:val="24"/>
          <w:szCs w:val="24"/>
        </w:rPr>
        <w:t xml:space="preserve">sis establecida en </w:t>
      </w:r>
      <w:r w:rsidRPr="00AF12A6">
        <w:rPr>
          <w:rFonts w:ascii="AvantGarde Bk BT" w:hAnsi="AvantGarde Bk BT" w:cs="Arial"/>
          <w:b/>
          <w:color w:val="000000" w:themeColor="text1"/>
          <w:sz w:val="24"/>
          <w:szCs w:val="24"/>
        </w:rPr>
        <w:t xml:space="preserve">la fracción </w:t>
      </w:r>
      <w:r w:rsidR="000C5159">
        <w:rPr>
          <w:rFonts w:ascii="AvantGarde Bk BT" w:hAnsi="AvantGarde Bk BT" w:cs="Arial"/>
          <w:b/>
          <w:color w:val="000000" w:themeColor="text1"/>
          <w:sz w:val="24"/>
          <w:szCs w:val="24"/>
        </w:rPr>
        <w:t>V</w:t>
      </w:r>
      <w:r w:rsidR="00C67034">
        <w:rPr>
          <w:rFonts w:ascii="AvantGarde Bk BT" w:hAnsi="AvantGarde Bk BT" w:cs="Arial"/>
          <w:b/>
          <w:color w:val="000000" w:themeColor="text1"/>
          <w:sz w:val="24"/>
          <w:szCs w:val="24"/>
        </w:rPr>
        <w:t>II</w:t>
      </w:r>
      <w:r>
        <w:rPr>
          <w:rFonts w:ascii="AvantGarde Bk BT" w:hAnsi="AvantGarde Bk BT" w:cs="Arial"/>
          <w:b/>
          <w:color w:val="000000" w:themeColor="text1"/>
          <w:sz w:val="24"/>
          <w:szCs w:val="24"/>
        </w:rPr>
        <w:t xml:space="preserve"> </w:t>
      </w:r>
      <w:r w:rsidRPr="00AF12A6">
        <w:rPr>
          <w:rFonts w:ascii="AvantGarde Bk BT" w:hAnsi="AvantGarde Bk BT" w:cs="Arial"/>
          <w:b/>
          <w:color w:val="000000" w:themeColor="text1"/>
          <w:sz w:val="24"/>
          <w:szCs w:val="24"/>
        </w:rPr>
        <w:t>del artículo 167 de la Ley de la materia</w:t>
      </w:r>
      <w:r w:rsidRPr="006932D1">
        <w:rPr>
          <w:rFonts w:ascii="AvantGarde Bk BT" w:hAnsi="AvantGarde Bk BT" w:cs="Arial"/>
          <w:color w:val="000000" w:themeColor="text1"/>
          <w:sz w:val="24"/>
          <w:szCs w:val="24"/>
        </w:rPr>
        <w:t>.</w:t>
      </w:r>
    </w:p>
    <w:p w14:paraId="0EB285F9" w14:textId="5E89EBB8" w:rsidR="00710E8F" w:rsidRPr="00D6546A"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Pr="006932D1">
        <w:rPr>
          <w:rFonts w:ascii="AvantGarde Bk BT" w:hAnsi="AvantGarde Bk BT" w:cs="Arial"/>
          <w:color w:val="000000" w:themeColor="text1"/>
          <w:sz w:val="24"/>
          <w:szCs w:val="24"/>
        </w:rPr>
        <w:t xml:space="preserve"> obligado a</w:t>
      </w:r>
      <w:r w:rsidR="003E3979">
        <w:rPr>
          <w:rFonts w:ascii="AvantGarde Bk BT" w:hAnsi="AvantGarde Bk BT" w:cs="Arial"/>
          <w:color w:val="000000" w:themeColor="text1"/>
          <w:sz w:val="24"/>
          <w:szCs w:val="24"/>
        </w:rPr>
        <w:t xml:space="preserve"> </w:t>
      </w:r>
      <w:r w:rsidR="000C5159">
        <w:rPr>
          <w:rFonts w:ascii="AvantGarde Bk BT" w:hAnsi="AvantGarde Bk BT" w:cs="Arial"/>
          <w:b/>
          <w:color w:val="000000" w:themeColor="text1"/>
          <w:sz w:val="24"/>
          <w:szCs w:val="24"/>
        </w:rPr>
        <w:t>JUNTA ESTATAL DE CAMINOS</w:t>
      </w:r>
      <w:r w:rsidRPr="006932D1">
        <w:rPr>
          <w:rFonts w:ascii="AvantGarde Bk BT" w:hAnsi="AvantGarde Bk BT" w:cs="Arial"/>
          <w:b/>
          <w:color w:val="000000" w:themeColor="text1"/>
          <w:sz w:val="24"/>
          <w:szCs w:val="24"/>
        </w:rPr>
        <w:t>, por conducto de su TITULAR y</w:t>
      </w:r>
      <w:r w:rsidRPr="006932D1">
        <w:rPr>
          <w:rFonts w:ascii="AvantGarde Bk BT" w:hAnsi="AvantGarde Bk BT" w:cs="Arial"/>
          <w:color w:val="000000" w:themeColor="text1"/>
          <w:sz w:val="24"/>
          <w:szCs w:val="24"/>
        </w:rPr>
        <w:t xml:space="preserve"> </w:t>
      </w:r>
      <w:r w:rsidRPr="006932D1">
        <w:rPr>
          <w:rFonts w:ascii="AvantGarde Bk BT" w:hAnsi="AvantGarde Bk BT" w:cs="Arial"/>
          <w:b/>
          <w:color w:val="000000" w:themeColor="text1"/>
          <w:sz w:val="24"/>
          <w:szCs w:val="24"/>
        </w:rPr>
        <w:t xml:space="preserve">del TITULAR DE LA UNIDAD DE TRANSPARENCIA. </w:t>
      </w:r>
    </w:p>
    <w:p w14:paraId="71CA5D2C"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7B655844"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79F82F7F"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w:t>
      </w:r>
      <w:r>
        <w:rPr>
          <w:rFonts w:ascii="AvantGarde Bk BT" w:hAnsi="AvantGarde Bk BT" w:cs="Arial"/>
          <w:color w:val="000000" w:themeColor="text1"/>
          <w:sz w:val="24"/>
          <w:szCs w:val="24"/>
        </w:rPr>
        <w:lastRenderedPageBreak/>
        <w:t>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414312A6" w14:textId="77777777" w:rsidR="00710E8F" w:rsidRDefault="00710E8F" w:rsidP="00450BFD">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B633113" w14:textId="6E4685F1" w:rsidR="00133C46" w:rsidRPr="0032179E" w:rsidRDefault="00710E8F" w:rsidP="00450BFD">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539D8099" w14:textId="7A4369A8" w:rsidR="0032179E" w:rsidRDefault="000C5159" w:rsidP="0032179E">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SÉPTIMO. </w:t>
      </w:r>
      <w:r w:rsidR="0032179E">
        <w:rPr>
          <w:rFonts w:ascii="AvantGarde Bk BT" w:hAnsi="AvantGarde Bk BT" w:cs="Arial"/>
          <w:b/>
          <w:color w:val="000000" w:themeColor="text1"/>
          <w:sz w:val="24"/>
          <w:szCs w:val="24"/>
        </w:rPr>
        <w:t xml:space="preserve">Recepción de </w:t>
      </w:r>
      <w:r w:rsidR="00183EF3">
        <w:rPr>
          <w:rFonts w:ascii="AvantGarde Bk BT" w:hAnsi="AvantGarde Bk BT" w:cs="Arial"/>
          <w:b/>
          <w:color w:val="000000" w:themeColor="text1"/>
          <w:sz w:val="24"/>
          <w:szCs w:val="24"/>
        </w:rPr>
        <w:t>informe</w:t>
      </w:r>
      <w:r w:rsidR="0032179E">
        <w:rPr>
          <w:rFonts w:ascii="AvantGarde Bk BT" w:hAnsi="AvantGarde Bk BT" w:cs="Arial"/>
          <w:b/>
          <w:color w:val="000000" w:themeColor="text1"/>
          <w:sz w:val="24"/>
          <w:szCs w:val="24"/>
        </w:rPr>
        <w:t xml:space="preserve"> y cierre de instrucción</w:t>
      </w:r>
      <w:r w:rsidR="0032179E" w:rsidRPr="007C5605">
        <w:rPr>
          <w:rFonts w:ascii="AvantGarde Bk BT" w:hAnsi="AvantGarde Bk BT" w:cs="Arial"/>
          <w:b/>
          <w:color w:val="000000" w:themeColor="text1"/>
          <w:sz w:val="24"/>
          <w:szCs w:val="24"/>
        </w:rPr>
        <w:t>.</w:t>
      </w:r>
      <w:r w:rsidR="0032179E" w:rsidRPr="007C5605">
        <w:rPr>
          <w:rFonts w:ascii="AvantGarde Bk BT" w:hAnsi="AvantGarde Bk BT" w:cs="Arial"/>
          <w:color w:val="000000" w:themeColor="text1"/>
          <w:sz w:val="24"/>
          <w:szCs w:val="24"/>
        </w:rPr>
        <w:t xml:space="preserve"> </w:t>
      </w:r>
      <w:r w:rsidR="0032179E">
        <w:rPr>
          <w:rFonts w:ascii="AvantGarde Bk BT" w:hAnsi="AvantGarde Bk BT" w:cs="Arial"/>
          <w:color w:val="000000" w:themeColor="text1"/>
          <w:sz w:val="24"/>
          <w:szCs w:val="24"/>
        </w:rPr>
        <w:t xml:space="preserve">Mediante el auto del </w:t>
      </w:r>
      <w:r>
        <w:rPr>
          <w:rFonts w:ascii="AvantGarde Bk BT" w:hAnsi="AvantGarde Bk BT" w:cs="Arial"/>
          <w:color w:val="000000" w:themeColor="text1"/>
          <w:sz w:val="24"/>
          <w:szCs w:val="24"/>
        </w:rPr>
        <w:t>veintinueve</w:t>
      </w:r>
      <w:r w:rsidR="00C67034">
        <w:rPr>
          <w:rFonts w:ascii="AvantGarde Bk BT" w:hAnsi="AvantGarde Bk BT" w:cs="Arial"/>
          <w:color w:val="000000" w:themeColor="text1"/>
          <w:sz w:val="24"/>
          <w:szCs w:val="24"/>
        </w:rPr>
        <w:t xml:space="preserve"> de octubre</w:t>
      </w:r>
      <w:r w:rsidR="0032179E">
        <w:rPr>
          <w:rFonts w:ascii="AvantGarde Bk BT" w:hAnsi="AvantGarde Bk BT" w:cs="Arial"/>
          <w:color w:val="000000" w:themeColor="text1"/>
          <w:sz w:val="24"/>
          <w:szCs w:val="24"/>
        </w:rPr>
        <w:t xml:space="preserve"> de dos mil veinticinco, esta Comisión:</w:t>
      </w:r>
    </w:p>
    <w:p w14:paraId="5C5B54E8" w14:textId="1A44CF66" w:rsidR="0032179E" w:rsidRPr="00F1053E" w:rsidRDefault="0032179E" w:rsidP="00914C0B">
      <w:pPr>
        <w:pStyle w:val="corte4fondo"/>
        <w:numPr>
          <w:ilvl w:val="0"/>
          <w:numId w:val="44"/>
        </w:numPr>
        <w:tabs>
          <w:tab w:val="left" w:pos="567"/>
          <w:tab w:val="left" w:pos="851"/>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Recibió</w:t>
      </w:r>
      <w:r w:rsidRPr="00781BF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el </w:t>
      </w:r>
      <w:r w:rsidR="000C5159" w:rsidRPr="000C5159">
        <w:rPr>
          <w:rFonts w:ascii="AvantGarde Bk BT" w:hAnsi="AvantGarde Bk BT" w:cs="Arial"/>
          <w:color w:val="000000" w:themeColor="text1"/>
          <w:sz w:val="24"/>
          <w:szCs w:val="24"/>
        </w:rPr>
        <w:t xml:space="preserve">oficio sin número signado por </w:t>
      </w:r>
      <w:r w:rsidR="000C5159" w:rsidRPr="00914C0B">
        <w:rPr>
          <w:rFonts w:ascii="AvantGarde Bk BT" w:hAnsi="AvantGarde Bk BT" w:cs="Arial"/>
          <w:color w:val="000000" w:themeColor="text1"/>
          <w:sz w:val="24"/>
          <w:szCs w:val="24"/>
        </w:rPr>
        <w:t>Liliana Elizabeth Fonseca Medina, Titular de la Unidad de Transparencia de la Junta Estatal de Caminos</w:t>
      </w:r>
      <w:r>
        <w:rPr>
          <w:rFonts w:ascii="AvantGarde Bk BT" w:hAnsi="AvantGarde Bk BT" w:cs="Arial"/>
          <w:color w:val="000000" w:themeColor="text1"/>
          <w:sz w:val="24"/>
          <w:szCs w:val="24"/>
        </w:rPr>
        <w:t xml:space="preserve">, recibido en la oficialía de partes el </w:t>
      </w:r>
      <w:r w:rsidR="000C5159">
        <w:rPr>
          <w:rFonts w:ascii="AvantGarde Bk BT" w:hAnsi="AvantGarde Bk BT" w:cs="Arial"/>
          <w:color w:val="000000" w:themeColor="text1"/>
          <w:sz w:val="24"/>
          <w:szCs w:val="24"/>
        </w:rPr>
        <w:t>veintiocho</w:t>
      </w:r>
      <w:r w:rsidR="00C67034">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dos mil veinticinco.</w:t>
      </w:r>
    </w:p>
    <w:p w14:paraId="7F689534" w14:textId="77777777" w:rsidR="00914C0B" w:rsidRPr="00914C0B" w:rsidRDefault="00914C0B" w:rsidP="00914C0B">
      <w:pPr>
        <w:pStyle w:val="corte4fondo"/>
        <w:numPr>
          <w:ilvl w:val="0"/>
          <w:numId w:val="44"/>
        </w:numPr>
        <w:tabs>
          <w:tab w:val="left" w:pos="567"/>
          <w:tab w:val="left" w:pos="851"/>
        </w:tabs>
        <w:rPr>
          <w:rFonts w:ascii="AvantGarde Bk BT" w:hAnsi="AvantGarde Bk BT" w:cs="Arial"/>
          <w:color w:val="000000" w:themeColor="text1"/>
          <w:sz w:val="24"/>
          <w:szCs w:val="24"/>
        </w:rPr>
      </w:pPr>
      <w:r w:rsidRPr="00914C0B">
        <w:rPr>
          <w:rFonts w:ascii="AvantGarde Bk BT" w:hAnsi="AvantGarde Bk BT" w:cs="Arial"/>
          <w:color w:val="000000" w:themeColor="text1"/>
          <w:sz w:val="24"/>
          <w:szCs w:val="24"/>
        </w:rPr>
        <w:t>Recibió el informe rendido por parte del sujeto obligado, así como las pruebas de su intención.</w:t>
      </w:r>
    </w:p>
    <w:p w14:paraId="2C50D0FE" w14:textId="77777777" w:rsidR="0032179E" w:rsidRPr="00914C0B" w:rsidRDefault="0032179E" w:rsidP="00914C0B">
      <w:pPr>
        <w:pStyle w:val="corte4fondo"/>
        <w:numPr>
          <w:ilvl w:val="0"/>
          <w:numId w:val="44"/>
        </w:numPr>
        <w:tabs>
          <w:tab w:val="left" w:pos="567"/>
          <w:tab w:val="left" w:pos="851"/>
        </w:tabs>
        <w:rPr>
          <w:rFonts w:ascii="AvantGarde Bk BT" w:hAnsi="AvantGarde Bk BT" w:cs="Arial"/>
          <w:color w:val="000000" w:themeColor="text1"/>
          <w:sz w:val="24"/>
          <w:szCs w:val="24"/>
        </w:rPr>
      </w:pPr>
      <w:r w:rsidRPr="00914C0B">
        <w:rPr>
          <w:rFonts w:ascii="AvantGarde Bk BT" w:hAnsi="AvantGarde Bk BT" w:cs="Arial"/>
          <w:color w:val="000000" w:themeColor="text1"/>
          <w:sz w:val="24"/>
          <w:szCs w:val="24"/>
        </w:rPr>
        <w:t>En cuanto al peticionario, feneció el plazo para que presentara pruebas y manifestara lo que a su derecho conviniera.</w:t>
      </w:r>
    </w:p>
    <w:p w14:paraId="336E6535" w14:textId="77777777" w:rsidR="0032179E" w:rsidRPr="00FE766A" w:rsidRDefault="0032179E" w:rsidP="00914C0B">
      <w:pPr>
        <w:pStyle w:val="corte4fondo"/>
        <w:numPr>
          <w:ilvl w:val="0"/>
          <w:numId w:val="44"/>
        </w:numPr>
        <w:tabs>
          <w:tab w:val="left" w:pos="567"/>
          <w:tab w:val="left" w:pos="851"/>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el Ponente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r w:rsidRPr="00FE766A">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10B60EA6"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La persona</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04F0EFC5" w:rsidR="002B7639" w:rsidRPr="00EA2555" w:rsidRDefault="00AE0DBD" w:rsidP="002B763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 xml:space="preserve">. </w:t>
      </w:r>
      <w:r w:rsidR="002B7639" w:rsidRPr="002F37D4">
        <w:rPr>
          <w:rFonts w:ascii="AvantGarde Bk BT" w:hAnsi="AvantGarde Bk BT" w:cs="Arial"/>
          <w:b/>
          <w:color w:val="000000" w:themeColor="text1"/>
          <w:sz w:val="24"/>
          <w:szCs w:val="24"/>
        </w:rPr>
        <w:t>Oportunidad del recurso.</w:t>
      </w:r>
      <w:r w:rsidR="002B7639" w:rsidRPr="002F37D4">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7C74491C" w14:textId="4E5BAF9E"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8A6931">
        <w:rPr>
          <w:rFonts w:ascii="AvantGarde Bk BT" w:hAnsi="AvantGarde Bk BT" w:cs="Arial"/>
          <w:color w:val="000000" w:themeColor="text1"/>
          <w:sz w:val="24"/>
          <w:szCs w:val="24"/>
        </w:rPr>
        <w:t>•</w:t>
      </w:r>
      <w:r w:rsidR="0007170B" w:rsidRPr="008A6931">
        <w:rPr>
          <w:rFonts w:ascii="AvantGarde Bk BT" w:hAnsi="AvantGarde Bk BT" w:cs="Arial"/>
          <w:color w:val="000000" w:themeColor="text1"/>
          <w:sz w:val="24"/>
          <w:szCs w:val="24"/>
        </w:rPr>
        <w:t xml:space="preserve"> El </w:t>
      </w:r>
      <w:r w:rsidR="00914C0B">
        <w:rPr>
          <w:rFonts w:ascii="AvantGarde Bk BT" w:hAnsi="AvantGarde Bk BT" w:cs="Arial"/>
          <w:color w:val="000000" w:themeColor="text1"/>
          <w:sz w:val="24"/>
          <w:szCs w:val="24"/>
        </w:rPr>
        <w:t>uno de octubre</w:t>
      </w:r>
      <w:r w:rsidR="002239D8">
        <w:rPr>
          <w:rFonts w:ascii="AvantGarde Bk BT" w:hAnsi="AvantGarde Bk BT" w:cs="Arial"/>
          <w:color w:val="000000" w:themeColor="text1"/>
          <w:sz w:val="24"/>
          <w:szCs w:val="24"/>
        </w:rPr>
        <w:t xml:space="preserve"> de dos mil veinticinco</w:t>
      </w:r>
      <w:r w:rsidRPr="008A6931">
        <w:rPr>
          <w:rFonts w:ascii="AvantGarde Bk BT" w:hAnsi="AvantGarde Bk BT" w:cs="Arial"/>
          <w:color w:val="000000" w:themeColor="text1"/>
          <w:sz w:val="24"/>
          <w:szCs w:val="24"/>
        </w:rPr>
        <w:t xml:space="preserve">, el peticionario </w:t>
      </w:r>
      <w:r w:rsidR="008A6931">
        <w:rPr>
          <w:rFonts w:ascii="AvantGarde Bk BT" w:hAnsi="AvantGarde Bk BT" w:cs="Arial"/>
          <w:color w:val="000000" w:themeColor="text1"/>
          <w:sz w:val="24"/>
          <w:szCs w:val="24"/>
        </w:rPr>
        <w:t>recibió respuesta por parte</w:t>
      </w:r>
      <w:r w:rsidRPr="008A6931">
        <w:rPr>
          <w:rFonts w:ascii="AvantGarde Bk BT" w:hAnsi="AvantGarde Bk BT" w:cs="Arial"/>
          <w:color w:val="000000" w:themeColor="text1"/>
          <w:sz w:val="24"/>
          <w:szCs w:val="24"/>
        </w:rPr>
        <w:t xml:space="preserve"> </w:t>
      </w:r>
      <w:r w:rsidR="008A6931">
        <w:rPr>
          <w:rFonts w:ascii="AvantGarde Bk BT" w:hAnsi="AvantGarde Bk BT" w:cs="Arial"/>
          <w:color w:val="000000" w:themeColor="text1"/>
          <w:sz w:val="24"/>
          <w:szCs w:val="24"/>
        </w:rPr>
        <w:t>d</w:t>
      </w:r>
      <w:r w:rsidRPr="008A6931">
        <w:rPr>
          <w:rFonts w:ascii="AvantGarde Bk BT" w:hAnsi="AvantGarde Bk BT" w:cs="Arial"/>
          <w:color w:val="000000" w:themeColor="text1"/>
          <w:sz w:val="24"/>
          <w:szCs w:val="24"/>
        </w:rPr>
        <w:t>el sujeto obligado.</w:t>
      </w:r>
    </w:p>
    <w:p w14:paraId="3C91E9D9" w14:textId="6187E3F6" w:rsidR="004C56C0" w:rsidRDefault="004C56C0" w:rsidP="004C56C0">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8A6931">
        <w:rPr>
          <w:rFonts w:ascii="AvantGarde Bk BT" w:hAnsi="AvantGarde Bk BT" w:cs="Arial"/>
          <w:color w:val="000000" w:themeColor="text1"/>
          <w:sz w:val="24"/>
          <w:szCs w:val="24"/>
        </w:rPr>
        <w:t>Por lo tanto</w:t>
      </w:r>
      <w:r>
        <w:rPr>
          <w:rFonts w:ascii="AvantGarde Bk BT" w:hAnsi="AvantGarde Bk BT" w:cs="Arial"/>
          <w:color w:val="000000" w:themeColor="text1"/>
          <w:sz w:val="24"/>
          <w:szCs w:val="24"/>
        </w:rPr>
        <w:t xml:space="preserve">, </w:t>
      </w:r>
      <w:r w:rsidR="008A6931" w:rsidRPr="008A6931">
        <w:rPr>
          <w:rFonts w:ascii="AvantGarde Bk BT" w:hAnsi="AvantGarde Bk BT" w:cs="Arial"/>
          <w:color w:val="000000" w:themeColor="text1"/>
          <w:sz w:val="24"/>
          <w:szCs w:val="24"/>
        </w:rPr>
        <w:t>el plazo de los quince días hábiles para interponer el recurso de revisión transcurrió</w:t>
      </w:r>
      <w:r>
        <w:rPr>
          <w:rFonts w:ascii="AvantGarde Bk BT" w:hAnsi="AvantGarde Bk BT" w:cs="Arial"/>
          <w:color w:val="000000" w:themeColor="text1"/>
          <w:sz w:val="24"/>
          <w:szCs w:val="24"/>
        </w:rPr>
        <w:t xml:space="preserve"> del </w:t>
      </w:r>
      <w:r w:rsidR="00914C0B">
        <w:rPr>
          <w:rFonts w:ascii="AvantGarde Bk BT" w:hAnsi="AvantGarde Bk BT" w:cs="Arial"/>
          <w:color w:val="000000" w:themeColor="text1"/>
          <w:sz w:val="24"/>
          <w:szCs w:val="24"/>
        </w:rPr>
        <w:t>dos al veintidós</w:t>
      </w:r>
      <w:r w:rsidR="00C67034">
        <w:rPr>
          <w:rFonts w:ascii="AvantGarde Bk BT" w:hAnsi="AvantGarde Bk BT" w:cs="Arial"/>
          <w:color w:val="000000" w:themeColor="text1"/>
          <w:sz w:val="24"/>
          <w:szCs w:val="24"/>
        </w:rPr>
        <w:t xml:space="preserve"> de octubre</w:t>
      </w:r>
      <w:r w:rsidR="00666E4B">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xml:space="preserve">, sin tomar en cuenta </w:t>
      </w:r>
      <w:r w:rsidR="00914C0B">
        <w:rPr>
          <w:rFonts w:ascii="AvantGarde Bk BT" w:hAnsi="AvantGarde Bk BT" w:cs="Arial"/>
          <w:color w:val="000000" w:themeColor="text1"/>
          <w:sz w:val="24"/>
          <w:szCs w:val="24"/>
        </w:rPr>
        <w:t>el cuatro, cinco, once, doce, dieciocho y diecinueve de octubre</w:t>
      </w:r>
      <w:r w:rsidR="00C67034">
        <w:rPr>
          <w:rFonts w:ascii="AvantGarde Bk BT" w:hAnsi="AvantGarde Bk BT" w:cs="Arial"/>
          <w:color w:val="000000" w:themeColor="text1"/>
          <w:sz w:val="24"/>
          <w:szCs w:val="24"/>
        </w:rPr>
        <w:t xml:space="preserve"> </w:t>
      </w:r>
      <w:r w:rsidR="002239D8">
        <w:rPr>
          <w:rFonts w:ascii="AvantGarde Bk BT" w:hAnsi="AvantGarde Bk BT" w:cs="Arial"/>
          <w:color w:val="000000" w:themeColor="text1"/>
          <w:sz w:val="24"/>
          <w:szCs w:val="24"/>
        </w:rPr>
        <w:t>de dos mil veinticinco por ser inhábiles</w:t>
      </w:r>
      <w:r>
        <w:rPr>
          <w:rFonts w:ascii="AvantGarde Bk BT" w:hAnsi="AvantGarde Bk BT" w:cs="Arial"/>
          <w:color w:val="000000" w:themeColor="text1"/>
          <w:sz w:val="24"/>
          <w:szCs w:val="24"/>
        </w:rPr>
        <w:t>.</w:t>
      </w:r>
    </w:p>
    <w:p w14:paraId="52530DF1" w14:textId="4CDCE39A"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914C0B">
        <w:rPr>
          <w:rFonts w:ascii="AvantGarde Bk BT" w:hAnsi="AvantGarde Bk BT" w:cs="Arial"/>
          <w:color w:val="000000" w:themeColor="text1"/>
          <w:sz w:val="24"/>
          <w:szCs w:val="24"/>
        </w:rPr>
        <w:t>catorce de octubre</w:t>
      </w:r>
      <w:r w:rsidR="002239D8">
        <w:rPr>
          <w:rFonts w:ascii="AvantGarde Bk BT" w:hAnsi="AvantGarde Bk BT" w:cs="Arial"/>
          <w:color w:val="000000" w:themeColor="text1"/>
          <w:sz w:val="24"/>
          <w:szCs w:val="24"/>
        </w:rPr>
        <w:t xml:space="preserve"> de dos mil veinticinco </w:t>
      </w:r>
      <w:r w:rsidRPr="00EA2555">
        <w:rPr>
          <w:rFonts w:ascii="AvantGarde Bk BT" w:hAnsi="AvantGarde Bk BT" w:cs="Arial"/>
          <w:color w:val="000000" w:themeColor="text1"/>
          <w:sz w:val="24"/>
          <w:szCs w:val="24"/>
        </w:rPr>
        <w:t>l</w:t>
      </w:r>
      <w:r w:rsidR="002239D8">
        <w:rPr>
          <w:rFonts w:ascii="AvantGarde Bk BT" w:hAnsi="AvantGarde Bk BT" w:cs="Arial"/>
          <w:color w:val="000000" w:themeColor="text1"/>
          <w:sz w:val="24"/>
          <w:szCs w:val="24"/>
        </w:rPr>
        <w:t>a parte</w:t>
      </w:r>
      <w:r w:rsidRPr="00EA2555">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18E9B99F" w:rsidR="000D589A" w:rsidRDefault="002239D8" w:rsidP="00A6265B">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En el caso que nos ocupa, la persona</w:t>
      </w:r>
      <w:r w:rsidR="002947D7" w:rsidRPr="003813BD">
        <w:rPr>
          <w:rFonts w:ascii="AvantGarde Bk BT" w:hAnsi="AvantGarde Bk BT" w:cs="Arial"/>
          <w:color w:val="000000" w:themeColor="text1"/>
          <w:sz w:val="24"/>
          <w:szCs w:val="24"/>
        </w:rPr>
        <w:t xml:space="preserve"> hoy recurrente realizó su solicitud de información </w:t>
      </w:r>
      <w:r w:rsidR="00130BAE" w:rsidRPr="00130BAE">
        <w:rPr>
          <w:rFonts w:ascii="AvantGarde Bk BT" w:hAnsi="AvantGarde Bk BT" w:cs="Arial"/>
          <w:color w:val="000000" w:themeColor="text1"/>
          <w:sz w:val="24"/>
          <w:szCs w:val="24"/>
        </w:rPr>
        <w:t xml:space="preserve">a través de </w:t>
      </w:r>
      <w:r>
        <w:rPr>
          <w:rFonts w:ascii="AvantGarde Bk BT" w:hAnsi="AvantGarde Bk BT" w:cs="Arial"/>
          <w:color w:val="000000" w:themeColor="text1"/>
          <w:sz w:val="24"/>
          <w:szCs w:val="24"/>
        </w:rPr>
        <w:t>la Plataforma Nacional de Transparencia</w:t>
      </w:r>
      <w:r w:rsidR="00130BAE" w:rsidRPr="00130BAE">
        <w:rPr>
          <w:rFonts w:ascii="AvantGarde Bk BT" w:hAnsi="AvantGarde Bk BT" w:cs="Arial"/>
          <w:color w:val="000000" w:themeColor="text1"/>
          <w:sz w:val="24"/>
          <w:szCs w:val="24"/>
        </w:rPr>
        <w:t xml:space="preserve"> y quedó registrada con número de folio </w:t>
      </w:r>
      <w:r w:rsidR="00914C0B">
        <w:rPr>
          <w:rFonts w:ascii="AvantGarde Bk BT" w:hAnsi="AvantGarde Bk BT" w:cs="Arial"/>
          <w:color w:val="000000" w:themeColor="text1"/>
          <w:sz w:val="24"/>
          <w:szCs w:val="24"/>
        </w:rPr>
        <w:t>240469625000014</w:t>
      </w:r>
      <w:r w:rsidR="00EC2ED6" w:rsidRPr="00130BAE">
        <w:rPr>
          <w:rFonts w:ascii="AvantGarde Bk BT" w:hAnsi="AvantGarde Bk BT" w:cs="Arial"/>
          <w:color w:val="000000" w:themeColor="text1"/>
          <w:sz w:val="24"/>
          <w:szCs w:val="24"/>
        </w:rPr>
        <w:t>,</w:t>
      </w:r>
      <w:r w:rsidR="00EC2ED6">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 xml:space="preserve">mediante </w:t>
      </w:r>
      <w:r w:rsidR="00E06F25">
        <w:rPr>
          <w:rFonts w:ascii="AvantGarde Bk BT" w:hAnsi="AvantGarde Bk BT" w:cs="Arial"/>
          <w:color w:val="000000" w:themeColor="text1"/>
          <w:sz w:val="24"/>
          <w:szCs w:val="24"/>
        </w:rPr>
        <w:t>l</w:t>
      </w:r>
      <w:r w:rsidR="00777275">
        <w:rPr>
          <w:rFonts w:ascii="AvantGarde Bk BT" w:hAnsi="AvantGarde Bk BT" w:cs="Arial"/>
          <w:color w:val="000000" w:themeColor="text1"/>
          <w:sz w:val="24"/>
          <w:szCs w:val="24"/>
        </w:rPr>
        <w:t>a</w:t>
      </w:r>
      <w:r w:rsidR="002947D7" w:rsidRPr="003813BD">
        <w:rPr>
          <w:rFonts w:ascii="AvantGarde Bk BT" w:hAnsi="AvantGarde Bk BT" w:cs="Arial"/>
          <w:color w:val="000000" w:themeColor="text1"/>
          <w:sz w:val="24"/>
          <w:szCs w:val="24"/>
        </w:rPr>
        <w:t xml:space="preserve"> cual solicitó</w:t>
      </w:r>
      <w:r w:rsidR="00657AAF">
        <w:rPr>
          <w:rFonts w:ascii="AvantGarde Bk BT" w:hAnsi="AvantGarde Bk BT" w:cs="Arial"/>
          <w:color w:val="000000" w:themeColor="text1"/>
          <w:sz w:val="24"/>
          <w:szCs w:val="24"/>
        </w:rPr>
        <w:t xml:space="preserve"> </w:t>
      </w:r>
      <w:r w:rsidR="00777275">
        <w:rPr>
          <w:rFonts w:ascii="AvantGarde Bk BT" w:hAnsi="AvantGarde Bk BT" w:cs="Arial"/>
          <w:color w:val="000000" w:themeColor="text1"/>
          <w:sz w:val="24"/>
          <w:szCs w:val="24"/>
        </w:rPr>
        <w:t>lo siguiente</w:t>
      </w:r>
      <w:r w:rsidR="002947D7" w:rsidRPr="003813BD">
        <w:rPr>
          <w:rFonts w:ascii="AvantGarde Bk BT" w:hAnsi="AvantGarde Bk BT" w:cs="Arial"/>
          <w:color w:val="000000" w:themeColor="text1"/>
          <w:sz w:val="24"/>
          <w:szCs w:val="24"/>
        </w:rPr>
        <w:t>:</w:t>
      </w:r>
    </w:p>
    <w:p w14:paraId="0A25C654" w14:textId="77777777" w:rsidR="00D3558A" w:rsidRDefault="00777275" w:rsidP="00D3558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85FEE">
        <w:rPr>
          <w:rFonts w:ascii="AvantGarde Bk BT" w:hAnsi="AvantGarde Bk BT" w:cs="Arial"/>
          <w:color w:val="000000" w:themeColor="text1"/>
          <w:sz w:val="24"/>
          <w:szCs w:val="24"/>
        </w:rPr>
        <w:t>“</w:t>
      </w:r>
      <w:r w:rsidR="00D3558A" w:rsidRPr="00D3558A">
        <w:rPr>
          <w:rFonts w:ascii="Tahoma" w:hAnsi="Tahoma" w:cs="Tahoma"/>
          <w:i/>
          <w:color w:val="000000" w:themeColor="text1"/>
          <w:sz w:val="22"/>
          <w:szCs w:val="24"/>
        </w:rPr>
        <w:t>﻿﻿﻿</w:t>
      </w:r>
      <w:r w:rsidR="00D3558A" w:rsidRPr="00D3558A">
        <w:rPr>
          <w:rFonts w:ascii="Century Gothic" w:hAnsi="Century Gothic" w:cs="Century Gothic"/>
          <w:i/>
          <w:color w:val="000000" w:themeColor="text1"/>
          <w:sz w:val="22"/>
          <w:szCs w:val="24"/>
        </w:rPr>
        <w:t>1.</w:t>
      </w:r>
      <w:r w:rsidR="00D3558A">
        <w:rPr>
          <w:rFonts w:ascii="Tahoma" w:hAnsi="Tahoma" w:cs="Tahoma"/>
          <w:i/>
          <w:color w:val="000000" w:themeColor="text1"/>
          <w:sz w:val="22"/>
          <w:szCs w:val="24"/>
        </w:rPr>
        <w:t xml:space="preserve"> </w:t>
      </w:r>
      <w:r w:rsidR="00D3558A" w:rsidRPr="00D3558A">
        <w:rPr>
          <w:rFonts w:ascii="Century Gothic" w:hAnsi="Century Gothic" w:cs="Century Gothic"/>
          <w:i/>
          <w:color w:val="000000" w:themeColor="text1"/>
          <w:sz w:val="22"/>
          <w:szCs w:val="24"/>
        </w:rPr>
        <w:t>¿</w:t>
      </w:r>
      <w:r w:rsidR="00D3558A" w:rsidRPr="00D3558A">
        <w:rPr>
          <w:rFonts w:ascii="AvantGarde Bk BT" w:hAnsi="AvantGarde Bk BT" w:cs="Arial"/>
          <w:i/>
          <w:color w:val="000000" w:themeColor="text1"/>
          <w:sz w:val="22"/>
          <w:szCs w:val="24"/>
        </w:rPr>
        <w:t>Cu</w:t>
      </w:r>
      <w:r w:rsidR="00D3558A" w:rsidRPr="00D3558A">
        <w:rPr>
          <w:rFonts w:ascii="Century Gothic" w:hAnsi="Century Gothic" w:cs="Century Gothic"/>
          <w:i/>
          <w:color w:val="000000" w:themeColor="text1"/>
          <w:sz w:val="22"/>
          <w:szCs w:val="24"/>
        </w:rPr>
        <w:t>á</w:t>
      </w:r>
      <w:r w:rsidR="00D3558A" w:rsidRPr="00D3558A">
        <w:rPr>
          <w:rFonts w:ascii="AvantGarde Bk BT" w:hAnsi="AvantGarde Bk BT" w:cs="Arial"/>
          <w:i/>
          <w:color w:val="000000" w:themeColor="text1"/>
          <w:sz w:val="22"/>
          <w:szCs w:val="24"/>
        </w:rPr>
        <w:t>les son los criterios de evaluaci</w:t>
      </w:r>
      <w:r w:rsidR="00D3558A" w:rsidRPr="00D3558A">
        <w:rPr>
          <w:rFonts w:ascii="Century Gothic" w:hAnsi="Century Gothic" w:cs="Century Gothic"/>
          <w:i/>
          <w:color w:val="000000" w:themeColor="text1"/>
          <w:sz w:val="22"/>
          <w:szCs w:val="24"/>
        </w:rPr>
        <w:t>ó</w:t>
      </w:r>
      <w:r w:rsidR="00D3558A" w:rsidRPr="00D3558A">
        <w:rPr>
          <w:rFonts w:ascii="AvantGarde Bk BT" w:hAnsi="AvantGarde Bk BT" w:cs="Arial"/>
          <w:i/>
          <w:color w:val="000000" w:themeColor="text1"/>
          <w:sz w:val="22"/>
          <w:szCs w:val="24"/>
        </w:rPr>
        <w:t>n de calidad que se utilizan para las obras viales y qu</w:t>
      </w:r>
      <w:r w:rsidR="00D3558A" w:rsidRPr="00D3558A">
        <w:rPr>
          <w:rFonts w:ascii="Century Gothic" w:hAnsi="Century Gothic" w:cs="Century Gothic"/>
          <w:i/>
          <w:color w:val="000000" w:themeColor="text1"/>
          <w:sz w:val="22"/>
          <w:szCs w:val="24"/>
        </w:rPr>
        <w:t>é</w:t>
      </w:r>
      <w:r w:rsidR="00D3558A" w:rsidRPr="00D3558A">
        <w:rPr>
          <w:rFonts w:ascii="AvantGarde Bk BT" w:hAnsi="AvantGarde Bk BT" w:cs="Arial"/>
          <w:i/>
          <w:color w:val="000000" w:themeColor="text1"/>
          <w:sz w:val="22"/>
          <w:szCs w:val="24"/>
        </w:rPr>
        <w:t xml:space="preserve"> porcentaje de las obras recientes han pasado todas las evalua</w:t>
      </w:r>
      <w:r w:rsidR="00D3558A">
        <w:rPr>
          <w:rFonts w:ascii="AvantGarde Bk BT" w:hAnsi="AvantGarde Bk BT" w:cs="Arial"/>
          <w:i/>
          <w:color w:val="000000" w:themeColor="text1"/>
          <w:sz w:val="22"/>
          <w:szCs w:val="24"/>
        </w:rPr>
        <w:t>ciones de calidad?</w:t>
      </w:r>
    </w:p>
    <w:p w14:paraId="22F2F7BA" w14:textId="77777777" w:rsidR="00D3558A" w:rsidRDefault="00D3558A" w:rsidP="00D3558A">
      <w:pPr>
        <w:pStyle w:val="corte4fondo"/>
        <w:tabs>
          <w:tab w:val="left" w:pos="567"/>
        </w:tabs>
        <w:spacing w:line="240" w:lineRule="auto"/>
        <w:ind w:left="680" w:right="680" w:firstLine="0"/>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 xml:space="preserve">2. </w:t>
      </w:r>
      <w:r w:rsidRPr="00D3558A">
        <w:rPr>
          <w:rFonts w:ascii="Century Gothic" w:hAnsi="Century Gothic" w:cs="Century Gothic"/>
          <w:i/>
          <w:color w:val="000000" w:themeColor="text1"/>
          <w:sz w:val="22"/>
          <w:szCs w:val="24"/>
        </w:rPr>
        <w:t>¿</w:t>
      </w:r>
      <w:r w:rsidRPr="00D3558A">
        <w:rPr>
          <w:rFonts w:ascii="AvantGarde Bk BT" w:hAnsi="AvantGarde Bk BT" w:cs="Arial"/>
          <w:i/>
          <w:color w:val="000000" w:themeColor="text1"/>
          <w:sz w:val="22"/>
          <w:szCs w:val="24"/>
        </w:rPr>
        <w:t xml:space="preserve">Se han realizado </w:t>
      </w:r>
      <w:proofErr w:type="spellStart"/>
      <w:r w:rsidRPr="00D3558A">
        <w:rPr>
          <w:rFonts w:ascii="AvantGarde Bk BT" w:hAnsi="AvantGarde Bk BT" w:cs="Arial"/>
          <w:i/>
          <w:color w:val="000000" w:themeColor="text1"/>
          <w:sz w:val="22"/>
          <w:szCs w:val="24"/>
        </w:rPr>
        <w:t>auditorias</w:t>
      </w:r>
      <w:proofErr w:type="spellEnd"/>
      <w:r w:rsidRPr="00D3558A">
        <w:rPr>
          <w:rFonts w:ascii="AvantGarde Bk BT" w:hAnsi="AvantGarde Bk BT" w:cs="Arial"/>
          <w:i/>
          <w:color w:val="000000" w:themeColor="text1"/>
          <w:sz w:val="22"/>
          <w:szCs w:val="24"/>
        </w:rPr>
        <w:t xml:space="preserve"> externas sobre la calidad de las obras ejecutadas en el </w:t>
      </w:r>
      <w:r w:rsidRPr="00D3558A">
        <w:rPr>
          <w:rFonts w:ascii="Century Gothic" w:hAnsi="Century Gothic" w:cs="Century Gothic"/>
          <w:i/>
          <w:color w:val="000000" w:themeColor="text1"/>
          <w:sz w:val="22"/>
          <w:szCs w:val="24"/>
        </w:rPr>
        <w:t>ú</w:t>
      </w:r>
      <w:r w:rsidRPr="00D3558A">
        <w:rPr>
          <w:rFonts w:ascii="AvantGarde Bk BT" w:hAnsi="AvantGarde Bk BT" w:cs="Arial"/>
          <w:i/>
          <w:color w:val="000000" w:themeColor="text1"/>
          <w:sz w:val="22"/>
          <w:szCs w:val="24"/>
        </w:rPr>
        <w:t>ltimo a</w:t>
      </w:r>
      <w:r w:rsidRPr="00D3558A">
        <w:rPr>
          <w:rFonts w:ascii="Century Gothic" w:hAnsi="Century Gothic" w:cs="Century Gothic"/>
          <w:i/>
          <w:color w:val="000000" w:themeColor="text1"/>
          <w:sz w:val="22"/>
          <w:szCs w:val="24"/>
        </w:rPr>
        <w:t>ñ</w:t>
      </w:r>
      <w:r w:rsidRPr="00D3558A">
        <w:rPr>
          <w:rFonts w:ascii="AvantGarde Bk BT" w:hAnsi="AvantGarde Bk BT" w:cs="Arial"/>
          <w:i/>
          <w:color w:val="000000" w:themeColor="text1"/>
          <w:sz w:val="22"/>
          <w:szCs w:val="24"/>
        </w:rPr>
        <w:t>o?</w:t>
      </w:r>
      <w:r>
        <w:rPr>
          <w:rFonts w:ascii="AvantGarde Bk BT" w:hAnsi="AvantGarde Bk BT" w:cs="Arial"/>
          <w:i/>
          <w:color w:val="000000" w:themeColor="text1"/>
          <w:sz w:val="22"/>
          <w:szCs w:val="24"/>
        </w:rPr>
        <w:t xml:space="preserve"> </w:t>
      </w:r>
      <w:r w:rsidRPr="00D3558A">
        <w:rPr>
          <w:rFonts w:ascii="Century Gothic" w:hAnsi="Century Gothic" w:cs="Century Gothic"/>
          <w:i/>
          <w:color w:val="000000" w:themeColor="text1"/>
          <w:sz w:val="22"/>
          <w:szCs w:val="24"/>
        </w:rPr>
        <w:t>¿</w:t>
      </w:r>
      <w:r w:rsidRPr="00D3558A">
        <w:rPr>
          <w:rFonts w:ascii="AvantGarde Bk BT" w:hAnsi="AvantGarde Bk BT" w:cs="Arial"/>
          <w:i/>
          <w:color w:val="000000" w:themeColor="text1"/>
          <w:sz w:val="22"/>
          <w:szCs w:val="24"/>
        </w:rPr>
        <w:t>Cu</w:t>
      </w:r>
      <w:r w:rsidRPr="00D3558A">
        <w:rPr>
          <w:rFonts w:ascii="Century Gothic" w:hAnsi="Century Gothic" w:cs="Century Gothic"/>
          <w:i/>
          <w:color w:val="000000" w:themeColor="text1"/>
          <w:sz w:val="22"/>
          <w:szCs w:val="24"/>
        </w:rPr>
        <w:t>á</w:t>
      </w:r>
      <w:r>
        <w:rPr>
          <w:rFonts w:ascii="AvantGarde Bk BT" w:hAnsi="AvantGarde Bk BT" w:cs="Arial"/>
          <w:i/>
          <w:color w:val="000000" w:themeColor="text1"/>
          <w:sz w:val="22"/>
          <w:szCs w:val="24"/>
        </w:rPr>
        <w:t>les fueron los resultados?</w:t>
      </w:r>
    </w:p>
    <w:p w14:paraId="6DC16B7B" w14:textId="1826EE67" w:rsidR="00777275" w:rsidRPr="00834A23" w:rsidRDefault="00D3558A" w:rsidP="00D3558A">
      <w:pPr>
        <w:pStyle w:val="corte4fondo"/>
        <w:tabs>
          <w:tab w:val="left" w:pos="567"/>
        </w:tabs>
        <w:spacing w:after="240" w:line="240" w:lineRule="auto"/>
        <w:ind w:left="680" w:right="680" w:firstLine="0"/>
        <w:rPr>
          <w:rFonts w:ascii="AvantGarde Bk BT" w:hAnsi="AvantGarde Bk BT" w:cs="Arial"/>
          <w:i/>
          <w:color w:val="000000" w:themeColor="text1"/>
          <w:sz w:val="22"/>
          <w:szCs w:val="24"/>
        </w:rPr>
      </w:pPr>
      <w:r>
        <w:rPr>
          <w:rFonts w:ascii="AvantGarde Bk BT" w:hAnsi="AvantGarde Bk BT" w:cs="Arial"/>
          <w:i/>
          <w:color w:val="000000" w:themeColor="text1"/>
          <w:sz w:val="22"/>
          <w:szCs w:val="24"/>
        </w:rPr>
        <w:t xml:space="preserve">3. </w:t>
      </w:r>
      <w:r w:rsidRPr="00D3558A">
        <w:rPr>
          <w:rFonts w:ascii="AvantGarde Bk BT" w:hAnsi="AvantGarde Bk BT" w:cs="Arial"/>
          <w:i/>
          <w:color w:val="000000" w:themeColor="text1"/>
          <w:sz w:val="22"/>
          <w:szCs w:val="24"/>
        </w:rPr>
        <w:t>Enlistar las obras realizadas en este 2025</w:t>
      </w:r>
      <w:r w:rsidR="00615B0E" w:rsidRPr="00615B0E">
        <w:rPr>
          <w:rFonts w:ascii="AvantGarde Bk BT" w:hAnsi="AvantGarde Bk BT" w:cs="Arial"/>
          <w:i/>
          <w:color w:val="000000" w:themeColor="text1"/>
          <w:sz w:val="22"/>
          <w:szCs w:val="24"/>
        </w:rPr>
        <w:t>.</w:t>
      </w:r>
      <w:r w:rsidR="00777275" w:rsidRPr="00D85FEE">
        <w:rPr>
          <w:rFonts w:ascii="AvantGarde Bk BT" w:hAnsi="AvantGarde Bk BT" w:cs="Arial"/>
          <w:color w:val="000000" w:themeColor="text1"/>
          <w:sz w:val="24"/>
          <w:szCs w:val="24"/>
        </w:rPr>
        <w:t>”</w:t>
      </w:r>
      <w:r w:rsidR="00F1194D" w:rsidRPr="00D85FEE">
        <w:rPr>
          <w:rFonts w:ascii="AvantGarde Bk BT" w:hAnsi="AvantGarde Bk BT" w:cs="Arial"/>
          <w:color w:val="000000" w:themeColor="text1"/>
          <w:sz w:val="24"/>
          <w:szCs w:val="24"/>
        </w:rPr>
        <w:t xml:space="preserve"> SIC.</w:t>
      </w:r>
    </w:p>
    <w:p w14:paraId="6BDD47BC" w14:textId="4B14D139" w:rsidR="004A50D0" w:rsidRDefault="00892191" w:rsidP="008E521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Por otro lado, consta en autos que el sujeto obligado respondió</w:t>
      </w:r>
      <w:r w:rsidR="00F72FC2">
        <w:rPr>
          <w:rFonts w:ascii="AvantGarde Bk BT" w:hAnsi="AvantGarde Bk BT" w:cs="Arial"/>
          <w:color w:val="000000" w:themeColor="text1"/>
          <w:sz w:val="24"/>
          <w:szCs w:val="24"/>
        </w:rPr>
        <w:t xml:space="preserve"> la solicitud de información en los siguientes términos</w:t>
      </w:r>
      <w:r w:rsidR="008E5213">
        <w:rPr>
          <w:rFonts w:ascii="AvantGarde Bk BT" w:hAnsi="AvantGarde Bk BT" w:cs="Arial"/>
          <w:color w:val="000000" w:themeColor="text1"/>
          <w:sz w:val="24"/>
          <w:szCs w:val="24"/>
        </w:rPr>
        <w:t>:</w:t>
      </w:r>
    </w:p>
    <w:p w14:paraId="6AC776C2" w14:textId="2F728411" w:rsidR="00593C3E" w:rsidRPr="00593C3E" w:rsidRDefault="008E5213" w:rsidP="00D3558A">
      <w:pPr>
        <w:pStyle w:val="corte4fondo"/>
        <w:tabs>
          <w:tab w:val="left" w:pos="567"/>
        </w:tabs>
        <w:spacing w:line="240" w:lineRule="auto"/>
        <w:ind w:left="680" w:righ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00593C3E" w:rsidRPr="00593C3E">
        <w:rPr>
          <w:rFonts w:ascii="AvantGarde Bk BT" w:hAnsi="AvantGarde Bk BT" w:cs="Arial"/>
          <w:i/>
          <w:color w:val="000000" w:themeColor="text1"/>
          <w:sz w:val="22"/>
          <w:szCs w:val="24"/>
        </w:rPr>
        <w:t xml:space="preserve"> </w:t>
      </w:r>
      <w:r w:rsidR="00593C3E" w:rsidRPr="005142BE">
        <w:rPr>
          <w:rFonts w:ascii="AvantGarde Bk BT" w:hAnsi="AvantGarde Bk BT" w:cs="Arial"/>
          <w:i/>
          <w:color w:val="000000" w:themeColor="text1"/>
          <w:sz w:val="22"/>
          <w:szCs w:val="24"/>
        </w:rPr>
        <w:t>[…].</w:t>
      </w:r>
    </w:p>
    <w:p w14:paraId="172A08DA" w14:textId="23527CD8" w:rsidR="00D3558A" w:rsidRPr="00D3558A" w:rsidRDefault="00D3558A" w:rsidP="00D3558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3558A">
        <w:rPr>
          <w:rFonts w:ascii="AvantGarde Bk BT" w:hAnsi="AvantGarde Bk BT" w:cs="Arial"/>
          <w:i/>
          <w:color w:val="000000" w:themeColor="text1"/>
          <w:sz w:val="22"/>
          <w:szCs w:val="24"/>
        </w:rPr>
        <w:t xml:space="preserve">En atención a su solicitud dirigida a esta Dirección de Construcción y Conservación turnada por la Comisión Estatal de Garantía y Acceso a la información Pública del estado de San Luis Potosí (CEGAIP) con fecha de recepción el 21 de octubre del año en curso, con </w:t>
      </w:r>
      <w:r>
        <w:rPr>
          <w:rFonts w:ascii="AvantGarde Bk BT" w:hAnsi="AvantGarde Bk BT" w:cs="Arial"/>
          <w:i/>
          <w:color w:val="000000" w:themeColor="text1"/>
          <w:sz w:val="22"/>
          <w:szCs w:val="24"/>
        </w:rPr>
        <w:t>respecto a sus cuestionamientos:</w:t>
      </w:r>
    </w:p>
    <w:p w14:paraId="405036B7" w14:textId="34F30978" w:rsidR="00D3558A" w:rsidRPr="00D3558A" w:rsidRDefault="00D3558A" w:rsidP="00D3558A">
      <w:pPr>
        <w:pStyle w:val="corte4fondo"/>
        <w:tabs>
          <w:tab w:val="left" w:pos="567"/>
        </w:tabs>
        <w:spacing w:line="240" w:lineRule="auto"/>
        <w:ind w:left="680" w:right="680" w:firstLine="0"/>
        <w:jc w:val="center"/>
        <w:rPr>
          <w:rFonts w:ascii="AvantGarde Bk BT" w:hAnsi="AvantGarde Bk BT" w:cs="Arial"/>
          <w:i/>
          <w:color w:val="000000" w:themeColor="text1"/>
          <w:sz w:val="22"/>
          <w:szCs w:val="24"/>
        </w:rPr>
      </w:pPr>
      <w:r w:rsidRPr="00D3558A">
        <w:rPr>
          <w:rFonts w:ascii="AvantGarde Bk BT" w:hAnsi="AvantGarde Bk BT" w:cs="Arial"/>
          <w:i/>
          <w:color w:val="000000" w:themeColor="text1"/>
          <w:sz w:val="22"/>
          <w:szCs w:val="24"/>
        </w:rPr>
        <w:t>[Transcripción de la solicitud de información].</w:t>
      </w:r>
    </w:p>
    <w:p w14:paraId="730E19EF" w14:textId="78E67E5A" w:rsidR="00D3558A" w:rsidRPr="00D3558A" w:rsidRDefault="00D3558A" w:rsidP="00D3558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3558A">
        <w:rPr>
          <w:rFonts w:ascii="AvantGarde Bk BT" w:hAnsi="AvantGarde Bk BT" w:cs="Arial"/>
          <w:i/>
          <w:color w:val="000000" w:themeColor="text1"/>
          <w:sz w:val="22"/>
          <w:szCs w:val="24"/>
        </w:rPr>
        <w:t>En lo referente, le informo de manera cordial y respetuosa que, una</w:t>
      </w:r>
      <w:r>
        <w:rPr>
          <w:rFonts w:ascii="AvantGarde Bk BT" w:hAnsi="AvantGarde Bk BT" w:cs="Arial"/>
          <w:i/>
          <w:color w:val="000000" w:themeColor="text1"/>
          <w:sz w:val="22"/>
          <w:szCs w:val="24"/>
        </w:rPr>
        <w:t xml:space="preserve"> vez revisada su atenta solicitu</w:t>
      </w:r>
      <w:r w:rsidRPr="00D3558A">
        <w:rPr>
          <w:rFonts w:ascii="AvantGarde Bk BT" w:hAnsi="AvantGarde Bk BT" w:cs="Arial"/>
          <w:i/>
          <w:color w:val="000000" w:themeColor="text1"/>
          <w:sz w:val="22"/>
          <w:szCs w:val="24"/>
        </w:rPr>
        <w:t xml:space="preserve">d, le comento que los cuestionamientos respecto a la información solicitada por el </w:t>
      </w:r>
      <w:proofErr w:type="spellStart"/>
      <w:r w:rsidRPr="00D3558A">
        <w:rPr>
          <w:rFonts w:ascii="AvantGarde Bk BT" w:hAnsi="AvantGarde Bk BT" w:cs="Arial"/>
          <w:i/>
          <w:color w:val="000000" w:themeColor="text1"/>
          <w:sz w:val="22"/>
          <w:szCs w:val="24"/>
        </w:rPr>
        <w:t>promovente</w:t>
      </w:r>
      <w:proofErr w:type="spellEnd"/>
      <w:r w:rsidRPr="00D3558A">
        <w:rPr>
          <w:rFonts w:ascii="AvantGarde Bk BT" w:hAnsi="AvantGarde Bk BT" w:cs="Arial"/>
          <w:i/>
          <w:color w:val="000000" w:themeColor="text1"/>
          <w:sz w:val="22"/>
          <w:szCs w:val="24"/>
        </w:rPr>
        <w:t>, se encuentra debidamente integrada: en apego a lo establecido en el Art. 149 de la Ley de Transparencia y Acceso a la Información Pública, en el Estado, le hago saber que la información que solicita requiere de un análisis y/o procesamiento para ser entregada, situación que sobrepasa las capacidades técnicas de esta oficina es por tal motivo que se po</w:t>
      </w:r>
      <w:r>
        <w:rPr>
          <w:rFonts w:ascii="AvantGarde Bk BT" w:hAnsi="AvantGarde Bk BT" w:cs="Arial"/>
          <w:i/>
          <w:color w:val="000000" w:themeColor="text1"/>
          <w:sz w:val="22"/>
          <w:szCs w:val="24"/>
        </w:rPr>
        <w:t>ne a su disposición en nuestras</w:t>
      </w:r>
    </w:p>
    <w:p w14:paraId="1E8D60C8" w14:textId="194429FC" w:rsidR="00D3558A" w:rsidRPr="00D3558A" w:rsidRDefault="00D3558A" w:rsidP="00D3558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3558A">
        <w:rPr>
          <w:rFonts w:ascii="AvantGarde Bk BT" w:hAnsi="AvantGarde Bk BT" w:cs="Arial"/>
          <w:i/>
          <w:color w:val="000000" w:themeColor="text1"/>
          <w:sz w:val="22"/>
          <w:szCs w:val="24"/>
        </w:rPr>
        <w:t xml:space="preserve">• oficinas localizadas en Av. Mariano Jiménez No. 830 Col. </w:t>
      </w:r>
      <w:proofErr w:type="spellStart"/>
      <w:r w:rsidRPr="00D3558A">
        <w:rPr>
          <w:rFonts w:ascii="AvantGarde Bk BT" w:hAnsi="AvantGarde Bk BT" w:cs="Arial"/>
          <w:i/>
          <w:color w:val="000000" w:themeColor="text1"/>
          <w:sz w:val="22"/>
          <w:szCs w:val="24"/>
        </w:rPr>
        <w:t>Alamitos</w:t>
      </w:r>
      <w:proofErr w:type="spellEnd"/>
      <w:r w:rsidRPr="00D3558A">
        <w:rPr>
          <w:rFonts w:ascii="AvantGarde Bk BT" w:hAnsi="AvantGarde Bk BT" w:cs="Arial"/>
          <w:i/>
          <w:color w:val="000000" w:themeColor="text1"/>
          <w:sz w:val="22"/>
          <w:szCs w:val="24"/>
        </w:rPr>
        <w:t xml:space="preserve"> en esta ciudad capital, para su consulta conforme a la normativa aplicab</w:t>
      </w:r>
      <w:r>
        <w:rPr>
          <w:rFonts w:ascii="AvantGarde Bk BT" w:hAnsi="AvantGarde Bk BT" w:cs="Arial"/>
          <w:i/>
          <w:color w:val="000000" w:themeColor="text1"/>
          <w:sz w:val="22"/>
          <w:szCs w:val="24"/>
        </w:rPr>
        <w:t>le.</w:t>
      </w:r>
    </w:p>
    <w:p w14:paraId="006F5F00" w14:textId="30C68ED5" w:rsidR="00593C3E" w:rsidRDefault="00D3558A" w:rsidP="00D3558A">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D3558A">
        <w:rPr>
          <w:rFonts w:ascii="AvantGarde Bk BT" w:hAnsi="AvantGarde Bk BT" w:cs="Arial"/>
          <w:i/>
          <w:color w:val="000000" w:themeColor="text1"/>
          <w:sz w:val="22"/>
          <w:szCs w:val="24"/>
        </w:rPr>
        <w:t>Esperando que la información brindada le sea de utilidad, aprovecho la ocasión para enviarle un saludo cordial.</w:t>
      </w:r>
    </w:p>
    <w:p w14:paraId="5D90C4C8" w14:textId="210CBB04" w:rsidR="008E5213" w:rsidRDefault="00BC6E42" w:rsidP="00593C3E">
      <w:pPr>
        <w:pStyle w:val="corte4fondo"/>
        <w:tabs>
          <w:tab w:val="left" w:pos="567"/>
        </w:tabs>
        <w:spacing w:line="240" w:lineRule="auto"/>
        <w:ind w:left="680" w:right="680" w:firstLine="0"/>
        <w:rPr>
          <w:rFonts w:ascii="AvantGarde Bk BT" w:hAnsi="AvantGarde Bk BT" w:cs="Arial"/>
          <w:color w:val="000000" w:themeColor="text1"/>
          <w:sz w:val="24"/>
          <w:szCs w:val="24"/>
        </w:rPr>
      </w:pPr>
      <w:r w:rsidRPr="00BC6E42">
        <w:rPr>
          <w:rFonts w:ascii="AvantGarde Bk BT" w:hAnsi="AvantGarde Bk BT" w:cs="Arial"/>
          <w:i/>
          <w:color w:val="000000" w:themeColor="text1"/>
          <w:sz w:val="22"/>
          <w:szCs w:val="24"/>
        </w:rPr>
        <w:t xml:space="preserve"> </w:t>
      </w:r>
      <w:r w:rsidR="00892191">
        <w:rPr>
          <w:rFonts w:ascii="AvantGarde Bk BT" w:hAnsi="AvantGarde Bk BT" w:cs="Arial"/>
          <w:i/>
          <w:color w:val="000000" w:themeColor="text1"/>
          <w:sz w:val="22"/>
          <w:szCs w:val="24"/>
        </w:rPr>
        <w:t>[…]</w:t>
      </w:r>
      <w:r w:rsidR="00F72FC2" w:rsidRPr="00F72FC2">
        <w:rPr>
          <w:rFonts w:ascii="AvantGarde Bk BT" w:hAnsi="AvantGarde Bk BT" w:cs="Arial"/>
          <w:i/>
          <w:color w:val="000000" w:themeColor="text1"/>
          <w:sz w:val="22"/>
          <w:szCs w:val="24"/>
        </w:rPr>
        <w:t>.</w:t>
      </w:r>
      <w:r w:rsidR="008E5213">
        <w:rPr>
          <w:rFonts w:ascii="AvantGarde Bk BT" w:hAnsi="AvantGarde Bk BT" w:cs="Arial"/>
          <w:color w:val="000000" w:themeColor="text1"/>
          <w:sz w:val="24"/>
          <w:szCs w:val="24"/>
        </w:rPr>
        <w:t>”</w:t>
      </w:r>
    </w:p>
    <w:p w14:paraId="4F51A96D" w14:textId="008C18CA" w:rsidR="004A50D0" w:rsidRDefault="004A50D0" w:rsidP="004A50D0">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t xml:space="preserve">Ahora bien, resulta oportuno precisar que no es necesario que esta Comisión transcriba los agravios vertidos por </w:t>
      </w:r>
      <w:r w:rsidR="00C20C4D">
        <w:rPr>
          <w:rFonts w:ascii="AvantGarde Bk BT" w:hAnsi="AvantGarde Bk BT" w:cs="Arial"/>
          <w:color w:val="000000" w:themeColor="text1"/>
          <w:sz w:val="24"/>
          <w:szCs w:val="24"/>
        </w:rPr>
        <w:t>la parte</w:t>
      </w:r>
      <w:r w:rsidRPr="00132E47">
        <w:rPr>
          <w:rFonts w:ascii="AvantGarde Bk BT" w:hAnsi="AvantGarde Bk BT" w:cs="Arial"/>
          <w:color w:val="000000" w:themeColor="text1"/>
          <w:sz w:val="24"/>
          <w:szCs w:val="24"/>
        </w:rPr>
        <w:t xml:space="preserve"> recurrente para efecto de cumplir con los principios de congruencia y exhaustividad en la resolución, toda vez que dichos principios pueden ser satisfechos al establecer los puntos controvertidos dentro del recurso de revisión.</w:t>
      </w:r>
    </w:p>
    <w:p w14:paraId="0ADD92F1" w14:textId="77777777" w:rsidR="004A50D0" w:rsidRDefault="004A50D0" w:rsidP="004A50D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Lo anterior, con fundamento en la siguiente jurisprudencia aplicable por analogía de razón:</w:t>
      </w:r>
    </w:p>
    <w:p w14:paraId="715AE0F1" w14:textId="77777777" w:rsidR="004A50D0" w:rsidRDefault="004A50D0" w:rsidP="004A50D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530351C9" w14:textId="05C21D49" w:rsidR="004F7765" w:rsidRDefault="004A50D0" w:rsidP="004F7765">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é</w:t>
      </w:r>
      <w:r w:rsidRPr="00701A15">
        <w:rPr>
          <w:rFonts w:ascii="AvantGarde Bk BT" w:hAnsi="AvantGarde Bk BT" w:cs="Arial"/>
          <w:color w:val="000000" w:themeColor="text1"/>
          <w:sz w:val="24"/>
          <w:szCs w:val="24"/>
        </w:rPr>
        <w:t xml:space="preserve">ste contexto, el solicitante de la información interpuso este recurso de revisión contra dicha respuesta y </w:t>
      </w:r>
      <w:r w:rsidR="004F7765" w:rsidRPr="00480EBA">
        <w:rPr>
          <w:rFonts w:ascii="AvantGarde Bk BT" w:hAnsi="AvantGarde Bk BT" w:cs="Arial"/>
          <w:b/>
          <w:color w:val="000000" w:themeColor="text1"/>
          <w:sz w:val="24"/>
          <w:szCs w:val="24"/>
          <w:u w:val="single"/>
        </w:rPr>
        <w:t xml:space="preserve">señaló como motivo de disenso la </w:t>
      </w:r>
      <w:r w:rsidR="00D3558A">
        <w:rPr>
          <w:rFonts w:ascii="AvantGarde Bk BT" w:hAnsi="AvantGarde Bk BT" w:cs="Arial"/>
          <w:b/>
          <w:color w:val="000000" w:themeColor="text1"/>
          <w:sz w:val="24"/>
          <w:szCs w:val="24"/>
          <w:u w:val="single"/>
        </w:rPr>
        <w:t>entrega o puesta a disposición de la información en una modalidad distinta a la solicitada</w:t>
      </w:r>
      <w:r w:rsidR="004F7765">
        <w:rPr>
          <w:rFonts w:ascii="AvantGarde Bk BT" w:hAnsi="AvantGarde Bk BT" w:cs="Arial"/>
          <w:color w:val="000000" w:themeColor="text1"/>
          <w:sz w:val="24"/>
          <w:szCs w:val="24"/>
        </w:rPr>
        <w:t xml:space="preserve">, derivado de que </w:t>
      </w:r>
      <w:r w:rsidR="00D3558A">
        <w:rPr>
          <w:rFonts w:ascii="AvantGarde Bk BT" w:hAnsi="AvantGarde Bk BT" w:cs="Arial"/>
          <w:color w:val="000000" w:themeColor="text1"/>
          <w:sz w:val="24"/>
          <w:szCs w:val="24"/>
        </w:rPr>
        <w:t>el sujeto obligado no proporcionó la información en formato electrónico, sino que en su lugar puso a disposición del peticionario la información requerida para su consulta directa</w:t>
      </w:r>
      <w:r w:rsidR="004F7765">
        <w:rPr>
          <w:rFonts w:ascii="AvantGarde Bk BT" w:hAnsi="AvantGarde Bk BT" w:cs="Arial"/>
          <w:color w:val="000000" w:themeColor="text1"/>
          <w:sz w:val="24"/>
          <w:szCs w:val="24"/>
        </w:rPr>
        <w:t>.</w:t>
      </w:r>
    </w:p>
    <w:p w14:paraId="3FE9D074" w14:textId="54DA3A81" w:rsidR="004A50D0" w:rsidRDefault="004A50D0" w:rsidP="004F7765">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07EED44D" w14:textId="77777777" w:rsidR="004A50D0" w:rsidRDefault="004A50D0" w:rsidP="004A50D0">
      <w:pPr>
        <w:spacing w:line="24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Criterio 01/</w:t>
      </w:r>
      <w:proofErr w:type="gramStart"/>
      <w:r w:rsidRPr="00847F87">
        <w:rPr>
          <w:rFonts w:ascii="AvantGarde Bk BT" w:hAnsi="AvantGarde Bk BT" w:cs="Arial"/>
          <w:b/>
          <w:i/>
          <w:color w:val="000000" w:themeColor="text1"/>
          <w:szCs w:val="24"/>
        </w:rPr>
        <w:t>20 .</w:t>
      </w:r>
      <w:proofErr w:type="gramEnd"/>
      <w:r w:rsidRPr="00847F87">
        <w:rPr>
          <w:rFonts w:ascii="AvantGarde Bk BT" w:hAnsi="AvantGarde Bk BT" w:cs="Arial"/>
          <w:b/>
          <w:i/>
          <w:color w:val="000000" w:themeColor="text1"/>
          <w:szCs w:val="24"/>
        </w:rPr>
        <w:t xml:space="preserve"> Actos consentidos tácitamente. Improcedencia de su análisis.</w:t>
      </w:r>
      <w:r w:rsidRPr="00847F87">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0533F7F" w14:textId="77777777" w:rsidR="004A50D0" w:rsidRDefault="004A50D0" w:rsidP="004A50D0">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aprecia que, cuando en un recurso de revisión la parte recurrente no expresa inconformidad alguna con determinados aspectos de la respuesta emitida por el sujeto obligado, se entiende como tácitamente </w:t>
      </w:r>
      <w:r>
        <w:rPr>
          <w:rFonts w:ascii="AvantGarde Bk BT" w:hAnsi="AvantGarde Bk BT" w:cs="Arial"/>
          <w:color w:val="000000" w:themeColor="text1"/>
          <w:sz w:val="24"/>
          <w:szCs w:val="24"/>
        </w:rPr>
        <w:lastRenderedPageBreak/>
        <w:t>consentidas y, por ende, no forman parte del estudio de fondo de la resolución que al efecto se emita en el recurso de revisión respectivo.</w:t>
      </w:r>
    </w:p>
    <w:p w14:paraId="44B7EDD0" w14:textId="4A4603DD" w:rsidR="004A50D0" w:rsidRDefault="004A50D0" w:rsidP="004A50D0">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ese tenor, esta Comisión de Transparencia no hará pronunciamiento alguno respecto de aquellos aspectos de la respuesta emitida por el sujeto obligado qu</w:t>
      </w:r>
      <w:r w:rsidR="00C20C4D">
        <w:rPr>
          <w:rFonts w:ascii="AvantGarde Bk BT" w:hAnsi="AvantGarde Bk BT" w:cs="Arial"/>
          <w:color w:val="000000" w:themeColor="text1"/>
          <w:sz w:val="24"/>
          <w:szCs w:val="24"/>
        </w:rPr>
        <w:t xml:space="preserve">e no hayan sido combatidos por </w:t>
      </w:r>
      <w:r>
        <w:rPr>
          <w:rFonts w:ascii="AvantGarde Bk BT" w:hAnsi="AvantGarde Bk BT" w:cs="Arial"/>
          <w:color w:val="000000" w:themeColor="text1"/>
          <w:sz w:val="24"/>
          <w:szCs w:val="24"/>
        </w:rPr>
        <w:t>l</w:t>
      </w:r>
      <w:r w:rsidR="00C20C4D">
        <w:rPr>
          <w:rFonts w:ascii="AvantGarde Bk BT" w:hAnsi="AvantGarde Bk BT" w:cs="Arial"/>
          <w:color w:val="000000" w:themeColor="text1"/>
          <w:sz w:val="24"/>
          <w:szCs w:val="24"/>
        </w:rPr>
        <w:t>a persona</w:t>
      </w:r>
      <w:r>
        <w:rPr>
          <w:rFonts w:ascii="AvantGarde Bk BT" w:hAnsi="AvantGarde Bk BT" w:cs="Arial"/>
          <w:color w:val="000000" w:themeColor="text1"/>
          <w:sz w:val="24"/>
          <w:szCs w:val="24"/>
        </w:rPr>
        <w:t xml:space="preserve">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queda firme</w:t>
      </w:r>
      <w:r>
        <w:rPr>
          <w:rFonts w:ascii="AvantGarde Bk BT" w:hAnsi="AvantGarde Bk BT" w:cs="Arial"/>
          <w:color w:val="000000" w:themeColor="text1"/>
          <w:sz w:val="24"/>
          <w:szCs w:val="24"/>
        </w:rPr>
        <w:t>.</w:t>
      </w:r>
    </w:p>
    <w:p w14:paraId="4AA94E6B" w14:textId="2E5BB92E" w:rsidR="0097721B" w:rsidRDefault="0097721B" w:rsidP="00B26C24">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Pr="00B173C0">
        <w:rPr>
          <w:rFonts w:ascii="AvantGarde Bk BT" w:hAnsi="AvantGarde Bk BT" w:cs="Arial"/>
          <w:color w:val="000000" w:themeColor="text1"/>
          <w:sz w:val="24"/>
          <w:szCs w:val="24"/>
        </w:rPr>
        <w:t xml:space="preserve">resulta oportuno precisar que, en el informe que rindió ante esta Comisión, el sujeto obligado </w:t>
      </w:r>
      <w:r w:rsidR="00D3558A">
        <w:rPr>
          <w:rFonts w:ascii="AvantGarde Bk BT" w:hAnsi="AvantGarde Bk BT" w:cs="Arial"/>
          <w:color w:val="000000" w:themeColor="text1"/>
          <w:sz w:val="24"/>
          <w:szCs w:val="24"/>
        </w:rPr>
        <w:t xml:space="preserve">reiteró su respuesta e hizo hincapié en que el cambio en la modalidad de entrega se debe a que la entrega de la información en formato digital requiere de su procesamiento, situación que sobrepasa las capacidades técnicas y operativas del área responsable, puesto que además de sus tareas ordinarias, la carga de trabajo se vio incrementada derivado de </w:t>
      </w:r>
      <w:r w:rsidR="00B26C24">
        <w:rPr>
          <w:rFonts w:ascii="AvantGarde Bk BT" w:hAnsi="AvantGarde Bk BT" w:cs="Arial"/>
          <w:color w:val="000000" w:themeColor="text1"/>
          <w:sz w:val="24"/>
          <w:szCs w:val="24"/>
        </w:rPr>
        <w:t>la contingencia en la zona huasteca sur.</w:t>
      </w:r>
      <w:r w:rsidR="00EB630E">
        <w:rPr>
          <w:rFonts w:ascii="AvantGarde Bk BT" w:hAnsi="AvantGarde Bk BT" w:cs="Arial"/>
          <w:color w:val="000000" w:themeColor="text1"/>
          <w:sz w:val="24"/>
          <w:szCs w:val="24"/>
        </w:rPr>
        <w:t xml:space="preserve"> (visible de</w:t>
      </w:r>
      <w:r w:rsidRPr="00B173C0">
        <w:rPr>
          <w:rFonts w:ascii="AvantGarde Bk BT" w:hAnsi="AvantGarde Bk BT" w:cs="Arial"/>
          <w:color w:val="000000" w:themeColor="text1"/>
          <w:sz w:val="24"/>
          <w:szCs w:val="24"/>
        </w:rPr>
        <w:t xml:space="preserve"> foja </w:t>
      </w:r>
      <w:r w:rsidR="00B26C24">
        <w:rPr>
          <w:rFonts w:ascii="AvantGarde Bk BT" w:hAnsi="AvantGarde Bk BT" w:cs="Arial"/>
          <w:color w:val="000000" w:themeColor="text1"/>
          <w:sz w:val="24"/>
          <w:szCs w:val="24"/>
        </w:rPr>
        <w:t>20</w:t>
      </w:r>
      <w:r w:rsidR="00EB630E">
        <w:rPr>
          <w:rFonts w:ascii="AvantGarde Bk BT" w:hAnsi="AvantGarde Bk BT" w:cs="Arial"/>
          <w:color w:val="000000" w:themeColor="text1"/>
          <w:sz w:val="24"/>
          <w:szCs w:val="24"/>
        </w:rPr>
        <w:t xml:space="preserve"> a </w:t>
      </w:r>
      <w:r w:rsidR="00B26C24">
        <w:rPr>
          <w:rFonts w:ascii="AvantGarde Bk BT" w:hAnsi="AvantGarde Bk BT" w:cs="Arial"/>
          <w:color w:val="000000" w:themeColor="text1"/>
          <w:sz w:val="24"/>
          <w:szCs w:val="24"/>
        </w:rPr>
        <w:t>22</w:t>
      </w:r>
      <w:r w:rsidRPr="00B173C0">
        <w:rPr>
          <w:rFonts w:ascii="AvantGarde Bk BT" w:hAnsi="AvantGarde Bk BT" w:cs="Arial"/>
          <w:color w:val="000000" w:themeColor="text1"/>
          <w:sz w:val="24"/>
          <w:szCs w:val="24"/>
        </w:rPr>
        <w:t xml:space="preserve"> de autos).</w:t>
      </w:r>
    </w:p>
    <w:p w14:paraId="0AAB3D89" w14:textId="569C7109" w:rsidR="000468A0" w:rsidRPr="00F337EC" w:rsidRDefault="000468A0" w:rsidP="000468A0">
      <w:pPr>
        <w:pStyle w:val="corte4fondo"/>
        <w:tabs>
          <w:tab w:val="left" w:pos="567"/>
        </w:tabs>
        <w:spacing w:after="240"/>
        <w:rPr>
          <w:rFonts w:ascii="AvantGarde Bk BT" w:hAnsi="AvantGarde Bk BT" w:cs="Arial"/>
          <w:sz w:val="24"/>
          <w:szCs w:val="24"/>
        </w:rPr>
      </w:pPr>
      <w:r>
        <w:rPr>
          <w:rFonts w:ascii="AvantGarde Bk BT" w:hAnsi="AvantGarde Bk BT" w:cs="Arial"/>
          <w:color w:val="000000" w:themeColor="text1"/>
          <w:sz w:val="24"/>
          <w:szCs w:val="24"/>
        </w:rPr>
        <w:t xml:space="preserve">Dicho lo anterior, </w:t>
      </w:r>
      <w:r w:rsidRPr="00327C7F">
        <w:rPr>
          <w:rFonts w:ascii="AvantGarde Bk BT" w:hAnsi="AvantGarde Bk BT" w:cs="Arial"/>
          <w:sz w:val="24"/>
          <w:szCs w:val="24"/>
        </w:rPr>
        <w:t xml:space="preserve">se debe precisar que la Ley de Transparencia prevé que </w:t>
      </w:r>
      <w:r w:rsidRPr="00D65E44">
        <w:rPr>
          <w:rFonts w:ascii="AvantGarde Bk BT" w:hAnsi="AvantGarde Bk BT" w:cs="Arial"/>
          <w:b/>
          <w:sz w:val="24"/>
          <w:szCs w:val="24"/>
          <w:u w:val="single"/>
        </w:rPr>
        <w:t>los sujetos obligados se encuentran constreñidos a proporcionar la información que se encuentra en su posesión</w:t>
      </w:r>
      <w:r w:rsidRPr="00327C7F">
        <w:rPr>
          <w:rFonts w:ascii="AvantGarde Bk BT" w:hAnsi="AvantGarde Bk BT" w:cs="Arial"/>
          <w:sz w:val="24"/>
          <w:szCs w:val="24"/>
        </w:rPr>
        <w:t>, lo anterior para efecto de permitir que el derecho de acceso a la información se encuentre satisfecho.</w:t>
      </w:r>
      <w:r w:rsidRPr="00327C7F">
        <w:rPr>
          <w:rFonts w:ascii="AvantGarde Bk BT" w:hAnsi="AvantGarde Bk BT" w:cs="Arial"/>
          <w:sz w:val="24"/>
          <w:szCs w:val="24"/>
          <w:vertAlign w:val="superscript"/>
        </w:rPr>
        <w:footnoteReference w:id="2"/>
      </w:r>
    </w:p>
    <w:p w14:paraId="66647314" w14:textId="77777777" w:rsidR="000468A0" w:rsidRDefault="000468A0" w:rsidP="000468A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w:t>
      </w:r>
      <w:r w:rsidRPr="00D65E44">
        <w:rPr>
          <w:rFonts w:ascii="AvantGarde Bk BT" w:hAnsi="AvantGarde Bk BT" w:cs="Arial"/>
          <w:b/>
          <w:sz w:val="24"/>
          <w:szCs w:val="24"/>
          <w:u w:val="single"/>
        </w:rPr>
        <w:t>la información solicitada debe ser entregada a al peticionario en la forma en que ésta fue generada</w:t>
      </w:r>
      <w:r w:rsidRPr="00F337EC">
        <w:rPr>
          <w:rFonts w:ascii="AvantGarde Bk BT" w:hAnsi="AvantGarde Bk BT" w:cs="Arial"/>
          <w:sz w:val="24"/>
          <w:szCs w:val="24"/>
        </w:rPr>
        <w:t>.</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3"/>
      </w:r>
    </w:p>
    <w:p w14:paraId="369FBCF4" w14:textId="77777777"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2920ABB1"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656770FA" w14:textId="77777777" w:rsidR="000468A0"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t>“</w:t>
      </w:r>
      <w:r w:rsidRPr="00847F87">
        <w:rPr>
          <w:rFonts w:ascii="AvantGarde Bk BT" w:hAnsi="AvantGarde Bk BT" w:cs="Arial"/>
          <w:b/>
          <w:i/>
          <w:sz w:val="22"/>
          <w:szCs w:val="24"/>
        </w:rPr>
        <w:t xml:space="preserve">Criterio 02/17. Congruencia y </w:t>
      </w:r>
      <w:proofErr w:type="gramStart"/>
      <w:r w:rsidRPr="00847F87">
        <w:rPr>
          <w:rFonts w:ascii="AvantGarde Bk BT" w:hAnsi="AvantGarde Bk BT" w:cs="Arial"/>
          <w:b/>
          <w:i/>
          <w:sz w:val="22"/>
          <w:szCs w:val="24"/>
        </w:rPr>
        <w:t>exhaustividad.-</w:t>
      </w:r>
      <w:proofErr w:type="gramEnd"/>
      <w:r w:rsidRPr="00847F87">
        <w:rPr>
          <w:rFonts w:ascii="AvantGarde Bk BT" w:hAnsi="AvantGarde Bk BT" w:cs="Arial"/>
          <w:i/>
          <w:sz w:val="22"/>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847F87">
        <w:rPr>
          <w:rFonts w:ascii="AvantGarde Bk BT" w:hAnsi="AvantGarde Bk BT" w:cs="Arial"/>
          <w:i/>
          <w:sz w:val="22"/>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847F87">
        <w:rPr>
          <w:rFonts w:ascii="AvantGarde Bk BT" w:hAnsi="AvantGarde Bk BT" w:cs="Arial"/>
          <w:i/>
          <w:sz w:val="22"/>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5774AE">
        <w:rPr>
          <w:rFonts w:ascii="AvantGarde Bk BT" w:hAnsi="AvantGarde Bk BT" w:cs="Arial"/>
          <w:i/>
          <w:sz w:val="20"/>
          <w:szCs w:val="24"/>
        </w:rPr>
        <w:t>.</w:t>
      </w:r>
      <w:r>
        <w:rPr>
          <w:rFonts w:ascii="AvantGarde Bk BT" w:hAnsi="AvantGarde Bk BT" w:cs="Arial"/>
          <w:sz w:val="24"/>
          <w:szCs w:val="24"/>
        </w:rPr>
        <w:t>” (Énfasis añadido.)</w:t>
      </w:r>
    </w:p>
    <w:p w14:paraId="4C661231" w14:textId="603564C5" w:rsidR="000468A0" w:rsidRDefault="000468A0" w:rsidP="000468A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w:t>
      </w:r>
      <w:r w:rsidR="00D65E44">
        <w:rPr>
          <w:rFonts w:ascii="AvantGarde Bk BT" w:hAnsi="AvantGarde Bk BT" w:cs="Arial"/>
          <w:sz w:val="24"/>
          <w:szCs w:val="24"/>
        </w:rPr>
        <w:t xml:space="preserve">acorde </w:t>
      </w:r>
      <w:r>
        <w:rPr>
          <w:rFonts w:ascii="AvantGarde Bk BT" w:hAnsi="AvantGarde Bk BT" w:cs="Arial"/>
          <w:sz w:val="24"/>
          <w:szCs w:val="24"/>
        </w:rPr>
        <w:t>a los requerimientos del peticionario.</w:t>
      </w:r>
    </w:p>
    <w:p w14:paraId="02D4C6CF" w14:textId="77777777" w:rsidR="000468A0" w:rsidRDefault="000468A0" w:rsidP="000468A0">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7DBA0FB" w14:textId="77777777" w:rsidR="000468A0" w:rsidRPr="00204353" w:rsidRDefault="000468A0" w:rsidP="000468A0">
      <w:pPr>
        <w:pStyle w:val="corte4fondo"/>
        <w:tabs>
          <w:tab w:val="left" w:pos="567"/>
        </w:tabs>
        <w:spacing w:after="240" w:line="240" w:lineRule="auto"/>
        <w:ind w:left="680" w:right="680" w:firstLine="0"/>
        <w:rPr>
          <w:rFonts w:ascii="AvantGarde Bk BT" w:hAnsi="AvantGarde Bk BT" w:cs="Arial"/>
          <w:sz w:val="24"/>
          <w:szCs w:val="24"/>
        </w:rPr>
      </w:pPr>
      <w:r>
        <w:rPr>
          <w:rFonts w:ascii="AvantGarde Bk BT" w:hAnsi="AvantGarde Bk BT" w:cs="Arial"/>
          <w:sz w:val="24"/>
          <w:szCs w:val="24"/>
        </w:rPr>
        <w:lastRenderedPageBreak/>
        <w:t>“</w:t>
      </w:r>
      <w:r w:rsidRPr="00847F87">
        <w:rPr>
          <w:rFonts w:ascii="AvantGarde Bk BT" w:hAnsi="AvantGarde Bk BT" w:cs="Arial"/>
          <w:b/>
          <w:i/>
          <w:sz w:val="22"/>
          <w:szCs w:val="24"/>
        </w:rPr>
        <w:t xml:space="preserve">Criterio 03/17.- No existe obligación de elaborar documentos ad hoc para atender las solicitudes de acceso a la información. </w:t>
      </w:r>
      <w:r w:rsidRPr="00847F87">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847F87">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847F87">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w:t>
      </w:r>
    </w:p>
    <w:p w14:paraId="51BA7E4A" w14:textId="4AFDC975" w:rsidR="000468A0" w:rsidRPr="00D14D6C" w:rsidRDefault="000468A0" w:rsidP="00D14D6C">
      <w:pPr>
        <w:pStyle w:val="corte4fondo"/>
        <w:spacing w:after="240" w:line="240" w:lineRule="auto"/>
        <w:ind w:left="680" w:right="680" w:firstLine="0"/>
        <w:rPr>
          <w:rFonts w:ascii="AvantGarde Bk BT" w:hAnsi="AvantGarde Bk BT" w:cs="Arial"/>
          <w:sz w:val="22"/>
          <w:szCs w:val="24"/>
        </w:rPr>
      </w:pPr>
      <w:r>
        <w:rPr>
          <w:rFonts w:ascii="AvantGarde Bk BT" w:hAnsi="AvantGarde Bk BT" w:cs="Arial"/>
          <w:sz w:val="24"/>
          <w:szCs w:val="24"/>
        </w:rPr>
        <w:t xml:space="preserve"> “</w:t>
      </w:r>
      <w:r w:rsidRPr="00847F87">
        <w:rPr>
          <w:rFonts w:ascii="AvantGarde Bk BT" w:hAnsi="AvantGarde Bk BT" w:cs="Arial"/>
          <w:b/>
          <w:i/>
          <w:sz w:val="22"/>
          <w:szCs w:val="24"/>
        </w:rPr>
        <w:t xml:space="preserve">Criterio 16/17. Expresión </w:t>
      </w:r>
      <w:proofErr w:type="gramStart"/>
      <w:r w:rsidRPr="00847F87">
        <w:rPr>
          <w:rFonts w:ascii="AvantGarde Bk BT" w:hAnsi="AvantGarde Bk BT" w:cs="Arial"/>
          <w:b/>
          <w:i/>
          <w:sz w:val="22"/>
          <w:szCs w:val="24"/>
        </w:rPr>
        <w:t>documental.-</w:t>
      </w:r>
      <w:proofErr w:type="gramEnd"/>
      <w:r w:rsidRPr="00847F87">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231728CE" w14:textId="47C7ED22" w:rsidR="00B26C24" w:rsidRDefault="0097721B" w:rsidP="0097721B">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otro </w:t>
      </w:r>
      <w:r w:rsidR="001A23EF">
        <w:rPr>
          <w:rFonts w:ascii="AvantGarde Bk BT" w:hAnsi="AvantGarde Bk BT" w:cs="Arial"/>
          <w:color w:val="000000" w:themeColor="text1"/>
          <w:sz w:val="24"/>
          <w:szCs w:val="24"/>
        </w:rPr>
        <w:t>lado, la Ley de Transparencia y Acceso a la</w:t>
      </w:r>
      <w:r w:rsidR="003B44EB">
        <w:rPr>
          <w:rFonts w:ascii="AvantGarde Bk BT" w:hAnsi="AvantGarde Bk BT" w:cs="Arial"/>
          <w:color w:val="000000" w:themeColor="text1"/>
          <w:sz w:val="24"/>
          <w:szCs w:val="24"/>
        </w:rPr>
        <w:t xml:space="preserve"> Información Pública prevé que el acceso a la información deberá darse en la modalidad de entrega y/o envío elegida por la persona solicitante</w:t>
      </w:r>
      <w:r w:rsidR="004F2837">
        <w:rPr>
          <w:rFonts w:ascii="AvantGarde Bk BT" w:hAnsi="AvantGarde Bk BT" w:cs="Arial"/>
          <w:color w:val="000000" w:themeColor="text1"/>
          <w:sz w:val="24"/>
          <w:szCs w:val="24"/>
        </w:rPr>
        <w:t>; asimismo, prescribe que, en caso de que dicha modalidad no pueda ser atendida, el sujeto obligado deberá fundar y motivar las causas y ofrecer una modalidad distinta, dentro de los formatos disponibles.</w:t>
      </w:r>
      <w:r w:rsidR="004F2837">
        <w:rPr>
          <w:rStyle w:val="Refdenotaalpie"/>
          <w:rFonts w:ascii="AvantGarde Bk BT" w:hAnsi="AvantGarde Bk BT" w:cs="Arial"/>
          <w:color w:val="000000" w:themeColor="text1"/>
          <w:sz w:val="24"/>
          <w:szCs w:val="24"/>
        </w:rPr>
        <w:footnoteReference w:id="4"/>
      </w:r>
      <w:r w:rsidR="004F2837">
        <w:rPr>
          <w:rFonts w:ascii="AvantGarde Bk BT" w:hAnsi="AvantGarde Bk BT" w:cs="Arial"/>
          <w:color w:val="000000" w:themeColor="text1"/>
          <w:sz w:val="24"/>
          <w:szCs w:val="24"/>
        </w:rPr>
        <w:t xml:space="preserve"> </w:t>
      </w:r>
      <w:r w:rsidR="003B44EB">
        <w:rPr>
          <w:rFonts w:ascii="AvantGarde Bk BT" w:hAnsi="AvantGarde Bk BT" w:cs="Arial"/>
          <w:color w:val="000000" w:themeColor="text1"/>
          <w:sz w:val="24"/>
          <w:szCs w:val="24"/>
        </w:rPr>
        <w:t xml:space="preserve"> </w:t>
      </w:r>
    </w:p>
    <w:p w14:paraId="1038D545" w14:textId="3874DEEE" w:rsidR="00C07416" w:rsidRDefault="00C07416" w:rsidP="00F12DFD">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Pues bien, de acuerdo con las constancias que integran los autos, tenemos que en el caso concreto el sujeto obligado respondió la solicitud y </w:t>
      </w:r>
      <w:r w:rsidR="00065DE4">
        <w:rPr>
          <w:rFonts w:ascii="AvantGarde Bk BT" w:hAnsi="AvantGarde Bk BT" w:cs="Arial"/>
          <w:color w:val="000000" w:themeColor="text1"/>
          <w:sz w:val="24"/>
          <w:szCs w:val="24"/>
        </w:rPr>
        <w:t>puso a disposición del peticionario para consulta directa la información de su interés, esto con fundamento en lo dispuesto por el artículo 149 de la Ley de Transparencia local, puesto que la entrega en formato digitar requería de un procesamiento que sobrepasa las capacidades técnicas del sujeto obligado.</w:t>
      </w:r>
    </w:p>
    <w:p w14:paraId="7699329D" w14:textId="09DA3F43" w:rsidR="006F4FF0" w:rsidRDefault="006F4FF0" w:rsidP="00F12DFD">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consta en autos </w:t>
      </w:r>
      <w:proofErr w:type="gramStart"/>
      <w:r>
        <w:rPr>
          <w:rFonts w:ascii="AvantGarde Bk BT" w:hAnsi="AvantGarde Bk BT" w:cs="Arial"/>
          <w:color w:val="000000" w:themeColor="text1"/>
          <w:sz w:val="24"/>
          <w:szCs w:val="24"/>
        </w:rPr>
        <w:t>que</w:t>
      </w:r>
      <w:proofErr w:type="gramEnd"/>
      <w:r>
        <w:rPr>
          <w:rFonts w:ascii="AvantGarde Bk BT" w:hAnsi="AvantGarde Bk BT" w:cs="Arial"/>
          <w:color w:val="000000" w:themeColor="text1"/>
          <w:sz w:val="24"/>
          <w:szCs w:val="24"/>
        </w:rPr>
        <w:t xml:space="preserve"> durante el periodo de instrucción del recurso de revisión, el sujeto obligado informó a esta Comisión que el cambio en la modalidad </w:t>
      </w:r>
      <w:r>
        <w:rPr>
          <w:rFonts w:ascii="AvantGarde Bk BT" w:hAnsi="AvantGarde Bk BT" w:cs="Arial"/>
          <w:color w:val="000000" w:themeColor="text1"/>
          <w:sz w:val="24"/>
          <w:szCs w:val="24"/>
        </w:rPr>
        <w:lastRenderedPageBreak/>
        <w:t>de entrega se debía a que la entrega de la información de manera digital sobrepasa las capacidades técnicas y operativas del área responsable, puesto que además de sus tareas ordinarias, la carga de trabajo se vio incrementada derivado de la contingencia en la zona huasteca sur.</w:t>
      </w:r>
    </w:p>
    <w:p w14:paraId="1BC1E3A6" w14:textId="57FA1D30" w:rsidR="005D40B1" w:rsidRDefault="005D40B1" w:rsidP="005D40B1">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n</w:t>
      </w:r>
      <w:r w:rsidR="00065DE4">
        <w:rPr>
          <w:rFonts w:ascii="AvantGarde Bk BT" w:hAnsi="AvantGarde Bk BT" w:cs="Arial"/>
          <w:color w:val="000000" w:themeColor="text1"/>
          <w:sz w:val="24"/>
          <w:szCs w:val="24"/>
        </w:rPr>
        <w:t>o obstante</w:t>
      </w:r>
      <w:r w:rsidR="008E541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que el sujeto obligado fundó su respuesta en el artículo 149 de la ley de la materia</w:t>
      </w:r>
      <w:r w:rsidR="008E541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dicha</w:t>
      </w:r>
      <w:r w:rsidR="008E541A">
        <w:rPr>
          <w:rFonts w:ascii="AvantGarde Bk BT" w:hAnsi="AvantGarde Bk BT" w:cs="Arial"/>
          <w:color w:val="000000" w:themeColor="text1"/>
          <w:sz w:val="24"/>
          <w:szCs w:val="24"/>
        </w:rPr>
        <w:t xml:space="preserve"> determinación es incorrecta de acuerdo con la normativa previamente anotada, puesto que es obscura al no especificar de manera clara las causas que impiden que </w:t>
      </w:r>
      <w:r w:rsidR="006F4FF0">
        <w:rPr>
          <w:rFonts w:ascii="AvantGarde Bk BT" w:hAnsi="AvantGarde Bk BT" w:cs="Arial"/>
          <w:color w:val="000000" w:themeColor="text1"/>
          <w:sz w:val="24"/>
          <w:szCs w:val="24"/>
        </w:rPr>
        <w:t>se atienda la modalidad de entrega elegida por la persona solicitante</w:t>
      </w:r>
      <w:r>
        <w:rPr>
          <w:rFonts w:ascii="AvantGarde Bk BT" w:hAnsi="AvantGarde Bk BT" w:cs="Arial"/>
          <w:color w:val="000000" w:themeColor="text1"/>
          <w:sz w:val="24"/>
          <w:szCs w:val="24"/>
        </w:rPr>
        <w:t>.</w:t>
      </w:r>
    </w:p>
    <w:p w14:paraId="65F3E10A" w14:textId="17F6587C" w:rsidR="007C7C7E" w:rsidRDefault="005D40B1" w:rsidP="005D40B1">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 lo correcto debió ser que si el</w:t>
      </w:r>
      <w:r w:rsidR="00D20E64">
        <w:rPr>
          <w:rFonts w:ascii="AvantGarde Bk BT" w:hAnsi="AvantGarde Bk BT" w:cs="Arial"/>
          <w:color w:val="000000" w:themeColor="text1"/>
          <w:sz w:val="24"/>
          <w:szCs w:val="24"/>
        </w:rPr>
        <w:t xml:space="preserve"> sujeto obligado c</w:t>
      </w:r>
      <w:r>
        <w:rPr>
          <w:rFonts w:ascii="AvantGarde Bk BT" w:hAnsi="AvantGarde Bk BT" w:cs="Arial"/>
          <w:color w:val="000000" w:themeColor="text1"/>
          <w:sz w:val="24"/>
          <w:szCs w:val="24"/>
        </w:rPr>
        <w:t>onsideró</w:t>
      </w:r>
      <w:r w:rsidR="00D20E64">
        <w:rPr>
          <w:rFonts w:ascii="AvantGarde Bk BT" w:hAnsi="AvantGarde Bk BT" w:cs="Arial"/>
          <w:color w:val="000000" w:themeColor="text1"/>
          <w:sz w:val="24"/>
          <w:szCs w:val="24"/>
        </w:rPr>
        <w:t xml:space="preserve"> que el procesamiento de la información implica una carga excesiva de trabajo que supera </w:t>
      </w:r>
      <w:r>
        <w:rPr>
          <w:rFonts w:ascii="AvantGarde Bk BT" w:hAnsi="AvantGarde Bk BT" w:cs="Arial"/>
          <w:color w:val="000000" w:themeColor="text1"/>
          <w:sz w:val="24"/>
          <w:szCs w:val="24"/>
        </w:rPr>
        <w:t xml:space="preserve">las </w:t>
      </w:r>
      <w:r w:rsidR="00D20E64">
        <w:rPr>
          <w:rFonts w:ascii="AvantGarde Bk BT" w:hAnsi="AvantGarde Bk BT" w:cs="Arial"/>
          <w:color w:val="000000" w:themeColor="text1"/>
          <w:sz w:val="24"/>
          <w:szCs w:val="24"/>
        </w:rPr>
        <w:t xml:space="preserve">capacidades técnicas y operativas del área responsable, debió señalar la cantidad de documentos en los que </w:t>
      </w:r>
      <w:r>
        <w:rPr>
          <w:rFonts w:ascii="AvantGarde Bk BT" w:hAnsi="AvantGarde Bk BT" w:cs="Arial"/>
          <w:color w:val="000000" w:themeColor="text1"/>
          <w:sz w:val="24"/>
          <w:szCs w:val="24"/>
        </w:rPr>
        <w:t>consta</w:t>
      </w:r>
      <w:r w:rsidR="00D20E64">
        <w:rPr>
          <w:rFonts w:ascii="AvantGarde Bk BT" w:hAnsi="AvantGarde Bk BT" w:cs="Arial"/>
          <w:color w:val="000000" w:themeColor="text1"/>
          <w:sz w:val="24"/>
          <w:szCs w:val="24"/>
        </w:rPr>
        <w:t xml:space="preserve"> la información, si ésta únicamente obra en formato impreso, </w:t>
      </w:r>
      <w:r w:rsidR="002E0222">
        <w:rPr>
          <w:rFonts w:ascii="AvantGarde Bk BT" w:hAnsi="AvantGarde Bk BT" w:cs="Arial"/>
          <w:color w:val="000000" w:themeColor="text1"/>
          <w:sz w:val="24"/>
          <w:szCs w:val="24"/>
        </w:rPr>
        <w:t xml:space="preserve">la cantidad de equipos electrónicos con los que cuenta para digitalizar los documentos, la capacidad de digitalización </w:t>
      </w:r>
      <w:r w:rsidR="007C7C7E">
        <w:rPr>
          <w:rFonts w:ascii="AvantGarde Bk BT" w:hAnsi="AvantGarde Bk BT" w:cs="Arial"/>
          <w:color w:val="000000" w:themeColor="text1"/>
          <w:sz w:val="24"/>
          <w:szCs w:val="24"/>
        </w:rPr>
        <w:t>de los equipos y la cantidad de personal con el que cuentan para realizar dicha actividad.</w:t>
      </w:r>
    </w:p>
    <w:p w14:paraId="3F3EF6B5" w14:textId="4326A8B0" w:rsidR="009A0D4F" w:rsidRDefault="009A0D4F" w:rsidP="009A0D4F">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las consideraciones previamente anotadas, el </w:t>
      </w:r>
      <w:r w:rsidRPr="00880D55">
        <w:rPr>
          <w:rFonts w:ascii="AvantGarde Bk BT" w:hAnsi="AvantGarde Bk BT" w:cs="Arial"/>
          <w:b/>
          <w:color w:val="000000" w:themeColor="text1"/>
          <w:sz w:val="24"/>
          <w:szCs w:val="24"/>
        </w:rPr>
        <w:t xml:space="preserve">Pleno de esta Comisión </w:t>
      </w:r>
      <w:r>
        <w:rPr>
          <w:rFonts w:ascii="AvantGarde Bk BT" w:hAnsi="AvantGarde Bk BT" w:cs="Arial"/>
          <w:b/>
          <w:color w:val="000000" w:themeColor="text1"/>
          <w:sz w:val="24"/>
          <w:szCs w:val="24"/>
        </w:rPr>
        <w:t>considera que el</w:t>
      </w:r>
      <w:r w:rsidRPr="009E2819">
        <w:rPr>
          <w:rFonts w:ascii="AvantGarde Bk BT" w:hAnsi="AvantGarde Bk BT" w:cs="Arial"/>
          <w:b/>
          <w:color w:val="000000" w:themeColor="text1"/>
          <w:sz w:val="24"/>
          <w:szCs w:val="24"/>
        </w:rPr>
        <w:t xml:space="preserve"> agravio vertido por el recurrente resulta fundado y suficiente para modificar el acto impugnado</w:t>
      </w:r>
      <w:r>
        <w:rPr>
          <w:rFonts w:ascii="AvantGarde Bk BT" w:hAnsi="AvantGarde Bk BT" w:cs="Arial"/>
          <w:color w:val="000000" w:themeColor="text1"/>
          <w:sz w:val="24"/>
          <w:szCs w:val="24"/>
        </w:rPr>
        <w:t>.</w:t>
      </w:r>
    </w:p>
    <w:p w14:paraId="7ED18A7A" w14:textId="77777777" w:rsidR="009A0D4F" w:rsidRPr="00F87B25"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47BA56F7" w14:textId="77777777" w:rsidR="009A0D4F" w:rsidRDefault="009A0D4F" w:rsidP="009A0D4F">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484B7680" w14:textId="5FC41F17" w:rsidR="009D329A" w:rsidRPr="007A00EB" w:rsidRDefault="009A0D4F" w:rsidP="00257000">
      <w:pPr>
        <w:pStyle w:val="Prrafodelista"/>
        <w:numPr>
          <w:ilvl w:val="0"/>
          <w:numId w:val="2"/>
        </w:numPr>
        <w:spacing w:line="360" w:lineRule="auto"/>
        <w:jc w:val="both"/>
        <w:rPr>
          <w:rFonts w:ascii="AvantGarde Bk BT" w:hAnsi="AvantGarde Bk BT" w:cs="Arial"/>
          <w:color w:val="000000" w:themeColor="text1"/>
          <w:sz w:val="24"/>
          <w:szCs w:val="24"/>
        </w:rPr>
      </w:pPr>
      <w:r w:rsidRPr="009D329A">
        <w:rPr>
          <w:rFonts w:ascii="AvantGarde Bk BT" w:hAnsi="AvantGarde Bk BT" w:cs="Arial"/>
          <w:bCs/>
          <w:color w:val="000000" w:themeColor="text1"/>
          <w:sz w:val="24"/>
          <w:szCs w:val="24"/>
        </w:rPr>
        <w:t xml:space="preserve">El </w:t>
      </w:r>
      <w:r w:rsidR="009D329A" w:rsidRPr="009D329A">
        <w:rPr>
          <w:rFonts w:ascii="AvantGarde Bk BT" w:hAnsi="AvantGarde Bk BT" w:cs="Arial"/>
          <w:bCs/>
          <w:color w:val="000000" w:themeColor="text1"/>
          <w:sz w:val="24"/>
          <w:szCs w:val="24"/>
        </w:rPr>
        <w:t>Director de Construcción y Conservación realice la búsqueda de los documentos que den cuenta de la información relacionada con:</w:t>
      </w:r>
      <w:r w:rsidR="009D329A" w:rsidRPr="009D329A">
        <w:rPr>
          <w:rFonts w:ascii="AvantGarde Bk BT" w:hAnsi="AvantGarde Bk BT" w:cs="Arial"/>
          <w:color w:val="000000" w:themeColor="text1"/>
          <w:szCs w:val="24"/>
        </w:rPr>
        <w:t xml:space="preserve"> 1)</w:t>
      </w:r>
      <w:r w:rsidR="009D329A" w:rsidRPr="009D329A">
        <w:rPr>
          <w:rFonts w:ascii="AvantGarde Bk BT" w:hAnsi="AvantGarde Bk BT" w:cs="Arial"/>
          <w:bCs/>
          <w:color w:val="000000" w:themeColor="text1"/>
          <w:sz w:val="24"/>
          <w:szCs w:val="24"/>
        </w:rPr>
        <w:t xml:space="preserve"> los criterios de evaluación de calidad que se utilizan para las obras viales, así como el porcentaje de las obras recientes que han pasado todas las evaluaciones de calidad; 2) las auditorías externas que se han realizado </w:t>
      </w:r>
      <w:r w:rsidR="009D329A" w:rsidRPr="009D329A">
        <w:rPr>
          <w:rFonts w:ascii="AvantGarde Bk BT" w:hAnsi="AvantGarde Bk BT" w:cs="Arial"/>
          <w:bCs/>
          <w:color w:val="000000" w:themeColor="text1"/>
          <w:sz w:val="24"/>
          <w:szCs w:val="24"/>
        </w:rPr>
        <w:lastRenderedPageBreak/>
        <w:t xml:space="preserve">sobre la calidad de las obras ejecutadas en el último año y sus resultados; y </w:t>
      </w:r>
      <w:r w:rsidR="00E762D6">
        <w:rPr>
          <w:rFonts w:ascii="AvantGarde Bk BT" w:hAnsi="AvantGarde Bk BT" w:cs="Arial"/>
          <w:bCs/>
          <w:color w:val="000000" w:themeColor="text1"/>
          <w:sz w:val="24"/>
          <w:szCs w:val="24"/>
        </w:rPr>
        <w:t xml:space="preserve">3) </w:t>
      </w:r>
      <w:r w:rsidR="009D329A" w:rsidRPr="009D329A">
        <w:rPr>
          <w:rFonts w:ascii="AvantGarde Bk BT" w:hAnsi="AvantGarde Bk BT" w:cs="Arial"/>
          <w:bCs/>
          <w:color w:val="000000" w:themeColor="text1"/>
          <w:sz w:val="24"/>
          <w:szCs w:val="24"/>
        </w:rPr>
        <w:t>la relación de obras realizadas en el dos mil veinticinco.</w:t>
      </w:r>
    </w:p>
    <w:p w14:paraId="62A642C8" w14:textId="380A9578" w:rsidR="007A00EB" w:rsidRDefault="007A00EB" w:rsidP="007A00EB">
      <w:pPr>
        <w:pStyle w:val="Prrafodelista"/>
        <w:spacing w:line="360" w:lineRule="auto"/>
        <w:ind w:left="1068"/>
        <w:jc w:val="both"/>
        <w:rPr>
          <w:rFonts w:ascii="AvantGarde Bk BT" w:hAnsi="AvantGarde Bk BT" w:cs="Arial"/>
          <w:bCs/>
          <w:color w:val="000000" w:themeColor="text1"/>
          <w:sz w:val="24"/>
          <w:szCs w:val="24"/>
        </w:rPr>
      </w:pPr>
      <w:r>
        <w:rPr>
          <w:rFonts w:ascii="AvantGarde Bk BT" w:hAnsi="AvantGarde Bk BT" w:cs="Arial"/>
          <w:bCs/>
          <w:color w:val="000000" w:themeColor="text1"/>
          <w:sz w:val="24"/>
          <w:szCs w:val="24"/>
        </w:rPr>
        <w:t>Lo anterior en la inteligencia de que el sujeto obligado deberá atender</w:t>
      </w:r>
      <w:r w:rsidR="00D25712">
        <w:rPr>
          <w:rFonts w:ascii="AvantGarde Bk BT" w:hAnsi="AvantGarde Bk BT" w:cs="Arial"/>
          <w:bCs/>
          <w:color w:val="000000" w:themeColor="text1"/>
          <w:sz w:val="24"/>
          <w:szCs w:val="24"/>
        </w:rPr>
        <w:t>, en la medida de los posible,</w:t>
      </w:r>
      <w:r>
        <w:rPr>
          <w:rFonts w:ascii="AvantGarde Bk BT" w:hAnsi="AvantGarde Bk BT" w:cs="Arial"/>
          <w:bCs/>
          <w:color w:val="000000" w:themeColor="text1"/>
          <w:sz w:val="24"/>
          <w:szCs w:val="24"/>
        </w:rPr>
        <w:t xml:space="preserve"> la modalidad de entrega elegida por la persona recurrente; es decir, deberá proporcionar la información de manera electrónica.</w:t>
      </w:r>
    </w:p>
    <w:p w14:paraId="5CF5B490" w14:textId="4B1358AE" w:rsidR="00D25712" w:rsidRPr="00D25712" w:rsidRDefault="007A00EB" w:rsidP="00D25712">
      <w:pPr>
        <w:pStyle w:val="Prrafodelista"/>
        <w:spacing w:line="360" w:lineRule="auto"/>
        <w:ind w:left="1068"/>
        <w:jc w:val="both"/>
        <w:rPr>
          <w:rFonts w:ascii="AvantGarde Bk BT" w:hAnsi="AvantGarde Bk BT" w:cs="Arial"/>
          <w:bCs/>
          <w:color w:val="000000" w:themeColor="text1"/>
          <w:sz w:val="24"/>
          <w:szCs w:val="24"/>
        </w:rPr>
      </w:pPr>
      <w:r>
        <w:rPr>
          <w:rFonts w:ascii="AvantGarde Bk BT" w:hAnsi="AvantGarde Bk BT" w:cs="Arial"/>
          <w:bCs/>
          <w:color w:val="000000" w:themeColor="text1"/>
          <w:sz w:val="24"/>
          <w:szCs w:val="24"/>
        </w:rPr>
        <w:t xml:space="preserve">Ahora, en caso de que el procesamiento de la información sobrepase las capacidades técnicas, operativas y humanas del área </w:t>
      </w:r>
      <w:r w:rsidR="00D25712">
        <w:rPr>
          <w:rFonts w:ascii="AvantGarde Bk BT" w:hAnsi="AvantGarde Bk BT" w:cs="Arial"/>
          <w:bCs/>
          <w:color w:val="000000" w:themeColor="text1"/>
          <w:sz w:val="24"/>
          <w:szCs w:val="24"/>
        </w:rPr>
        <w:t xml:space="preserve">administrativa responsable de la información, el sujeto obligado deberá: 1) indicar al peticionario las causas que originan la imposibilidad de atender la modalidad de entrega elegida, sin poder omitir señalar </w:t>
      </w:r>
      <w:r w:rsidR="00D25712" w:rsidRPr="00D25712">
        <w:rPr>
          <w:rFonts w:ascii="AvantGarde Bk BT" w:hAnsi="AvantGarde Bk BT" w:cs="Arial"/>
          <w:bCs/>
          <w:color w:val="000000" w:themeColor="text1"/>
          <w:sz w:val="24"/>
          <w:szCs w:val="24"/>
        </w:rPr>
        <w:t>la cantidad de documentos en los que consta la información, si ésta únicamente obra en formato impreso, la cantidad de equipos electrónicos con los que cuenta para digitalizar los documentos, la capacidad de digitalización de los equipos y la cantidad de personal con el que cuentan para realizar dicha actividad</w:t>
      </w:r>
      <w:r w:rsidR="00D25712">
        <w:rPr>
          <w:rFonts w:ascii="AvantGarde Bk BT" w:hAnsi="AvantGarde Bk BT" w:cs="Arial"/>
          <w:bCs/>
          <w:color w:val="000000" w:themeColor="text1"/>
          <w:sz w:val="24"/>
          <w:szCs w:val="24"/>
        </w:rPr>
        <w:t xml:space="preserve"> y 2) ofrecer una modalidad de entrega distinta, dentro de las que se encuentren disponibles, procurando ofrecer la que resulte menos gravosa para la persona peticionaria</w:t>
      </w:r>
      <w:r w:rsidR="00D25712" w:rsidRPr="00D25712">
        <w:rPr>
          <w:rFonts w:ascii="AvantGarde Bk BT" w:hAnsi="AvantGarde Bk BT" w:cs="Arial"/>
          <w:bCs/>
          <w:color w:val="000000" w:themeColor="text1"/>
          <w:sz w:val="24"/>
          <w:szCs w:val="24"/>
        </w:rPr>
        <w:t>.</w:t>
      </w:r>
    </w:p>
    <w:p w14:paraId="0A22C2BD" w14:textId="0D9BAEF3" w:rsidR="005C5DA1" w:rsidRPr="0067260C" w:rsidRDefault="007C62BF" w:rsidP="009A0D4F">
      <w:pPr>
        <w:pStyle w:val="corte4fondo"/>
        <w:tabs>
          <w:tab w:val="left" w:pos="567"/>
        </w:tabs>
        <w:spacing w:after="240"/>
        <w:ind w:left="680" w:firstLine="0"/>
        <w:rPr>
          <w:rFonts w:ascii="AvantGarde Bk BT" w:hAnsi="AvantGarde Bk BT" w:cs="Arial"/>
          <w:b/>
          <w:color w:val="000000" w:themeColor="text1"/>
          <w:sz w:val="24"/>
          <w:szCs w:val="24"/>
          <w:highlight w:val="yellow"/>
        </w:rPr>
      </w:pPr>
      <w:r>
        <w:rPr>
          <w:rFonts w:ascii="AvantGarde Bk BT" w:hAnsi="AvantGarde Bk BT" w:cs="Arial"/>
          <w:b/>
          <w:color w:val="000000" w:themeColor="text1"/>
          <w:sz w:val="24"/>
          <w:szCs w:val="24"/>
        </w:rPr>
        <w:t>5.2.</w:t>
      </w:r>
      <w:r w:rsidR="005C5DA1">
        <w:rPr>
          <w:rFonts w:ascii="AvantGarde Bk BT" w:hAnsi="AvantGarde Bk BT" w:cs="Arial"/>
          <w:b/>
          <w:color w:val="000000" w:themeColor="text1"/>
          <w:sz w:val="24"/>
          <w:szCs w:val="24"/>
        </w:rPr>
        <w:t xml:space="preserve"> </w:t>
      </w:r>
      <w:r w:rsidR="009A4012" w:rsidRPr="009A4012">
        <w:rPr>
          <w:rFonts w:ascii="AvantGarde Bk BT" w:hAnsi="AvantGarde Bk BT" w:cs="Arial"/>
          <w:b/>
          <w:color w:val="000000" w:themeColor="text1"/>
          <w:sz w:val="24"/>
          <w:szCs w:val="24"/>
        </w:rPr>
        <w:t>Modalidad de la información</w:t>
      </w:r>
      <w:r w:rsidR="005C5DA1" w:rsidRPr="009A4012">
        <w:rPr>
          <w:rFonts w:ascii="AvantGarde Bk BT" w:hAnsi="AvantGarde Bk BT" w:cs="Arial"/>
          <w:b/>
          <w:color w:val="000000" w:themeColor="text1"/>
          <w:sz w:val="24"/>
          <w:szCs w:val="24"/>
        </w:rPr>
        <w:t>.</w:t>
      </w:r>
    </w:p>
    <w:p w14:paraId="155C4D46" w14:textId="77777777" w:rsidR="009A4012" w:rsidRDefault="009A4012" w:rsidP="009A401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virtud de que el recurrente realizó su solicitud de información a través de la Plataforma Nacional de Transparencia y, dada la imposibilidad entregar la información por ese mismo medio, el sujeto obligado deberá notificar la nueva respuesta a través de la dirección de correo electrónico que señaló el recurrente para efecto de oír y recibir notificaciones.</w:t>
      </w:r>
    </w:p>
    <w:p w14:paraId="18BE3D46" w14:textId="389C4756" w:rsidR="009A0D4F" w:rsidRDefault="007C62BF" w:rsidP="009A0D4F">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5.3</w:t>
      </w:r>
      <w:r w:rsidR="009A0D4F">
        <w:rPr>
          <w:rFonts w:ascii="AvantGarde Bk BT" w:hAnsi="AvantGarde Bk BT" w:cs="Arial"/>
          <w:b/>
          <w:color w:val="000000" w:themeColor="text1"/>
          <w:sz w:val="24"/>
          <w:szCs w:val="24"/>
        </w:rPr>
        <w:t xml:space="preserve">. </w:t>
      </w:r>
      <w:r w:rsidR="009A0D4F">
        <w:rPr>
          <w:rFonts w:ascii="AvantGarde Bk BT" w:hAnsi="AvantGarde Bk BT" w:cs="Arial"/>
          <w:b/>
          <w:sz w:val="24"/>
          <w:szCs w:val="24"/>
        </w:rPr>
        <w:t xml:space="preserve">Precisiones para el cumplimiento de la resolución. </w:t>
      </w:r>
    </w:p>
    <w:p w14:paraId="55415329" w14:textId="77777777" w:rsidR="009A0D4F" w:rsidRDefault="009A0D4F" w:rsidP="009A0D4F">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46203698" w14:textId="77777777" w:rsidR="009A0D4F" w:rsidRPr="00F331D9" w:rsidRDefault="009A0D4F" w:rsidP="009A0D4F">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CDB31DE" w14:textId="77777777" w:rsidR="009A0D4F" w:rsidRPr="00BB5524" w:rsidRDefault="009A0D4F" w:rsidP="009A0D4F">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lastRenderedPageBreak/>
        <w:t>Las constancias que acrediten que la nueva respuesta fue notificada al recurrente</w:t>
      </w:r>
      <w:r>
        <w:rPr>
          <w:rFonts w:ascii="AvantGarde Bk BT" w:hAnsi="AvantGarde Bk BT" w:cs="Arial"/>
          <w:sz w:val="24"/>
          <w:szCs w:val="24"/>
        </w:rPr>
        <w:t>.</w:t>
      </w:r>
    </w:p>
    <w:p w14:paraId="60150AE1" w14:textId="258910C2" w:rsidR="009A0D4F" w:rsidRPr="00C12794" w:rsidRDefault="009A0D4F" w:rsidP="009A0D4F">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7C62BF">
        <w:rPr>
          <w:rFonts w:ascii="AvantGarde Bk BT" w:hAnsi="AvantGarde Bk BT" w:cs="Arial"/>
          <w:b/>
          <w:color w:val="000000" w:themeColor="text1"/>
          <w:sz w:val="24"/>
          <w:szCs w:val="24"/>
        </w:rPr>
        <w:t>.4</w:t>
      </w:r>
      <w:r w:rsidRPr="00BB5524">
        <w:rPr>
          <w:rFonts w:ascii="AvantGarde Bk BT" w:hAnsi="AvantGarde Bk BT" w:cs="Arial"/>
          <w:b/>
          <w:color w:val="000000" w:themeColor="text1"/>
          <w:sz w:val="24"/>
          <w:szCs w:val="24"/>
        </w:rPr>
        <w:t>.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224F55E6" w14:textId="77777777" w:rsidR="009A0D4F" w:rsidRPr="00A51A39" w:rsidRDefault="009A0D4F" w:rsidP="009A0D4F">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589F0B34" w14:textId="24116B4C" w:rsidR="009A0D4F" w:rsidRPr="004C15C0" w:rsidRDefault="007C62B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5.5</w:t>
      </w:r>
      <w:r w:rsidR="009A0D4F" w:rsidRPr="00831D47">
        <w:rPr>
          <w:rFonts w:ascii="AvantGarde Bk BT" w:hAnsi="AvantGarde Bk BT" w:cs="Arial"/>
          <w:b/>
          <w:color w:val="000000" w:themeColor="text1"/>
          <w:sz w:val="24"/>
          <w:szCs w:val="24"/>
        </w:rPr>
        <w:t>. Medida de apremio en caso de incumplimiento a la resolución.</w:t>
      </w:r>
    </w:p>
    <w:p w14:paraId="687DC200" w14:textId="77777777" w:rsidR="009A0D4F" w:rsidRPr="00002DE6" w:rsidRDefault="009A0D4F" w:rsidP="009A0D4F">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B885A5C" w14:textId="02592FF1" w:rsidR="009A0D4F" w:rsidRPr="00684218" w:rsidRDefault="009A0D4F" w:rsidP="009A0D4F">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sidR="007C62BF">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78FF4586" w14:textId="77777777" w:rsidR="009A0D4F" w:rsidRPr="003358EE" w:rsidRDefault="009A0D4F" w:rsidP="00D25712">
      <w:pPr>
        <w:pStyle w:val="corte4fondo"/>
        <w:tabs>
          <w:tab w:val="left" w:pos="567"/>
        </w:tabs>
        <w:spacing w:after="240"/>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w:t>
      </w:r>
      <w:r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Pr>
          <w:rFonts w:ascii="AvantGarde Bk BT" w:hAnsi="AvantGarde Bk BT" w:cs="Arial"/>
          <w:color w:val="000000" w:themeColor="text1"/>
          <w:sz w:val="24"/>
          <w:szCs w:val="24"/>
        </w:rPr>
        <w:t xml:space="preserve"> </w:t>
      </w:r>
      <w:r w:rsidRPr="00DA6809">
        <w:rPr>
          <w:rFonts w:ascii="AvantGarde Bk BT" w:hAnsi="AvantGarde Bk BT" w:cs="Arial"/>
          <w:color w:val="000000" w:themeColor="text1"/>
          <w:sz w:val="24"/>
          <w:szCs w:val="24"/>
        </w:rPr>
        <w:t xml:space="preserve">se hace del conocimiento de la parte </w:t>
      </w:r>
      <w:r>
        <w:rPr>
          <w:rFonts w:ascii="AvantGarde Bk BT" w:hAnsi="AvantGarde Bk BT" w:cs="Arial"/>
          <w:color w:val="000000" w:themeColor="text1"/>
          <w:sz w:val="24"/>
          <w:szCs w:val="24"/>
        </w:rPr>
        <w:t>recurrente</w:t>
      </w:r>
      <w:r w:rsidRPr="00DA6809">
        <w:rPr>
          <w:rFonts w:ascii="AvantGarde Bk BT" w:hAnsi="AvantGarde Bk BT" w:cs="Arial"/>
          <w:color w:val="000000" w:themeColor="text1"/>
          <w:sz w:val="24"/>
          <w:szCs w:val="24"/>
        </w:rPr>
        <w:t xml:space="preserve"> que </w:t>
      </w:r>
      <w:r>
        <w:rPr>
          <w:rFonts w:ascii="AvantGarde Bk BT" w:hAnsi="AvantGarde Bk BT" w:cs="Arial"/>
          <w:color w:val="000000" w:themeColor="text1"/>
          <w:sz w:val="24"/>
          <w:szCs w:val="24"/>
        </w:rPr>
        <w:t>en contra de la presente resolución puede acudir</w:t>
      </w:r>
      <w:r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741B182B" w14:textId="77777777" w:rsidR="009A0D4F" w:rsidRPr="00E215D2" w:rsidRDefault="009A0D4F" w:rsidP="009A0D4F">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lastRenderedPageBreak/>
        <w:t>RESOLUTIVO</w:t>
      </w:r>
    </w:p>
    <w:p w14:paraId="4E7B1871"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63657367" w14:textId="77777777" w:rsidR="009A0D4F" w:rsidRPr="007C5605" w:rsidRDefault="009A0D4F" w:rsidP="009A0D4F">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460913C7" w14:textId="77777777" w:rsidR="009A0D4F" w:rsidRPr="00B90A51" w:rsidRDefault="009A0D4F" w:rsidP="009A0D4F">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55CD3D12" w14:textId="2B2F1A64" w:rsidR="009171C0" w:rsidRPr="006809EF" w:rsidRDefault="009A0D4F" w:rsidP="009A0D4F">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04149D">
        <w:rPr>
          <w:rFonts w:ascii="AvantGarde Bk BT" w:hAnsi="AvantGarde Bk BT"/>
          <w:sz w:val="24"/>
          <w:szCs w:val="24"/>
        </w:rPr>
        <w:t>cinco de noviembre</w:t>
      </w:r>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Maestra Ana Cristina García Nales</w:t>
      </w:r>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3DACC45D" w14:textId="77777777" w:rsidR="009171C0" w:rsidRPr="003358EE" w:rsidRDefault="009171C0" w:rsidP="009171C0">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7F6020C" w14:textId="77777777" w:rsidR="009171C0" w:rsidRPr="003358EE" w:rsidRDefault="009171C0" w:rsidP="009171C0">
      <w:pPr>
        <w:pStyle w:val="NormalWeb"/>
        <w:jc w:val="both"/>
        <w:rPr>
          <w:rFonts w:ascii="AvantGarde Bk BT" w:hAnsi="AvantGarde Bk BT" w:cs="Arial"/>
          <w:b/>
          <w:color w:val="000000" w:themeColor="text1"/>
          <w:lang w:val="es-MX"/>
        </w:rPr>
      </w:pPr>
    </w:p>
    <w:p w14:paraId="23B94D2B" w14:textId="77777777" w:rsidR="009171C0"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16D2370D" w14:textId="77777777" w:rsidR="009171C0" w:rsidRPr="00FE6442" w:rsidRDefault="009171C0" w:rsidP="009171C0">
      <w:pPr>
        <w:pStyle w:val="NormalWeb"/>
        <w:spacing w:line="600" w:lineRule="auto"/>
        <w:jc w:val="center"/>
        <w:rPr>
          <w:rFonts w:ascii="AvantGarde Bk BT" w:hAnsi="AvantGarde Bk BT" w:cs="Arial"/>
          <w:b/>
          <w:color w:val="000000" w:themeColor="text1"/>
          <w:lang w:val="es-MX"/>
        </w:rPr>
      </w:pPr>
    </w:p>
    <w:p w14:paraId="1996ABB1" w14:textId="77777777" w:rsidR="009171C0" w:rsidRPr="003358EE" w:rsidRDefault="009171C0" w:rsidP="009171C0">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44456118" w14:textId="77777777" w:rsidR="009171C0" w:rsidRPr="003358EE" w:rsidRDefault="009171C0" w:rsidP="009171C0">
      <w:pPr>
        <w:pStyle w:val="NormalWeb"/>
        <w:rPr>
          <w:rFonts w:ascii="AvantGarde Bk BT" w:hAnsi="AvantGarde Bk BT" w:cs="Arial"/>
          <w:b/>
          <w:color w:val="000000" w:themeColor="text1"/>
          <w:lang w:val="es-MX"/>
        </w:rPr>
      </w:pPr>
    </w:p>
    <w:p w14:paraId="34AAAD9C" w14:textId="77777777" w:rsidR="009171C0" w:rsidRPr="0045524D" w:rsidRDefault="009171C0" w:rsidP="009171C0">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12D315FD" w14:textId="77777777" w:rsidR="009171C0" w:rsidRPr="001314EC" w:rsidRDefault="009171C0" w:rsidP="009171C0">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6FF35FE" w14:textId="16E6DF97" w:rsidR="009171C0" w:rsidRPr="004C15C0" w:rsidRDefault="009171C0" w:rsidP="009171C0">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w:t>
      </w:r>
      <w:r w:rsidRPr="0004149D">
        <w:rPr>
          <w:rFonts w:ascii="AvantGarde Bk BT" w:hAnsi="AvantGarde Bk BT" w:cs="Arial"/>
          <w:color w:val="000000" w:themeColor="text1"/>
          <w:sz w:val="14"/>
          <w:szCs w:val="14"/>
        </w:rPr>
        <w:t xml:space="preserve">sesión ordinaria de </w:t>
      </w:r>
      <w:r w:rsidR="0004149D">
        <w:rPr>
          <w:rFonts w:ascii="AvantGarde Bk BT" w:hAnsi="AvantGarde Bk BT" w:cs="Arial"/>
          <w:color w:val="000000" w:themeColor="text1"/>
          <w:sz w:val="14"/>
          <w:szCs w:val="14"/>
        </w:rPr>
        <w:t>cinco de noviembre</w:t>
      </w:r>
      <w:r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autos del recurs</w:t>
      </w:r>
      <w:r w:rsidR="0004149D">
        <w:rPr>
          <w:rFonts w:ascii="AvantGarde Bk BT" w:hAnsi="AvantGarde Bk BT" w:cs="Arial"/>
          <w:color w:val="000000" w:themeColor="text1"/>
          <w:sz w:val="14"/>
          <w:szCs w:val="14"/>
        </w:rPr>
        <w:t>o de re</w:t>
      </w:r>
      <w:r w:rsidR="00D25712">
        <w:rPr>
          <w:rFonts w:ascii="AvantGarde Bk BT" w:hAnsi="AvantGarde Bk BT" w:cs="Arial"/>
          <w:color w:val="000000" w:themeColor="text1"/>
          <w:sz w:val="14"/>
          <w:szCs w:val="14"/>
        </w:rPr>
        <w:t>visión RR-</w:t>
      </w:r>
      <w:r w:rsidR="007C62BF">
        <w:rPr>
          <w:rFonts w:ascii="AvantGarde Bk BT" w:hAnsi="AvantGarde Bk BT" w:cs="Arial"/>
          <w:color w:val="000000" w:themeColor="text1"/>
          <w:sz w:val="14"/>
          <w:szCs w:val="14"/>
        </w:rPr>
        <w:t>9</w:t>
      </w:r>
      <w:r w:rsidR="00D25712">
        <w:rPr>
          <w:rFonts w:ascii="AvantGarde Bk BT" w:hAnsi="AvantGarde Bk BT" w:cs="Arial"/>
          <w:color w:val="000000" w:themeColor="text1"/>
          <w:sz w:val="14"/>
          <w:szCs w:val="14"/>
        </w:rPr>
        <w:t>4</w:t>
      </w:r>
      <w:r w:rsidR="0004149D">
        <w:rPr>
          <w:rFonts w:ascii="AvantGarde Bk BT" w:hAnsi="AvantGarde Bk BT" w:cs="Arial"/>
          <w:color w:val="000000" w:themeColor="text1"/>
          <w:sz w:val="14"/>
          <w:szCs w:val="14"/>
        </w:rPr>
        <w:t>2</w:t>
      </w:r>
      <w:r>
        <w:rPr>
          <w:rFonts w:ascii="AvantGarde Bk BT" w:hAnsi="AvantGarde Bk BT" w:cs="Arial"/>
          <w:color w:val="000000" w:themeColor="text1"/>
          <w:sz w:val="14"/>
          <w:szCs w:val="14"/>
        </w:rPr>
        <w:t>/2025-1.)</w:t>
      </w:r>
    </w:p>
    <w:p w14:paraId="41A776EA" w14:textId="692872A8" w:rsidR="005873DB" w:rsidRPr="004C15C0" w:rsidRDefault="005873DB" w:rsidP="00905B4A">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8"/>
      <w:headerReference w:type="default" r:id="rId9"/>
      <w:footerReference w:type="default" r:id="rId10"/>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22810D" w14:textId="77777777" w:rsidR="00A851E1" w:rsidRDefault="00A851E1" w:rsidP="003864ED">
      <w:pPr>
        <w:spacing w:after="0" w:line="240" w:lineRule="auto"/>
      </w:pPr>
      <w:r>
        <w:separator/>
      </w:r>
    </w:p>
  </w:endnote>
  <w:endnote w:type="continuationSeparator" w:id="0">
    <w:p w14:paraId="4AA9474E" w14:textId="77777777" w:rsidR="00A851E1" w:rsidRDefault="00A851E1"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142BE" w:rsidRDefault="005142BE">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0F02F7" w14:textId="77777777" w:rsidR="00A851E1" w:rsidRDefault="00A851E1" w:rsidP="003864ED">
      <w:pPr>
        <w:spacing w:after="0" w:line="240" w:lineRule="auto"/>
      </w:pPr>
      <w:r>
        <w:separator/>
      </w:r>
    </w:p>
  </w:footnote>
  <w:footnote w:type="continuationSeparator" w:id="0">
    <w:p w14:paraId="62A087B5" w14:textId="77777777" w:rsidR="00A851E1" w:rsidRDefault="00A851E1" w:rsidP="003864ED">
      <w:pPr>
        <w:spacing w:after="0" w:line="240" w:lineRule="auto"/>
      </w:pPr>
      <w:r>
        <w:continuationSeparator/>
      </w:r>
    </w:p>
  </w:footnote>
  <w:footnote w:id="1">
    <w:p w14:paraId="5F2B1602" w14:textId="77777777" w:rsidR="005142BE" w:rsidRPr="0004149D" w:rsidRDefault="005142BE" w:rsidP="004A50D0">
      <w:pPr>
        <w:pStyle w:val="Textonotapie"/>
        <w:jc w:val="both"/>
        <w:rPr>
          <w:sz w:val="18"/>
          <w:szCs w:val="18"/>
        </w:rPr>
      </w:pPr>
      <w:r w:rsidRPr="0004149D">
        <w:rPr>
          <w:rStyle w:val="Refdenotaalpie"/>
          <w:sz w:val="18"/>
          <w:szCs w:val="18"/>
        </w:rPr>
        <w:footnoteRef/>
      </w:r>
      <w:r w:rsidRPr="0004149D">
        <w:rPr>
          <w:sz w:val="18"/>
          <w:szCs w:val="18"/>
        </w:rPr>
        <w:t xml:space="preserve"> Suprema Corte de Justicia de la Nación, Registro digital: 164618, Instancia: Segunda Sala, Novena Época, Materias(s): Común, Tesis: 2a./J. 58/2010, Fuente: Semanario Judicial de la Federación y su Gaceta. Tomo XXXI, </w:t>
      </w:r>
      <w:proofErr w:type="gramStart"/>
      <w:r w:rsidRPr="0004149D">
        <w:rPr>
          <w:sz w:val="18"/>
          <w:szCs w:val="18"/>
        </w:rPr>
        <w:t>Mayo</w:t>
      </w:r>
      <w:proofErr w:type="gramEnd"/>
      <w:r w:rsidRPr="0004149D">
        <w:rPr>
          <w:sz w:val="18"/>
          <w:szCs w:val="18"/>
        </w:rPr>
        <w:t xml:space="preserve"> de 2010, página 830, Tipo: Jurisprudencia.</w:t>
      </w:r>
    </w:p>
  </w:footnote>
  <w:footnote w:id="2">
    <w:p w14:paraId="5A83CB04" w14:textId="77777777" w:rsidR="005142BE" w:rsidRPr="0004149D" w:rsidRDefault="005142BE" w:rsidP="000468A0">
      <w:pPr>
        <w:pStyle w:val="Textonotapie"/>
        <w:jc w:val="both"/>
        <w:rPr>
          <w:sz w:val="18"/>
          <w:szCs w:val="18"/>
          <w:lang w:val="es-ES_tradnl"/>
        </w:rPr>
      </w:pPr>
      <w:r w:rsidRPr="0004149D">
        <w:rPr>
          <w:rStyle w:val="Refdenotaalpie"/>
          <w:sz w:val="18"/>
          <w:szCs w:val="18"/>
        </w:rPr>
        <w:footnoteRef/>
      </w:r>
      <w:r w:rsidRPr="0004149D">
        <w:rPr>
          <w:sz w:val="18"/>
          <w:szCs w:val="18"/>
        </w:rPr>
        <w:t xml:space="preserve"> </w:t>
      </w:r>
      <w:r w:rsidRPr="0004149D">
        <w:rPr>
          <w:b/>
          <w:bCs/>
          <w:sz w:val="18"/>
          <w:szCs w:val="18"/>
          <w:lang w:val="es-ES_tradnl"/>
        </w:rPr>
        <w:t>ARTÍCULO 61.</w:t>
      </w:r>
      <w:r w:rsidRPr="0004149D">
        <w:rPr>
          <w:bCs/>
          <w:sz w:val="18"/>
          <w:szCs w:val="18"/>
          <w:lang w:val="es-ES_tradnl"/>
        </w:rPr>
        <w:t xml:space="preserve"> </w:t>
      </w:r>
      <w:r w:rsidRPr="0004149D">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D104DDF" w14:textId="77777777" w:rsidR="005142BE" w:rsidRPr="0004149D" w:rsidRDefault="005142BE" w:rsidP="000468A0">
      <w:pPr>
        <w:pStyle w:val="Textonotapie"/>
        <w:jc w:val="both"/>
        <w:rPr>
          <w:sz w:val="18"/>
          <w:szCs w:val="18"/>
          <w:lang w:val="es-ES_tradnl"/>
        </w:rPr>
      </w:pPr>
      <w:r w:rsidRPr="0004149D">
        <w:rPr>
          <w:sz w:val="18"/>
          <w:szCs w:val="18"/>
          <w:lang w:val="es-ES_tradnl"/>
        </w:rPr>
        <w:t xml:space="preserve">La obligación de los sujetos obligados de proporcionar información no comprende el procesamiento de la misma, ni el presentarla conforme al interés del solicitante. </w:t>
      </w:r>
    </w:p>
  </w:footnote>
  <w:footnote w:id="3">
    <w:p w14:paraId="45880953" w14:textId="77777777" w:rsidR="005142BE" w:rsidRPr="0004149D" w:rsidRDefault="005142BE" w:rsidP="000468A0">
      <w:pPr>
        <w:pStyle w:val="Textonotapie"/>
        <w:jc w:val="both"/>
        <w:rPr>
          <w:sz w:val="18"/>
          <w:szCs w:val="18"/>
        </w:rPr>
      </w:pPr>
      <w:r w:rsidRPr="0004149D">
        <w:rPr>
          <w:rStyle w:val="Refdenotaalpie"/>
          <w:sz w:val="18"/>
          <w:szCs w:val="18"/>
        </w:rPr>
        <w:footnoteRef/>
      </w:r>
      <w:r w:rsidRPr="0004149D">
        <w:rPr>
          <w:sz w:val="18"/>
          <w:szCs w:val="18"/>
        </w:rPr>
        <w:t xml:space="preserve"> </w:t>
      </w:r>
      <w:r w:rsidRPr="0004149D">
        <w:rPr>
          <w:b/>
          <w:sz w:val="18"/>
          <w:szCs w:val="18"/>
        </w:rPr>
        <w:t>ARTÍCULO 18.</w:t>
      </w:r>
      <w:r w:rsidRPr="0004149D">
        <w:rPr>
          <w:sz w:val="18"/>
          <w:szCs w:val="18"/>
        </w:rPr>
        <w:t xml:space="preserve"> Los sujetos obligados deberán documentar todo acto que derive del ejercicio de sus facultades, competencias o funciones.</w:t>
      </w:r>
    </w:p>
    <w:p w14:paraId="0EDAA087" w14:textId="77777777" w:rsidR="005142BE" w:rsidRPr="0004149D" w:rsidRDefault="005142BE" w:rsidP="000468A0">
      <w:pPr>
        <w:pStyle w:val="Textonotapie"/>
        <w:jc w:val="both"/>
        <w:rPr>
          <w:sz w:val="18"/>
          <w:szCs w:val="18"/>
        </w:rPr>
      </w:pPr>
      <w:r w:rsidRPr="0004149D">
        <w:rPr>
          <w:b/>
          <w:sz w:val="18"/>
          <w:szCs w:val="18"/>
        </w:rPr>
        <w:t>ARTÍCULO 59.</w:t>
      </w:r>
      <w:r w:rsidRPr="0004149D">
        <w:rPr>
          <w:sz w:val="18"/>
          <w:szCs w:val="18"/>
        </w:rPr>
        <w:t xml:space="preserve"> Los sujetos obligados deben proporcionar la información solicitada en la modalidad en que se encuentre. Cuando la información requerida se encuentre en dos o más tipos de formatos, el solicitante elegirá entre los formatos, para la entrega correspondiente. </w:t>
      </w:r>
    </w:p>
    <w:p w14:paraId="744D19AE" w14:textId="77777777" w:rsidR="005142BE" w:rsidRPr="0004149D" w:rsidRDefault="005142BE" w:rsidP="000468A0">
      <w:pPr>
        <w:pStyle w:val="Textonotapie"/>
        <w:jc w:val="both"/>
        <w:rPr>
          <w:sz w:val="18"/>
          <w:szCs w:val="18"/>
        </w:rPr>
      </w:pPr>
      <w:r w:rsidRPr="0004149D">
        <w:rPr>
          <w:b/>
          <w:sz w:val="18"/>
          <w:szCs w:val="18"/>
        </w:rPr>
        <w:t>ARTÍCULO 60.</w:t>
      </w:r>
      <w:r w:rsidRPr="0004149D">
        <w:rPr>
          <w:sz w:val="18"/>
          <w:szCs w:val="18"/>
        </w:rPr>
        <w:t xml:space="preserve"> En la formulación, producción, procesamiento, administración, archivo y resguardo de la información, debe atenderse al principio de la máxima publicidad, con el objeto de facilitar el acceso de cualquier persona a su conocimiento. </w:t>
      </w:r>
    </w:p>
    <w:p w14:paraId="4CDF22B8" w14:textId="77777777" w:rsidR="005142BE" w:rsidRPr="0004149D" w:rsidRDefault="005142BE" w:rsidP="000468A0">
      <w:pPr>
        <w:pStyle w:val="Textonotapie"/>
        <w:jc w:val="both"/>
        <w:rPr>
          <w:sz w:val="18"/>
          <w:szCs w:val="18"/>
        </w:rPr>
      </w:pPr>
      <w:r w:rsidRPr="0004149D">
        <w:rPr>
          <w:sz w:val="18"/>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2743C616" w14:textId="77777777" w:rsidR="005142BE" w:rsidRPr="0004149D" w:rsidRDefault="005142BE" w:rsidP="000468A0">
      <w:pPr>
        <w:pStyle w:val="Textonotapie"/>
        <w:jc w:val="both"/>
        <w:rPr>
          <w:sz w:val="18"/>
          <w:szCs w:val="18"/>
        </w:rPr>
      </w:pPr>
      <w:r w:rsidRPr="0004149D">
        <w:rPr>
          <w:b/>
          <w:sz w:val="18"/>
          <w:szCs w:val="18"/>
        </w:rPr>
        <w:t>ARTÍCULO 61.</w:t>
      </w:r>
      <w:r w:rsidRPr="0004149D">
        <w:rPr>
          <w:sz w:val="18"/>
          <w:szCs w:val="18"/>
        </w:rPr>
        <w:t xml:space="preserve">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6E12FA47" w14:textId="77777777" w:rsidR="005142BE" w:rsidRPr="0004149D" w:rsidRDefault="005142BE" w:rsidP="000468A0">
      <w:pPr>
        <w:pStyle w:val="Textonotapie"/>
        <w:jc w:val="both"/>
        <w:rPr>
          <w:sz w:val="18"/>
          <w:szCs w:val="18"/>
        </w:rPr>
      </w:pPr>
      <w:r w:rsidRPr="0004149D">
        <w:rPr>
          <w:sz w:val="18"/>
          <w:szCs w:val="18"/>
        </w:rPr>
        <w:t>La obligación de los sujetos obligados de proporcionar información no comprende el procesamiento de la misma, ni el presentarla conforme al interés del solicitante.</w:t>
      </w:r>
    </w:p>
    <w:p w14:paraId="69187026" w14:textId="77777777" w:rsidR="005142BE" w:rsidRPr="0004149D" w:rsidRDefault="005142BE" w:rsidP="000468A0">
      <w:pPr>
        <w:pStyle w:val="Textonotapie"/>
        <w:jc w:val="both"/>
        <w:rPr>
          <w:sz w:val="18"/>
          <w:szCs w:val="18"/>
        </w:rPr>
      </w:pPr>
      <w:r w:rsidRPr="0004149D">
        <w:rPr>
          <w:b/>
          <w:sz w:val="18"/>
          <w:szCs w:val="18"/>
        </w:rPr>
        <w:t>ARTÍCULO 152</w:t>
      </w:r>
      <w:r w:rsidRPr="0004149D">
        <w:rPr>
          <w:sz w:val="18"/>
          <w:szCs w:val="18"/>
        </w:rPr>
        <w:t>.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4">
    <w:p w14:paraId="5BE11A2D" w14:textId="26673DB1" w:rsidR="004F2837" w:rsidRDefault="004F2837" w:rsidP="004F2837">
      <w:pPr>
        <w:pStyle w:val="Textonotapie"/>
        <w:jc w:val="both"/>
        <w:rPr>
          <w:sz w:val="18"/>
        </w:rPr>
      </w:pPr>
      <w:r w:rsidRPr="004F2837">
        <w:rPr>
          <w:rStyle w:val="Refdenotaalpie"/>
          <w:sz w:val="18"/>
        </w:rPr>
        <w:footnoteRef/>
      </w:r>
      <w:r w:rsidRPr="004F2837">
        <w:rPr>
          <w:sz w:val="18"/>
        </w:rPr>
        <w:t xml:space="preserve"> </w:t>
      </w:r>
      <w:r w:rsidRPr="004F2837">
        <w:rPr>
          <w:b/>
          <w:sz w:val="18"/>
        </w:rPr>
        <w:t>ARTÍCULO 155</w:t>
      </w:r>
      <w:r w:rsidRPr="004F2837">
        <w:rPr>
          <w:sz w:val="18"/>
        </w:rPr>
        <w:t>. El acceso se dará en la modalidad de entrega y, en su caso, de envío elegidos por el solicitante. Cuando la información no pueda entregarse o enviarse en la modalidad elegida, el sujeto obligado deberá ofrecer otra u otras modalidades de entrega. En cualquier caso, se deberá fundar y motivar la necesidad de ofrecer otras modalidades.</w:t>
      </w:r>
    </w:p>
    <w:p w14:paraId="36B3420C" w14:textId="77777777" w:rsidR="008E541A" w:rsidRDefault="008E541A" w:rsidP="008E541A">
      <w:pPr>
        <w:pStyle w:val="Textonotapie"/>
        <w:jc w:val="both"/>
        <w:rPr>
          <w:sz w:val="18"/>
        </w:rPr>
      </w:pPr>
      <w:r w:rsidRPr="00065DE4">
        <w:rPr>
          <w:b/>
          <w:sz w:val="18"/>
        </w:rPr>
        <w:t>ARTÍCULO 149.</w:t>
      </w:r>
      <w:r w:rsidRPr="00065DE4">
        <w:rPr>
          <w:sz w:val="18"/>
        </w:rPr>
        <w:t xml:space="preserve"> De manera excepcional, cuando, de forma fundada y motivada, así lo determine el sujeto obligado, en aquellos casos en que la información solicitada que ya se encuentre en su posesión implique análisis, estudio o procesamiento de Documentos cuya entrega o reproducción sobrepase las capacidades técnicas del sujeto obligado para cumplir con la solicitud, en los plazos establecidos para dichos efectos, se podrán poner a disposición del solicitante los Documentos en consulta directa, salvo la información</w:t>
      </w:r>
      <w:r>
        <w:rPr>
          <w:sz w:val="18"/>
        </w:rPr>
        <w:t xml:space="preserve"> </w:t>
      </w:r>
      <w:r w:rsidRPr="00065DE4">
        <w:rPr>
          <w:sz w:val="18"/>
        </w:rPr>
        <w:t>clasificada.</w:t>
      </w:r>
    </w:p>
    <w:p w14:paraId="15F99C88" w14:textId="77777777" w:rsidR="008E541A" w:rsidRPr="00065DE4" w:rsidRDefault="008E541A" w:rsidP="008E541A">
      <w:pPr>
        <w:pStyle w:val="Textonotapie"/>
        <w:jc w:val="both"/>
        <w:rPr>
          <w:sz w:val="18"/>
        </w:rPr>
      </w:pPr>
      <w:r w:rsidRPr="00065DE4">
        <w:rPr>
          <w:sz w:val="18"/>
        </w:rPr>
        <w:t xml:space="preserve"> En todo caso se facilitará su copia simple o certificada, así como su reproducción por cualquier medio disponible en las instalaciones del sujeto obligado o que, en su caso, aporte el solicitante.</w:t>
      </w:r>
    </w:p>
    <w:p w14:paraId="61B66ACB" w14:textId="77777777" w:rsidR="008E541A" w:rsidRDefault="008E541A" w:rsidP="004F2837">
      <w:pPr>
        <w:pStyle w:val="Textonotapie"/>
        <w:jc w:val="both"/>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142BE" w:rsidRDefault="005142BE">
        <w:pPr>
          <w:pStyle w:val="Encabezado"/>
          <w:jc w:val="center"/>
        </w:pPr>
      </w:p>
      <w:p w14:paraId="5AEDE41B" w14:textId="77777777" w:rsidR="005142BE" w:rsidRDefault="005142BE">
        <w:pPr>
          <w:pStyle w:val="Encabezado"/>
          <w:jc w:val="center"/>
        </w:pPr>
      </w:p>
      <w:p w14:paraId="4FAD023F" w14:textId="682F7D00" w:rsidR="005142BE" w:rsidRDefault="005142BE">
        <w:pPr>
          <w:pStyle w:val="Encabezado"/>
          <w:jc w:val="center"/>
        </w:pPr>
        <w:r>
          <w:fldChar w:fldCharType="begin"/>
        </w:r>
        <w:r>
          <w:instrText>PAGE   \* MERGEFORMAT</w:instrText>
        </w:r>
        <w:r>
          <w:fldChar w:fldCharType="separate"/>
        </w:r>
        <w:r w:rsidR="008B71E3" w:rsidRPr="008B71E3">
          <w:rPr>
            <w:noProof/>
            <w:lang w:val="es-ES"/>
          </w:rPr>
          <w:t>14</w:t>
        </w:r>
        <w:r>
          <w:fldChar w:fldCharType="end"/>
        </w:r>
      </w:p>
    </w:sdtContent>
  </w:sdt>
  <w:p w14:paraId="3407CE7F" w14:textId="2E8E43D5" w:rsidR="005142BE" w:rsidRDefault="00183EF3" w:rsidP="00403C89">
    <w:pPr>
      <w:pStyle w:val="Encabezado"/>
      <w:jc w:val="right"/>
    </w:pPr>
    <w:r>
      <w:t xml:space="preserve">RECURSO DE REVISIÓN </w:t>
    </w:r>
    <w:r w:rsidR="00974AA8">
      <w:t>9</w:t>
    </w:r>
    <w:r w:rsidR="00385540">
      <w:t>4</w:t>
    </w:r>
    <w:r w:rsidR="00974AA8">
      <w:t>2</w:t>
    </w:r>
    <w:r w:rsidR="00710E8F">
      <w:t>/2025-1</w:t>
    </w:r>
  </w:p>
  <w:p w14:paraId="30F5D71D" w14:textId="77777777" w:rsidR="005142BE" w:rsidRDefault="005142B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3E257151" w:rsidR="005142BE" w:rsidRDefault="005142BE"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B71E3" w:rsidRPr="008B71E3">
          <w:rPr>
            <w:noProof/>
            <w:lang w:val="es-ES"/>
          </w:rPr>
          <w:t>13</w:t>
        </w:r>
        <w:r>
          <w:fldChar w:fldCharType="end"/>
        </w:r>
        <w:r>
          <w:t xml:space="preserve">                                  </w:t>
        </w:r>
      </w:p>
      <w:p w14:paraId="4B8CFE5F" w14:textId="77777777" w:rsidR="005142BE" w:rsidRDefault="005142BE" w:rsidP="00125FB7">
        <w:pPr>
          <w:pStyle w:val="Encabezado"/>
          <w:jc w:val="right"/>
        </w:pPr>
      </w:p>
      <w:p w14:paraId="33FF87E3" w14:textId="6ED51276" w:rsidR="005142BE" w:rsidRDefault="00385540" w:rsidP="00403C89">
        <w:pPr>
          <w:pStyle w:val="Encabezado"/>
          <w:jc w:val="right"/>
        </w:pPr>
        <w:r>
          <w:t xml:space="preserve">RECURSO DE REVISIÓN </w:t>
        </w:r>
        <w:r w:rsidR="00974AA8">
          <w:t>9</w:t>
        </w:r>
        <w:r>
          <w:t>4</w:t>
        </w:r>
        <w:r w:rsidR="00974AA8">
          <w:t>2</w:t>
        </w:r>
        <w:r w:rsidR="00710E8F">
          <w:t>/2025-1</w:t>
        </w:r>
      </w:p>
      <w:p w14:paraId="1F581E29" w14:textId="484A7B4B" w:rsidR="005142BE" w:rsidRDefault="00A851E1" w:rsidP="00125FB7">
        <w:pPr>
          <w:pStyle w:val="Encabezado"/>
          <w:jc w:val="right"/>
        </w:pPr>
      </w:p>
    </w:sdtContent>
  </w:sdt>
  <w:p w14:paraId="1289C4E4" w14:textId="31ADB116" w:rsidR="005142BE" w:rsidRDefault="005142B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20856"/>
    <w:multiLevelType w:val="hybridMultilevel"/>
    <w:tmpl w:val="1356158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 w15:restartNumberingAfterBreak="0">
    <w:nsid w:val="03EB71E6"/>
    <w:multiLevelType w:val="hybridMultilevel"/>
    <w:tmpl w:val="909C2384"/>
    <w:lvl w:ilvl="0" w:tplc="14020AD8">
      <w:start w:val="1"/>
      <w:numFmt w:val="upperRoman"/>
      <w:lvlText w:val="%1."/>
      <w:lvlJc w:val="left"/>
      <w:pPr>
        <w:ind w:left="2109" w:hanging="720"/>
      </w:pPr>
      <w:rPr>
        <w:rFonts w:hint="default"/>
      </w:rPr>
    </w:lvl>
    <w:lvl w:ilvl="1" w:tplc="080A0019">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4"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6"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45A3E6E"/>
    <w:multiLevelType w:val="hybridMultilevel"/>
    <w:tmpl w:val="7AC68C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5" w15:restartNumberingAfterBreak="0">
    <w:nsid w:val="31FC4618"/>
    <w:multiLevelType w:val="hybridMultilevel"/>
    <w:tmpl w:val="74740F92"/>
    <w:lvl w:ilvl="0" w:tplc="14020AD8">
      <w:start w:val="1"/>
      <w:numFmt w:val="upperRoman"/>
      <w:lvlText w:val="%1."/>
      <w:lvlJc w:val="left"/>
      <w:pPr>
        <w:ind w:left="2109" w:hanging="720"/>
      </w:pPr>
      <w:rPr>
        <w:rFonts w:hint="default"/>
      </w:rPr>
    </w:lvl>
    <w:lvl w:ilvl="1" w:tplc="080A000F">
      <w:start w:val="1"/>
      <w:numFmt w:val="decimal"/>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6"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7"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0"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9D404F5"/>
    <w:multiLevelType w:val="hybridMultilevel"/>
    <w:tmpl w:val="14DCC206"/>
    <w:lvl w:ilvl="0" w:tplc="222C4C7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4"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8"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E3B42D8"/>
    <w:multiLevelType w:val="hybridMultilevel"/>
    <w:tmpl w:val="1B0E57AE"/>
    <w:lvl w:ilvl="0" w:tplc="080A0001">
      <w:start w:val="1"/>
      <w:numFmt w:val="bullet"/>
      <w:lvlText w:val=""/>
      <w:lvlJc w:val="left"/>
      <w:pPr>
        <w:ind w:left="1211" w:hanging="360"/>
      </w:pPr>
      <w:rPr>
        <w:rFonts w:ascii="Symbol" w:hAnsi="Symbo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31" w15:restartNumberingAfterBreak="0">
    <w:nsid w:val="5E6065B7"/>
    <w:multiLevelType w:val="hybridMultilevel"/>
    <w:tmpl w:val="3D9864D0"/>
    <w:lvl w:ilvl="0" w:tplc="14020AD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BD179AB"/>
    <w:multiLevelType w:val="hybridMultilevel"/>
    <w:tmpl w:val="96C2F7C0"/>
    <w:lvl w:ilvl="0" w:tplc="080A0001">
      <w:start w:val="1"/>
      <w:numFmt w:val="bullet"/>
      <w:lvlText w:val=""/>
      <w:lvlJc w:val="left"/>
      <w:pPr>
        <w:ind w:left="1400" w:hanging="360"/>
      </w:pPr>
      <w:rPr>
        <w:rFonts w:ascii="Symbol" w:hAnsi="Symbol" w:hint="default"/>
      </w:rPr>
    </w:lvl>
    <w:lvl w:ilvl="1" w:tplc="26DE5670">
      <w:start w:val="7"/>
      <w:numFmt w:val="bullet"/>
      <w:lvlText w:val="-"/>
      <w:lvlJc w:val="left"/>
      <w:pPr>
        <w:ind w:left="2120" w:hanging="360"/>
      </w:pPr>
      <w:rPr>
        <w:rFonts w:ascii="AvantGarde Bk BT" w:eastAsia="Times New Roman" w:hAnsi="AvantGarde Bk BT" w:cs="Arial"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7A46158C"/>
    <w:multiLevelType w:val="hybridMultilevel"/>
    <w:tmpl w:val="AD9CD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1"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2"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2"/>
  </w:num>
  <w:num w:numId="4">
    <w:abstractNumId w:val="5"/>
  </w:num>
  <w:num w:numId="5">
    <w:abstractNumId w:val="41"/>
  </w:num>
  <w:num w:numId="6">
    <w:abstractNumId w:val="19"/>
  </w:num>
  <w:num w:numId="7">
    <w:abstractNumId w:val="26"/>
  </w:num>
  <w:num w:numId="8">
    <w:abstractNumId w:val="33"/>
  </w:num>
  <w:num w:numId="9">
    <w:abstractNumId w:val="7"/>
  </w:num>
  <w:num w:numId="10">
    <w:abstractNumId w:val="38"/>
  </w:num>
  <w:num w:numId="11">
    <w:abstractNumId w:val="11"/>
  </w:num>
  <w:num w:numId="12">
    <w:abstractNumId w:val="34"/>
  </w:num>
  <w:num w:numId="13">
    <w:abstractNumId w:val="23"/>
  </w:num>
  <w:num w:numId="14">
    <w:abstractNumId w:val="13"/>
  </w:num>
  <w:num w:numId="15">
    <w:abstractNumId w:val="37"/>
  </w:num>
  <w:num w:numId="16">
    <w:abstractNumId w:val="8"/>
  </w:num>
  <w:num w:numId="17">
    <w:abstractNumId w:val="4"/>
  </w:num>
  <w:num w:numId="18">
    <w:abstractNumId w:val="17"/>
  </w:num>
  <w:num w:numId="19">
    <w:abstractNumId w:val="21"/>
  </w:num>
  <w:num w:numId="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num>
  <w:num w:numId="22">
    <w:abstractNumId w:val="29"/>
  </w:num>
  <w:num w:numId="23">
    <w:abstractNumId w:val="36"/>
  </w:num>
  <w:num w:numId="24">
    <w:abstractNumId w:val="42"/>
  </w:num>
  <w:num w:numId="25">
    <w:abstractNumId w:val="20"/>
  </w:num>
  <w:num w:numId="26">
    <w:abstractNumId w:val="39"/>
  </w:num>
  <w:num w:numId="27">
    <w:abstractNumId w:val="10"/>
  </w:num>
  <w:num w:numId="28">
    <w:abstractNumId w:val="40"/>
  </w:num>
  <w:num w:numId="29">
    <w:abstractNumId w:val="35"/>
  </w:num>
  <w:num w:numId="30">
    <w:abstractNumId w:val="25"/>
  </w:num>
  <w:num w:numId="31">
    <w:abstractNumId w:val="32"/>
  </w:num>
  <w:num w:numId="32">
    <w:abstractNumId w:val="9"/>
  </w:num>
  <w:num w:numId="33">
    <w:abstractNumId w:val="16"/>
  </w:num>
  <w:num w:numId="34">
    <w:abstractNumId w:val="24"/>
  </w:num>
  <w:num w:numId="35">
    <w:abstractNumId w:val="6"/>
  </w:num>
  <w:num w:numId="36">
    <w:abstractNumId w:val="27"/>
  </w:num>
  <w:num w:numId="37">
    <w:abstractNumId w:val="18"/>
  </w:num>
  <w:num w:numId="38">
    <w:abstractNumId w:val="22"/>
  </w:num>
  <w:num w:numId="39">
    <w:abstractNumId w:val="0"/>
  </w:num>
  <w:num w:numId="40">
    <w:abstractNumId w:val="31"/>
  </w:num>
  <w:num w:numId="41">
    <w:abstractNumId w:val="3"/>
  </w:num>
  <w:num w:numId="42">
    <w:abstractNumId w:val="15"/>
  </w:num>
  <w:num w:numId="43">
    <w:abstractNumId w:val="12"/>
  </w:num>
  <w:num w:numId="44">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898"/>
    <w:rsid w:val="00002CFF"/>
    <w:rsid w:val="00003183"/>
    <w:rsid w:val="0000362E"/>
    <w:rsid w:val="00003AB5"/>
    <w:rsid w:val="00003DC1"/>
    <w:rsid w:val="000048AE"/>
    <w:rsid w:val="00004D3C"/>
    <w:rsid w:val="000066AD"/>
    <w:rsid w:val="00010DA2"/>
    <w:rsid w:val="00010FE8"/>
    <w:rsid w:val="00011D20"/>
    <w:rsid w:val="00011DA1"/>
    <w:rsid w:val="000122D2"/>
    <w:rsid w:val="00012503"/>
    <w:rsid w:val="00012C7F"/>
    <w:rsid w:val="00012E2D"/>
    <w:rsid w:val="00012F23"/>
    <w:rsid w:val="00013409"/>
    <w:rsid w:val="00013758"/>
    <w:rsid w:val="000142A2"/>
    <w:rsid w:val="000149F3"/>
    <w:rsid w:val="00015009"/>
    <w:rsid w:val="00015A95"/>
    <w:rsid w:val="0001630E"/>
    <w:rsid w:val="000163C6"/>
    <w:rsid w:val="00016961"/>
    <w:rsid w:val="000171A9"/>
    <w:rsid w:val="00017BB1"/>
    <w:rsid w:val="00020321"/>
    <w:rsid w:val="000204DB"/>
    <w:rsid w:val="000204FD"/>
    <w:rsid w:val="00020754"/>
    <w:rsid w:val="0002158C"/>
    <w:rsid w:val="00022417"/>
    <w:rsid w:val="00022854"/>
    <w:rsid w:val="00023148"/>
    <w:rsid w:val="00023196"/>
    <w:rsid w:val="00023DDC"/>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5E3E"/>
    <w:rsid w:val="00036122"/>
    <w:rsid w:val="000362A8"/>
    <w:rsid w:val="00037BEF"/>
    <w:rsid w:val="0004040F"/>
    <w:rsid w:val="000413FE"/>
    <w:rsid w:val="0004149D"/>
    <w:rsid w:val="00041CB5"/>
    <w:rsid w:val="0004234A"/>
    <w:rsid w:val="0004274F"/>
    <w:rsid w:val="0004294E"/>
    <w:rsid w:val="00042BD6"/>
    <w:rsid w:val="00042C17"/>
    <w:rsid w:val="00042FAB"/>
    <w:rsid w:val="00043069"/>
    <w:rsid w:val="00043A51"/>
    <w:rsid w:val="00043BE1"/>
    <w:rsid w:val="00043F1D"/>
    <w:rsid w:val="000442C8"/>
    <w:rsid w:val="000450EB"/>
    <w:rsid w:val="00045779"/>
    <w:rsid w:val="0004680C"/>
    <w:rsid w:val="000468A0"/>
    <w:rsid w:val="000475EF"/>
    <w:rsid w:val="000476BE"/>
    <w:rsid w:val="000515EE"/>
    <w:rsid w:val="000524E8"/>
    <w:rsid w:val="00052535"/>
    <w:rsid w:val="000528D0"/>
    <w:rsid w:val="00052D0C"/>
    <w:rsid w:val="00054051"/>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5DE4"/>
    <w:rsid w:val="0006659D"/>
    <w:rsid w:val="0006668E"/>
    <w:rsid w:val="00066886"/>
    <w:rsid w:val="00067418"/>
    <w:rsid w:val="00067660"/>
    <w:rsid w:val="0007014F"/>
    <w:rsid w:val="0007132B"/>
    <w:rsid w:val="000713A9"/>
    <w:rsid w:val="0007170B"/>
    <w:rsid w:val="0007175D"/>
    <w:rsid w:val="00071C60"/>
    <w:rsid w:val="000724D7"/>
    <w:rsid w:val="000728F5"/>
    <w:rsid w:val="00072F69"/>
    <w:rsid w:val="00073214"/>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1FE"/>
    <w:rsid w:val="00087313"/>
    <w:rsid w:val="0008758B"/>
    <w:rsid w:val="00087AE8"/>
    <w:rsid w:val="000901C0"/>
    <w:rsid w:val="0009032E"/>
    <w:rsid w:val="00090678"/>
    <w:rsid w:val="00092A19"/>
    <w:rsid w:val="000932E8"/>
    <w:rsid w:val="000944FF"/>
    <w:rsid w:val="00095124"/>
    <w:rsid w:val="00095140"/>
    <w:rsid w:val="00096AE6"/>
    <w:rsid w:val="0009784A"/>
    <w:rsid w:val="00097ECC"/>
    <w:rsid w:val="000A069A"/>
    <w:rsid w:val="000A15C7"/>
    <w:rsid w:val="000A1695"/>
    <w:rsid w:val="000A4528"/>
    <w:rsid w:val="000A4CCE"/>
    <w:rsid w:val="000A5C54"/>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E1F"/>
    <w:rsid w:val="000C0471"/>
    <w:rsid w:val="000C08B0"/>
    <w:rsid w:val="000C1FEA"/>
    <w:rsid w:val="000C2726"/>
    <w:rsid w:val="000C3AC2"/>
    <w:rsid w:val="000C44B4"/>
    <w:rsid w:val="000C4681"/>
    <w:rsid w:val="000C5159"/>
    <w:rsid w:val="000C5A0A"/>
    <w:rsid w:val="000C651F"/>
    <w:rsid w:val="000C7703"/>
    <w:rsid w:val="000C7763"/>
    <w:rsid w:val="000D01A3"/>
    <w:rsid w:val="000D1A27"/>
    <w:rsid w:val="000D2B1F"/>
    <w:rsid w:val="000D2DDA"/>
    <w:rsid w:val="000D3CDB"/>
    <w:rsid w:val="000D4362"/>
    <w:rsid w:val="000D4606"/>
    <w:rsid w:val="000D4716"/>
    <w:rsid w:val="000D589A"/>
    <w:rsid w:val="000D5AE4"/>
    <w:rsid w:val="000D5F96"/>
    <w:rsid w:val="000D6CBC"/>
    <w:rsid w:val="000D7909"/>
    <w:rsid w:val="000D7B1B"/>
    <w:rsid w:val="000D7B5E"/>
    <w:rsid w:val="000E1B3A"/>
    <w:rsid w:val="000E1E2C"/>
    <w:rsid w:val="000E2026"/>
    <w:rsid w:val="000E2C79"/>
    <w:rsid w:val="000E3219"/>
    <w:rsid w:val="000E33A7"/>
    <w:rsid w:val="000E3441"/>
    <w:rsid w:val="000E3972"/>
    <w:rsid w:val="000E3E92"/>
    <w:rsid w:val="000E46E1"/>
    <w:rsid w:val="000E4CA0"/>
    <w:rsid w:val="000E5227"/>
    <w:rsid w:val="000E5430"/>
    <w:rsid w:val="000E59AA"/>
    <w:rsid w:val="000E6415"/>
    <w:rsid w:val="000E731D"/>
    <w:rsid w:val="000E748F"/>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82A"/>
    <w:rsid w:val="001066AF"/>
    <w:rsid w:val="00106B48"/>
    <w:rsid w:val="00106E39"/>
    <w:rsid w:val="00107681"/>
    <w:rsid w:val="0011106A"/>
    <w:rsid w:val="00111B8C"/>
    <w:rsid w:val="001139E8"/>
    <w:rsid w:val="0011415A"/>
    <w:rsid w:val="0011417A"/>
    <w:rsid w:val="00114B4F"/>
    <w:rsid w:val="001151E7"/>
    <w:rsid w:val="00116CBC"/>
    <w:rsid w:val="00117EFC"/>
    <w:rsid w:val="00117F76"/>
    <w:rsid w:val="001204E0"/>
    <w:rsid w:val="00121981"/>
    <w:rsid w:val="001234AC"/>
    <w:rsid w:val="00123D7F"/>
    <w:rsid w:val="0012445D"/>
    <w:rsid w:val="001246B9"/>
    <w:rsid w:val="00125FB7"/>
    <w:rsid w:val="00125FEE"/>
    <w:rsid w:val="00126008"/>
    <w:rsid w:val="0012671C"/>
    <w:rsid w:val="0012675A"/>
    <w:rsid w:val="0013001C"/>
    <w:rsid w:val="00130259"/>
    <w:rsid w:val="00130BAE"/>
    <w:rsid w:val="00131410"/>
    <w:rsid w:val="00131414"/>
    <w:rsid w:val="00131457"/>
    <w:rsid w:val="001314EC"/>
    <w:rsid w:val="00131565"/>
    <w:rsid w:val="00131876"/>
    <w:rsid w:val="0013198C"/>
    <w:rsid w:val="00131A56"/>
    <w:rsid w:val="00132062"/>
    <w:rsid w:val="0013281C"/>
    <w:rsid w:val="00132B4A"/>
    <w:rsid w:val="00132E47"/>
    <w:rsid w:val="00133C46"/>
    <w:rsid w:val="00133F96"/>
    <w:rsid w:val="00135019"/>
    <w:rsid w:val="00136B1A"/>
    <w:rsid w:val="0013755E"/>
    <w:rsid w:val="00137A7B"/>
    <w:rsid w:val="00141314"/>
    <w:rsid w:val="00141F55"/>
    <w:rsid w:val="00143CF3"/>
    <w:rsid w:val="00143E86"/>
    <w:rsid w:val="001453D7"/>
    <w:rsid w:val="001458BC"/>
    <w:rsid w:val="001463BA"/>
    <w:rsid w:val="00146903"/>
    <w:rsid w:val="00146EA8"/>
    <w:rsid w:val="00147FD1"/>
    <w:rsid w:val="0015001F"/>
    <w:rsid w:val="00150455"/>
    <w:rsid w:val="00150901"/>
    <w:rsid w:val="0015151A"/>
    <w:rsid w:val="001516BA"/>
    <w:rsid w:val="0015238A"/>
    <w:rsid w:val="00152F21"/>
    <w:rsid w:val="001533C3"/>
    <w:rsid w:val="001533D7"/>
    <w:rsid w:val="00154820"/>
    <w:rsid w:val="00154B3E"/>
    <w:rsid w:val="00155071"/>
    <w:rsid w:val="00155C27"/>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C52"/>
    <w:rsid w:val="00165DAD"/>
    <w:rsid w:val="001679DC"/>
    <w:rsid w:val="00170741"/>
    <w:rsid w:val="001708E1"/>
    <w:rsid w:val="00170C2D"/>
    <w:rsid w:val="001714F5"/>
    <w:rsid w:val="00171533"/>
    <w:rsid w:val="001726AB"/>
    <w:rsid w:val="001727B9"/>
    <w:rsid w:val="0017289F"/>
    <w:rsid w:val="0017290F"/>
    <w:rsid w:val="00173126"/>
    <w:rsid w:val="00173389"/>
    <w:rsid w:val="00174877"/>
    <w:rsid w:val="00174C1C"/>
    <w:rsid w:val="00174DCF"/>
    <w:rsid w:val="00176752"/>
    <w:rsid w:val="001767CF"/>
    <w:rsid w:val="00176ED0"/>
    <w:rsid w:val="0017743B"/>
    <w:rsid w:val="00177456"/>
    <w:rsid w:val="00177E33"/>
    <w:rsid w:val="00180298"/>
    <w:rsid w:val="001805AD"/>
    <w:rsid w:val="00180CCD"/>
    <w:rsid w:val="00181FF7"/>
    <w:rsid w:val="001834E9"/>
    <w:rsid w:val="001837C1"/>
    <w:rsid w:val="00183ABD"/>
    <w:rsid w:val="00183EF3"/>
    <w:rsid w:val="00184D50"/>
    <w:rsid w:val="00184F84"/>
    <w:rsid w:val="00185470"/>
    <w:rsid w:val="0018551E"/>
    <w:rsid w:val="0018577C"/>
    <w:rsid w:val="00185DFB"/>
    <w:rsid w:val="00187282"/>
    <w:rsid w:val="001872DB"/>
    <w:rsid w:val="00187515"/>
    <w:rsid w:val="00187946"/>
    <w:rsid w:val="00190F2A"/>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3EF"/>
    <w:rsid w:val="001A2A61"/>
    <w:rsid w:val="001A2FA3"/>
    <w:rsid w:val="001A3A03"/>
    <w:rsid w:val="001A473A"/>
    <w:rsid w:val="001A4C91"/>
    <w:rsid w:val="001A4D90"/>
    <w:rsid w:val="001A4E20"/>
    <w:rsid w:val="001A5D5A"/>
    <w:rsid w:val="001A63E1"/>
    <w:rsid w:val="001A6704"/>
    <w:rsid w:val="001A6A7D"/>
    <w:rsid w:val="001A6E95"/>
    <w:rsid w:val="001A71BC"/>
    <w:rsid w:val="001A78FD"/>
    <w:rsid w:val="001B19BD"/>
    <w:rsid w:val="001B288C"/>
    <w:rsid w:val="001B2998"/>
    <w:rsid w:val="001B2D9C"/>
    <w:rsid w:val="001B3B40"/>
    <w:rsid w:val="001B4184"/>
    <w:rsid w:val="001B48A1"/>
    <w:rsid w:val="001B50BB"/>
    <w:rsid w:val="001B6A86"/>
    <w:rsid w:val="001B6BC4"/>
    <w:rsid w:val="001B72FA"/>
    <w:rsid w:val="001B751D"/>
    <w:rsid w:val="001B7749"/>
    <w:rsid w:val="001C0999"/>
    <w:rsid w:val="001C1767"/>
    <w:rsid w:val="001C1864"/>
    <w:rsid w:val="001C1CFD"/>
    <w:rsid w:val="001C209E"/>
    <w:rsid w:val="001C2C42"/>
    <w:rsid w:val="001C400C"/>
    <w:rsid w:val="001C4CBB"/>
    <w:rsid w:val="001C4F1E"/>
    <w:rsid w:val="001C5317"/>
    <w:rsid w:val="001C54AF"/>
    <w:rsid w:val="001C6387"/>
    <w:rsid w:val="001C6822"/>
    <w:rsid w:val="001C71CE"/>
    <w:rsid w:val="001C7B67"/>
    <w:rsid w:val="001C7C3C"/>
    <w:rsid w:val="001D02E9"/>
    <w:rsid w:val="001D060C"/>
    <w:rsid w:val="001D0ADB"/>
    <w:rsid w:val="001D1C12"/>
    <w:rsid w:val="001D2115"/>
    <w:rsid w:val="001D24D3"/>
    <w:rsid w:val="001D2B4B"/>
    <w:rsid w:val="001D2BE8"/>
    <w:rsid w:val="001D3081"/>
    <w:rsid w:val="001D3692"/>
    <w:rsid w:val="001D4709"/>
    <w:rsid w:val="001D4D02"/>
    <w:rsid w:val="001D4F72"/>
    <w:rsid w:val="001D53A7"/>
    <w:rsid w:val="001D53B2"/>
    <w:rsid w:val="001D5867"/>
    <w:rsid w:val="001D5A75"/>
    <w:rsid w:val="001D5BF5"/>
    <w:rsid w:val="001D6738"/>
    <w:rsid w:val="001D71DB"/>
    <w:rsid w:val="001D73E4"/>
    <w:rsid w:val="001D7482"/>
    <w:rsid w:val="001D7B80"/>
    <w:rsid w:val="001E0E77"/>
    <w:rsid w:val="001E17C7"/>
    <w:rsid w:val="001E1F04"/>
    <w:rsid w:val="001E27F5"/>
    <w:rsid w:val="001E46F0"/>
    <w:rsid w:val="001E4A97"/>
    <w:rsid w:val="001E4B8D"/>
    <w:rsid w:val="001E57D9"/>
    <w:rsid w:val="001E5BCA"/>
    <w:rsid w:val="001E5D8A"/>
    <w:rsid w:val="001E6071"/>
    <w:rsid w:val="001E6629"/>
    <w:rsid w:val="001E7191"/>
    <w:rsid w:val="001E74D0"/>
    <w:rsid w:val="001E75A0"/>
    <w:rsid w:val="001E79BD"/>
    <w:rsid w:val="001F1467"/>
    <w:rsid w:val="001F433D"/>
    <w:rsid w:val="001F51BE"/>
    <w:rsid w:val="001F5274"/>
    <w:rsid w:val="001F5396"/>
    <w:rsid w:val="001F5ADD"/>
    <w:rsid w:val="001F64F1"/>
    <w:rsid w:val="001F6FCA"/>
    <w:rsid w:val="001F71BB"/>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8CA"/>
    <w:rsid w:val="00206F0E"/>
    <w:rsid w:val="0020737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823"/>
    <w:rsid w:val="00220846"/>
    <w:rsid w:val="0022109A"/>
    <w:rsid w:val="00221BDB"/>
    <w:rsid w:val="00221CC5"/>
    <w:rsid w:val="00221D12"/>
    <w:rsid w:val="00221E56"/>
    <w:rsid w:val="002233C5"/>
    <w:rsid w:val="002235AA"/>
    <w:rsid w:val="002239D8"/>
    <w:rsid w:val="00223C34"/>
    <w:rsid w:val="00225B18"/>
    <w:rsid w:val="00225E11"/>
    <w:rsid w:val="00226C49"/>
    <w:rsid w:val="00227666"/>
    <w:rsid w:val="002306C3"/>
    <w:rsid w:val="00230AA8"/>
    <w:rsid w:val="00230D08"/>
    <w:rsid w:val="00230E33"/>
    <w:rsid w:val="00232108"/>
    <w:rsid w:val="00232477"/>
    <w:rsid w:val="00232575"/>
    <w:rsid w:val="00232A4F"/>
    <w:rsid w:val="00233938"/>
    <w:rsid w:val="00233ED1"/>
    <w:rsid w:val="00234478"/>
    <w:rsid w:val="00234ADD"/>
    <w:rsid w:val="00234CBE"/>
    <w:rsid w:val="002350B9"/>
    <w:rsid w:val="0023612D"/>
    <w:rsid w:val="00236736"/>
    <w:rsid w:val="002368D1"/>
    <w:rsid w:val="00237F84"/>
    <w:rsid w:val="00237FFD"/>
    <w:rsid w:val="0024038E"/>
    <w:rsid w:val="00241713"/>
    <w:rsid w:val="00241820"/>
    <w:rsid w:val="00243440"/>
    <w:rsid w:val="00243809"/>
    <w:rsid w:val="00243B84"/>
    <w:rsid w:val="0024465B"/>
    <w:rsid w:val="00245AD7"/>
    <w:rsid w:val="00245BF6"/>
    <w:rsid w:val="00245CDE"/>
    <w:rsid w:val="0024626C"/>
    <w:rsid w:val="00246821"/>
    <w:rsid w:val="00247507"/>
    <w:rsid w:val="00250873"/>
    <w:rsid w:val="00250A5F"/>
    <w:rsid w:val="00251305"/>
    <w:rsid w:val="0025151D"/>
    <w:rsid w:val="00251778"/>
    <w:rsid w:val="00252A65"/>
    <w:rsid w:val="00252B52"/>
    <w:rsid w:val="002535FB"/>
    <w:rsid w:val="00253C97"/>
    <w:rsid w:val="00254BB0"/>
    <w:rsid w:val="002559F8"/>
    <w:rsid w:val="00255C61"/>
    <w:rsid w:val="00255EEA"/>
    <w:rsid w:val="0025606D"/>
    <w:rsid w:val="00256C24"/>
    <w:rsid w:val="002570BC"/>
    <w:rsid w:val="002571E3"/>
    <w:rsid w:val="0025729E"/>
    <w:rsid w:val="00257627"/>
    <w:rsid w:val="00257A62"/>
    <w:rsid w:val="00257B27"/>
    <w:rsid w:val="00257F4C"/>
    <w:rsid w:val="00257F80"/>
    <w:rsid w:val="00260C69"/>
    <w:rsid w:val="00261466"/>
    <w:rsid w:val="002617A4"/>
    <w:rsid w:val="00261A99"/>
    <w:rsid w:val="00261B9C"/>
    <w:rsid w:val="00261C07"/>
    <w:rsid w:val="00261D77"/>
    <w:rsid w:val="002623DE"/>
    <w:rsid w:val="002631A6"/>
    <w:rsid w:val="002647EA"/>
    <w:rsid w:val="00264817"/>
    <w:rsid w:val="0026483E"/>
    <w:rsid w:val="00264FAB"/>
    <w:rsid w:val="00265188"/>
    <w:rsid w:val="00265D2F"/>
    <w:rsid w:val="00265DA9"/>
    <w:rsid w:val="0026655E"/>
    <w:rsid w:val="00266F1C"/>
    <w:rsid w:val="00267185"/>
    <w:rsid w:val="0026753A"/>
    <w:rsid w:val="002711B4"/>
    <w:rsid w:val="00271861"/>
    <w:rsid w:val="00271912"/>
    <w:rsid w:val="00271C6C"/>
    <w:rsid w:val="002724F9"/>
    <w:rsid w:val="00273646"/>
    <w:rsid w:val="0027610D"/>
    <w:rsid w:val="002763CF"/>
    <w:rsid w:val="00280271"/>
    <w:rsid w:val="00281029"/>
    <w:rsid w:val="002818C9"/>
    <w:rsid w:val="00281FB3"/>
    <w:rsid w:val="002832E3"/>
    <w:rsid w:val="00285876"/>
    <w:rsid w:val="00285ED9"/>
    <w:rsid w:val="002860E5"/>
    <w:rsid w:val="00286139"/>
    <w:rsid w:val="0028655D"/>
    <w:rsid w:val="00286C5C"/>
    <w:rsid w:val="00286D54"/>
    <w:rsid w:val="00287225"/>
    <w:rsid w:val="002876C0"/>
    <w:rsid w:val="002902CE"/>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B52"/>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17BB"/>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506F"/>
    <w:rsid w:val="002D5CF9"/>
    <w:rsid w:val="002D5F1C"/>
    <w:rsid w:val="002D63B1"/>
    <w:rsid w:val="002D68E3"/>
    <w:rsid w:val="002D7DD9"/>
    <w:rsid w:val="002E0222"/>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0"/>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449F"/>
    <w:rsid w:val="00304BF5"/>
    <w:rsid w:val="00305125"/>
    <w:rsid w:val="003054C7"/>
    <w:rsid w:val="00307DF2"/>
    <w:rsid w:val="00307EFA"/>
    <w:rsid w:val="0031085F"/>
    <w:rsid w:val="00310B53"/>
    <w:rsid w:val="00311906"/>
    <w:rsid w:val="00312052"/>
    <w:rsid w:val="003128D9"/>
    <w:rsid w:val="00312C17"/>
    <w:rsid w:val="00314237"/>
    <w:rsid w:val="00314293"/>
    <w:rsid w:val="00314BC8"/>
    <w:rsid w:val="00315930"/>
    <w:rsid w:val="00315D8F"/>
    <w:rsid w:val="00316466"/>
    <w:rsid w:val="003166F4"/>
    <w:rsid w:val="00317018"/>
    <w:rsid w:val="00317125"/>
    <w:rsid w:val="003177C5"/>
    <w:rsid w:val="00317D10"/>
    <w:rsid w:val="00317F94"/>
    <w:rsid w:val="00320849"/>
    <w:rsid w:val="003208BE"/>
    <w:rsid w:val="00321700"/>
    <w:rsid w:val="0032179E"/>
    <w:rsid w:val="00321928"/>
    <w:rsid w:val="00321CCA"/>
    <w:rsid w:val="0032230D"/>
    <w:rsid w:val="00322574"/>
    <w:rsid w:val="0032321A"/>
    <w:rsid w:val="003235E3"/>
    <w:rsid w:val="00324733"/>
    <w:rsid w:val="00324A01"/>
    <w:rsid w:val="00325332"/>
    <w:rsid w:val="00325459"/>
    <w:rsid w:val="00325CBB"/>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2ECA"/>
    <w:rsid w:val="00343B68"/>
    <w:rsid w:val="0034477F"/>
    <w:rsid w:val="00344A6F"/>
    <w:rsid w:val="00344D10"/>
    <w:rsid w:val="00345AAD"/>
    <w:rsid w:val="00347E4E"/>
    <w:rsid w:val="0035003F"/>
    <w:rsid w:val="00350884"/>
    <w:rsid w:val="00350C51"/>
    <w:rsid w:val="00350D5F"/>
    <w:rsid w:val="00350EEA"/>
    <w:rsid w:val="00351018"/>
    <w:rsid w:val="003512FB"/>
    <w:rsid w:val="00351B33"/>
    <w:rsid w:val="00352BE5"/>
    <w:rsid w:val="00353490"/>
    <w:rsid w:val="00353677"/>
    <w:rsid w:val="00353685"/>
    <w:rsid w:val="00353A50"/>
    <w:rsid w:val="00354539"/>
    <w:rsid w:val="00354E73"/>
    <w:rsid w:val="003555FB"/>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80AFE"/>
    <w:rsid w:val="00380FCA"/>
    <w:rsid w:val="003813BD"/>
    <w:rsid w:val="003816EE"/>
    <w:rsid w:val="00383944"/>
    <w:rsid w:val="00383BB6"/>
    <w:rsid w:val="00383D2A"/>
    <w:rsid w:val="0038405A"/>
    <w:rsid w:val="003848C3"/>
    <w:rsid w:val="003854F9"/>
    <w:rsid w:val="00385540"/>
    <w:rsid w:val="003857F0"/>
    <w:rsid w:val="00385C09"/>
    <w:rsid w:val="003864ED"/>
    <w:rsid w:val="00386CDA"/>
    <w:rsid w:val="00386CDC"/>
    <w:rsid w:val="0038760F"/>
    <w:rsid w:val="003876CA"/>
    <w:rsid w:val="003877FA"/>
    <w:rsid w:val="0039001C"/>
    <w:rsid w:val="0039064B"/>
    <w:rsid w:val="003917B1"/>
    <w:rsid w:val="00391BCF"/>
    <w:rsid w:val="00391F31"/>
    <w:rsid w:val="00392D54"/>
    <w:rsid w:val="00392D97"/>
    <w:rsid w:val="00392F37"/>
    <w:rsid w:val="0039337A"/>
    <w:rsid w:val="00393522"/>
    <w:rsid w:val="00393697"/>
    <w:rsid w:val="00393856"/>
    <w:rsid w:val="00393C44"/>
    <w:rsid w:val="003940D1"/>
    <w:rsid w:val="003944DF"/>
    <w:rsid w:val="00396F07"/>
    <w:rsid w:val="003A01DE"/>
    <w:rsid w:val="003A03AA"/>
    <w:rsid w:val="003A07AF"/>
    <w:rsid w:val="003A0EA0"/>
    <w:rsid w:val="003A171F"/>
    <w:rsid w:val="003A18FA"/>
    <w:rsid w:val="003A1C98"/>
    <w:rsid w:val="003A2315"/>
    <w:rsid w:val="003A294C"/>
    <w:rsid w:val="003A331B"/>
    <w:rsid w:val="003A3516"/>
    <w:rsid w:val="003A3F26"/>
    <w:rsid w:val="003A4A76"/>
    <w:rsid w:val="003A4B6B"/>
    <w:rsid w:val="003A4C4E"/>
    <w:rsid w:val="003A512E"/>
    <w:rsid w:val="003A5D8C"/>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4EB"/>
    <w:rsid w:val="003B4877"/>
    <w:rsid w:val="003B5622"/>
    <w:rsid w:val="003B5CA7"/>
    <w:rsid w:val="003B6C9B"/>
    <w:rsid w:val="003B6CF9"/>
    <w:rsid w:val="003B6EB3"/>
    <w:rsid w:val="003B7500"/>
    <w:rsid w:val="003B7C38"/>
    <w:rsid w:val="003B7C60"/>
    <w:rsid w:val="003C1BA6"/>
    <w:rsid w:val="003C2226"/>
    <w:rsid w:val="003C258D"/>
    <w:rsid w:val="003C27B4"/>
    <w:rsid w:val="003C2A71"/>
    <w:rsid w:val="003C2A7C"/>
    <w:rsid w:val="003C2C66"/>
    <w:rsid w:val="003C2DB6"/>
    <w:rsid w:val="003C4758"/>
    <w:rsid w:val="003C4BA6"/>
    <w:rsid w:val="003C5198"/>
    <w:rsid w:val="003C5864"/>
    <w:rsid w:val="003C59C8"/>
    <w:rsid w:val="003C7459"/>
    <w:rsid w:val="003C7A42"/>
    <w:rsid w:val="003C7C98"/>
    <w:rsid w:val="003D054C"/>
    <w:rsid w:val="003D1073"/>
    <w:rsid w:val="003D1446"/>
    <w:rsid w:val="003D18F8"/>
    <w:rsid w:val="003D257A"/>
    <w:rsid w:val="003D2911"/>
    <w:rsid w:val="003D3FEA"/>
    <w:rsid w:val="003D4E97"/>
    <w:rsid w:val="003D5449"/>
    <w:rsid w:val="003D5A1A"/>
    <w:rsid w:val="003D5C15"/>
    <w:rsid w:val="003D6998"/>
    <w:rsid w:val="003D6ECF"/>
    <w:rsid w:val="003D7603"/>
    <w:rsid w:val="003D770B"/>
    <w:rsid w:val="003D7984"/>
    <w:rsid w:val="003E0A78"/>
    <w:rsid w:val="003E0B31"/>
    <w:rsid w:val="003E0B92"/>
    <w:rsid w:val="003E1283"/>
    <w:rsid w:val="003E15F7"/>
    <w:rsid w:val="003E1649"/>
    <w:rsid w:val="003E298C"/>
    <w:rsid w:val="003E3979"/>
    <w:rsid w:val="003E3F70"/>
    <w:rsid w:val="003E53AD"/>
    <w:rsid w:val="003E58F2"/>
    <w:rsid w:val="003E5DEE"/>
    <w:rsid w:val="003E5FD1"/>
    <w:rsid w:val="003E66E7"/>
    <w:rsid w:val="003F0E47"/>
    <w:rsid w:val="003F0FED"/>
    <w:rsid w:val="003F119C"/>
    <w:rsid w:val="003F155E"/>
    <w:rsid w:val="003F1ADE"/>
    <w:rsid w:val="003F1C43"/>
    <w:rsid w:val="003F213F"/>
    <w:rsid w:val="003F2AA9"/>
    <w:rsid w:val="003F2F40"/>
    <w:rsid w:val="003F35E3"/>
    <w:rsid w:val="003F39C1"/>
    <w:rsid w:val="003F3C1E"/>
    <w:rsid w:val="003F4095"/>
    <w:rsid w:val="003F4CB9"/>
    <w:rsid w:val="003F4DBF"/>
    <w:rsid w:val="003F504F"/>
    <w:rsid w:val="003F523D"/>
    <w:rsid w:val="003F60BF"/>
    <w:rsid w:val="003F6927"/>
    <w:rsid w:val="003F73A5"/>
    <w:rsid w:val="003F78A3"/>
    <w:rsid w:val="00400AAC"/>
    <w:rsid w:val="00400ABF"/>
    <w:rsid w:val="00401414"/>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EFB"/>
    <w:rsid w:val="004241F0"/>
    <w:rsid w:val="004242FC"/>
    <w:rsid w:val="004244B9"/>
    <w:rsid w:val="00424E2E"/>
    <w:rsid w:val="00426280"/>
    <w:rsid w:val="004264BB"/>
    <w:rsid w:val="004271DB"/>
    <w:rsid w:val="0042723B"/>
    <w:rsid w:val="00427536"/>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6DC9"/>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0244"/>
    <w:rsid w:val="00450BFD"/>
    <w:rsid w:val="00451541"/>
    <w:rsid w:val="004515BA"/>
    <w:rsid w:val="0045193A"/>
    <w:rsid w:val="00451CBA"/>
    <w:rsid w:val="00452A0E"/>
    <w:rsid w:val="0045394D"/>
    <w:rsid w:val="0045461C"/>
    <w:rsid w:val="0045467A"/>
    <w:rsid w:val="00454FA4"/>
    <w:rsid w:val="004558C8"/>
    <w:rsid w:val="0045635E"/>
    <w:rsid w:val="0045652E"/>
    <w:rsid w:val="00456856"/>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6D4C"/>
    <w:rsid w:val="00477104"/>
    <w:rsid w:val="004801F0"/>
    <w:rsid w:val="0048065E"/>
    <w:rsid w:val="00480745"/>
    <w:rsid w:val="00480C41"/>
    <w:rsid w:val="00480EBA"/>
    <w:rsid w:val="00480F0F"/>
    <w:rsid w:val="00481F16"/>
    <w:rsid w:val="00482B04"/>
    <w:rsid w:val="00483017"/>
    <w:rsid w:val="004834E3"/>
    <w:rsid w:val="004837F0"/>
    <w:rsid w:val="0048445E"/>
    <w:rsid w:val="00484B1D"/>
    <w:rsid w:val="00484B3D"/>
    <w:rsid w:val="00484B91"/>
    <w:rsid w:val="0048512F"/>
    <w:rsid w:val="00485784"/>
    <w:rsid w:val="00485ADC"/>
    <w:rsid w:val="004861E9"/>
    <w:rsid w:val="00487182"/>
    <w:rsid w:val="004873AC"/>
    <w:rsid w:val="004877CC"/>
    <w:rsid w:val="004905F4"/>
    <w:rsid w:val="004908C5"/>
    <w:rsid w:val="004908DD"/>
    <w:rsid w:val="00490AAA"/>
    <w:rsid w:val="00491EB9"/>
    <w:rsid w:val="00491F18"/>
    <w:rsid w:val="0049219E"/>
    <w:rsid w:val="00492289"/>
    <w:rsid w:val="004932F2"/>
    <w:rsid w:val="004939FA"/>
    <w:rsid w:val="00493B1A"/>
    <w:rsid w:val="00493BEE"/>
    <w:rsid w:val="00493DB3"/>
    <w:rsid w:val="00493E63"/>
    <w:rsid w:val="004946B6"/>
    <w:rsid w:val="00495583"/>
    <w:rsid w:val="0049563A"/>
    <w:rsid w:val="00495E5A"/>
    <w:rsid w:val="00496934"/>
    <w:rsid w:val="004970ED"/>
    <w:rsid w:val="00497237"/>
    <w:rsid w:val="00497B79"/>
    <w:rsid w:val="004A0892"/>
    <w:rsid w:val="004A1732"/>
    <w:rsid w:val="004A1B74"/>
    <w:rsid w:val="004A2171"/>
    <w:rsid w:val="004A22BD"/>
    <w:rsid w:val="004A2839"/>
    <w:rsid w:val="004A299A"/>
    <w:rsid w:val="004A2A0F"/>
    <w:rsid w:val="004A31B5"/>
    <w:rsid w:val="004A50D0"/>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E0B"/>
    <w:rsid w:val="004B709A"/>
    <w:rsid w:val="004B7117"/>
    <w:rsid w:val="004B71F3"/>
    <w:rsid w:val="004B7C28"/>
    <w:rsid w:val="004B7F3C"/>
    <w:rsid w:val="004C0A71"/>
    <w:rsid w:val="004C15C0"/>
    <w:rsid w:val="004C1D7F"/>
    <w:rsid w:val="004C20A0"/>
    <w:rsid w:val="004C2223"/>
    <w:rsid w:val="004C332D"/>
    <w:rsid w:val="004C44AD"/>
    <w:rsid w:val="004C499F"/>
    <w:rsid w:val="004C4C87"/>
    <w:rsid w:val="004C51FD"/>
    <w:rsid w:val="004C56C0"/>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2837"/>
    <w:rsid w:val="004F35CA"/>
    <w:rsid w:val="004F3B26"/>
    <w:rsid w:val="004F497E"/>
    <w:rsid w:val="004F524B"/>
    <w:rsid w:val="004F6065"/>
    <w:rsid w:val="004F6314"/>
    <w:rsid w:val="004F6F21"/>
    <w:rsid w:val="004F7765"/>
    <w:rsid w:val="0050032E"/>
    <w:rsid w:val="00500EEC"/>
    <w:rsid w:val="005015C3"/>
    <w:rsid w:val="00501A84"/>
    <w:rsid w:val="00501BDE"/>
    <w:rsid w:val="00502B10"/>
    <w:rsid w:val="00502F67"/>
    <w:rsid w:val="00503888"/>
    <w:rsid w:val="005038E8"/>
    <w:rsid w:val="00504DB1"/>
    <w:rsid w:val="005052AF"/>
    <w:rsid w:val="00506847"/>
    <w:rsid w:val="00510F43"/>
    <w:rsid w:val="00511894"/>
    <w:rsid w:val="00511F29"/>
    <w:rsid w:val="0051323B"/>
    <w:rsid w:val="005138A0"/>
    <w:rsid w:val="00513B0E"/>
    <w:rsid w:val="00513E31"/>
    <w:rsid w:val="00513FEA"/>
    <w:rsid w:val="005142BE"/>
    <w:rsid w:val="00515CA5"/>
    <w:rsid w:val="00515D9F"/>
    <w:rsid w:val="005160E3"/>
    <w:rsid w:val="00516646"/>
    <w:rsid w:val="005177C9"/>
    <w:rsid w:val="00517C80"/>
    <w:rsid w:val="005201ED"/>
    <w:rsid w:val="0052063B"/>
    <w:rsid w:val="0052120D"/>
    <w:rsid w:val="00522A09"/>
    <w:rsid w:val="00523794"/>
    <w:rsid w:val="00523917"/>
    <w:rsid w:val="005256ED"/>
    <w:rsid w:val="005258C4"/>
    <w:rsid w:val="005258CD"/>
    <w:rsid w:val="00525D45"/>
    <w:rsid w:val="00526684"/>
    <w:rsid w:val="005300B1"/>
    <w:rsid w:val="005303A7"/>
    <w:rsid w:val="00531A71"/>
    <w:rsid w:val="0053206D"/>
    <w:rsid w:val="005343EC"/>
    <w:rsid w:val="00534B0E"/>
    <w:rsid w:val="00536463"/>
    <w:rsid w:val="00536873"/>
    <w:rsid w:val="00536966"/>
    <w:rsid w:val="00537138"/>
    <w:rsid w:val="005373E0"/>
    <w:rsid w:val="00537993"/>
    <w:rsid w:val="00541344"/>
    <w:rsid w:val="00542BD8"/>
    <w:rsid w:val="00542FF3"/>
    <w:rsid w:val="00544825"/>
    <w:rsid w:val="00544C56"/>
    <w:rsid w:val="00545813"/>
    <w:rsid w:val="00545FD3"/>
    <w:rsid w:val="0054603A"/>
    <w:rsid w:val="005473AB"/>
    <w:rsid w:val="0054744E"/>
    <w:rsid w:val="0054763A"/>
    <w:rsid w:val="005501D9"/>
    <w:rsid w:val="00551879"/>
    <w:rsid w:val="005519B5"/>
    <w:rsid w:val="005526C0"/>
    <w:rsid w:val="00553010"/>
    <w:rsid w:val="005535F1"/>
    <w:rsid w:val="00553BE4"/>
    <w:rsid w:val="005545CB"/>
    <w:rsid w:val="00554F9D"/>
    <w:rsid w:val="00555255"/>
    <w:rsid w:val="00555517"/>
    <w:rsid w:val="00556765"/>
    <w:rsid w:val="00556C65"/>
    <w:rsid w:val="00556CE3"/>
    <w:rsid w:val="00556D92"/>
    <w:rsid w:val="00561A10"/>
    <w:rsid w:val="005624EA"/>
    <w:rsid w:val="00562569"/>
    <w:rsid w:val="00563CC9"/>
    <w:rsid w:val="0056434F"/>
    <w:rsid w:val="00564C8E"/>
    <w:rsid w:val="00566011"/>
    <w:rsid w:val="00566BE7"/>
    <w:rsid w:val="00566D0D"/>
    <w:rsid w:val="00567797"/>
    <w:rsid w:val="00567A71"/>
    <w:rsid w:val="005703C6"/>
    <w:rsid w:val="0057059D"/>
    <w:rsid w:val="005705DF"/>
    <w:rsid w:val="0057063B"/>
    <w:rsid w:val="00570D12"/>
    <w:rsid w:val="0057150C"/>
    <w:rsid w:val="00571DB4"/>
    <w:rsid w:val="005723C0"/>
    <w:rsid w:val="00572CA4"/>
    <w:rsid w:val="00573117"/>
    <w:rsid w:val="00574980"/>
    <w:rsid w:val="005752F9"/>
    <w:rsid w:val="00575DAA"/>
    <w:rsid w:val="00575F83"/>
    <w:rsid w:val="0057633C"/>
    <w:rsid w:val="00576600"/>
    <w:rsid w:val="0057678E"/>
    <w:rsid w:val="00577103"/>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C3E"/>
    <w:rsid w:val="00593E21"/>
    <w:rsid w:val="00594CEF"/>
    <w:rsid w:val="005957F6"/>
    <w:rsid w:val="00595D2F"/>
    <w:rsid w:val="00595D79"/>
    <w:rsid w:val="00596077"/>
    <w:rsid w:val="00596C1B"/>
    <w:rsid w:val="00596EFB"/>
    <w:rsid w:val="00596F3F"/>
    <w:rsid w:val="005A0068"/>
    <w:rsid w:val="005A01FF"/>
    <w:rsid w:val="005A1B85"/>
    <w:rsid w:val="005A1C01"/>
    <w:rsid w:val="005A2679"/>
    <w:rsid w:val="005A36E3"/>
    <w:rsid w:val="005A3729"/>
    <w:rsid w:val="005A3D47"/>
    <w:rsid w:val="005A4133"/>
    <w:rsid w:val="005A4298"/>
    <w:rsid w:val="005A42ED"/>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1D5"/>
    <w:rsid w:val="005B666F"/>
    <w:rsid w:val="005B73A1"/>
    <w:rsid w:val="005B747C"/>
    <w:rsid w:val="005B75CC"/>
    <w:rsid w:val="005C0399"/>
    <w:rsid w:val="005C26EC"/>
    <w:rsid w:val="005C39E5"/>
    <w:rsid w:val="005C3F95"/>
    <w:rsid w:val="005C467A"/>
    <w:rsid w:val="005C489D"/>
    <w:rsid w:val="005C4C3F"/>
    <w:rsid w:val="005C5DA1"/>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0B1"/>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CE2"/>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FFB"/>
    <w:rsid w:val="005F7824"/>
    <w:rsid w:val="0060124B"/>
    <w:rsid w:val="00602198"/>
    <w:rsid w:val="006021EA"/>
    <w:rsid w:val="006033B5"/>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59D1"/>
    <w:rsid w:val="00615B0E"/>
    <w:rsid w:val="006166F7"/>
    <w:rsid w:val="00616F4B"/>
    <w:rsid w:val="00617B18"/>
    <w:rsid w:val="0062031D"/>
    <w:rsid w:val="00620582"/>
    <w:rsid w:val="006209E4"/>
    <w:rsid w:val="00620CA5"/>
    <w:rsid w:val="00621103"/>
    <w:rsid w:val="00621433"/>
    <w:rsid w:val="0062168C"/>
    <w:rsid w:val="00622D9B"/>
    <w:rsid w:val="00622E2A"/>
    <w:rsid w:val="0062536E"/>
    <w:rsid w:val="006254F5"/>
    <w:rsid w:val="00626491"/>
    <w:rsid w:val="00630546"/>
    <w:rsid w:val="00630835"/>
    <w:rsid w:val="00631629"/>
    <w:rsid w:val="006334B5"/>
    <w:rsid w:val="00634179"/>
    <w:rsid w:val="00634281"/>
    <w:rsid w:val="00634A36"/>
    <w:rsid w:val="00636A24"/>
    <w:rsid w:val="00636A6A"/>
    <w:rsid w:val="00636B2E"/>
    <w:rsid w:val="00637967"/>
    <w:rsid w:val="00637AC5"/>
    <w:rsid w:val="006408AE"/>
    <w:rsid w:val="00640A87"/>
    <w:rsid w:val="006411E5"/>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3C1"/>
    <w:rsid w:val="00647759"/>
    <w:rsid w:val="00647769"/>
    <w:rsid w:val="00650A93"/>
    <w:rsid w:val="0065124E"/>
    <w:rsid w:val="00651398"/>
    <w:rsid w:val="006521E2"/>
    <w:rsid w:val="006526FD"/>
    <w:rsid w:val="006533E0"/>
    <w:rsid w:val="00653626"/>
    <w:rsid w:val="0065388B"/>
    <w:rsid w:val="00653B91"/>
    <w:rsid w:val="0065410F"/>
    <w:rsid w:val="0065438D"/>
    <w:rsid w:val="00656156"/>
    <w:rsid w:val="00656612"/>
    <w:rsid w:val="0065674B"/>
    <w:rsid w:val="0065732B"/>
    <w:rsid w:val="00657A85"/>
    <w:rsid w:val="00657AAF"/>
    <w:rsid w:val="00660C6D"/>
    <w:rsid w:val="00660DD6"/>
    <w:rsid w:val="006612AA"/>
    <w:rsid w:val="006614B9"/>
    <w:rsid w:val="006616C7"/>
    <w:rsid w:val="006626DD"/>
    <w:rsid w:val="00663848"/>
    <w:rsid w:val="0066405E"/>
    <w:rsid w:val="00664380"/>
    <w:rsid w:val="00664830"/>
    <w:rsid w:val="00665586"/>
    <w:rsid w:val="00665C53"/>
    <w:rsid w:val="0066607C"/>
    <w:rsid w:val="00666BF8"/>
    <w:rsid w:val="00666E4B"/>
    <w:rsid w:val="00666E89"/>
    <w:rsid w:val="00667188"/>
    <w:rsid w:val="006709E9"/>
    <w:rsid w:val="00670F40"/>
    <w:rsid w:val="006725C0"/>
    <w:rsid w:val="0067260C"/>
    <w:rsid w:val="006726F1"/>
    <w:rsid w:val="00672F48"/>
    <w:rsid w:val="00673188"/>
    <w:rsid w:val="00673629"/>
    <w:rsid w:val="006738DD"/>
    <w:rsid w:val="00673D87"/>
    <w:rsid w:val="00674664"/>
    <w:rsid w:val="006747EE"/>
    <w:rsid w:val="00675001"/>
    <w:rsid w:val="0067597D"/>
    <w:rsid w:val="00676058"/>
    <w:rsid w:val="00676C7A"/>
    <w:rsid w:val="00676C9B"/>
    <w:rsid w:val="006779F7"/>
    <w:rsid w:val="00677BB6"/>
    <w:rsid w:val="00681899"/>
    <w:rsid w:val="00681982"/>
    <w:rsid w:val="00682943"/>
    <w:rsid w:val="00682E89"/>
    <w:rsid w:val="006839D9"/>
    <w:rsid w:val="00684218"/>
    <w:rsid w:val="0068462C"/>
    <w:rsid w:val="006846F7"/>
    <w:rsid w:val="00684E2C"/>
    <w:rsid w:val="00686BDB"/>
    <w:rsid w:val="00687830"/>
    <w:rsid w:val="00687B56"/>
    <w:rsid w:val="00687D28"/>
    <w:rsid w:val="00690065"/>
    <w:rsid w:val="006906F6"/>
    <w:rsid w:val="006914F4"/>
    <w:rsid w:val="006927F9"/>
    <w:rsid w:val="00692A39"/>
    <w:rsid w:val="0069542C"/>
    <w:rsid w:val="006957E1"/>
    <w:rsid w:val="00695C4F"/>
    <w:rsid w:val="0069606C"/>
    <w:rsid w:val="00696C0C"/>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4954"/>
    <w:rsid w:val="006A5158"/>
    <w:rsid w:val="006A699D"/>
    <w:rsid w:val="006A6E03"/>
    <w:rsid w:val="006A7089"/>
    <w:rsid w:val="006B1074"/>
    <w:rsid w:val="006B1A20"/>
    <w:rsid w:val="006B233F"/>
    <w:rsid w:val="006B25C4"/>
    <w:rsid w:val="006B2688"/>
    <w:rsid w:val="006B34E7"/>
    <w:rsid w:val="006B4509"/>
    <w:rsid w:val="006B4C8C"/>
    <w:rsid w:val="006B518A"/>
    <w:rsid w:val="006B51E8"/>
    <w:rsid w:val="006B5647"/>
    <w:rsid w:val="006B564B"/>
    <w:rsid w:val="006B7996"/>
    <w:rsid w:val="006B7E1C"/>
    <w:rsid w:val="006C0024"/>
    <w:rsid w:val="006C02C3"/>
    <w:rsid w:val="006C140E"/>
    <w:rsid w:val="006C1939"/>
    <w:rsid w:val="006C2516"/>
    <w:rsid w:val="006C297E"/>
    <w:rsid w:val="006C3045"/>
    <w:rsid w:val="006C38ED"/>
    <w:rsid w:val="006C3E35"/>
    <w:rsid w:val="006C41B6"/>
    <w:rsid w:val="006C4F26"/>
    <w:rsid w:val="006C6175"/>
    <w:rsid w:val="006C6524"/>
    <w:rsid w:val="006D0CA9"/>
    <w:rsid w:val="006D0FFC"/>
    <w:rsid w:val="006D17E1"/>
    <w:rsid w:val="006D1D44"/>
    <w:rsid w:val="006D2705"/>
    <w:rsid w:val="006D2E80"/>
    <w:rsid w:val="006D4342"/>
    <w:rsid w:val="006D4B36"/>
    <w:rsid w:val="006D4F9D"/>
    <w:rsid w:val="006D522D"/>
    <w:rsid w:val="006D5323"/>
    <w:rsid w:val="006D5E15"/>
    <w:rsid w:val="006D617A"/>
    <w:rsid w:val="006D6A01"/>
    <w:rsid w:val="006D6E45"/>
    <w:rsid w:val="006D7705"/>
    <w:rsid w:val="006D7FCD"/>
    <w:rsid w:val="006E07DC"/>
    <w:rsid w:val="006E1AA6"/>
    <w:rsid w:val="006E1C53"/>
    <w:rsid w:val="006E1F84"/>
    <w:rsid w:val="006E1F8C"/>
    <w:rsid w:val="006E2546"/>
    <w:rsid w:val="006E391A"/>
    <w:rsid w:val="006E396C"/>
    <w:rsid w:val="006E3A19"/>
    <w:rsid w:val="006E3E3D"/>
    <w:rsid w:val="006E406F"/>
    <w:rsid w:val="006E40F1"/>
    <w:rsid w:val="006E4842"/>
    <w:rsid w:val="006E5839"/>
    <w:rsid w:val="006E7316"/>
    <w:rsid w:val="006E793F"/>
    <w:rsid w:val="006E7C51"/>
    <w:rsid w:val="006F06FB"/>
    <w:rsid w:val="006F090C"/>
    <w:rsid w:val="006F15C1"/>
    <w:rsid w:val="006F18D3"/>
    <w:rsid w:val="006F26B4"/>
    <w:rsid w:val="006F309E"/>
    <w:rsid w:val="006F35C8"/>
    <w:rsid w:val="006F3EAE"/>
    <w:rsid w:val="006F4F09"/>
    <w:rsid w:val="006F4F5A"/>
    <w:rsid w:val="006F4FF0"/>
    <w:rsid w:val="006F5037"/>
    <w:rsid w:val="006F5289"/>
    <w:rsid w:val="006F544B"/>
    <w:rsid w:val="006F5950"/>
    <w:rsid w:val="006F5B7D"/>
    <w:rsid w:val="006F5E9A"/>
    <w:rsid w:val="006F6C13"/>
    <w:rsid w:val="006F6EDD"/>
    <w:rsid w:val="006F714A"/>
    <w:rsid w:val="006F7D6A"/>
    <w:rsid w:val="006F7DAE"/>
    <w:rsid w:val="00700086"/>
    <w:rsid w:val="00700AE8"/>
    <w:rsid w:val="00700B7B"/>
    <w:rsid w:val="0070153D"/>
    <w:rsid w:val="00701A15"/>
    <w:rsid w:val="00702108"/>
    <w:rsid w:val="00702B0C"/>
    <w:rsid w:val="00702FB1"/>
    <w:rsid w:val="0070304D"/>
    <w:rsid w:val="0070305B"/>
    <w:rsid w:val="00703A06"/>
    <w:rsid w:val="00705C1A"/>
    <w:rsid w:val="00706075"/>
    <w:rsid w:val="0070687A"/>
    <w:rsid w:val="007104B1"/>
    <w:rsid w:val="00710694"/>
    <w:rsid w:val="00710E8F"/>
    <w:rsid w:val="00711241"/>
    <w:rsid w:val="00711ABB"/>
    <w:rsid w:val="00711DE1"/>
    <w:rsid w:val="00712839"/>
    <w:rsid w:val="00712A21"/>
    <w:rsid w:val="00712C5E"/>
    <w:rsid w:val="00712FB4"/>
    <w:rsid w:val="00713445"/>
    <w:rsid w:val="00713B3B"/>
    <w:rsid w:val="00713E98"/>
    <w:rsid w:val="00713FDB"/>
    <w:rsid w:val="00714196"/>
    <w:rsid w:val="00714F15"/>
    <w:rsid w:val="00715CEA"/>
    <w:rsid w:val="00716824"/>
    <w:rsid w:val="00716CC0"/>
    <w:rsid w:val="0071712B"/>
    <w:rsid w:val="00717216"/>
    <w:rsid w:val="007173AA"/>
    <w:rsid w:val="00717599"/>
    <w:rsid w:val="00720626"/>
    <w:rsid w:val="00720C84"/>
    <w:rsid w:val="00721352"/>
    <w:rsid w:val="00721576"/>
    <w:rsid w:val="00721DD3"/>
    <w:rsid w:val="00722BBB"/>
    <w:rsid w:val="00723496"/>
    <w:rsid w:val="00723B08"/>
    <w:rsid w:val="00723CF2"/>
    <w:rsid w:val="007241E1"/>
    <w:rsid w:val="00724932"/>
    <w:rsid w:val="0072512D"/>
    <w:rsid w:val="007255B1"/>
    <w:rsid w:val="00725D5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D5D"/>
    <w:rsid w:val="00737E62"/>
    <w:rsid w:val="0074037F"/>
    <w:rsid w:val="007414F4"/>
    <w:rsid w:val="00741579"/>
    <w:rsid w:val="007422F8"/>
    <w:rsid w:val="00744552"/>
    <w:rsid w:val="00744FF4"/>
    <w:rsid w:val="007450A8"/>
    <w:rsid w:val="0074538E"/>
    <w:rsid w:val="00745395"/>
    <w:rsid w:val="00745DC7"/>
    <w:rsid w:val="00745DF0"/>
    <w:rsid w:val="00745FFC"/>
    <w:rsid w:val="00747E8C"/>
    <w:rsid w:val="007501B1"/>
    <w:rsid w:val="007505D4"/>
    <w:rsid w:val="00750B67"/>
    <w:rsid w:val="00751034"/>
    <w:rsid w:val="0075203F"/>
    <w:rsid w:val="007526D4"/>
    <w:rsid w:val="00752729"/>
    <w:rsid w:val="00752E45"/>
    <w:rsid w:val="007533DB"/>
    <w:rsid w:val="0075350F"/>
    <w:rsid w:val="007538A3"/>
    <w:rsid w:val="007538FC"/>
    <w:rsid w:val="007540DC"/>
    <w:rsid w:val="0075424D"/>
    <w:rsid w:val="00754683"/>
    <w:rsid w:val="00755031"/>
    <w:rsid w:val="00755264"/>
    <w:rsid w:val="0075543E"/>
    <w:rsid w:val="00755652"/>
    <w:rsid w:val="00755A69"/>
    <w:rsid w:val="007562F1"/>
    <w:rsid w:val="00756C5F"/>
    <w:rsid w:val="00760A62"/>
    <w:rsid w:val="00761371"/>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67A1C"/>
    <w:rsid w:val="00770D71"/>
    <w:rsid w:val="00771282"/>
    <w:rsid w:val="007721A0"/>
    <w:rsid w:val="00772DF6"/>
    <w:rsid w:val="007731A9"/>
    <w:rsid w:val="00773D4C"/>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21"/>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021"/>
    <w:rsid w:val="00796426"/>
    <w:rsid w:val="00796453"/>
    <w:rsid w:val="0079697E"/>
    <w:rsid w:val="00796C78"/>
    <w:rsid w:val="007976A9"/>
    <w:rsid w:val="007976EE"/>
    <w:rsid w:val="007978E7"/>
    <w:rsid w:val="007A00EB"/>
    <w:rsid w:val="007A02CD"/>
    <w:rsid w:val="007A08D9"/>
    <w:rsid w:val="007A1424"/>
    <w:rsid w:val="007A1973"/>
    <w:rsid w:val="007A1B40"/>
    <w:rsid w:val="007A2A93"/>
    <w:rsid w:val="007A2D84"/>
    <w:rsid w:val="007A2EF8"/>
    <w:rsid w:val="007A301C"/>
    <w:rsid w:val="007A314E"/>
    <w:rsid w:val="007A3618"/>
    <w:rsid w:val="007A3CDE"/>
    <w:rsid w:val="007A3D26"/>
    <w:rsid w:val="007A4B4C"/>
    <w:rsid w:val="007A5061"/>
    <w:rsid w:val="007A51D1"/>
    <w:rsid w:val="007A51FB"/>
    <w:rsid w:val="007A53D4"/>
    <w:rsid w:val="007A55B7"/>
    <w:rsid w:val="007A55CB"/>
    <w:rsid w:val="007A5DC2"/>
    <w:rsid w:val="007A6355"/>
    <w:rsid w:val="007A67A6"/>
    <w:rsid w:val="007A6C05"/>
    <w:rsid w:val="007A716F"/>
    <w:rsid w:val="007A7600"/>
    <w:rsid w:val="007B0606"/>
    <w:rsid w:val="007B067E"/>
    <w:rsid w:val="007B10E7"/>
    <w:rsid w:val="007B10F7"/>
    <w:rsid w:val="007B11D4"/>
    <w:rsid w:val="007B1265"/>
    <w:rsid w:val="007B26BE"/>
    <w:rsid w:val="007B2A52"/>
    <w:rsid w:val="007B360D"/>
    <w:rsid w:val="007B3EC8"/>
    <w:rsid w:val="007B3F80"/>
    <w:rsid w:val="007B58D5"/>
    <w:rsid w:val="007B6F61"/>
    <w:rsid w:val="007B7C25"/>
    <w:rsid w:val="007C01F4"/>
    <w:rsid w:val="007C02B3"/>
    <w:rsid w:val="007C0BA5"/>
    <w:rsid w:val="007C0F82"/>
    <w:rsid w:val="007C1E05"/>
    <w:rsid w:val="007C1EBC"/>
    <w:rsid w:val="007C2689"/>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2BF"/>
    <w:rsid w:val="007C6874"/>
    <w:rsid w:val="007C713F"/>
    <w:rsid w:val="007C7475"/>
    <w:rsid w:val="007C7C7E"/>
    <w:rsid w:val="007C7E86"/>
    <w:rsid w:val="007D007B"/>
    <w:rsid w:val="007D01BF"/>
    <w:rsid w:val="007D20D0"/>
    <w:rsid w:val="007D30E4"/>
    <w:rsid w:val="007D3289"/>
    <w:rsid w:val="007D39E5"/>
    <w:rsid w:val="007D3D2A"/>
    <w:rsid w:val="007D4BD0"/>
    <w:rsid w:val="007D5E6D"/>
    <w:rsid w:val="007D5F41"/>
    <w:rsid w:val="007D5F51"/>
    <w:rsid w:val="007D62D3"/>
    <w:rsid w:val="007D697B"/>
    <w:rsid w:val="007E0567"/>
    <w:rsid w:val="007E1B21"/>
    <w:rsid w:val="007E1EFD"/>
    <w:rsid w:val="007E21B9"/>
    <w:rsid w:val="007E22F1"/>
    <w:rsid w:val="007E2875"/>
    <w:rsid w:val="007E2C87"/>
    <w:rsid w:val="007E3764"/>
    <w:rsid w:val="007E3BD4"/>
    <w:rsid w:val="007E3F1A"/>
    <w:rsid w:val="007E5688"/>
    <w:rsid w:val="007E5F3A"/>
    <w:rsid w:val="007E6130"/>
    <w:rsid w:val="007E631E"/>
    <w:rsid w:val="007E65AE"/>
    <w:rsid w:val="007E7895"/>
    <w:rsid w:val="007E7981"/>
    <w:rsid w:val="007F0577"/>
    <w:rsid w:val="007F0BEC"/>
    <w:rsid w:val="007F0BFC"/>
    <w:rsid w:val="007F0CF9"/>
    <w:rsid w:val="007F1534"/>
    <w:rsid w:val="007F2081"/>
    <w:rsid w:val="007F2AB0"/>
    <w:rsid w:val="007F2E17"/>
    <w:rsid w:val="007F489F"/>
    <w:rsid w:val="007F568D"/>
    <w:rsid w:val="007F58EF"/>
    <w:rsid w:val="007F72DB"/>
    <w:rsid w:val="007F7631"/>
    <w:rsid w:val="007F7971"/>
    <w:rsid w:val="0080025C"/>
    <w:rsid w:val="00801EB9"/>
    <w:rsid w:val="0080322D"/>
    <w:rsid w:val="00803489"/>
    <w:rsid w:val="00803BC8"/>
    <w:rsid w:val="0080452E"/>
    <w:rsid w:val="0080475F"/>
    <w:rsid w:val="00804D4A"/>
    <w:rsid w:val="00805FDE"/>
    <w:rsid w:val="00806191"/>
    <w:rsid w:val="0080705E"/>
    <w:rsid w:val="00807E51"/>
    <w:rsid w:val="00807FFA"/>
    <w:rsid w:val="008102AB"/>
    <w:rsid w:val="008104DC"/>
    <w:rsid w:val="008108CF"/>
    <w:rsid w:val="008117CD"/>
    <w:rsid w:val="008131C7"/>
    <w:rsid w:val="00813348"/>
    <w:rsid w:val="008140C1"/>
    <w:rsid w:val="00814E80"/>
    <w:rsid w:val="00815030"/>
    <w:rsid w:val="00815081"/>
    <w:rsid w:val="008170E7"/>
    <w:rsid w:val="00817DD2"/>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A23"/>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2AFB"/>
    <w:rsid w:val="00843FA5"/>
    <w:rsid w:val="008442D8"/>
    <w:rsid w:val="0084484D"/>
    <w:rsid w:val="008449F4"/>
    <w:rsid w:val="00844A43"/>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6E37"/>
    <w:rsid w:val="008572A9"/>
    <w:rsid w:val="008609C7"/>
    <w:rsid w:val="00860D39"/>
    <w:rsid w:val="00860FA5"/>
    <w:rsid w:val="00860FA6"/>
    <w:rsid w:val="00861633"/>
    <w:rsid w:val="00861D26"/>
    <w:rsid w:val="00862904"/>
    <w:rsid w:val="00862BF2"/>
    <w:rsid w:val="00862F17"/>
    <w:rsid w:val="00863104"/>
    <w:rsid w:val="00864D33"/>
    <w:rsid w:val="0086514F"/>
    <w:rsid w:val="00865425"/>
    <w:rsid w:val="008659B2"/>
    <w:rsid w:val="00865AF0"/>
    <w:rsid w:val="00867062"/>
    <w:rsid w:val="0086766F"/>
    <w:rsid w:val="0087033C"/>
    <w:rsid w:val="00871C0D"/>
    <w:rsid w:val="00872473"/>
    <w:rsid w:val="00872705"/>
    <w:rsid w:val="00872B8D"/>
    <w:rsid w:val="0087324C"/>
    <w:rsid w:val="0087399A"/>
    <w:rsid w:val="008743C9"/>
    <w:rsid w:val="00875CCF"/>
    <w:rsid w:val="0087699A"/>
    <w:rsid w:val="00876B36"/>
    <w:rsid w:val="008772EC"/>
    <w:rsid w:val="00877878"/>
    <w:rsid w:val="008808B2"/>
    <w:rsid w:val="00880A89"/>
    <w:rsid w:val="00880ECC"/>
    <w:rsid w:val="00881352"/>
    <w:rsid w:val="0088176A"/>
    <w:rsid w:val="00882CAF"/>
    <w:rsid w:val="0088309D"/>
    <w:rsid w:val="008834C6"/>
    <w:rsid w:val="0088364D"/>
    <w:rsid w:val="00883B17"/>
    <w:rsid w:val="00883CA2"/>
    <w:rsid w:val="00883F18"/>
    <w:rsid w:val="00884979"/>
    <w:rsid w:val="00886222"/>
    <w:rsid w:val="00887782"/>
    <w:rsid w:val="00887FBC"/>
    <w:rsid w:val="0089027D"/>
    <w:rsid w:val="008903C4"/>
    <w:rsid w:val="008918EB"/>
    <w:rsid w:val="00892191"/>
    <w:rsid w:val="00893516"/>
    <w:rsid w:val="0089396A"/>
    <w:rsid w:val="00893AD1"/>
    <w:rsid w:val="00894992"/>
    <w:rsid w:val="00894E12"/>
    <w:rsid w:val="0089569E"/>
    <w:rsid w:val="00896133"/>
    <w:rsid w:val="0089695F"/>
    <w:rsid w:val="00897187"/>
    <w:rsid w:val="00897EEA"/>
    <w:rsid w:val="008A0231"/>
    <w:rsid w:val="008A0485"/>
    <w:rsid w:val="008A052A"/>
    <w:rsid w:val="008A0960"/>
    <w:rsid w:val="008A0C3C"/>
    <w:rsid w:val="008A0C99"/>
    <w:rsid w:val="008A0F7D"/>
    <w:rsid w:val="008A1715"/>
    <w:rsid w:val="008A1732"/>
    <w:rsid w:val="008A20DC"/>
    <w:rsid w:val="008A2950"/>
    <w:rsid w:val="008A2B8A"/>
    <w:rsid w:val="008A2D48"/>
    <w:rsid w:val="008A3271"/>
    <w:rsid w:val="008A33BD"/>
    <w:rsid w:val="008A38D0"/>
    <w:rsid w:val="008A3E34"/>
    <w:rsid w:val="008A42E0"/>
    <w:rsid w:val="008A50AF"/>
    <w:rsid w:val="008A671B"/>
    <w:rsid w:val="008A6723"/>
    <w:rsid w:val="008A6931"/>
    <w:rsid w:val="008A7642"/>
    <w:rsid w:val="008A7F43"/>
    <w:rsid w:val="008A7FF4"/>
    <w:rsid w:val="008B008E"/>
    <w:rsid w:val="008B19C2"/>
    <w:rsid w:val="008B2DF8"/>
    <w:rsid w:val="008B3601"/>
    <w:rsid w:val="008B3DEE"/>
    <w:rsid w:val="008B45F2"/>
    <w:rsid w:val="008B644F"/>
    <w:rsid w:val="008B6940"/>
    <w:rsid w:val="008B71E3"/>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542"/>
    <w:rsid w:val="008C7CF2"/>
    <w:rsid w:val="008C7FBF"/>
    <w:rsid w:val="008D001D"/>
    <w:rsid w:val="008D07DE"/>
    <w:rsid w:val="008D1AF5"/>
    <w:rsid w:val="008D2D39"/>
    <w:rsid w:val="008D3730"/>
    <w:rsid w:val="008D4048"/>
    <w:rsid w:val="008D4AA5"/>
    <w:rsid w:val="008D52B2"/>
    <w:rsid w:val="008D6E96"/>
    <w:rsid w:val="008D7986"/>
    <w:rsid w:val="008D7F20"/>
    <w:rsid w:val="008E010A"/>
    <w:rsid w:val="008E0719"/>
    <w:rsid w:val="008E162A"/>
    <w:rsid w:val="008E1CF4"/>
    <w:rsid w:val="008E26CE"/>
    <w:rsid w:val="008E2ADF"/>
    <w:rsid w:val="008E3A87"/>
    <w:rsid w:val="008E4159"/>
    <w:rsid w:val="008E5213"/>
    <w:rsid w:val="008E530F"/>
    <w:rsid w:val="008E541A"/>
    <w:rsid w:val="008E57C5"/>
    <w:rsid w:val="008E628B"/>
    <w:rsid w:val="008E6732"/>
    <w:rsid w:val="008E71C0"/>
    <w:rsid w:val="008E7C9C"/>
    <w:rsid w:val="008F1E7E"/>
    <w:rsid w:val="008F2302"/>
    <w:rsid w:val="008F23D5"/>
    <w:rsid w:val="008F33AB"/>
    <w:rsid w:val="008F356C"/>
    <w:rsid w:val="008F44AD"/>
    <w:rsid w:val="008F4777"/>
    <w:rsid w:val="008F5721"/>
    <w:rsid w:val="008F5E00"/>
    <w:rsid w:val="008F65E9"/>
    <w:rsid w:val="008F6684"/>
    <w:rsid w:val="008F707F"/>
    <w:rsid w:val="00900C07"/>
    <w:rsid w:val="00901077"/>
    <w:rsid w:val="00901B0C"/>
    <w:rsid w:val="00902038"/>
    <w:rsid w:val="00902D96"/>
    <w:rsid w:val="00902E89"/>
    <w:rsid w:val="0090408A"/>
    <w:rsid w:val="009046DF"/>
    <w:rsid w:val="00905344"/>
    <w:rsid w:val="009055BC"/>
    <w:rsid w:val="00905AF3"/>
    <w:rsid w:val="00905B4A"/>
    <w:rsid w:val="00906244"/>
    <w:rsid w:val="00906E32"/>
    <w:rsid w:val="00907D72"/>
    <w:rsid w:val="0091068B"/>
    <w:rsid w:val="00912170"/>
    <w:rsid w:val="00912C54"/>
    <w:rsid w:val="00912EB3"/>
    <w:rsid w:val="009131AA"/>
    <w:rsid w:val="0091378D"/>
    <w:rsid w:val="009137B4"/>
    <w:rsid w:val="00913B53"/>
    <w:rsid w:val="00914AB6"/>
    <w:rsid w:val="00914C0B"/>
    <w:rsid w:val="00914C94"/>
    <w:rsid w:val="009152F9"/>
    <w:rsid w:val="009171C0"/>
    <w:rsid w:val="0092045D"/>
    <w:rsid w:val="009212D1"/>
    <w:rsid w:val="009214BC"/>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2F8"/>
    <w:rsid w:val="009378B9"/>
    <w:rsid w:val="00940C09"/>
    <w:rsid w:val="00940CBE"/>
    <w:rsid w:val="00941E32"/>
    <w:rsid w:val="00941ECE"/>
    <w:rsid w:val="00942355"/>
    <w:rsid w:val="00942B1D"/>
    <w:rsid w:val="00942F6C"/>
    <w:rsid w:val="00943B03"/>
    <w:rsid w:val="00944559"/>
    <w:rsid w:val="0094490D"/>
    <w:rsid w:val="00944FFC"/>
    <w:rsid w:val="0094550D"/>
    <w:rsid w:val="0094591E"/>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935"/>
    <w:rsid w:val="0095750C"/>
    <w:rsid w:val="00960A10"/>
    <w:rsid w:val="00961C71"/>
    <w:rsid w:val="00961FB1"/>
    <w:rsid w:val="00962790"/>
    <w:rsid w:val="009629AE"/>
    <w:rsid w:val="00963782"/>
    <w:rsid w:val="00963AC6"/>
    <w:rsid w:val="009643F7"/>
    <w:rsid w:val="00964430"/>
    <w:rsid w:val="0096494E"/>
    <w:rsid w:val="009653B5"/>
    <w:rsid w:val="009656F1"/>
    <w:rsid w:val="009657C0"/>
    <w:rsid w:val="009662A7"/>
    <w:rsid w:val="00966300"/>
    <w:rsid w:val="00966802"/>
    <w:rsid w:val="00966E13"/>
    <w:rsid w:val="009670A7"/>
    <w:rsid w:val="00970059"/>
    <w:rsid w:val="009701FB"/>
    <w:rsid w:val="00970FE1"/>
    <w:rsid w:val="009712BE"/>
    <w:rsid w:val="009724FC"/>
    <w:rsid w:val="0097265D"/>
    <w:rsid w:val="0097293F"/>
    <w:rsid w:val="00972ED6"/>
    <w:rsid w:val="00973664"/>
    <w:rsid w:val="0097484C"/>
    <w:rsid w:val="00974AA8"/>
    <w:rsid w:val="00975706"/>
    <w:rsid w:val="00976379"/>
    <w:rsid w:val="00976FB1"/>
    <w:rsid w:val="0097721B"/>
    <w:rsid w:val="0097782A"/>
    <w:rsid w:val="0098013D"/>
    <w:rsid w:val="00980BD2"/>
    <w:rsid w:val="00980C06"/>
    <w:rsid w:val="00981D1E"/>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4B7"/>
    <w:rsid w:val="009A0A57"/>
    <w:rsid w:val="009A0D4F"/>
    <w:rsid w:val="009A1120"/>
    <w:rsid w:val="009A162E"/>
    <w:rsid w:val="009A18E3"/>
    <w:rsid w:val="009A19E5"/>
    <w:rsid w:val="009A1B64"/>
    <w:rsid w:val="009A269D"/>
    <w:rsid w:val="009A29CD"/>
    <w:rsid w:val="009A370A"/>
    <w:rsid w:val="009A4012"/>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691"/>
    <w:rsid w:val="009C0907"/>
    <w:rsid w:val="009C0AD7"/>
    <w:rsid w:val="009C0E66"/>
    <w:rsid w:val="009C1BB5"/>
    <w:rsid w:val="009C1C3D"/>
    <w:rsid w:val="009C3618"/>
    <w:rsid w:val="009C3EB3"/>
    <w:rsid w:val="009C4374"/>
    <w:rsid w:val="009C4684"/>
    <w:rsid w:val="009D0348"/>
    <w:rsid w:val="009D162C"/>
    <w:rsid w:val="009D213E"/>
    <w:rsid w:val="009D284E"/>
    <w:rsid w:val="009D2AB5"/>
    <w:rsid w:val="009D2F04"/>
    <w:rsid w:val="009D329A"/>
    <w:rsid w:val="009D3529"/>
    <w:rsid w:val="009D402A"/>
    <w:rsid w:val="009D4606"/>
    <w:rsid w:val="009D5529"/>
    <w:rsid w:val="009D572A"/>
    <w:rsid w:val="009D71D7"/>
    <w:rsid w:val="009D788E"/>
    <w:rsid w:val="009D7BCE"/>
    <w:rsid w:val="009E0092"/>
    <w:rsid w:val="009E081E"/>
    <w:rsid w:val="009E136B"/>
    <w:rsid w:val="009E165E"/>
    <w:rsid w:val="009E2819"/>
    <w:rsid w:val="009E34DA"/>
    <w:rsid w:val="009E375F"/>
    <w:rsid w:val="009E4194"/>
    <w:rsid w:val="009E4679"/>
    <w:rsid w:val="009E548F"/>
    <w:rsid w:val="009E5876"/>
    <w:rsid w:val="009E5BBD"/>
    <w:rsid w:val="009E61DF"/>
    <w:rsid w:val="009E6CC7"/>
    <w:rsid w:val="009E73B9"/>
    <w:rsid w:val="009F0742"/>
    <w:rsid w:val="009F122E"/>
    <w:rsid w:val="009F1408"/>
    <w:rsid w:val="009F143C"/>
    <w:rsid w:val="009F1B70"/>
    <w:rsid w:val="009F239A"/>
    <w:rsid w:val="009F31D2"/>
    <w:rsid w:val="009F3FB4"/>
    <w:rsid w:val="009F569F"/>
    <w:rsid w:val="009F57FA"/>
    <w:rsid w:val="009F657D"/>
    <w:rsid w:val="009F673A"/>
    <w:rsid w:val="009F6DBC"/>
    <w:rsid w:val="009F767C"/>
    <w:rsid w:val="009F76D2"/>
    <w:rsid w:val="009F790D"/>
    <w:rsid w:val="009F7BBE"/>
    <w:rsid w:val="00A00230"/>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823"/>
    <w:rsid w:val="00A0591E"/>
    <w:rsid w:val="00A07B27"/>
    <w:rsid w:val="00A07B45"/>
    <w:rsid w:val="00A07C02"/>
    <w:rsid w:val="00A108B1"/>
    <w:rsid w:val="00A113A2"/>
    <w:rsid w:val="00A113F9"/>
    <w:rsid w:val="00A11972"/>
    <w:rsid w:val="00A123D4"/>
    <w:rsid w:val="00A124AA"/>
    <w:rsid w:val="00A12F31"/>
    <w:rsid w:val="00A13840"/>
    <w:rsid w:val="00A14344"/>
    <w:rsid w:val="00A153DB"/>
    <w:rsid w:val="00A15A17"/>
    <w:rsid w:val="00A16249"/>
    <w:rsid w:val="00A1688A"/>
    <w:rsid w:val="00A168FA"/>
    <w:rsid w:val="00A20761"/>
    <w:rsid w:val="00A20BE4"/>
    <w:rsid w:val="00A21034"/>
    <w:rsid w:val="00A22BD9"/>
    <w:rsid w:val="00A22FEA"/>
    <w:rsid w:val="00A232E3"/>
    <w:rsid w:val="00A23E64"/>
    <w:rsid w:val="00A2443F"/>
    <w:rsid w:val="00A245E3"/>
    <w:rsid w:val="00A24D8D"/>
    <w:rsid w:val="00A2554C"/>
    <w:rsid w:val="00A26591"/>
    <w:rsid w:val="00A265FA"/>
    <w:rsid w:val="00A3025C"/>
    <w:rsid w:val="00A30E4A"/>
    <w:rsid w:val="00A31B2D"/>
    <w:rsid w:val="00A337E5"/>
    <w:rsid w:val="00A33A5E"/>
    <w:rsid w:val="00A35AC9"/>
    <w:rsid w:val="00A361EF"/>
    <w:rsid w:val="00A3655A"/>
    <w:rsid w:val="00A369D3"/>
    <w:rsid w:val="00A36F9D"/>
    <w:rsid w:val="00A37173"/>
    <w:rsid w:val="00A3791B"/>
    <w:rsid w:val="00A37D14"/>
    <w:rsid w:val="00A40783"/>
    <w:rsid w:val="00A40ECF"/>
    <w:rsid w:val="00A410AA"/>
    <w:rsid w:val="00A416CD"/>
    <w:rsid w:val="00A42AEE"/>
    <w:rsid w:val="00A42E17"/>
    <w:rsid w:val="00A4457B"/>
    <w:rsid w:val="00A4471D"/>
    <w:rsid w:val="00A44CD7"/>
    <w:rsid w:val="00A457E5"/>
    <w:rsid w:val="00A45C19"/>
    <w:rsid w:val="00A462A1"/>
    <w:rsid w:val="00A46679"/>
    <w:rsid w:val="00A47E09"/>
    <w:rsid w:val="00A47F17"/>
    <w:rsid w:val="00A51A39"/>
    <w:rsid w:val="00A51F0B"/>
    <w:rsid w:val="00A51F9E"/>
    <w:rsid w:val="00A53953"/>
    <w:rsid w:val="00A53D13"/>
    <w:rsid w:val="00A53E5A"/>
    <w:rsid w:val="00A53FBD"/>
    <w:rsid w:val="00A54656"/>
    <w:rsid w:val="00A546D4"/>
    <w:rsid w:val="00A551F3"/>
    <w:rsid w:val="00A558E5"/>
    <w:rsid w:val="00A56171"/>
    <w:rsid w:val="00A605EA"/>
    <w:rsid w:val="00A60F7B"/>
    <w:rsid w:val="00A6118B"/>
    <w:rsid w:val="00A61539"/>
    <w:rsid w:val="00A621E0"/>
    <w:rsid w:val="00A6265B"/>
    <w:rsid w:val="00A63099"/>
    <w:rsid w:val="00A63284"/>
    <w:rsid w:val="00A643AE"/>
    <w:rsid w:val="00A64DD7"/>
    <w:rsid w:val="00A66134"/>
    <w:rsid w:val="00A66405"/>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1E1"/>
    <w:rsid w:val="00A857F2"/>
    <w:rsid w:val="00A8585B"/>
    <w:rsid w:val="00A85ABF"/>
    <w:rsid w:val="00A85F22"/>
    <w:rsid w:val="00A86FA7"/>
    <w:rsid w:val="00A87882"/>
    <w:rsid w:val="00A909F9"/>
    <w:rsid w:val="00A90BAF"/>
    <w:rsid w:val="00A90D3B"/>
    <w:rsid w:val="00A91494"/>
    <w:rsid w:val="00A92D9A"/>
    <w:rsid w:val="00A95237"/>
    <w:rsid w:val="00AA0C94"/>
    <w:rsid w:val="00AA20BF"/>
    <w:rsid w:val="00AA24D5"/>
    <w:rsid w:val="00AA2B12"/>
    <w:rsid w:val="00AA305C"/>
    <w:rsid w:val="00AA32D3"/>
    <w:rsid w:val="00AA4406"/>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B7AB6"/>
    <w:rsid w:val="00AC0256"/>
    <w:rsid w:val="00AC04DA"/>
    <w:rsid w:val="00AC11D6"/>
    <w:rsid w:val="00AC1711"/>
    <w:rsid w:val="00AC1ADE"/>
    <w:rsid w:val="00AC2F18"/>
    <w:rsid w:val="00AC315A"/>
    <w:rsid w:val="00AC316C"/>
    <w:rsid w:val="00AC4A9A"/>
    <w:rsid w:val="00AC4EE1"/>
    <w:rsid w:val="00AC58D3"/>
    <w:rsid w:val="00AC6447"/>
    <w:rsid w:val="00AC6C41"/>
    <w:rsid w:val="00AC6D89"/>
    <w:rsid w:val="00AC759D"/>
    <w:rsid w:val="00AC75C3"/>
    <w:rsid w:val="00AC79E2"/>
    <w:rsid w:val="00AC7C57"/>
    <w:rsid w:val="00AD1A07"/>
    <w:rsid w:val="00AD1C7D"/>
    <w:rsid w:val="00AD490A"/>
    <w:rsid w:val="00AD4FE0"/>
    <w:rsid w:val="00AD5172"/>
    <w:rsid w:val="00AD5E3A"/>
    <w:rsid w:val="00AD7CB5"/>
    <w:rsid w:val="00AD7CC3"/>
    <w:rsid w:val="00AE01EB"/>
    <w:rsid w:val="00AE07BD"/>
    <w:rsid w:val="00AE0946"/>
    <w:rsid w:val="00AE0DBD"/>
    <w:rsid w:val="00AE1702"/>
    <w:rsid w:val="00AE180A"/>
    <w:rsid w:val="00AE18F4"/>
    <w:rsid w:val="00AE25CB"/>
    <w:rsid w:val="00AE2B49"/>
    <w:rsid w:val="00AE2FD1"/>
    <w:rsid w:val="00AE3199"/>
    <w:rsid w:val="00AE3BFA"/>
    <w:rsid w:val="00AE3DCD"/>
    <w:rsid w:val="00AE3E3A"/>
    <w:rsid w:val="00AE3F3A"/>
    <w:rsid w:val="00AE41FF"/>
    <w:rsid w:val="00AE426B"/>
    <w:rsid w:val="00AE4414"/>
    <w:rsid w:val="00AE45D5"/>
    <w:rsid w:val="00AE48AF"/>
    <w:rsid w:val="00AE5ED1"/>
    <w:rsid w:val="00AE6671"/>
    <w:rsid w:val="00AE72A1"/>
    <w:rsid w:val="00AF0069"/>
    <w:rsid w:val="00AF05B2"/>
    <w:rsid w:val="00AF0821"/>
    <w:rsid w:val="00AF0870"/>
    <w:rsid w:val="00AF0BC5"/>
    <w:rsid w:val="00AF0C26"/>
    <w:rsid w:val="00AF1208"/>
    <w:rsid w:val="00AF12A6"/>
    <w:rsid w:val="00AF1733"/>
    <w:rsid w:val="00AF2AEA"/>
    <w:rsid w:val="00AF3497"/>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5D6"/>
    <w:rsid w:val="00B026C0"/>
    <w:rsid w:val="00B02F40"/>
    <w:rsid w:val="00B03979"/>
    <w:rsid w:val="00B0452C"/>
    <w:rsid w:val="00B04CFB"/>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3C0"/>
    <w:rsid w:val="00B17F58"/>
    <w:rsid w:val="00B17F5B"/>
    <w:rsid w:val="00B205DC"/>
    <w:rsid w:val="00B205DD"/>
    <w:rsid w:val="00B20BBF"/>
    <w:rsid w:val="00B20D04"/>
    <w:rsid w:val="00B20D2E"/>
    <w:rsid w:val="00B2258F"/>
    <w:rsid w:val="00B22AF8"/>
    <w:rsid w:val="00B23A58"/>
    <w:rsid w:val="00B23F7C"/>
    <w:rsid w:val="00B248D6"/>
    <w:rsid w:val="00B25155"/>
    <w:rsid w:val="00B25A01"/>
    <w:rsid w:val="00B25CF6"/>
    <w:rsid w:val="00B25FD1"/>
    <w:rsid w:val="00B26992"/>
    <w:rsid w:val="00B26C24"/>
    <w:rsid w:val="00B2797F"/>
    <w:rsid w:val="00B27B4F"/>
    <w:rsid w:val="00B27D30"/>
    <w:rsid w:val="00B27E43"/>
    <w:rsid w:val="00B27F9E"/>
    <w:rsid w:val="00B307D0"/>
    <w:rsid w:val="00B31201"/>
    <w:rsid w:val="00B3191F"/>
    <w:rsid w:val="00B3242D"/>
    <w:rsid w:val="00B324B8"/>
    <w:rsid w:val="00B328FB"/>
    <w:rsid w:val="00B332DF"/>
    <w:rsid w:val="00B3336E"/>
    <w:rsid w:val="00B3370A"/>
    <w:rsid w:val="00B3376A"/>
    <w:rsid w:val="00B33A4A"/>
    <w:rsid w:val="00B33F11"/>
    <w:rsid w:val="00B33FD6"/>
    <w:rsid w:val="00B34B1F"/>
    <w:rsid w:val="00B353A5"/>
    <w:rsid w:val="00B358DB"/>
    <w:rsid w:val="00B35AFD"/>
    <w:rsid w:val="00B35C70"/>
    <w:rsid w:val="00B362BE"/>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786"/>
    <w:rsid w:val="00B54C68"/>
    <w:rsid w:val="00B54E00"/>
    <w:rsid w:val="00B55DB1"/>
    <w:rsid w:val="00B56CBD"/>
    <w:rsid w:val="00B56E50"/>
    <w:rsid w:val="00B57313"/>
    <w:rsid w:val="00B57407"/>
    <w:rsid w:val="00B57546"/>
    <w:rsid w:val="00B60A42"/>
    <w:rsid w:val="00B6110A"/>
    <w:rsid w:val="00B61799"/>
    <w:rsid w:val="00B6236C"/>
    <w:rsid w:val="00B62C0C"/>
    <w:rsid w:val="00B63010"/>
    <w:rsid w:val="00B63E86"/>
    <w:rsid w:val="00B648BA"/>
    <w:rsid w:val="00B64B11"/>
    <w:rsid w:val="00B65992"/>
    <w:rsid w:val="00B67400"/>
    <w:rsid w:val="00B67654"/>
    <w:rsid w:val="00B67CF6"/>
    <w:rsid w:val="00B70066"/>
    <w:rsid w:val="00B71C5D"/>
    <w:rsid w:val="00B724E5"/>
    <w:rsid w:val="00B72D47"/>
    <w:rsid w:val="00B73756"/>
    <w:rsid w:val="00B739D4"/>
    <w:rsid w:val="00B74885"/>
    <w:rsid w:val="00B74A23"/>
    <w:rsid w:val="00B75002"/>
    <w:rsid w:val="00B754E9"/>
    <w:rsid w:val="00B76108"/>
    <w:rsid w:val="00B76898"/>
    <w:rsid w:val="00B76DA1"/>
    <w:rsid w:val="00B77677"/>
    <w:rsid w:val="00B77B7B"/>
    <w:rsid w:val="00B77E1E"/>
    <w:rsid w:val="00B80478"/>
    <w:rsid w:val="00B80546"/>
    <w:rsid w:val="00B8071A"/>
    <w:rsid w:val="00B80AF5"/>
    <w:rsid w:val="00B81424"/>
    <w:rsid w:val="00B82B5C"/>
    <w:rsid w:val="00B8397B"/>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356B"/>
    <w:rsid w:val="00B93975"/>
    <w:rsid w:val="00B93D38"/>
    <w:rsid w:val="00B947CB"/>
    <w:rsid w:val="00B949C3"/>
    <w:rsid w:val="00B94FC1"/>
    <w:rsid w:val="00B94FEE"/>
    <w:rsid w:val="00B956D7"/>
    <w:rsid w:val="00B95707"/>
    <w:rsid w:val="00B95D42"/>
    <w:rsid w:val="00B95E24"/>
    <w:rsid w:val="00B96800"/>
    <w:rsid w:val="00B96870"/>
    <w:rsid w:val="00BA11FC"/>
    <w:rsid w:val="00BA12AC"/>
    <w:rsid w:val="00BA14AB"/>
    <w:rsid w:val="00BA200C"/>
    <w:rsid w:val="00BA35D9"/>
    <w:rsid w:val="00BA4129"/>
    <w:rsid w:val="00BA4F3B"/>
    <w:rsid w:val="00BA5238"/>
    <w:rsid w:val="00BA7070"/>
    <w:rsid w:val="00BA77B6"/>
    <w:rsid w:val="00BB066B"/>
    <w:rsid w:val="00BB09D4"/>
    <w:rsid w:val="00BB0DF8"/>
    <w:rsid w:val="00BB0FC9"/>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12E"/>
    <w:rsid w:val="00BC38FD"/>
    <w:rsid w:val="00BC3D5D"/>
    <w:rsid w:val="00BC3DC9"/>
    <w:rsid w:val="00BC468A"/>
    <w:rsid w:val="00BC487B"/>
    <w:rsid w:val="00BC4C9C"/>
    <w:rsid w:val="00BC503F"/>
    <w:rsid w:val="00BC53C3"/>
    <w:rsid w:val="00BC56F2"/>
    <w:rsid w:val="00BC5710"/>
    <w:rsid w:val="00BC669C"/>
    <w:rsid w:val="00BC66D3"/>
    <w:rsid w:val="00BC6AC9"/>
    <w:rsid w:val="00BC6E42"/>
    <w:rsid w:val="00BC72B6"/>
    <w:rsid w:val="00BC73F7"/>
    <w:rsid w:val="00BC7E1D"/>
    <w:rsid w:val="00BD03EC"/>
    <w:rsid w:val="00BD11BF"/>
    <w:rsid w:val="00BD1B05"/>
    <w:rsid w:val="00BD1E22"/>
    <w:rsid w:val="00BD3DB7"/>
    <w:rsid w:val="00BD428F"/>
    <w:rsid w:val="00BD43F3"/>
    <w:rsid w:val="00BD4495"/>
    <w:rsid w:val="00BD49B8"/>
    <w:rsid w:val="00BD4DB2"/>
    <w:rsid w:val="00BD4F69"/>
    <w:rsid w:val="00BD584E"/>
    <w:rsid w:val="00BD5C8E"/>
    <w:rsid w:val="00BD5CD8"/>
    <w:rsid w:val="00BD624D"/>
    <w:rsid w:val="00BD685F"/>
    <w:rsid w:val="00BD6867"/>
    <w:rsid w:val="00BD68DE"/>
    <w:rsid w:val="00BD76B0"/>
    <w:rsid w:val="00BE07E1"/>
    <w:rsid w:val="00BE147A"/>
    <w:rsid w:val="00BE2375"/>
    <w:rsid w:val="00BE2ABF"/>
    <w:rsid w:val="00BE3DA0"/>
    <w:rsid w:val="00BE4579"/>
    <w:rsid w:val="00BE486C"/>
    <w:rsid w:val="00BE491D"/>
    <w:rsid w:val="00BE4AED"/>
    <w:rsid w:val="00BE4E6C"/>
    <w:rsid w:val="00BE5881"/>
    <w:rsid w:val="00BE59A5"/>
    <w:rsid w:val="00BE5E2D"/>
    <w:rsid w:val="00BE69B7"/>
    <w:rsid w:val="00BE6B23"/>
    <w:rsid w:val="00BF058D"/>
    <w:rsid w:val="00BF06D1"/>
    <w:rsid w:val="00BF1131"/>
    <w:rsid w:val="00BF1B7A"/>
    <w:rsid w:val="00BF2296"/>
    <w:rsid w:val="00BF2F77"/>
    <w:rsid w:val="00BF2FA3"/>
    <w:rsid w:val="00BF3EA2"/>
    <w:rsid w:val="00BF4287"/>
    <w:rsid w:val="00BF5F47"/>
    <w:rsid w:val="00BF6031"/>
    <w:rsid w:val="00BF64F0"/>
    <w:rsid w:val="00BF6AAA"/>
    <w:rsid w:val="00BF7B76"/>
    <w:rsid w:val="00C0025E"/>
    <w:rsid w:val="00C006CD"/>
    <w:rsid w:val="00C00CB3"/>
    <w:rsid w:val="00C01F55"/>
    <w:rsid w:val="00C023EC"/>
    <w:rsid w:val="00C02EF8"/>
    <w:rsid w:val="00C02FFD"/>
    <w:rsid w:val="00C0476C"/>
    <w:rsid w:val="00C04E61"/>
    <w:rsid w:val="00C05C4B"/>
    <w:rsid w:val="00C06890"/>
    <w:rsid w:val="00C06903"/>
    <w:rsid w:val="00C069CE"/>
    <w:rsid w:val="00C06BD4"/>
    <w:rsid w:val="00C06BE3"/>
    <w:rsid w:val="00C0707B"/>
    <w:rsid w:val="00C07217"/>
    <w:rsid w:val="00C07416"/>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17F77"/>
    <w:rsid w:val="00C20A82"/>
    <w:rsid w:val="00C20C2E"/>
    <w:rsid w:val="00C20C4D"/>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77D"/>
    <w:rsid w:val="00C47D7A"/>
    <w:rsid w:val="00C500A0"/>
    <w:rsid w:val="00C5020F"/>
    <w:rsid w:val="00C50352"/>
    <w:rsid w:val="00C51585"/>
    <w:rsid w:val="00C51AAD"/>
    <w:rsid w:val="00C51CFC"/>
    <w:rsid w:val="00C520C6"/>
    <w:rsid w:val="00C523B3"/>
    <w:rsid w:val="00C52A30"/>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34"/>
    <w:rsid w:val="00C67069"/>
    <w:rsid w:val="00C670BC"/>
    <w:rsid w:val="00C67246"/>
    <w:rsid w:val="00C679D5"/>
    <w:rsid w:val="00C70480"/>
    <w:rsid w:val="00C704FA"/>
    <w:rsid w:val="00C71435"/>
    <w:rsid w:val="00C73E0D"/>
    <w:rsid w:val="00C7438A"/>
    <w:rsid w:val="00C745F7"/>
    <w:rsid w:val="00C74762"/>
    <w:rsid w:val="00C74C57"/>
    <w:rsid w:val="00C74E3E"/>
    <w:rsid w:val="00C7556F"/>
    <w:rsid w:val="00C7569A"/>
    <w:rsid w:val="00C7618E"/>
    <w:rsid w:val="00C764AC"/>
    <w:rsid w:val="00C771D0"/>
    <w:rsid w:val="00C77B0E"/>
    <w:rsid w:val="00C803B3"/>
    <w:rsid w:val="00C803D2"/>
    <w:rsid w:val="00C807A4"/>
    <w:rsid w:val="00C80D19"/>
    <w:rsid w:val="00C80E62"/>
    <w:rsid w:val="00C81E91"/>
    <w:rsid w:val="00C842E4"/>
    <w:rsid w:val="00C85D81"/>
    <w:rsid w:val="00C8633A"/>
    <w:rsid w:val="00C86DC0"/>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6A22"/>
    <w:rsid w:val="00C96F13"/>
    <w:rsid w:val="00C978B2"/>
    <w:rsid w:val="00CA0D0B"/>
    <w:rsid w:val="00CA0E99"/>
    <w:rsid w:val="00CA0F2E"/>
    <w:rsid w:val="00CA1262"/>
    <w:rsid w:val="00CA1703"/>
    <w:rsid w:val="00CA176D"/>
    <w:rsid w:val="00CA2E96"/>
    <w:rsid w:val="00CA323E"/>
    <w:rsid w:val="00CA366F"/>
    <w:rsid w:val="00CA3B4A"/>
    <w:rsid w:val="00CA3D93"/>
    <w:rsid w:val="00CA432B"/>
    <w:rsid w:val="00CA51FC"/>
    <w:rsid w:val="00CA5561"/>
    <w:rsid w:val="00CA55D9"/>
    <w:rsid w:val="00CA589C"/>
    <w:rsid w:val="00CA58C4"/>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466"/>
    <w:rsid w:val="00CC46B0"/>
    <w:rsid w:val="00CC474D"/>
    <w:rsid w:val="00CC4E80"/>
    <w:rsid w:val="00CC5573"/>
    <w:rsid w:val="00CC5F74"/>
    <w:rsid w:val="00CC618C"/>
    <w:rsid w:val="00CC6951"/>
    <w:rsid w:val="00CC6995"/>
    <w:rsid w:val="00CC6F7B"/>
    <w:rsid w:val="00CC7615"/>
    <w:rsid w:val="00CC780F"/>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FB7"/>
    <w:rsid w:val="00CE0B81"/>
    <w:rsid w:val="00CE0C42"/>
    <w:rsid w:val="00CE110C"/>
    <w:rsid w:val="00CE1B43"/>
    <w:rsid w:val="00CE1E98"/>
    <w:rsid w:val="00CE2870"/>
    <w:rsid w:val="00CE2CC1"/>
    <w:rsid w:val="00CE2F90"/>
    <w:rsid w:val="00CE3790"/>
    <w:rsid w:val="00CE3F0D"/>
    <w:rsid w:val="00CE4083"/>
    <w:rsid w:val="00CE4542"/>
    <w:rsid w:val="00CE458C"/>
    <w:rsid w:val="00CE46A7"/>
    <w:rsid w:val="00CE56E5"/>
    <w:rsid w:val="00CE598C"/>
    <w:rsid w:val="00CE7334"/>
    <w:rsid w:val="00CE7468"/>
    <w:rsid w:val="00CE7658"/>
    <w:rsid w:val="00CE7D21"/>
    <w:rsid w:val="00CF0EA9"/>
    <w:rsid w:val="00CF1047"/>
    <w:rsid w:val="00CF1523"/>
    <w:rsid w:val="00CF1639"/>
    <w:rsid w:val="00CF1FB5"/>
    <w:rsid w:val="00CF27C8"/>
    <w:rsid w:val="00CF2B91"/>
    <w:rsid w:val="00CF3D0C"/>
    <w:rsid w:val="00CF457F"/>
    <w:rsid w:val="00CF474C"/>
    <w:rsid w:val="00CF557E"/>
    <w:rsid w:val="00CF5638"/>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94"/>
    <w:rsid w:val="00D05EB7"/>
    <w:rsid w:val="00D06F1B"/>
    <w:rsid w:val="00D0725B"/>
    <w:rsid w:val="00D0740D"/>
    <w:rsid w:val="00D07951"/>
    <w:rsid w:val="00D07ABE"/>
    <w:rsid w:val="00D10A98"/>
    <w:rsid w:val="00D11536"/>
    <w:rsid w:val="00D11D06"/>
    <w:rsid w:val="00D123E8"/>
    <w:rsid w:val="00D12DAB"/>
    <w:rsid w:val="00D13A12"/>
    <w:rsid w:val="00D13F05"/>
    <w:rsid w:val="00D13F74"/>
    <w:rsid w:val="00D1450E"/>
    <w:rsid w:val="00D14995"/>
    <w:rsid w:val="00D14D6C"/>
    <w:rsid w:val="00D150D6"/>
    <w:rsid w:val="00D1581D"/>
    <w:rsid w:val="00D1586D"/>
    <w:rsid w:val="00D16929"/>
    <w:rsid w:val="00D16BDB"/>
    <w:rsid w:val="00D17331"/>
    <w:rsid w:val="00D17806"/>
    <w:rsid w:val="00D20E64"/>
    <w:rsid w:val="00D21576"/>
    <w:rsid w:val="00D2175A"/>
    <w:rsid w:val="00D22D10"/>
    <w:rsid w:val="00D230E7"/>
    <w:rsid w:val="00D2320E"/>
    <w:rsid w:val="00D23668"/>
    <w:rsid w:val="00D24564"/>
    <w:rsid w:val="00D247F7"/>
    <w:rsid w:val="00D24D2D"/>
    <w:rsid w:val="00D24FBB"/>
    <w:rsid w:val="00D2532D"/>
    <w:rsid w:val="00D25712"/>
    <w:rsid w:val="00D263D3"/>
    <w:rsid w:val="00D265C2"/>
    <w:rsid w:val="00D26EB0"/>
    <w:rsid w:val="00D26F17"/>
    <w:rsid w:val="00D26F1C"/>
    <w:rsid w:val="00D27FED"/>
    <w:rsid w:val="00D30187"/>
    <w:rsid w:val="00D30D15"/>
    <w:rsid w:val="00D316A6"/>
    <w:rsid w:val="00D31755"/>
    <w:rsid w:val="00D32523"/>
    <w:rsid w:val="00D326F9"/>
    <w:rsid w:val="00D32BDF"/>
    <w:rsid w:val="00D32D81"/>
    <w:rsid w:val="00D33466"/>
    <w:rsid w:val="00D33584"/>
    <w:rsid w:val="00D33950"/>
    <w:rsid w:val="00D348D1"/>
    <w:rsid w:val="00D34D73"/>
    <w:rsid w:val="00D34F67"/>
    <w:rsid w:val="00D35487"/>
    <w:rsid w:val="00D3558A"/>
    <w:rsid w:val="00D3658E"/>
    <w:rsid w:val="00D40BB7"/>
    <w:rsid w:val="00D413D6"/>
    <w:rsid w:val="00D42211"/>
    <w:rsid w:val="00D4233F"/>
    <w:rsid w:val="00D429EB"/>
    <w:rsid w:val="00D42AE6"/>
    <w:rsid w:val="00D4439B"/>
    <w:rsid w:val="00D4467E"/>
    <w:rsid w:val="00D4519E"/>
    <w:rsid w:val="00D4607E"/>
    <w:rsid w:val="00D46164"/>
    <w:rsid w:val="00D47B22"/>
    <w:rsid w:val="00D5184A"/>
    <w:rsid w:val="00D51867"/>
    <w:rsid w:val="00D52533"/>
    <w:rsid w:val="00D531CC"/>
    <w:rsid w:val="00D53500"/>
    <w:rsid w:val="00D5397B"/>
    <w:rsid w:val="00D5489C"/>
    <w:rsid w:val="00D5587F"/>
    <w:rsid w:val="00D563C3"/>
    <w:rsid w:val="00D56E2D"/>
    <w:rsid w:val="00D60D20"/>
    <w:rsid w:val="00D60E55"/>
    <w:rsid w:val="00D61733"/>
    <w:rsid w:val="00D6264D"/>
    <w:rsid w:val="00D63009"/>
    <w:rsid w:val="00D63311"/>
    <w:rsid w:val="00D639D0"/>
    <w:rsid w:val="00D644D6"/>
    <w:rsid w:val="00D65E44"/>
    <w:rsid w:val="00D6605A"/>
    <w:rsid w:val="00D66586"/>
    <w:rsid w:val="00D668E8"/>
    <w:rsid w:val="00D6699C"/>
    <w:rsid w:val="00D67102"/>
    <w:rsid w:val="00D67BBF"/>
    <w:rsid w:val="00D67BD3"/>
    <w:rsid w:val="00D67E3C"/>
    <w:rsid w:val="00D70733"/>
    <w:rsid w:val="00D707CC"/>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5FEE"/>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199"/>
    <w:rsid w:val="00D975F8"/>
    <w:rsid w:val="00D97C50"/>
    <w:rsid w:val="00DA0596"/>
    <w:rsid w:val="00DA100E"/>
    <w:rsid w:val="00DA1742"/>
    <w:rsid w:val="00DA1E46"/>
    <w:rsid w:val="00DA405C"/>
    <w:rsid w:val="00DA413B"/>
    <w:rsid w:val="00DA5276"/>
    <w:rsid w:val="00DA54F6"/>
    <w:rsid w:val="00DA5C57"/>
    <w:rsid w:val="00DA6F2F"/>
    <w:rsid w:val="00DA6F8D"/>
    <w:rsid w:val="00DA7E59"/>
    <w:rsid w:val="00DA7FED"/>
    <w:rsid w:val="00DB058B"/>
    <w:rsid w:val="00DB0D57"/>
    <w:rsid w:val="00DB1274"/>
    <w:rsid w:val="00DB32BE"/>
    <w:rsid w:val="00DB3CFA"/>
    <w:rsid w:val="00DB4203"/>
    <w:rsid w:val="00DB427F"/>
    <w:rsid w:val="00DB42F3"/>
    <w:rsid w:val="00DB441A"/>
    <w:rsid w:val="00DB5870"/>
    <w:rsid w:val="00DB62A6"/>
    <w:rsid w:val="00DB6614"/>
    <w:rsid w:val="00DB6F12"/>
    <w:rsid w:val="00DB7125"/>
    <w:rsid w:val="00DB76CA"/>
    <w:rsid w:val="00DC06E2"/>
    <w:rsid w:val="00DC0AF0"/>
    <w:rsid w:val="00DC1704"/>
    <w:rsid w:val="00DC1AB3"/>
    <w:rsid w:val="00DC212D"/>
    <w:rsid w:val="00DC2700"/>
    <w:rsid w:val="00DC2B9E"/>
    <w:rsid w:val="00DC2EFB"/>
    <w:rsid w:val="00DC2F1E"/>
    <w:rsid w:val="00DC3789"/>
    <w:rsid w:val="00DC38FB"/>
    <w:rsid w:val="00DC3C52"/>
    <w:rsid w:val="00DC4259"/>
    <w:rsid w:val="00DC55B4"/>
    <w:rsid w:val="00DC60A5"/>
    <w:rsid w:val="00DC6806"/>
    <w:rsid w:val="00DC73B3"/>
    <w:rsid w:val="00DC7931"/>
    <w:rsid w:val="00DC7CD5"/>
    <w:rsid w:val="00DD15B1"/>
    <w:rsid w:val="00DD211A"/>
    <w:rsid w:val="00DD3536"/>
    <w:rsid w:val="00DD5163"/>
    <w:rsid w:val="00DD5315"/>
    <w:rsid w:val="00DD54D0"/>
    <w:rsid w:val="00DD67E8"/>
    <w:rsid w:val="00DD6A9C"/>
    <w:rsid w:val="00DD714D"/>
    <w:rsid w:val="00DD798D"/>
    <w:rsid w:val="00DD79C7"/>
    <w:rsid w:val="00DE03AC"/>
    <w:rsid w:val="00DE05E5"/>
    <w:rsid w:val="00DE09FD"/>
    <w:rsid w:val="00DE16B8"/>
    <w:rsid w:val="00DE1A71"/>
    <w:rsid w:val="00DE1B67"/>
    <w:rsid w:val="00DE288E"/>
    <w:rsid w:val="00DE298C"/>
    <w:rsid w:val="00DE3570"/>
    <w:rsid w:val="00DE4169"/>
    <w:rsid w:val="00DE49E2"/>
    <w:rsid w:val="00DE6177"/>
    <w:rsid w:val="00DE65D5"/>
    <w:rsid w:val="00DE68EE"/>
    <w:rsid w:val="00DE740A"/>
    <w:rsid w:val="00DE7AF1"/>
    <w:rsid w:val="00DE7FBA"/>
    <w:rsid w:val="00DF0B2B"/>
    <w:rsid w:val="00DF0BA4"/>
    <w:rsid w:val="00DF14AD"/>
    <w:rsid w:val="00DF2407"/>
    <w:rsid w:val="00DF2E56"/>
    <w:rsid w:val="00DF2FD6"/>
    <w:rsid w:val="00DF3389"/>
    <w:rsid w:val="00DF3CCC"/>
    <w:rsid w:val="00DF591A"/>
    <w:rsid w:val="00DF5B89"/>
    <w:rsid w:val="00DF5FF4"/>
    <w:rsid w:val="00DF61B0"/>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1A1"/>
    <w:rsid w:val="00E06F25"/>
    <w:rsid w:val="00E06FB2"/>
    <w:rsid w:val="00E077DD"/>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56A"/>
    <w:rsid w:val="00E20659"/>
    <w:rsid w:val="00E2073C"/>
    <w:rsid w:val="00E20BD6"/>
    <w:rsid w:val="00E20F2C"/>
    <w:rsid w:val="00E215BC"/>
    <w:rsid w:val="00E215D2"/>
    <w:rsid w:val="00E220EF"/>
    <w:rsid w:val="00E22A85"/>
    <w:rsid w:val="00E23642"/>
    <w:rsid w:val="00E23D4E"/>
    <w:rsid w:val="00E2454E"/>
    <w:rsid w:val="00E2480A"/>
    <w:rsid w:val="00E24BEA"/>
    <w:rsid w:val="00E251B9"/>
    <w:rsid w:val="00E258D0"/>
    <w:rsid w:val="00E25A06"/>
    <w:rsid w:val="00E262E3"/>
    <w:rsid w:val="00E2719E"/>
    <w:rsid w:val="00E27F31"/>
    <w:rsid w:val="00E30EA7"/>
    <w:rsid w:val="00E3102F"/>
    <w:rsid w:val="00E310C6"/>
    <w:rsid w:val="00E31E98"/>
    <w:rsid w:val="00E32697"/>
    <w:rsid w:val="00E32F0A"/>
    <w:rsid w:val="00E33BF2"/>
    <w:rsid w:val="00E349EC"/>
    <w:rsid w:val="00E36277"/>
    <w:rsid w:val="00E36DCC"/>
    <w:rsid w:val="00E376C1"/>
    <w:rsid w:val="00E376F4"/>
    <w:rsid w:val="00E40E02"/>
    <w:rsid w:val="00E417D9"/>
    <w:rsid w:val="00E41A5D"/>
    <w:rsid w:val="00E41F96"/>
    <w:rsid w:val="00E4495F"/>
    <w:rsid w:val="00E455A8"/>
    <w:rsid w:val="00E458B7"/>
    <w:rsid w:val="00E4656E"/>
    <w:rsid w:val="00E46819"/>
    <w:rsid w:val="00E46F18"/>
    <w:rsid w:val="00E4761A"/>
    <w:rsid w:val="00E47DEE"/>
    <w:rsid w:val="00E509BB"/>
    <w:rsid w:val="00E51BA6"/>
    <w:rsid w:val="00E534AD"/>
    <w:rsid w:val="00E53A2C"/>
    <w:rsid w:val="00E544A0"/>
    <w:rsid w:val="00E547B2"/>
    <w:rsid w:val="00E5486D"/>
    <w:rsid w:val="00E55371"/>
    <w:rsid w:val="00E5583B"/>
    <w:rsid w:val="00E570A6"/>
    <w:rsid w:val="00E60A11"/>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83B"/>
    <w:rsid w:val="00E7601F"/>
    <w:rsid w:val="00E762D6"/>
    <w:rsid w:val="00E765F7"/>
    <w:rsid w:val="00E769B6"/>
    <w:rsid w:val="00E76A6C"/>
    <w:rsid w:val="00E76CB6"/>
    <w:rsid w:val="00E778DA"/>
    <w:rsid w:val="00E77F21"/>
    <w:rsid w:val="00E808F2"/>
    <w:rsid w:val="00E81BA2"/>
    <w:rsid w:val="00E830A3"/>
    <w:rsid w:val="00E831B5"/>
    <w:rsid w:val="00E832FC"/>
    <w:rsid w:val="00E8412F"/>
    <w:rsid w:val="00E84394"/>
    <w:rsid w:val="00E8549C"/>
    <w:rsid w:val="00E85DE6"/>
    <w:rsid w:val="00E8676D"/>
    <w:rsid w:val="00E86FE0"/>
    <w:rsid w:val="00E87338"/>
    <w:rsid w:val="00E87456"/>
    <w:rsid w:val="00E8784D"/>
    <w:rsid w:val="00E878C8"/>
    <w:rsid w:val="00E87DDB"/>
    <w:rsid w:val="00E90399"/>
    <w:rsid w:val="00E90BC7"/>
    <w:rsid w:val="00E91D78"/>
    <w:rsid w:val="00E9258A"/>
    <w:rsid w:val="00E9281D"/>
    <w:rsid w:val="00E92B14"/>
    <w:rsid w:val="00E92D35"/>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552A"/>
    <w:rsid w:val="00EB630E"/>
    <w:rsid w:val="00EB6B56"/>
    <w:rsid w:val="00EB7097"/>
    <w:rsid w:val="00EB731F"/>
    <w:rsid w:val="00EB73C0"/>
    <w:rsid w:val="00EB7E48"/>
    <w:rsid w:val="00EC0BFC"/>
    <w:rsid w:val="00EC0F5D"/>
    <w:rsid w:val="00EC1563"/>
    <w:rsid w:val="00EC1E47"/>
    <w:rsid w:val="00EC24DE"/>
    <w:rsid w:val="00EC2A5E"/>
    <w:rsid w:val="00EC2ED6"/>
    <w:rsid w:val="00EC373E"/>
    <w:rsid w:val="00EC3E3C"/>
    <w:rsid w:val="00EC45B0"/>
    <w:rsid w:val="00EC4BF1"/>
    <w:rsid w:val="00EC5801"/>
    <w:rsid w:val="00EC5F3F"/>
    <w:rsid w:val="00EC617E"/>
    <w:rsid w:val="00EC72D6"/>
    <w:rsid w:val="00ED08A0"/>
    <w:rsid w:val="00ED0B39"/>
    <w:rsid w:val="00ED1158"/>
    <w:rsid w:val="00ED1221"/>
    <w:rsid w:val="00ED225A"/>
    <w:rsid w:val="00ED2865"/>
    <w:rsid w:val="00ED31A9"/>
    <w:rsid w:val="00ED3EC2"/>
    <w:rsid w:val="00ED676B"/>
    <w:rsid w:val="00ED6F2B"/>
    <w:rsid w:val="00ED72A4"/>
    <w:rsid w:val="00ED779A"/>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816"/>
    <w:rsid w:val="00EF0C65"/>
    <w:rsid w:val="00EF10BD"/>
    <w:rsid w:val="00EF3AE7"/>
    <w:rsid w:val="00EF3EC6"/>
    <w:rsid w:val="00EF4CC2"/>
    <w:rsid w:val="00EF50D0"/>
    <w:rsid w:val="00EF5615"/>
    <w:rsid w:val="00EF5D7B"/>
    <w:rsid w:val="00EF74DF"/>
    <w:rsid w:val="00EF7A9D"/>
    <w:rsid w:val="00F005F1"/>
    <w:rsid w:val="00F006B6"/>
    <w:rsid w:val="00F017E1"/>
    <w:rsid w:val="00F01A62"/>
    <w:rsid w:val="00F030EE"/>
    <w:rsid w:val="00F036FC"/>
    <w:rsid w:val="00F03E15"/>
    <w:rsid w:val="00F03E48"/>
    <w:rsid w:val="00F04560"/>
    <w:rsid w:val="00F046F4"/>
    <w:rsid w:val="00F0545F"/>
    <w:rsid w:val="00F05D7D"/>
    <w:rsid w:val="00F06575"/>
    <w:rsid w:val="00F068AE"/>
    <w:rsid w:val="00F07337"/>
    <w:rsid w:val="00F0768E"/>
    <w:rsid w:val="00F076A1"/>
    <w:rsid w:val="00F078A9"/>
    <w:rsid w:val="00F1053E"/>
    <w:rsid w:val="00F11104"/>
    <w:rsid w:val="00F115B0"/>
    <w:rsid w:val="00F1194D"/>
    <w:rsid w:val="00F12D1E"/>
    <w:rsid w:val="00F12DFD"/>
    <w:rsid w:val="00F130BC"/>
    <w:rsid w:val="00F132D3"/>
    <w:rsid w:val="00F134A8"/>
    <w:rsid w:val="00F139DF"/>
    <w:rsid w:val="00F147B9"/>
    <w:rsid w:val="00F14DCC"/>
    <w:rsid w:val="00F14EEC"/>
    <w:rsid w:val="00F15FE9"/>
    <w:rsid w:val="00F16828"/>
    <w:rsid w:val="00F20200"/>
    <w:rsid w:val="00F20A9D"/>
    <w:rsid w:val="00F20AE4"/>
    <w:rsid w:val="00F20E32"/>
    <w:rsid w:val="00F218A4"/>
    <w:rsid w:val="00F219A0"/>
    <w:rsid w:val="00F21BC4"/>
    <w:rsid w:val="00F21E9D"/>
    <w:rsid w:val="00F21FCC"/>
    <w:rsid w:val="00F22A50"/>
    <w:rsid w:val="00F22BFC"/>
    <w:rsid w:val="00F230D0"/>
    <w:rsid w:val="00F23763"/>
    <w:rsid w:val="00F241AF"/>
    <w:rsid w:val="00F24A31"/>
    <w:rsid w:val="00F27372"/>
    <w:rsid w:val="00F27575"/>
    <w:rsid w:val="00F27F51"/>
    <w:rsid w:val="00F30472"/>
    <w:rsid w:val="00F30BEE"/>
    <w:rsid w:val="00F30F32"/>
    <w:rsid w:val="00F328BF"/>
    <w:rsid w:val="00F32D73"/>
    <w:rsid w:val="00F337FE"/>
    <w:rsid w:val="00F33E15"/>
    <w:rsid w:val="00F34878"/>
    <w:rsid w:val="00F35358"/>
    <w:rsid w:val="00F35C21"/>
    <w:rsid w:val="00F36033"/>
    <w:rsid w:val="00F371B2"/>
    <w:rsid w:val="00F37472"/>
    <w:rsid w:val="00F374EC"/>
    <w:rsid w:val="00F37A3D"/>
    <w:rsid w:val="00F4121A"/>
    <w:rsid w:val="00F412B9"/>
    <w:rsid w:val="00F421BA"/>
    <w:rsid w:val="00F42B02"/>
    <w:rsid w:val="00F42CB9"/>
    <w:rsid w:val="00F42F06"/>
    <w:rsid w:val="00F43CC6"/>
    <w:rsid w:val="00F443F7"/>
    <w:rsid w:val="00F44D83"/>
    <w:rsid w:val="00F45121"/>
    <w:rsid w:val="00F45243"/>
    <w:rsid w:val="00F45645"/>
    <w:rsid w:val="00F45BC4"/>
    <w:rsid w:val="00F4612E"/>
    <w:rsid w:val="00F47012"/>
    <w:rsid w:val="00F47D7F"/>
    <w:rsid w:val="00F47EB8"/>
    <w:rsid w:val="00F501C2"/>
    <w:rsid w:val="00F50C48"/>
    <w:rsid w:val="00F50CE8"/>
    <w:rsid w:val="00F50DAF"/>
    <w:rsid w:val="00F50DD7"/>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142A"/>
    <w:rsid w:val="00F621E3"/>
    <w:rsid w:val="00F6252E"/>
    <w:rsid w:val="00F62C48"/>
    <w:rsid w:val="00F63F2B"/>
    <w:rsid w:val="00F64127"/>
    <w:rsid w:val="00F641EC"/>
    <w:rsid w:val="00F64DBC"/>
    <w:rsid w:val="00F654AF"/>
    <w:rsid w:val="00F65A80"/>
    <w:rsid w:val="00F65D5C"/>
    <w:rsid w:val="00F669B1"/>
    <w:rsid w:val="00F674D9"/>
    <w:rsid w:val="00F67665"/>
    <w:rsid w:val="00F67CA4"/>
    <w:rsid w:val="00F702BB"/>
    <w:rsid w:val="00F72468"/>
    <w:rsid w:val="00F72805"/>
    <w:rsid w:val="00F72FC2"/>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2EEA"/>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052"/>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6AE"/>
    <w:rsid w:val="00FC1B8C"/>
    <w:rsid w:val="00FC3014"/>
    <w:rsid w:val="00FC31B8"/>
    <w:rsid w:val="00FC38F9"/>
    <w:rsid w:val="00FC3965"/>
    <w:rsid w:val="00FC3B86"/>
    <w:rsid w:val="00FC3F72"/>
    <w:rsid w:val="00FC405C"/>
    <w:rsid w:val="00FC4D0D"/>
    <w:rsid w:val="00FC52AF"/>
    <w:rsid w:val="00FC5C7B"/>
    <w:rsid w:val="00FC630D"/>
    <w:rsid w:val="00FC663D"/>
    <w:rsid w:val="00FC6E86"/>
    <w:rsid w:val="00FC745E"/>
    <w:rsid w:val="00FC7F84"/>
    <w:rsid w:val="00FD03B6"/>
    <w:rsid w:val="00FD10B8"/>
    <w:rsid w:val="00FD17A5"/>
    <w:rsid w:val="00FD20B3"/>
    <w:rsid w:val="00FD48BA"/>
    <w:rsid w:val="00FD4D83"/>
    <w:rsid w:val="00FD4FB0"/>
    <w:rsid w:val="00FD5538"/>
    <w:rsid w:val="00FD6F83"/>
    <w:rsid w:val="00FD747C"/>
    <w:rsid w:val="00FD7A62"/>
    <w:rsid w:val="00FD7CDC"/>
    <w:rsid w:val="00FD7EB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7B9"/>
    <w:rsid w:val="00FE5A10"/>
    <w:rsid w:val="00FE702A"/>
    <w:rsid w:val="00FE766A"/>
    <w:rsid w:val="00FE77C2"/>
    <w:rsid w:val="00FE7B69"/>
    <w:rsid w:val="00FE7BF0"/>
    <w:rsid w:val="00FE7CA7"/>
    <w:rsid w:val="00FF044B"/>
    <w:rsid w:val="00FF0532"/>
    <w:rsid w:val="00FF0979"/>
    <w:rsid w:val="00FF0FEA"/>
    <w:rsid w:val="00FF12A7"/>
    <w:rsid w:val="00FF19A2"/>
    <w:rsid w:val="00FF1A41"/>
    <w:rsid w:val="00FF2485"/>
    <w:rsid w:val="00FF25BB"/>
    <w:rsid w:val="00FF25D2"/>
    <w:rsid w:val="00FF2682"/>
    <w:rsid w:val="00FF2C85"/>
    <w:rsid w:val="00FF34CB"/>
    <w:rsid w:val="00FF3536"/>
    <w:rsid w:val="00FF3F88"/>
    <w:rsid w:val="00FF40C7"/>
    <w:rsid w:val="00FF46AB"/>
    <w:rsid w:val="00FF5379"/>
    <w:rsid w:val="00FF55EE"/>
    <w:rsid w:val="00FF56F4"/>
    <w:rsid w:val="00FF6252"/>
    <w:rsid w:val="00FF726C"/>
    <w:rsid w:val="00FF729E"/>
    <w:rsid w:val="00FF74F3"/>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32273901">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53017285">
      <w:bodyDiv w:val="1"/>
      <w:marLeft w:val="0"/>
      <w:marRight w:val="0"/>
      <w:marTop w:val="0"/>
      <w:marBottom w:val="0"/>
      <w:divBdr>
        <w:top w:val="none" w:sz="0" w:space="0" w:color="auto"/>
        <w:left w:val="none" w:sz="0" w:space="0" w:color="auto"/>
        <w:bottom w:val="none" w:sz="0" w:space="0" w:color="auto"/>
        <w:right w:val="none" w:sz="0" w:space="0" w:color="auto"/>
      </w:divBdr>
    </w:div>
    <w:div w:id="474611976">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18360952">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86707973">
      <w:bodyDiv w:val="1"/>
      <w:marLeft w:val="0"/>
      <w:marRight w:val="0"/>
      <w:marTop w:val="0"/>
      <w:marBottom w:val="0"/>
      <w:divBdr>
        <w:top w:val="none" w:sz="0" w:space="0" w:color="auto"/>
        <w:left w:val="none" w:sz="0" w:space="0" w:color="auto"/>
        <w:bottom w:val="none" w:sz="0" w:space="0" w:color="auto"/>
        <w:right w:val="none" w:sz="0" w:space="0" w:color="auto"/>
      </w:divBdr>
    </w:div>
    <w:div w:id="1690637727">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67875109">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E6C6E3-5D8F-4176-AAAA-836E32341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14</Pages>
  <Words>4378</Words>
  <Characters>24084</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28406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CEGAIP/SECTEC</cp:lastModifiedBy>
  <cp:revision>6</cp:revision>
  <cp:lastPrinted>2025-11-05T14:45:00Z</cp:lastPrinted>
  <dcterms:created xsi:type="dcterms:W3CDTF">2025-10-29T15:59:00Z</dcterms:created>
  <dcterms:modified xsi:type="dcterms:W3CDTF">2025-11-05T14:45:00Z</dcterms:modified>
</cp:coreProperties>
</file>