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5B358857" w:rsidR="008A52E5" w:rsidRPr="000617D2" w:rsidRDefault="008A52E5" w:rsidP="00B1671A">
      <w:pPr>
        <w:pStyle w:val="Ttulo1"/>
        <w:tabs>
          <w:tab w:val="left" w:pos="5529"/>
        </w:tabs>
        <w:spacing w:line="504" w:lineRule="auto"/>
        <w:ind w:left="5529" w:hanging="5529"/>
      </w:pPr>
      <w:bookmarkStart w:id="0" w:name="_GoBack"/>
      <w:bookmarkEnd w:id="0"/>
      <w:r w:rsidRPr="000617D2">
        <w:rPr>
          <w:b w:val="0"/>
        </w:rPr>
        <w:t>ACTA NÚMERO</w:t>
      </w:r>
      <w:r w:rsidR="002737C2">
        <w:rPr>
          <w:b w:val="0"/>
        </w:rPr>
        <w:t xml:space="preserve"> </w:t>
      </w:r>
      <w:r w:rsidR="005B1F31">
        <w:rPr>
          <w:b w:val="0"/>
        </w:rPr>
        <w:t>CUARENTA</w:t>
      </w:r>
      <w:r w:rsidRPr="007454B6">
        <w:rPr>
          <w:b w:val="0"/>
        </w:rPr>
        <w:t>.</w:t>
      </w:r>
    </w:p>
    <w:p w14:paraId="611111C5" w14:textId="51548D50" w:rsidR="00D0337E" w:rsidRDefault="008A52E5" w:rsidP="00521119">
      <w:pPr>
        <w:spacing w:line="504" w:lineRule="auto"/>
        <w:jc w:val="both"/>
        <w:rPr>
          <w:rFonts w:ascii="Century Gothic" w:hAnsi="Century Gothic"/>
          <w:b/>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C2301A">
        <w:rPr>
          <w:rFonts w:ascii="Century Gothic" w:hAnsi="Century Gothic" w:cs="Century Gothic"/>
        </w:rPr>
        <w:t>10</w:t>
      </w:r>
      <w:r w:rsidR="00C50AFB">
        <w:rPr>
          <w:rFonts w:ascii="Century Gothic" w:hAnsi="Century Gothic" w:cs="Century Gothic"/>
        </w:rPr>
        <w:t>:00</w:t>
      </w:r>
      <w:r w:rsidR="00C2301A">
        <w:rPr>
          <w:rFonts w:ascii="Century Gothic" w:hAnsi="Century Gothic" w:cs="Century Gothic"/>
        </w:rPr>
        <w:t xml:space="preserve"> diez</w:t>
      </w:r>
      <w:r w:rsidRPr="00804CD7">
        <w:rPr>
          <w:rFonts w:ascii="Century Gothic" w:hAnsi="Century Gothic" w:cs="Century Gothic"/>
        </w:rPr>
        <w:t xml:space="preserve"> horas</w:t>
      </w:r>
      <w:r w:rsidR="00C2301A">
        <w:rPr>
          <w:rFonts w:ascii="Century Gothic" w:hAnsi="Century Gothic" w:cs="Century Gothic"/>
        </w:rPr>
        <w:t xml:space="preserve"> </w:t>
      </w:r>
      <w:r w:rsidRPr="00470474">
        <w:rPr>
          <w:rFonts w:ascii="Century Gothic" w:hAnsi="Century Gothic" w:cs="Century Gothic"/>
        </w:rPr>
        <w:t>del</w:t>
      </w:r>
      <w:r w:rsidR="00C2301A">
        <w:rPr>
          <w:rFonts w:ascii="Century Gothic" w:hAnsi="Century Gothic" w:cs="Century Gothic"/>
        </w:rPr>
        <w:t xml:space="preserve"> </w:t>
      </w:r>
      <w:r w:rsidR="005B1F31">
        <w:rPr>
          <w:rFonts w:ascii="Century Gothic" w:hAnsi="Century Gothic" w:cs="Century Gothic"/>
        </w:rPr>
        <w:t>18 dieciocho de septiembre</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Juana María Alfaro Reyna, María Sara de la Luz Bernal Ramírez, 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 xml:space="preserve"> 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5B1F31">
        <w:rPr>
          <w:rFonts w:ascii="Century Gothic" w:hAnsi="Century Gothic" w:cs="Century Gothic"/>
        </w:rPr>
        <w:t>17 diecisiete de septiembre</w:t>
      </w:r>
      <w:r w:rsidR="00D0468A">
        <w:rPr>
          <w:rFonts w:ascii="Century Gothic" w:hAnsi="Century Gothic" w:cs="Century Gothic"/>
        </w:rPr>
        <w:t xml:space="preserve"> de</w:t>
      </w:r>
      <w:r>
        <w:rPr>
          <w:rFonts w:ascii="Century Gothic" w:hAnsi="Century Gothic" w:cs="Century Gothic"/>
        </w:rPr>
        <w:t xml:space="preserv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C2301A" w:rsidRPr="00C2301A">
        <w:rPr>
          <w:rFonts w:ascii="Century Gothic" w:hAnsi="Century Gothic"/>
        </w:rPr>
        <w:t>Se someten a consideración del Honorable Pleno y en su caso aprobación las actas siguientes:</w:t>
      </w:r>
      <w:r w:rsidR="0002426E">
        <w:rPr>
          <w:rFonts w:ascii="Century Gothic" w:hAnsi="Century Gothic"/>
        </w:rPr>
        <w:t xml:space="preserve"> </w:t>
      </w:r>
      <w:r w:rsidR="00C2301A" w:rsidRPr="0002426E">
        <w:rPr>
          <w:rFonts w:ascii="Century Gothic" w:hAnsi="Century Gothic"/>
          <w:b/>
        </w:rPr>
        <w:t>A)</w:t>
      </w:r>
      <w:r w:rsidR="00C2301A" w:rsidRPr="00C2301A">
        <w:rPr>
          <w:rFonts w:ascii="Century Gothic" w:hAnsi="Century Gothic"/>
        </w:rPr>
        <w:t xml:space="preserve"> </w:t>
      </w:r>
      <w:r w:rsidR="00A8363C" w:rsidRPr="00A8363C">
        <w:rPr>
          <w:rFonts w:ascii="Century Gothic" w:hAnsi="Century Gothic"/>
          <w:lang w:val="es-ES_tradnl"/>
        </w:rPr>
        <w:t xml:space="preserve">Acta correspondiente a la sesión pública </w:t>
      </w:r>
      <w:r w:rsidR="00A8363C" w:rsidRPr="00A8363C">
        <w:rPr>
          <w:rFonts w:ascii="Century Gothic" w:hAnsi="Century Gothic"/>
          <w:lang w:val="es-ES_tradnl"/>
        </w:rPr>
        <w:lastRenderedPageBreak/>
        <w:t>extraordinaria celebrada el 10 diez de septiembre de 2025 dos mil veinticinco.</w:t>
      </w:r>
      <w:r w:rsidR="00C2301A">
        <w:rPr>
          <w:rFonts w:ascii="Century Gothic" w:hAnsi="Century Gothic"/>
        </w:rPr>
        <w:t xml:space="preserve"> </w:t>
      </w:r>
      <w:r w:rsidR="00C2301A" w:rsidRPr="0002426E">
        <w:rPr>
          <w:rFonts w:ascii="Century Gothic" w:hAnsi="Century Gothic"/>
          <w:b/>
        </w:rPr>
        <w:t>B)</w:t>
      </w:r>
      <w:r w:rsidR="00A8363C">
        <w:rPr>
          <w:rFonts w:ascii="Century Gothic" w:hAnsi="Century Gothic"/>
        </w:rPr>
        <w:t xml:space="preserve"> </w:t>
      </w:r>
      <w:r w:rsidR="00A8363C" w:rsidRPr="00692C0F">
        <w:rPr>
          <w:rFonts w:ascii="Century Gothic" w:hAnsi="Century Gothic"/>
          <w:szCs w:val="22"/>
        </w:rPr>
        <w:t xml:space="preserve">Acta correspondiente a la sesión pública extraordinaria solemne conjunta celebrada el 11 once de septiembre de 2025 dos mil veinticinco. </w:t>
      </w:r>
      <w:r w:rsidR="00A8363C" w:rsidRPr="00A8363C">
        <w:rPr>
          <w:rFonts w:ascii="Century Gothic" w:hAnsi="Century Gothic"/>
          <w:b/>
          <w:lang w:val="es-ES_tradnl"/>
        </w:rPr>
        <w:t>C)</w:t>
      </w:r>
      <w:r w:rsidR="00A8363C" w:rsidRPr="00A8363C">
        <w:rPr>
          <w:rFonts w:ascii="Century Gothic" w:hAnsi="Century Gothic"/>
          <w:lang w:val="es-ES_tradnl"/>
        </w:rPr>
        <w:t xml:space="preserve"> Acta correspondiente a la sesión pública extraordinaria solemne celebrada a las 16:30 dieciséis horas con treinta minutos del 15 quince de septiembre de 2025 dos mil veinticinco. </w:t>
      </w:r>
      <w:r w:rsidR="00A8363C" w:rsidRPr="00A8363C">
        <w:rPr>
          <w:rFonts w:ascii="Century Gothic" w:hAnsi="Century Gothic"/>
          <w:b/>
        </w:rPr>
        <w:t>D)</w:t>
      </w:r>
      <w:r w:rsidR="00A8363C" w:rsidRPr="00A8363C">
        <w:rPr>
          <w:rFonts w:ascii="Century Gothic" w:hAnsi="Century Gothic"/>
        </w:rPr>
        <w:t xml:space="preserve"> Acta correspondiente a la sesión pública extraordinaria celebrada a las 19:50 diecinueve horas con cincuenta minutos del 15 quince de septiembre </w:t>
      </w:r>
      <w:r w:rsidR="00A8363C">
        <w:rPr>
          <w:rFonts w:ascii="Century Gothic" w:hAnsi="Century Gothic"/>
        </w:rPr>
        <w:t xml:space="preserve">de 2025 dos mil veinticinco.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A8363C" w:rsidRPr="00A8363C">
        <w:rPr>
          <w:rFonts w:ascii="Century Gothic" w:hAnsi="Century Gothic"/>
          <w:bCs/>
        </w:rPr>
        <w:t>Se somete a consideración, discusión y</w:t>
      </w:r>
      <w:r w:rsidR="0084142C">
        <w:rPr>
          <w:rFonts w:ascii="Century Gothic" w:hAnsi="Century Gothic"/>
          <w:bCs/>
        </w:rPr>
        <w:t>,</w:t>
      </w:r>
      <w:r w:rsidR="00A8363C" w:rsidRPr="00A8363C">
        <w:rPr>
          <w:rFonts w:ascii="Century Gothic" w:hAnsi="Century Gothic"/>
          <w:bCs/>
        </w:rPr>
        <w:t xml:space="preserve"> en su caso</w:t>
      </w:r>
      <w:r w:rsidR="0084142C">
        <w:rPr>
          <w:rFonts w:ascii="Century Gothic" w:hAnsi="Century Gothic"/>
          <w:bCs/>
        </w:rPr>
        <w:t>,</w:t>
      </w:r>
      <w:r w:rsidR="00A8363C" w:rsidRPr="00A8363C">
        <w:rPr>
          <w:rFonts w:ascii="Century Gothic" w:hAnsi="Century Gothic"/>
          <w:bCs/>
        </w:rPr>
        <w:t xml:space="preserve"> aprobación, la propuesta de levantar la suspensión temporal del turno de quejas y apelaciones en materia civil, familiar, mercantil, penal tradicional y del sistema de justicia penal acusatorio, acordada por el Pleno del Supremo Tribunal de Justicia del Estado, en sesión ordinaria de 17 diecisiete de julio de 2025 dos mil veinticinco. </w:t>
      </w:r>
      <w:r w:rsidR="00B1671A">
        <w:rPr>
          <w:rFonts w:ascii="Century Gothic" w:hAnsi="Century Gothic"/>
          <w:b/>
          <w:bCs/>
        </w:rPr>
        <w:t>Q</w:t>
      </w:r>
      <w:r w:rsidR="00B1671A" w:rsidRPr="00B1671A">
        <w:rPr>
          <w:rFonts w:ascii="Century Gothic" w:hAnsi="Century Gothic"/>
          <w:b/>
          <w:bCs/>
        </w:rPr>
        <w:t>uinto</w:t>
      </w:r>
      <w:r w:rsidR="00B1671A" w:rsidRPr="00B1671A">
        <w:rPr>
          <w:rFonts w:ascii="Century Gothic" w:hAnsi="Century Gothic"/>
          <w:bCs/>
        </w:rPr>
        <w:t>:</w:t>
      </w:r>
      <w:r w:rsidR="00B1671A">
        <w:rPr>
          <w:rFonts w:ascii="Century Gothic" w:hAnsi="Century Gothic"/>
          <w:bCs/>
        </w:rPr>
        <w:t xml:space="preserve"> </w:t>
      </w:r>
      <w:r w:rsidR="00C2301A" w:rsidRPr="00C2301A">
        <w:rPr>
          <w:rFonts w:ascii="Century Gothic" w:hAnsi="Century Gothic"/>
          <w:bCs/>
        </w:rPr>
        <w:t xml:space="preserve">Se informa al Honorable Pleno de la recepción por parte de la Presidencia de los siguientes documentos: </w:t>
      </w:r>
      <w:r w:rsidR="00C2301A" w:rsidRPr="00C2301A">
        <w:rPr>
          <w:rFonts w:ascii="Century Gothic" w:hAnsi="Century Gothic"/>
          <w:b/>
        </w:rPr>
        <w:t>1</w:t>
      </w:r>
      <w:r w:rsidR="00A8363C" w:rsidRPr="00692C0F">
        <w:rPr>
          <w:rFonts w:ascii="Century Gothic" w:hAnsi="Century Gothic"/>
          <w:b/>
          <w:szCs w:val="22"/>
        </w:rPr>
        <w:t>)</w:t>
      </w:r>
      <w:r w:rsidR="00A8363C" w:rsidRPr="00692C0F">
        <w:rPr>
          <w:rFonts w:ascii="Century Gothic" w:hAnsi="Century Gothic"/>
          <w:szCs w:val="22"/>
        </w:rPr>
        <w:t xml:space="preserve"> Oficio 24709/2025, enviado por la Juez Octavo de Distrito en el Estado, licenciada Norma Angélica Ávila Veyna, remitiendo copia del escrito </w:t>
      </w:r>
      <w:r w:rsidR="00A8363C">
        <w:rPr>
          <w:rFonts w:ascii="Century Gothic" w:hAnsi="Century Gothic"/>
          <w:szCs w:val="22"/>
        </w:rPr>
        <w:t xml:space="preserve">de </w:t>
      </w:r>
      <w:r w:rsidR="00CF078E">
        <w:rPr>
          <w:rFonts w:ascii="Century Gothic" w:hAnsi="Century Gothic"/>
          <w:i/>
          <w:szCs w:val="22"/>
        </w:rPr>
        <w:t>ELIMINADO</w:t>
      </w:r>
      <w:r w:rsidR="00A8363C" w:rsidRPr="00692C0F">
        <w:rPr>
          <w:rFonts w:ascii="Century Gothic" w:hAnsi="Century Gothic"/>
          <w:szCs w:val="22"/>
        </w:rPr>
        <w:t xml:space="preserve"> mediante el cual interpone recurso de queja en contra del auto di</w:t>
      </w:r>
      <w:r w:rsidR="00A8363C">
        <w:rPr>
          <w:rFonts w:ascii="Century Gothic" w:hAnsi="Century Gothic"/>
          <w:szCs w:val="22"/>
        </w:rPr>
        <w:t>ctado el 2 dos de septiembre de</w:t>
      </w:r>
      <w:r w:rsidR="00A8363C" w:rsidRPr="00692C0F">
        <w:rPr>
          <w:rFonts w:ascii="Century Gothic" w:hAnsi="Century Gothic"/>
          <w:szCs w:val="22"/>
        </w:rPr>
        <w:t xml:space="preserve"> 2025 dos mil veinticinco; a través del cual, se admitió</w:t>
      </w:r>
      <w:r w:rsidR="00A8363C">
        <w:rPr>
          <w:rFonts w:ascii="Century Gothic" w:hAnsi="Century Gothic"/>
          <w:szCs w:val="22"/>
        </w:rPr>
        <w:t xml:space="preserve"> a trámite la demanda de amparo; asimismo ordena agregar a los autos el informe justificado rendido por esta autoridad. </w:t>
      </w:r>
      <w:r w:rsidR="00C2301A">
        <w:rPr>
          <w:rFonts w:ascii="Century Gothic" w:hAnsi="Century Gothic"/>
          <w:b/>
          <w:szCs w:val="22"/>
        </w:rPr>
        <w:t>2</w:t>
      </w:r>
      <w:r w:rsidR="00C2301A" w:rsidRPr="00751301">
        <w:rPr>
          <w:rFonts w:ascii="Century Gothic" w:hAnsi="Century Gothic"/>
          <w:b/>
          <w:szCs w:val="22"/>
        </w:rPr>
        <w:t>)</w:t>
      </w:r>
      <w:r w:rsidR="005B1F31">
        <w:rPr>
          <w:rFonts w:ascii="Century Gothic" w:hAnsi="Century Gothic"/>
          <w:szCs w:val="22"/>
        </w:rPr>
        <w:t xml:space="preserve"> </w:t>
      </w:r>
      <w:r w:rsidR="00A8363C" w:rsidRPr="00692C0F">
        <w:rPr>
          <w:rFonts w:ascii="Century Gothic" w:hAnsi="Century Gothic"/>
          <w:szCs w:val="22"/>
        </w:rPr>
        <w:t xml:space="preserve">Oficios 24510/2025 y 24533/2025, enviados por la Juez Octavo de Distrito en el Estado, Norma Angélica </w:t>
      </w:r>
      <w:r w:rsidR="00A8363C" w:rsidRPr="00692C0F">
        <w:rPr>
          <w:rFonts w:ascii="Century Gothic" w:hAnsi="Century Gothic"/>
          <w:szCs w:val="22"/>
        </w:rPr>
        <w:lastRenderedPageBreak/>
        <w:t xml:space="preserve">Ávila Veyna, comunicando que admite la demanda de amparo promovida por </w:t>
      </w:r>
      <w:r w:rsidR="00CF078E">
        <w:rPr>
          <w:rFonts w:ascii="Century Gothic" w:hAnsi="Century Gothic"/>
          <w:i/>
          <w:szCs w:val="22"/>
        </w:rPr>
        <w:t>ELIMINADO</w:t>
      </w:r>
      <w:r w:rsidR="00A8363C" w:rsidRPr="00692C0F">
        <w:rPr>
          <w:rFonts w:ascii="Century Gothic" w:hAnsi="Century Gothic"/>
          <w:szCs w:val="22"/>
        </w:rPr>
        <w:t>, contra actos del Pleno del Supremo Tribunal de Justicia del E</w:t>
      </w:r>
      <w:r w:rsidR="005B1F31">
        <w:rPr>
          <w:rFonts w:ascii="Century Gothic" w:hAnsi="Century Gothic"/>
          <w:szCs w:val="22"/>
        </w:rPr>
        <w:t xml:space="preserve">stado, entre otras autoridades. </w:t>
      </w:r>
      <w:r w:rsidR="00A8363C" w:rsidRPr="00692C0F">
        <w:rPr>
          <w:rFonts w:ascii="Century Gothic" w:hAnsi="Century Gothic"/>
          <w:szCs w:val="22"/>
        </w:rPr>
        <w:t xml:space="preserve">Ordenando formar por separado y duplicado el incidente de suspensión, el cual se concede, para el efecto de: “…que las cosas se mantengan en el estado en que se encuentran, y las autoridades señaladas como responsables se abstengan de ordenar la escrituración y la entrega del buen </w:t>
      </w:r>
      <w:r w:rsidR="00A8363C">
        <w:rPr>
          <w:rFonts w:ascii="Century Gothic" w:hAnsi="Century Gothic"/>
          <w:szCs w:val="22"/>
        </w:rPr>
        <w:t xml:space="preserve">(sic) </w:t>
      </w:r>
      <w:r w:rsidR="00A8363C" w:rsidRPr="00692C0F">
        <w:rPr>
          <w:rFonts w:ascii="Century Gothic" w:hAnsi="Century Gothic"/>
          <w:szCs w:val="22"/>
        </w:rPr>
        <w:t>inmueble a que hace referencia la quejosa en el escrito de demanda, en su caso, al adjudicarlo o diversa persona. Lo anterio</w:t>
      </w:r>
      <w:r w:rsidR="0084142C">
        <w:rPr>
          <w:rFonts w:ascii="Century Gothic" w:hAnsi="Century Gothic"/>
          <w:szCs w:val="22"/>
        </w:rPr>
        <w:t xml:space="preserve">r siempre y cuando aquello </w:t>
      </w:r>
      <w:r w:rsidR="00A8363C" w:rsidRPr="00692C0F">
        <w:rPr>
          <w:rFonts w:ascii="Century Gothic" w:hAnsi="Century Gothic"/>
          <w:szCs w:val="22"/>
        </w:rPr>
        <w:t>no haya ocurrido y hasta en tanto se notifique a las responsables la resolución que sobre la suspensión definitiva se pronuncie…” Asimismo, informa que se señalan las 11:25 once horas con veinticinco minutos del 18 dieciocho de septiembre del año en curso, para que tenga verificativo la audiencia incidental y las 10:20 diez horas con veinte minutos del 10 diez de octubre de 2025 dos mil veinticinco, para que tenga verificativo la audiencia constitucional.</w:t>
      </w:r>
      <w:r w:rsidR="00C2301A">
        <w:rPr>
          <w:rFonts w:ascii="Century Gothic" w:hAnsi="Century Gothic"/>
          <w:szCs w:val="22"/>
        </w:rPr>
        <w:t xml:space="preserve"> </w:t>
      </w:r>
      <w:r w:rsidR="00C2301A" w:rsidRPr="00C2301A">
        <w:rPr>
          <w:rFonts w:ascii="Century Gothic" w:hAnsi="Century Gothic"/>
          <w:b/>
          <w:bCs/>
          <w:szCs w:val="22"/>
        </w:rPr>
        <w:t>3)</w:t>
      </w:r>
      <w:r w:rsidR="00C2301A" w:rsidRPr="00C2301A">
        <w:rPr>
          <w:rFonts w:ascii="Century Gothic" w:hAnsi="Century Gothic"/>
          <w:szCs w:val="22"/>
        </w:rPr>
        <w:t xml:space="preserve"> </w:t>
      </w:r>
      <w:r w:rsidR="00A8363C" w:rsidRPr="00A8363C">
        <w:rPr>
          <w:rFonts w:ascii="Century Gothic" w:hAnsi="Century Gothic"/>
          <w:bCs/>
          <w:lang w:val="es-ES_tradnl"/>
        </w:rPr>
        <w:t>En seguimiento a los acuerdos emitidos por el Pleno del Supremo Tribunal de Justicia del Estado, se emitie</w:t>
      </w:r>
      <w:r w:rsidR="00A8363C">
        <w:rPr>
          <w:rFonts w:ascii="Century Gothic" w:hAnsi="Century Gothic"/>
          <w:bCs/>
          <w:lang w:val="es-ES_tradnl"/>
        </w:rPr>
        <w:t xml:space="preserve">ron los siguientes comunicados: </w:t>
      </w:r>
      <w:r w:rsidR="00C2301A">
        <w:rPr>
          <w:rFonts w:ascii="Century Gothic" w:hAnsi="Century Gothic"/>
          <w:szCs w:val="22"/>
        </w:rPr>
        <w:t xml:space="preserve"> </w:t>
      </w:r>
      <w:r w:rsidR="00A8363C" w:rsidRPr="00692C0F">
        <w:rPr>
          <w:rFonts w:ascii="Century Gothic" w:hAnsi="Century Gothic"/>
          <w:b/>
          <w:bCs/>
          <w:szCs w:val="22"/>
        </w:rPr>
        <w:t>A)</w:t>
      </w:r>
      <w:r w:rsidR="00A8363C" w:rsidRPr="00692C0F">
        <w:rPr>
          <w:rFonts w:ascii="Century Gothic" w:hAnsi="Century Gothic"/>
          <w:bCs/>
          <w:szCs w:val="22"/>
        </w:rPr>
        <w:t xml:space="preserve"> Oficios 5637/2025, 5638/2025, 5635/2025 y 5667/2025, dirigidos al Licenciado José Ricardo Gallardo Cardona, Gobernador Constitucional del Estado; Maestro J. Guadalupe Torres Sánchez, Secretario General de Gobierno del Estado; Diputada Ma. Sara Rocha Medina, Presidenta de la Mesa Directiva de la LXIV Sexagésima Cuarta Legislatura del Congreso del Estado y Maestro J. Guadalupe Torres Sánchez, Secretario General de Gobierno del Estado con atención al Director del Periódico Oficial del Estado, </w:t>
      </w:r>
      <w:r w:rsidR="00A8363C" w:rsidRPr="00692C0F">
        <w:rPr>
          <w:rFonts w:ascii="Century Gothic" w:hAnsi="Century Gothic"/>
          <w:bCs/>
          <w:szCs w:val="22"/>
        </w:rPr>
        <w:lastRenderedPageBreak/>
        <w:t>respectivamente.</w:t>
      </w:r>
      <w:r w:rsidR="00A8363C">
        <w:rPr>
          <w:rFonts w:ascii="Century Gothic" w:hAnsi="Century Gothic"/>
          <w:bCs/>
          <w:szCs w:val="22"/>
        </w:rPr>
        <w:t xml:space="preserve"> </w:t>
      </w:r>
      <w:r w:rsidR="00A8363C" w:rsidRPr="00692C0F">
        <w:rPr>
          <w:rFonts w:ascii="Century Gothic" w:hAnsi="Century Gothic"/>
          <w:b/>
          <w:bCs/>
          <w:szCs w:val="22"/>
        </w:rPr>
        <w:t>B)</w:t>
      </w:r>
      <w:r w:rsidR="00A8363C" w:rsidRPr="00692C0F">
        <w:rPr>
          <w:rFonts w:ascii="Century Gothic" w:hAnsi="Century Gothic"/>
          <w:bCs/>
          <w:szCs w:val="22"/>
        </w:rPr>
        <w:t xml:space="preserve"> Oficios 5686/2025</w:t>
      </w:r>
      <w:r w:rsidR="00A8363C">
        <w:rPr>
          <w:rFonts w:ascii="Century Gothic" w:hAnsi="Century Gothic"/>
          <w:bCs/>
          <w:szCs w:val="22"/>
        </w:rPr>
        <w:t xml:space="preserve">, </w:t>
      </w:r>
      <w:r w:rsidR="00A8363C" w:rsidRPr="00692C0F">
        <w:rPr>
          <w:rFonts w:ascii="Century Gothic" w:hAnsi="Century Gothic"/>
          <w:bCs/>
          <w:szCs w:val="22"/>
        </w:rPr>
        <w:t>5672/2025, 5673/2025, 5674/2025, 5675/2025, 5676/2025, 5677/2025, 5678/2025, 5679/2025, 5680/2025, 5681/2025, 5682/2025, 56</w:t>
      </w:r>
      <w:r w:rsidR="00A8363C">
        <w:rPr>
          <w:rFonts w:ascii="Century Gothic" w:hAnsi="Century Gothic"/>
          <w:bCs/>
          <w:szCs w:val="22"/>
        </w:rPr>
        <w:t>83/2025, 5684/2025 y 5685/2025</w:t>
      </w:r>
      <w:r w:rsidR="00A8363C" w:rsidRPr="00692C0F">
        <w:rPr>
          <w:rFonts w:ascii="Century Gothic" w:hAnsi="Century Gothic"/>
          <w:bCs/>
          <w:szCs w:val="22"/>
        </w:rPr>
        <w:t>, dirigidos a las y los Magistrados Lourdes Anahí Zarazúa Martínez</w:t>
      </w:r>
      <w:r w:rsidR="00A8363C">
        <w:rPr>
          <w:rFonts w:ascii="Century Gothic" w:hAnsi="Century Gothic"/>
          <w:bCs/>
          <w:szCs w:val="22"/>
        </w:rPr>
        <w:t>, Juana María Alfaro Reyna,</w:t>
      </w:r>
      <w:r w:rsidR="00A8363C" w:rsidRPr="00692C0F">
        <w:rPr>
          <w:rFonts w:ascii="Century Gothic" w:hAnsi="Century Gothic"/>
          <w:bCs/>
          <w:szCs w:val="22"/>
        </w:rPr>
        <w:t xml:space="preserve"> María Sara de la Luz Bernal Ramírez, María del Rocío Hernández Cruz, Liliana Elizabeth Aguilar Gómez, Lizet Paola Morales Monter, Silvia Torres Sánchez, Mónica Kemp Zamudio, Jairo Hernández Garibay, Armando Rafael Oviedo Abrego, Arturo Morales Silva, Rogelio Javier Salazar Zavala, Juan David Ramos Ruiz, Án</w:t>
      </w:r>
      <w:r w:rsidR="00A8363C">
        <w:rPr>
          <w:rFonts w:ascii="Century Gothic" w:hAnsi="Century Gothic"/>
          <w:bCs/>
          <w:szCs w:val="22"/>
        </w:rPr>
        <w:t>gel Gonzalo Santiago Hernández y María América Onofre Díaz</w:t>
      </w:r>
      <w:r w:rsidR="00A8363C" w:rsidRPr="00692C0F">
        <w:rPr>
          <w:rFonts w:ascii="Century Gothic" w:hAnsi="Century Gothic"/>
          <w:bCs/>
          <w:szCs w:val="22"/>
        </w:rPr>
        <w:t xml:space="preserve">, respectivamente. </w:t>
      </w:r>
      <w:r w:rsidR="00A8363C" w:rsidRPr="00692C0F">
        <w:rPr>
          <w:rFonts w:ascii="Century Gothic" w:hAnsi="Century Gothic"/>
          <w:b/>
          <w:bCs/>
          <w:szCs w:val="22"/>
        </w:rPr>
        <w:t>C)</w:t>
      </w:r>
      <w:r w:rsidR="00A8363C" w:rsidRPr="00692C0F">
        <w:rPr>
          <w:rFonts w:ascii="Century Gothic" w:hAnsi="Century Gothic"/>
          <w:bCs/>
          <w:szCs w:val="22"/>
        </w:rPr>
        <w:t xml:space="preserve"> Oficios 5658/2025, 5659/2025 y 5660/2025, dirigidos al Honorable Congreso de</w:t>
      </w:r>
      <w:r w:rsidR="00A8363C">
        <w:rPr>
          <w:rFonts w:ascii="Century Gothic" w:hAnsi="Century Gothic"/>
          <w:bCs/>
          <w:szCs w:val="22"/>
        </w:rPr>
        <w:t xml:space="preserve">l Estado de San Luis Potosí; </w:t>
      </w:r>
      <w:r w:rsidR="00A8363C" w:rsidRPr="00692C0F">
        <w:rPr>
          <w:rFonts w:ascii="Century Gothic" w:hAnsi="Century Gothic"/>
          <w:bCs/>
          <w:szCs w:val="22"/>
        </w:rPr>
        <w:t>Licenciado José Ricardo Gallardo Cardona, Gobernador Constitucional del Estado y al Licenciado José Alfredo Salazar Hernández, respectivamente.</w:t>
      </w:r>
      <w:r w:rsidR="00A8363C">
        <w:rPr>
          <w:rFonts w:ascii="Century Gothic" w:hAnsi="Century Gothic"/>
          <w:bCs/>
          <w:szCs w:val="22"/>
        </w:rPr>
        <w:t xml:space="preserve"> </w:t>
      </w:r>
      <w:r w:rsidR="00A8363C" w:rsidRPr="00692C0F">
        <w:rPr>
          <w:rFonts w:ascii="Century Gothic" w:hAnsi="Century Gothic"/>
          <w:b/>
          <w:bCs/>
          <w:szCs w:val="22"/>
        </w:rPr>
        <w:t>D)</w:t>
      </w:r>
      <w:r w:rsidR="00A8363C" w:rsidRPr="00692C0F">
        <w:rPr>
          <w:rFonts w:ascii="Century Gothic" w:hAnsi="Century Gothic"/>
          <w:bCs/>
          <w:szCs w:val="22"/>
        </w:rPr>
        <w:t xml:space="preserve"> Oficios 5664/2025 y 5665/2025, dirigidos al Maestro J. Guadalupe Torres Sánchez, Secretario General de Gobierno del Estado con atención al Director del Periódico Oficial del Estado y al Titular del Área de Tecnología de Información, Moisés Alejandro Caballero, respectivamente. </w:t>
      </w:r>
      <w:r w:rsidR="00C2301A">
        <w:rPr>
          <w:rFonts w:ascii="Century Gothic" w:hAnsi="Century Gothic"/>
          <w:szCs w:val="22"/>
        </w:rPr>
        <w:t xml:space="preserve"> </w:t>
      </w:r>
      <w:r w:rsidR="00C2301A">
        <w:rPr>
          <w:rFonts w:ascii="Century Gothic" w:hAnsi="Century Gothic"/>
          <w:b/>
          <w:bCs/>
        </w:rPr>
        <w:t>Sexto</w:t>
      </w:r>
      <w:r w:rsidR="0006576C">
        <w:rPr>
          <w:rFonts w:ascii="Century Gothic" w:hAnsi="Century Gothic"/>
          <w:b/>
          <w:bCs/>
        </w:rPr>
        <w:t xml:space="preserve">: </w:t>
      </w:r>
      <w:r w:rsidR="005B1F31" w:rsidRPr="005B1F31">
        <w:rPr>
          <w:rFonts w:ascii="Century Gothic" w:hAnsi="Century Gothic"/>
          <w:bCs/>
        </w:rPr>
        <w:t>Asuntos Generales, los que hagan mención tanto la Magistrada Lourdes Anahí Zarazúa Martínez, Presidenta de este Supremo Tribunal de Justicia del Estado, como las y los Magistrados que integran este Cuerpo Colegiado.</w:t>
      </w:r>
      <w:r>
        <w:rPr>
          <w:rFonts w:ascii="Century Gothic" w:hAnsi="Century Gothic" w:cs="Tahoma"/>
        </w:rPr>
        <w:t xml:space="preserve">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84142C" w:rsidRPr="00026B78">
        <w:rPr>
          <w:rFonts w:ascii="Century Gothic" w:hAnsi="Century Gothic"/>
        </w:rPr>
        <w:t>que</w:t>
      </w:r>
      <w:r w:rsidRPr="00026B78">
        <w:rPr>
          <w:rFonts w:ascii="Century Gothic" w:hAnsi="Century Gothic"/>
        </w:rPr>
        <w:t xml:space="preserve"> agote el </w:t>
      </w:r>
      <w:r w:rsidRPr="00026B78">
        <w:rPr>
          <w:rFonts w:ascii="Century Gothic" w:hAnsi="Century Gothic"/>
          <w:b/>
          <w:bCs/>
        </w:rPr>
        <w:t>primer punto</w:t>
      </w:r>
      <w:r w:rsidRPr="00026B78">
        <w:rPr>
          <w:rFonts w:ascii="Century Gothic" w:hAnsi="Century Gothic"/>
        </w:rPr>
        <w:t xml:space="preserve"> </w:t>
      </w:r>
      <w:r w:rsidRPr="00026B78">
        <w:rPr>
          <w:rFonts w:ascii="Century Gothic" w:hAnsi="Century Gothic"/>
        </w:rPr>
        <w:lastRenderedPageBreak/>
        <w:t xml:space="preserve">del orden del día. Enseguida, procede la </w:t>
      </w:r>
      <w:r w:rsidRPr="00E86D07">
        <w:rPr>
          <w:rFonts w:ascii="Century Gothic" w:hAnsi="Century Gothic"/>
        </w:rPr>
        <w:t>Secretaria</w:t>
      </w:r>
      <w:r w:rsidRPr="00026B78">
        <w:rPr>
          <w:rFonts w:ascii="Century Gothic" w:hAnsi="Century Gothic"/>
        </w:rPr>
        <w:t xml:space="preserve"> a tomar </w:t>
      </w:r>
      <w:r w:rsidRPr="00E86D07">
        <w:rPr>
          <w:rFonts w:ascii="Century Gothic" w:hAnsi="Century Gothic"/>
          <w:b/>
        </w:rPr>
        <w:t xml:space="preserve">lista de asistencia </w:t>
      </w:r>
      <w:r w:rsidR="00E86D07">
        <w:rPr>
          <w:rFonts w:ascii="Century Gothic" w:hAnsi="Century Gothic"/>
        </w:rPr>
        <w:t xml:space="preserve">a los presentes; </w:t>
      </w:r>
      <w:r w:rsidRPr="00026B78">
        <w:rPr>
          <w:rFonts w:ascii="Century Gothic" w:hAnsi="Century Gothic"/>
        </w:rPr>
        <w:t>u</w:t>
      </w:r>
      <w:r>
        <w:rPr>
          <w:rFonts w:ascii="Century Gothic" w:hAnsi="Century Gothic"/>
        </w:rPr>
        <w:t>na vez cumplida la instrucción</w:t>
      </w:r>
      <w:r w:rsidR="00E86D07">
        <w:rPr>
          <w:rFonts w:ascii="Century Gothic" w:hAnsi="Century Gothic"/>
        </w:rPr>
        <w:t xml:space="preserve">, da cuenta a la Presidenta que se encuentran todas y cada una de las personas Magistradas que integran este </w:t>
      </w:r>
      <w:r>
        <w:rPr>
          <w:rFonts w:ascii="Century Gothic" w:hAnsi="Century Gothic"/>
        </w:rPr>
        <w:t>Honorable Pleno</w:t>
      </w:r>
      <w:r w:rsidR="00F73EBF">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 xml:space="preserve">quórum para celebrar esta sesión, </w:t>
      </w:r>
      <w:r w:rsidR="006D06BF">
        <w:rPr>
          <w:rFonts w:ascii="Century Gothic" w:hAnsi="Century Gothic"/>
        </w:rPr>
        <w:t>la</w:t>
      </w:r>
      <w:r w:rsidRPr="006A6915">
        <w:rPr>
          <w:rFonts w:ascii="Century Gothic" w:hAnsi="Century Gothic"/>
        </w:rPr>
        <w:t xml:space="preserve"> </w:t>
      </w:r>
      <w:r w:rsidRPr="007F1FAE">
        <w:rPr>
          <w:rFonts w:ascii="Century Gothic" w:hAnsi="Century Gothic"/>
          <w:b/>
        </w:rPr>
        <w:t>Magistrad</w:t>
      </w:r>
      <w:r w:rsidR="006D06BF" w:rsidRPr="007F1FAE">
        <w:rPr>
          <w:rFonts w:ascii="Century Gothic" w:hAnsi="Century Gothic"/>
          <w:b/>
        </w:rPr>
        <w:t>a</w:t>
      </w:r>
      <w:r w:rsidRPr="007F1FAE">
        <w:rPr>
          <w:rFonts w:ascii="Century Gothic" w:hAnsi="Century Gothic"/>
          <w:b/>
        </w:rPr>
        <w:t xml:space="preserve"> President</w:t>
      </w:r>
      <w:r w:rsidR="006D06BF" w:rsidRPr="007F1FAE">
        <w:rPr>
          <w:rFonts w:ascii="Century Gothic" w:hAnsi="Century Gothic"/>
          <w:b/>
        </w:rPr>
        <w:t>a</w:t>
      </w:r>
      <w:r w:rsidR="007F1FAE">
        <w:rPr>
          <w:rFonts w:ascii="Century Gothic" w:hAnsi="Century Gothic"/>
        </w:rPr>
        <w:t xml:space="preserve"> </w:t>
      </w:r>
      <w:r w:rsidR="007F1FAE" w:rsidRPr="005A258C">
        <w:rPr>
          <w:rFonts w:ascii="Century Gothic" w:hAnsi="Century Gothic"/>
          <w:b/>
          <w:bCs/>
          <w:color w:val="000000"/>
        </w:rPr>
        <w:t>Lourdes Anahí Zarazúa Martínez</w:t>
      </w:r>
      <w:r w:rsidR="007F1FAE">
        <w:rPr>
          <w:rFonts w:ascii="Century Gothic" w:hAnsi="Century Gothic"/>
        </w:rPr>
        <w:t xml:space="preserve">, </w:t>
      </w:r>
      <w:r w:rsidRPr="007F1FAE">
        <w:rPr>
          <w:rFonts w:ascii="Century Gothic" w:hAnsi="Century Gothic"/>
          <w:b/>
        </w:rPr>
        <w:t>declara válida</w:t>
      </w:r>
      <w:r w:rsidR="007F1FAE" w:rsidRPr="007F1FAE">
        <w:rPr>
          <w:rFonts w:ascii="Century Gothic" w:hAnsi="Century Gothic"/>
          <w:b/>
        </w:rPr>
        <w:t xml:space="preserve"> la sesión</w:t>
      </w:r>
      <w:r w:rsidRPr="007F1FAE">
        <w:rPr>
          <w:rFonts w:ascii="Century Gothic" w:hAnsi="Century Gothic"/>
          <w:b/>
        </w:rPr>
        <w:t>, al igual que los acuerdos que en ella se tomen</w:t>
      </w:r>
      <w:r w:rsidRPr="007F1FAE">
        <w:rPr>
          <w:rFonts w:ascii="Century Gothic" w:hAnsi="Century Gothic"/>
          <w:b/>
          <w:lang w:val="es-MX"/>
        </w:rPr>
        <w:t>.</w:t>
      </w:r>
      <w:r w:rsidRPr="006A6915">
        <w:rPr>
          <w:rFonts w:ascii="Century Gothic" w:hAnsi="Century Gothic"/>
        </w:rPr>
        <w:t xml:space="preserve"> - - - - </w:t>
      </w:r>
      <w:r w:rsidR="007B1F62" w:rsidRPr="006A6915">
        <w:rPr>
          <w:rFonts w:ascii="Century Gothic" w:hAnsi="Century Gothic"/>
        </w:rPr>
        <w:t>- - - - - - -</w:t>
      </w:r>
      <w:r w:rsidR="00EB0821" w:rsidRPr="006A6915">
        <w:rPr>
          <w:rFonts w:ascii="Century Gothic" w:hAnsi="Century Gothic"/>
        </w:rPr>
        <w:t xml:space="preserve"> </w:t>
      </w:r>
      <w:r w:rsidR="007F1FAE">
        <w:rPr>
          <w:rFonts w:ascii="Century Gothic" w:hAnsi="Century Gothic"/>
        </w:rPr>
        <w:t xml:space="preserve">- - - - -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D0337E">
        <w:rPr>
          <w:rFonts w:ascii="Century Gothic" w:hAnsi="Century Gothic"/>
        </w:rPr>
        <w:t>continúe con el siguiente punto a tratar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F8298D" w:rsidRPr="00F30496">
        <w:rPr>
          <w:rFonts w:ascii="Century Gothic" w:hAnsi="Century Gothic"/>
        </w:rPr>
        <w:t>El orden del día se encuentra a su consideración. Si hubiera alguna intervención, es el momento para hac</w:t>
      </w:r>
      <w:r w:rsidR="007F1FAE" w:rsidRPr="00F30496">
        <w:rPr>
          <w:rFonts w:ascii="Century Gothic" w:hAnsi="Century Gothic"/>
        </w:rPr>
        <w:t>erlo</w:t>
      </w:r>
      <w:r w:rsidR="00F8298D" w:rsidRPr="00F30496">
        <w:rPr>
          <w:rFonts w:ascii="Century Gothic" w:hAnsi="Century Gothic"/>
        </w:rPr>
        <w:t>. Quienes estén a favor, sírvanse levantar la mano en la forma acostumbrada. Secretaria General, ¿me podría indicar el resultado de la votación?</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F8298D" w:rsidRPr="00F30496">
        <w:rPr>
          <w:rFonts w:ascii="Century Gothic" w:hAnsi="Century Gothic"/>
          <w:bCs/>
          <w:lang w:val="es-MX"/>
        </w:rPr>
        <w:t>15</w:t>
      </w:r>
      <w:r w:rsidR="00A743F4" w:rsidRPr="00F30496">
        <w:rPr>
          <w:rFonts w:ascii="Century Gothic" w:hAnsi="Century Gothic"/>
          <w:bCs/>
          <w:lang w:val="es-MX"/>
        </w:rPr>
        <w:t xml:space="preserve"> </w:t>
      </w:r>
      <w:r w:rsidR="00F8298D" w:rsidRPr="00F30496">
        <w:rPr>
          <w:rFonts w:ascii="Century Gothic" w:hAnsi="Century Gothic"/>
          <w:bCs/>
          <w:lang w:val="es-MX"/>
        </w:rPr>
        <w:t>quince</w:t>
      </w:r>
      <w:r w:rsidR="00A743F4" w:rsidRPr="00F30496">
        <w:rPr>
          <w:rFonts w:ascii="Century Gothic" w:hAnsi="Century Gothic"/>
          <w:bCs/>
          <w:lang w:val="es-MX"/>
        </w:rPr>
        <w:t xml:space="preserve"> 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F8298D" w:rsidRPr="00F30496">
        <w:rPr>
          <w:rFonts w:ascii="Century Gothic" w:hAnsi="Century Gothic"/>
          <w:bCs/>
          <w:lang w:val="es-MX"/>
        </w:rPr>
        <w:t>Aprobada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644B55" w:rsidRPr="00F30496">
        <w:rPr>
          <w:rFonts w:ascii="Century Gothic" w:hAnsi="Century Gothic"/>
          <w:b/>
        </w:rPr>
        <w:t>Atento a lo cual,</w:t>
      </w:r>
      <w:r w:rsidR="00D73F71" w:rsidRPr="00F30496">
        <w:rPr>
          <w:rFonts w:ascii="Century Gothic" w:hAnsi="Century Gothic"/>
          <w:b/>
        </w:rPr>
        <w:t xml:space="preserve"> el </w:t>
      </w:r>
      <w:r w:rsidR="00D73F71" w:rsidRPr="00F30496">
        <w:rPr>
          <w:rFonts w:ascii="Century Gothic" w:hAnsi="Century Gothic"/>
          <w:b/>
          <w:bCs/>
        </w:rPr>
        <w:t xml:space="preserve">orden del día es aprobado en sus términos, </w:t>
      </w:r>
      <w:r w:rsidR="00D33F5D" w:rsidRPr="00F30496">
        <w:rPr>
          <w:rFonts w:ascii="Century Gothic" w:hAnsi="Century Gothic"/>
          <w:b/>
          <w:bCs/>
        </w:rPr>
        <w:t xml:space="preserve">por </w:t>
      </w:r>
      <w:r w:rsidR="00D73F71" w:rsidRPr="00F30496">
        <w:rPr>
          <w:rFonts w:ascii="Century Gothic" w:hAnsi="Century Gothic"/>
          <w:b/>
          <w:bCs/>
        </w:rPr>
        <w:t>unanimidad de votos</w:t>
      </w:r>
      <w:r w:rsidR="00D34B9B" w:rsidRPr="00F30496">
        <w:rPr>
          <w:rFonts w:ascii="Century Gothic" w:hAnsi="Century Gothic"/>
          <w:b/>
          <w:bCs/>
        </w:rPr>
        <w:t>.</w:t>
      </w:r>
      <w:r w:rsidR="00811608" w:rsidRPr="00F30496">
        <w:rPr>
          <w:rFonts w:ascii="Century Gothic" w:hAnsi="Century Gothic"/>
          <w:b/>
          <w:bCs/>
        </w:rPr>
        <w:t xml:space="preserve"> </w:t>
      </w:r>
      <w:r w:rsidR="00647ECF" w:rsidRPr="00F30496">
        <w:rPr>
          <w:rFonts w:ascii="Century Gothic" w:hAnsi="Century Gothic"/>
          <w:b/>
          <w:bCs/>
        </w:rPr>
        <w:t>- - - -</w:t>
      </w:r>
      <w:r w:rsidR="00D0337E">
        <w:rPr>
          <w:rFonts w:ascii="Century Gothic" w:hAnsi="Century Gothic"/>
          <w:b/>
          <w:bCs/>
        </w:rPr>
        <w:t xml:space="preserve"> - - - - - - - - - - - - - -  - - - - </w:t>
      </w:r>
    </w:p>
    <w:p w14:paraId="364064AE" w14:textId="5F65E7F6" w:rsidR="007B2079" w:rsidRPr="00521119" w:rsidRDefault="008A52E5" w:rsidP="00521119">
      <w:pPr>
        <w:spacing w:line="504" w:lineRule="auto"/>
        <w:jc w:val="both"/>
        <w:rPr>
          <w:rFonts w:ascii="Century Gothic" w:hAnsi="Century Gothic"/>
          <w:bCs/>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Pr="006377D6">
        <w:rPr>
          <w:rFonts w:ascii="Century Gothic" w:hAnsi="Century Gothic"/>
          <w:b/>
        </w:rPr>
        <w:t>“</w:t>
      </w:r>
      <w:r w:rsidR="007B2079" w:rsidRPr="007B2079">
        <w:rPr>
          <w:rFonts w:ascii="Century Gothic" w:hAnsi="Century Gothic"/>
          <w:b/>
          <w:szCs w:val="22"/>
        </w:rPr>
        <w:t xml:space="preserve">Se someten a consideración del Honorable Pleno y en su caso </w:t>
      </w:r>
      <w:r w:rsidR="007B2079" w:rsidRPr="007B2079">
        <w:rPr>
          <w:rFonts w:ascii="Century Gothic" w:hAnsi="Century Gothic"/>
          <w:b/>
          <w:szCs w:val="22"/>
        </w:rPr>
        <w:lastRenderedPageBreak/>
        <w:t>aprobación las actas siguientes:</w:t>
      </w:r>
      <w:r w:rsidR="007B2079">
        <w:rPr>
          <w:rFonts w:ascii="Century Gothic" w:hAnsi="Century Gothic"/>
          <w:b/>
          <w:szCs w:val="22"/>
        </w:rPr>
        <w:t xml:space="preserve"> </w:t>
      </w:r>
      <w:r w:rsidR="007B2079" w:rsidRPr="007B2079">
        <w:rPr>
          <w:rFonts w:ascii="Century Gothic" w:hAnsi="Century Gothic"/>
          <w:b/>
          <w:szCs w:val="22"/>
        </w:rPr>
        <w:t xml:space="preserve">A) </w:t>
      </w:r>
      <w:r w:rsidR="00521119" w:rsidRPr="00521119">
        <w:rPr>
          <w:rFonts w:ascii="Century Gothic" w:hAnsi="Century Gothic"/>
          <w:b/>
          <w:lang w:val="es-ES_tradnl"/>
        </w:rPr>
        <w:t>Acta correspondiente a la sesión pública extraordinaria celebrada el 10 diez de septiem</w:t>
      </w:r>
      <w:r w:rsidR="006D0204">
        <w:rPr>
          <w:rFonts w:ascii="Century Gothic" w:hAnsi="Century Gothic"/>
          <w:b/>
          <w:lang w:val="es-ES_tradnl"/>
        </w:rPr>
        <w:t xml:space="preserve">bre de 2025 dos mil veinticinco”. </w:t>
      </w:r>
      <w:r w:rsidR="006D0204" w:rsidRPr="006D0204">
        <w:rPr>
          <w:rFonts w:ascii="Century Gothic" w:hAnsi="Century Gothic"/>
          <w:lang w:val="es-ES_tradnl"/>
        </w:rPr>
        <w:t>“</w:t>
      </w:r>
      <w:r w:rsidR="00521119" w:rsidRPr="006D0204">
        <w:rPr>
          <w:rFonts w:ascii="Century Gothic" w:hAnsi="Century Gothic"/>
          <w:lang w:val="es-MX"/>
        </w:rPr>
        <w:t>Me permito informar que respecto a esta acta, únicamente ti</w:t>
      </w:r>
      <w:r w:rsidR="006D0204">
        <w:rPr>
          <w:rFonts w:ascii="Century Gothic" w:hAnsi="Century Gothic"/>
          <w:lang w:val="es-MX"/>
        </w:rPr>
        <w:t>enen derecho a votos las y los M</w:t>
      </w:r>
      <w:r w:rsidR="00521119" w:rsidRPr="006D0204">
        <w:rPr>
          <w:rFonts w:ascii="Century Gothic" w:hAnsi="Century Gothic"/>
          <w:lang w:val="es-MX"/>
        </w:rPr>
        <w:t xml:space="preserve">agistrados que formaban parte de dicha integración. </w:t>
      </w:r>
      <w:r w:rsidR="006D0204">
        <w:rPr>
          <w:rFonts w:ascii="Century Gothic" w:hAnsi="Century Gothic"/>
          <w:lang w:val="es-MX"/>
        </w:rPr>
        <w:t>Asimismo, también informo P</w:t>
      </w:r>
      <w:r w:rsidR="00521119" w:rsidRPr="006D0204">
        <w:rPr>
          <w:rFonts w:ascii="Century Gothic" w:hAnsi="Century Gothic"/>
          <w:lang w:val="es-MX"/>
        </w:rPr>
        <w:t>residenta, que en dicha sesió</w:t>
      </w:r>
      <w:r w:rsidR="006D0204">
        <w:rPr>
          <w:rFonts w:ascii="Century Gothic" w:hAnsi="Century Gothic"/>
          <w:lang w:val="es-MX"/>
        </w:rPr>
        <w:t>n tuvo ausencia justificada la M</w:t>
      </w:r>
      <w:r w:rsidR="00521119" w:rsidRPr="006D0204">
        <w:rPr>
          <w:rFonts w:ascii="Century Gothic" w:hAnsi="Century Gothic"/>
          <w:lang w:val="es-MX"/>
        </w:rPr>
        <w:t>agistrada María América Onofre Díaz</w:t>
      </w:r>
      <w:r w:rsidR="006D0204">
        <w:rPr>
          <w:rFonts w:ascii="Century Gothic" w:hAnsi="Century Gothic"/>
          <w:lang w:val="es-MX"/>
        </w:rPr>
        <w:t>”</w:t>
      </w:r>
      <w:r w:rsidR="006D0204" w:rsidRPr="006D0204">
        <w:rPr>
          <w:rFonts w:ascii="Century Gothic" w:hAnsi="Century Gothic"/>
          <w:lang w:val="es-MX"/>
        </w:rPr>
        <w:t>,</w:t>
      </w:r>
      <w:r w:rsidR="006D0204">
        <w:rPr>
          <w:rFonts w:ascii="Century Gothic" w:hAnsi="Century Gothic"/>
          <w:b/>
          <w:lang w:val="es-MX"/>
        </w:rPr>
        <w:t xml:space="preserve"> </w:t>
      </w:r>
      <w:r w:rsidR="006D0204">
        <w:rPr>
          <w:rFonts w:ascii="Century Gothic" w:hAnsi="Century Gothic"/>
          <w:lang w:val="es-MX"/>
        </w:rPr>
        <w:t xml:space="preserve">dice la </w:t>
      </w:r>
      <w:r w:rsidR="006D0204">
        <w:rPr>
          <w:rFonts w:ascii="Century Gothic" w:hAnsi="Century Gothic"/>
          <w:b/>
          <w:lang w:val="es-MX"/>
        </w:rPr>
        <w:t xml:space="preserve">licenciada Graciela Treviño Rodríguez.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22763C">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Pr>
          <w:rFonts w:ascii="Century Gothic" w:hAnsi="Century Gothic"/>
        </w:rPr>
        <w:t xml:space="preserve">expresa: </w:t>
      </w:r>
      <w:r w:rsidRPr="00015748">
        <w:rPr>
          <w:rFonts w:ascii="Century Gothic" w:hAnsi="Century Gothic"/>
        </w:rPr>
        <w:t>“</w:t>
      </w:r>
      <w:r w:rsidR="006D0204" w:rsidRPr="006D0204">
        <w:rPr>
          <w:rFonts w:ascii="Century Gothic" w:hAnsi="Century Gothic"/>
          <w:lang w:val="es-MX"/>
        </w:rPr>
        <w:t xml:space="preserve">Se encuentra a su consideración el acta número </w:t>
      </w:r>
      <w:r w:rsidR="006D0204">
        <w:rPr>
          <w:rFonts w:ascii="Century Gothic" w:hAnsi="Century Gothic"/>
          <w:lang w:val="es-MX"/>
        </w:rPr>
        <w:t>treinta y seis</w:t>
      </w:r>
      <w:r w:rsidR="006D0204" w:rsidRPr="006D0204">
        <w:rPr>
          <w:rFonts w:ascii="Century Gothic" w:hAnsi="Century Gothic"/>
          <w:lang w:val="es-MX"/>
        </w:rPr>
        <w:t xml:space="preserve"> de fecha 10</w:t>
      </w:r>
      <w:r w:rsidR="006D0204">
        <w:rPr>
          <w:rFonts w:ascii="Century Gothic" w:hAnsi="Century Gothic"/>
          <w:lang w:val="es-MX"/>
        </w:rPr>
        <w:t xml:space="preserve"> diez</w:t>
      </w:r>
      <w:r w:rsidR="006D0204" w:rsidRPr="006D0204">
        <w:rPr>
          <w:rFonts w:ascii="Century Gothic" w:hAnsi="Century Gothic"/>
          <w:lang w:val="es-MX"/>
        </w:rPr>
        <w:t xml:space="preserve"> de septiembre de 2025</w:t>
      </w:r>
      <w:r w:rsidR="006D0204">
        <w:rPr>
          <w:rFonts w:ascii="Century Gothic" w:hAnsi="Century Gothic"/>
          <w:lang w:val="es-MX"/>
        </w:rPr>
        <w:t xml:space="preserve"> dos mil veinticinco, </w:t>
      </w:r>
      <w:r w:rsidR="00521119" w:rsidRPr="00521119">
        <w:rPr>
          <w:rFonts w:ascii="Century Gothic" w:hAnsi="Century Gothic"/>
        </w:rPr>
        <w:t>¿Algún comentario al respecto? Bien, procedo a someterla a votación.</w:t>
      </w:r>
      <w:r w:rsidR="00521119">
        <w:rPr>
          <w:rFonts w:ascii="Century Gothic" w:hAnsi="Century Gothic"/>
        </w:rPr>
        <w:t xml:space="preserve"> </w:t>
      </w:r>
      <w:r w:rsidR="00521119" w:rsidRPr="00521119">
        <w:rPr>
          <w:rFonts w:ascii="Century Gothic" w:hAnsi="Century Gothic"/>
        </w:rPr>
        <w:t>Quien esté a votación del acta antes referida, favor de levantar la mano en la forma acostumbrada. Secretaría General, le solicito me info</w:t>
      </w:r>
      <w:r w:rsidR="006D0204">
        <w:rPr>
          <w:rFonts w:ascii="Century Gothic" w:hAnsi="Century Gothic"/>
        </w:rPr>
        <w:t>rme el resultado de la votación</w:t>
      </w:r>
      <w:r w:rsidR="00690C48" w:rsidRPr="00521119">
        <w:rPr>
          <w:rFonts w:ascii="Century Gothic" w:hAnsi="Century Gothic"/>
        </w:rPr>
        <w:t>”</w:t>
      </w:r>
      <w:r w:rsidR="00690C48">
        <w:rPr>
          <w:rFonts w:ascii="Century Gothic" w:hAnsi="Century Gothic"/>
          <w:bCs/>
          <w:lang w:val="es-MX"/>
        </w:rPr>
        <w:t>,</w:t>
      </w:r>
      <w:r w:rsidR="006D0204">
        <w:rPr>
          <w:rFonts w:ascii="Century Gothic" w:hAnsi="Century Gothic"/>
          <w:bCs/>
          <w:lang w:val="es-MX"/>
        </w:rPr>
        <w:t xml:space="preserve"> indica l</w:t>
      </w:r>
      <w:r w:rsidR="00521119">
        <w:rPr>
          <w:rFonts w:ascii="Century Gothic" w:hAnsi="Century Gothic"/>
          <w:bCs/>
          <w:lang w:val="es-MX"/>
        </w:rPr>
        <w:t xml:space="preserve">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22763C">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b/>
          <w:bCs/>
          <w:color w:val="000000"/>
        </w:rPr>
        <w:t>.</w:t>
      </w:r>
      <w:r w:rsidR="00690C48">
        <w:rPr>
          <w:rFonts w:ascii="Century Gothic" w:hAnsi="Century Gothic"/>
          <w:b/>
          <w:bCs/>
          <w:lang w:val="es-MX"/>
        </w:rPr>
        <w:t xml:space="preserve"> </w:t>
      </w:r>
      <w:r w:rsidR="003052F6">
        <w:rPr>
          <w:rFonts w:ascii="Century Gothic" w:hAnsi="Century Gothic"/>
          <w:bCs/>
          <w:lang w:val="es-MX"/>
        </w:rPr>
        <w:t>“</w:t>
      </w:r>
      <w:r w:rsidR="00521119">
        <w:rPr>
          <w:rFonts w:ascii="Century Gothic" w:hAnsi="Century Gothic"/>
          <w:bCs/>
          <w:lang w:val="es-MX"/>
        </w:rPr>
        <w:t>5 cinco</w:t>
      </w:r>
      <w:r w:rsidR="003052F6">
        <w:rPr>
          <w:rFonts w:ascii="Century Gothic" w:hAnsi="Century Gothic"/>
          <w:bCs/>
          <w:lang w:val="es-MX"/>
        </w:rPr>
        <w:t xml:space="preserve"> </w:t>
      </w:r>
      <w:r w:rsidR="00690C48">
        <w:rPr>
          <w:rFonts w:ascii="Century Gothic" w:hAnsi="Century Gothic"/>
          <w:bCs/>
          <w:lang w:val="es-MX"/>
        </w:rPr>
        <w:t>votos a favor</w:t>
      </w:r>
      <w:r w:rsidR="00521119">
        <w:rPr>
          <w:rFonts w:ascii="Century Gothic" w:hAnsi="Century Gothic"/>
          <w:bCs/>
          <w:lang w:val="es-MX"/>
        </w:rPr>
        <w:t xml:space="preserve"> </w:t>
      </w:r>
      <w:r w:rsidR="006D0204">
        <w:rPr>
          <w:rFonts w:ascii="Century Gothic" w:hAnsi="Century Gothic"/>
          <w:bCs/>
          <w:lang w:val="es-MX"/>
        </w:rPr>
        <w:t>con abstención de la M</w:t>
      </w:r>
      <w:r w:rsidR="00521119" w:rsidRPr="00521119">
        <w:rPr>
          <w:rFonts w:ascii="Century Gothic" w:hAnsi="Century Gothic"/>
          <w:bCs/>
          <w:lang w:val="es-MX"/>
        </w:rPr>
        <w:t>agistrada América Onofre Díaz.</w:t>
      </w:r>
      <w:r w:rsidR="00690C48">
        <w:rPr>
          <w:rFonts w:ascii="Century Gothic" w:hAnsi="Century Gothic"/>
        </w:rPr>
        <w:t xml:space="preserve">”, dice la </w:t>
      </w:r>
      <w:r w:rsidR="00690C48">
        <w:rPr>
          <w:rFonts w:ascii="Century Gothic" w:hAnsi="Century Gothic"/>
          <w:b/>
        </w:rPr>
        <w:t>licenciada Graciela Treviño Rodríguez.</w:t>
      </w:r>
      <w:r w:rsidR="000E3D88">
        <w:rPr>
          <w:rFonts w:ascii="Century Gothic" w:hAnsi="Century Gothic"/>
          <w:bCs/>
        </w:rPr>
        <w:t xml:space="preserve"> </w:t>
      </w:r>
      <w:r w:rsidR="00CA2183">
        <w:rPr>
          <w:rFonts w:ascii="Century Gothic" w:hAnsi="Century Gothic"/>
          <w:bCs/>
        </w:rPr>
        <w:t>“</w:t>
      </w:r>
      <w:r w:rsidR="00521119" w:rsidRPr="00521119">
        <w:rPr>
          <w:rFonts w:ascii="Century Gothic" w:hAnsi="Century Gothic"/>
          <w:bCs/>
          <w:lang w:val="es-MX"/>
        </w:rPr>
        <w:t xml:space="preserve">Aprobada </w:t>
      </w:r>
      <w:r w:rsidR="006D0204">
        <w:rPr>
          <w:rFonts w:ascii="Century Gothic" w:hAnsi="Century Gothic"/>
          <w:bCs/>
          <w:lang w:val="es-MX"/>
        </w:rPr>
        <w:t>por unanimidad de votos de los M</w:t>
      </w:r>
      <w:r w:rsidR="00521119" w:rsidRPr="00521119">
        <w:rPr>
          <w:rFonts w:ascii="Century Gothic" w:hAnsi="Century Gothic"/>
          <w:bCs/>
          <w:lang w:val="es-MX"/>
        </w:rPr>
        <w:t>agistrados que forma</w:t>
      </w:r>
      <w:r w:rsidR="006D0204">
        <w:rPr>
          <w:rFonts w:ascii="Century Gothic" w:hAnsi="Century Gothic"/>
          <w:bCs/>
          <w:lang w:val="es-MX"/>
        </w:rPr>
        <w:t>ban parte de la integración de P</w:t>
      </w:r>
      <w:r w:rsidR="00521119" w:rsidRPr="00521119">
        <w:rPr>
          <w:rFonts w:ascii="Century Gothic" w:hAnsi="Century Gothic"/>
          <w:bCs/>
          <w:lang w:val="es-MX"/>
        </w:rPr>
        <w:t>leno correspondiente a dicha sesión.</w:t>
      </w:r>
      <w:r w:rsidR="006D27FE" w:rsidRPr="003A3766">
        <w:rPr>
          <w:rFonts w:ascii="Century Gothic" w:hAnsi="Century Gothic"/>
          <w:bCs/>
        </w:rPr>
        <w:t>”</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521119" w:rsidRPr="005A258C">
        <w:rPr>
          <w:rFonts w:ascii="Century Gothic" w:hAnsi="Century Gothic"/>
          <w:b/>
          <w:bCs/>
          <w:color w:val="000000"/>
        </w:rPr>
        <w:t>Lourdes Anahí Zarazúa Martínez</w:t>
      </w:r>
      <w:r w:rsidR="006D27FE" w:rsidRPr="008F2986">
        <w:rPr>
          <w:rFonts w:ascii="Century Gothic" w:hAnsi="Century Gothic"/>
        </w:rPr>
        <w:t>.</w:t>
      </w:r>
      <w:r w:rsidR="008C25C1">
        <w:rPr>
          <w:rFonts w:ascii="Century Gothic" w:hAnsi="Century Gothic"/>
        </w:rPr>
        <w:t xml:space="preserve"> </w:t>
      </w:r>
      <w:r w:rsidR="007B2079" w:rsidRPr="0057740A">
        <w:rPr>
          <w:rFonts w:ascii="Century Gothic" w:hAnsi="Century Gothic"/>
          <w:b/>
        </w:rPr>
        <w:t xml:space="preserve">Atento a ello, </w:t>
      </w:r>
      <w:r w:rsidR="007B2079" w:rsidRPr="0057740A">
        <w:rPr>
          <w:rFonts w:ascii="Century Gothic" w:hAnsi="Century Gothic"/>
          <w:b/>
          <w:bCs/>
        </w:rPr>
        <w:t xml:space="preserve">el acta de cuenta es aprobada en sus términos por </w:t>
      </w:r>
      <w:r w:rsidR="007B2079" w:rsidRPr="0057740A">
        <w:rPr>
          <w:rFonts w:ascii="Century Gothic" w:hAnsi="Century Gothic"/>
          <w:b/>
        </w:rPr>
        <w:t>unanimidad de votos</w:t>
      </w:r>
      <w:r w:rsidR="006D0204" w:rsidRPr="0057740A">
        <w:rPr>
          <w:rFonts w:ascii="Century Gothic" w:hAnsi="Century Gothic"/>
          <w:b/>
        </w:rPr>
        <w:t xml:space="preserve"> de las y los Magistrados que formaban parte de la integración de Pleno correspondiente a dicha sesión</w:t>
      </w:r>
      <w:r w:rsidR="007B2079" w:rsidRPr="0057740A">
        <w:rPr>
          <w:rFonts w:ascii="Century Gothic" w:hAnsi="Century Gothic"/>
          <w:b/>
          <w:bCs/>
        </w:rPr>
        <w:t xml:space="preserve">. - - - - - - </w:t>
      </w:r>
      <w:r w:rsidR="006D0204" w:rsidRPr="0057740A">
        <w:rPr>
          <w:rFonts w:ascii="Century Gothic" w:hAnsi="Century Gothic"/>
          <w:b/>
          <w:bCs/>
        </w:rPr>
        <w:t>- - - - - - - - - - - - - - - - - - -</w:t>
      </w:r>
      <w:r w:rsidR="006D0204">
        <w:rPr>
          <w:rFonts w:ascii="Century Gothic" w:hAnsi="Century Gothic"/>
          <w:b/>
          <w:bCs/>
        </w:rPr>
        <w:t xml:space="preserve"> </w:t>
      </w:r>
    </w:p>
    <w:p w14:paraId="3B04F18D" w14:textId="1428AFA9" w:rsidR="00B16582" w:rsidRDefault="000A0B17" w:rsidP="00B16582">
      <w:pPr>
        <w:spacing w:line="504" w:lineRule="auto"/>
        <w:jc w:val="both"/>
        <w:rPr>
          <w:rFonts w:ascii="Century Gothic" w:hAnsi="Century Gothic"/>
          <w:b/>
          <w:bCs/>
        </w:rPr>
      </w:pPr>
      <w:r>
        <w:rPr>
          <w:rFonts w:ascii="Century Gothic" w:hAnsi="Century Gothic"/>
        </w:rPr>
        <w:t>“</w:t>
      </w:r>
      <w:r w:rsidR="007B2079" w:rsidRPr="007B2079">
        <w:rPr>
          <w:rFonts w:ascii="Century Gothic" w:hAnsi="Century Gothic"/>
          <w:b/>
          <w:bCs/>
        </w:rPr>
        <w:t xml:space="preserve">B) </w:t>
      </w:r>
      <w:r w:rsidR="00152DEA" w:rsidRPr="00152DEA">
        <w:rPr>
          <w:rFonts w:ascii="Century Gothic" w:hAnsi="Century Gothic"/>
          <w:b/>
          <w:bCs/>
        </w:rPr>
        <w:t xml:space="preserve">Acta correspondiente a la sesión pública extraordinaria solemne conjunta celebrada el 11 once de septiembre de 2025 dos mil </w:t>
      </w:r>
      <w:r w:rsidR="006D0204">
        <w:rPr>
          <w:rFonts w:ascii="Century Gothic" w:hAnsi="Century Gothic"/>
          <w:b/>
          <w:bCs/>
        </w:rPr>
        <w:lastRenderedPageBreak/>
        <w:t xml:space="preserve">veinticinco”. </w:t>
      </w:r>
      <w:r w:rsidR="006D0204">
        <w:rPr>
          <w:rFonts w:ascii="Century Gothic" w:hAnsi="Century Gothic"/>
          <w:bCs/>
        </w:rPr>
        <w:t>“</w:t>
      </w:r>
      <w:r w:rsidR="0057740A">
        <w:rPr>
          <w:rFonts w:ascii="Century Gothic" w:hAnsi="Century Gothic"/>
          <w:bCs/>
        </w:rPr>
        <w:t>De igual manera P</w:t>
      </w:r>
      <w:r w:rsidR="00152DEA" w:rsidRPr="006D0204">
        <w:rPr>
          <w:rFonts w:ascii="Century Gothic" w:hAnsi="Century Gothic"/>
          <w:bCs/>
        </w:rPr>
        <w:t>residenta, se informa que únicamente ti</w:t>
      </w:r>
      <w:r w:rsidR="0057740A">
        <w:rPr>
          <w:rFonts w:ascii="Century Gothic" w:hAnsi="Century Gothic"/>
          <w:bCs/>
        </w:rPr>
        <w:t>enen derecho a votar las y los M</w:t>
      </w:r>
      <w:r w:rsidR="00152DEA" w:rsidRPr="006D0204">
        <w:rPr>
          <w:rFonts w:ascii="Century Gothic" w:hAnsi="Century Gothic"/>
          <w:bCs/>
        </w:rPr>
        <w:t>agistrados que formaban part</w:t>
      </w:r>
      <w:r w:rsidR="0057740A">
        <w:rPr>
          <w:rFonts w:ascii="Century Gothic" w:hAnsi="Century Gothic"/>
          <w:bCs/>
        </w:rPr>
        <w:t>e de la integración del P</w:t>
      </w:r>
      <w:r w:rsidR="00152DEA" w:rsidRPr="006D0204">
        <w:rPr>
          <w:rFonts w:ascii="Century Gothic" w:hAnsi="Century Gothic"/>
          <w:bCs/>
        </w:rPr>
        <w:t>l</w:t>
      </w:r>
      <w:r w:rsidR="006D0204">
        <w:rPr>
          <w:rFonts w:ascii="Century Gothic" w:hAnsi="Century Gothic"/>
          <w:bCs/>
        </w:rPr>
        <w:t>eno en la fecha de dicha sesión</w:t>
      </w:r>
      <w:r w:rsidRPr="006D0204">
        <w:rPr>
          <w:rFonts w:ascii="Century Gothic" w:hAnsi="Century Gothic"/>
          <w:bCs/>
        </w:rPr>
        <w:t>”</w:t>
      </w:r>
      <w:r w:rsidR="00A901CC">
        <w:rPr>
          <w:rFonts w:ascii="Century Gothic" w:hAnsi="Century Gothic"/>
        </w:rPr>
        <w:t xml:space="preserve">, dice la </w:t>
      </w:r>
      <w:r w:rsidR="00A901CC">
        <w:rPr>
          <w:rFonts w:ascii="Century Gothic" w:hAnsi="Century Gothic"/>
          <w:b/>
        </w:rPr>
        <w:t>licenciada Graciela Treviño Rodríguez</w:t>
      </w:r>
      <w:r w:rsidR="00A901CC">
        <w:rPr>
          <w:rFonts w:ascii="Century Gothic" w:hAnsi="Century Gothic"/>
        </w:rPr>
        <w:t xml:space="preserve">. Atento a lo cual la </w:t>
      </w:r>
      <w:r w:rsidR="00A901CC">
        <w:rPr>
          <w:rFonts w:ascii="Century Gothic" w:hAnsi="Century Gothic"/>
          <w:b/>
        </w:rPr>
        <w:t>Magistrada Lourdes Anahí Zarazúa Martínez</w:t>
      </w:r>
      <w:r w:rsidR="00A901CC">
        <w:rPr>
          <w:rFonts w:ascii="Century Gothic" w:hAnsi="Century Gothic"/>
        </w:rPr>
        <w:t xml:space="preserve">, manifiesta: </w:t>
      </w:r>
      <w:r w:rsidRPr="000A0B17">
        <w:rPr>
          <w:rFonts w:ascii="Century Gothic" w:hAnsi="Century Gothic"/>
        </w:rPr>
        <w:t>“</w:t>
      </w:r>
      <w:r w:rsidR="00152DEA" w:rsidRPr="00152DEA">
        <w:rPr>
          <w:rFonts w:ascii="Century Gothic" w:hAnsi="Century Gothic"/>
          <w:lang w:val="es-MX"/>
        </w:rPr>
        <w:t xml:space="preserve">Se encuentra a su consideración el acta número </w:t>
      </w:r>
      <w:r w:rsidR="00A901CC">
        <w:rPr>
          <w:rFonts w:ascii="Century Gothic" w:hAnsi="Century Gothic"/>
          <w:lang w:val="es-MX"/>
        </w:rPr>
        <w:t>treinta y siete</w:t>
      </w:r>
      <w:r w:rsidR="00152DEA" w:rsidRPr="00152DEA">
        <w:rPr>
          <w:rFonts w:ascii="Century Gothic" w:hAnsi="Century Gothic"/>
          <w:lang w:val="es-MX"/>
        </w:rPr>
        <w:t xml:space="preserve"> de fecha 11 </w:t>
      </w:r>
      <w:r w:rsidR="00A901CC">
        <w:rPr>
          <w:rFonts w:ascii="Century Gothic" w:hAnsi="Century Gothic"/>
          <w:lang w:val="es-MX"/>
        </w:rPr>
        <w:t>once de septiembre de 2025 dos mil veinticinco,</w:t>
      </w:r>
      <w:r w:rsidR="00152DEA" w:rsidRPr="00152DEA">
        <w:rPr>
          <w:rFonts w:ascii="Century Gothic" w:hAnsi="Century Gothic"/>
          <w:lang w:val="es-MX"/>
        </w:rPr>
        <w:t xml:space="preserve"> ¿Algún comentario al respecto? Bien, procedo a someter la votación</w:t>
      </w:r>
      <w:r w:rsidR="00152DEA">
        <w:rPr>
          <w:rFonts w:ascii="Century Gothic" w:hAnsi="Century Gothic"/>
          <w:lang w:val="es-MX"/>
        </w:rPr>
        <w:t xml:space="preserve">. </w:t>
      </w:r>
      <w:r w:rsidR="00152DEA" w:rsidRPr="00152DEA">
        <w:rPr>
          <w:rFonts w:ascii="Century Gothic" w:hAnsi="Century Gothic"/>
          <w:lang w:val="es-MX"/>
        </w:rPr>
        <w:t>Quien está a favor del acta antes referida, favor de levantar la mano de la forma acostumbrada. Secretaría General, le solicito me informe e</w:t>
      </w:r>
      <w:r w:rsidR="00A901CC">
        <w:rPr>
          <w:rFonts w:ascii="Century Gothic" w:hAnsi="Century Gothic"/>
          <w:lang w:val="es-MX"/>
        </w:rPr>
        <w:t>l resultado de la votación</w:t>
      </w:r>
      <w:r w:rsidRPr="000A0B17">
        <w:rPr>
          <w:rFonts w:ascii="Century Gothic" w:hAnsi="Century Gothic"/>
        </w:rPr>
        <w:t xml:space="preserve">”, </w:t>
      </w:r>
      <w:r w:rsidR="00A901CC">
        <w:rPr>
          <w:rFonts w:ascii="Century Gothic" w:hAnsi="Century Gothic"/>
        </w:rPr>
        <w:t>indica</w:t>
      </w:r>
      <w:r w:rsidRPr="000A0B17">
        <w:rPr>
          <w:rFonts w:ascii="Century Gothic" w:hAnsi="Century Gothic"/>
        </w:rPr>
        <w:t xml:space="preserv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B16582" w:rsidRPr="005A258C">
        <w:rPr>
          <w:rFonts w:ascii="Century Gothic" w:hAnsi="Century Gothic"/>
          <w:b/>
          <w:bCs/>
          <w:color w:val="000000"/>
        </w:rPr>
        <w:t>Lourdes Anahí Zarazúa Martínez</w:t>
      </w:r>
      <w:r w:rsidR="00B16582">
        <w:rPr>
          <w:rFonts w:ascii="Century Gothic" w:hAnsi="Century Gothic"/>
          <w:b/>
          <w:bCs/>
          <w:color w:val="000000"/>
        </w:rPr>
        <w:t>.</w:t>
      </w:r>
      <w:r w:rsidR="00B16582">
        <w:rPr>
          <w:rFonts w:ascii="Century Gothic" w:hAnsi="Century Gothic"/>
          <w:b/>
          <w:bCs/>
          <w:lang w:val="es-MX"/>
        </w:rPr>
        <w:t xml:space="preserve"> </w:t>
      </w:r>
      <w:r>
        <w:rPr>
          <w:rFonts w:ascii="Century Gothic" w:hAnsi="Century Gothic"/>
          <w:b/>
          <w:bCs/>
        </w:rPr>
        <w:t xml:space="preserve"> </w:t>
      </w:r>
      <w:r>
        <w:rPr>
          <w:rFonts w:ascii="Century Gothic" w:hAnsi="Century Gothic"/>
          <w:bCs/>
          <w:lang w:val="es-MX"/>
        </w:rPr>
        <w:t>“</w:t>
      </w:r>
      <w:r w:rsidR="00B16582">
        <w:rPr>
          <w:rFonts w:ascii="Century Gothic" w:hAnsi="Century Gothic"/>
          <w:bCs/>
          <w:lang w:val="es-MX"/>
        </w:rPr>
        <w:t>6</w:t>
      </w:r>
      <w:r>
        <w:rPr>
          <w:rFonts w:ascii="Century Gothic" w:hAnsi="Century Gothic"/>
          <w:bCs/>
          <w:lang w:val="es-MX"/>
        </w:rPr>
        <w:t xml:space="preserve"> </w:t>
      </w:r>
      <w:r w:rsidR="00B16582">
        <w:rPr>
          <w:rFonts w:ascii="Century Gothic" w:hAnsi="Century Gothic"/>
          <w:bCs/>
          <w:lang w:val="es-MX"/>
        </w:rPr>
        <w:t>seis</w:t>
      </w:r>
      <w:r>
        <w:rPr>
          <w:rFonts w:ascii="Century Gothic" w:hAnsi="Century Gothic"/>
          <w:bCs/>
          <w:lang w:val="es-MX"/>
        </w:rPr>
        <w:t xml:space="preserve"> votos a favor</w:t>
      </w:r>
      <w:r>
        <w:rPr>
          <w:rFonts w:ascii="Century Gothic" w:hAnsi="Century Gothic"/>
        </w:rPr>
        <w:t xml:space="preserve">”, dice la </w:t>
      </w:r>
      <w:r>
        <w:rPr>
          <w:rFonts w:ascii="Century Gothic" w:hAnsi="Century Gothic"/>
          <w:b/>
        </w:rPr>
        <w:t>licenciada Graciela Treviño Rodríguez</w:t>
      </w:r>
      <w:r w:rsidR="00B16582" w:rsidRPr="00B16582">
        <w:rPr>
          <w:rFonts w:ascii="Calibri" w:eastAsia="Calibri" w:hAnsi="Calibri" w:cs="Calibri"/>
          <w:lang w:val="es-MX" w:eastAsia="es-MX"/>
        </w:rPr>
        <w:t xml:space="preserve"> </w:t>
      </w:r>
      <w:r w:rsidR="00B16582">
        <w:rPr>
          <w:rFonts w:ascii="Calibri" w:eastAsia="Calibri" w:hAnsi="Calibri" w:cs="Calibri"/>
          <w:lang w:val="es-MX" w:eastAsia="es-MX"/>
        </w:rPr>
        <w:t>"</w:t>
      </w:r>
      <w:r w:rsidR="00B16582" w:rsidRPr="00B16582">
        <w:rPr>
          <w:rFonts w:ascii="Century Gothic" w:hAnsi="Century Gothic"/>
          <w:lang w:val="es-MX"/>
        </w:rPr>
        <w:t xml:space="preserve">Aprobada </w:t>
      </w:r>
      <w:r w:rsidR="00A901CC">
        <w:rPr>
          <w:rFonts w:ascii="Century Gothic" w:hAnsi="Century Gothic"/>
          <w:lang w:val="es-MX"/>
        </w:rPr>
        <w:t>por unanimidad de votos de los M</w:t>
      </w:r>
      <w:r w:rsidR="00B16582" w:rsidRPr="00B16582">
        <w:rPr>
          <w:rFonts w:ascii="Century Gothic" w:hAnsi="Century Gothic"/>
          <w:lang w:val="es-MX"/>
        </w:rPr>
        <w:t xml:space="preserve">agistrados que formaban parte de la integración de </w:t>
      </w:r>
      <w:r w:rsidR="00A901CC">
        <w:rPr>
          <w:rFonts w:ascii="Century Gothic" w:hAnsi="Century Gothic"/>
          <w:lang w:val="es-MX"/>
        </w:rPr>
        <w:t>P</w:t>
      </w:r>
      <w:r w:rsidR="00B16582" w:rsidRPr="00B16582">
        <w:rPr>
          <w:rFonts w:ascii="Century Gothic" w:hAnsi="Century Gothic"/>
          <w:lang w:val="es-MX"/>
        </w:rPr>
        <w:t>leno correspondiente a dicha sesión</w:t>
      </w:r>
      <w:r w:rsidR="00B16582">
        <w:rPr>
          <w:rFonts w:ascii="Century Gothic" w:hAnsi="Century Gothic"/>
          <w:lang w:val="es-MX"/>
        </w:rPr>
        <w:t>.</w:t>
      </w:r>
      <w:r w:rsidRPr="00B16582">
        <w:rPr>
          <w:rFonts w:ascii="Century Gothic" w:hAnsi="Century Gothic"/>
          <w:bCs/>
        </w:rPr>
        <w:t>”</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B16582" w:rsidRPr="005A258C">
        <w:rPr>
          <w:rFonts w:ascii="Century Gothic" w:hAnsi="Century Gothic"/>
          <w:b/>
          <w:bCs/>
          <w:color w:val="000000"/>
        </w:rPr>
        <w:t>Lourdes Anahí Zarazúa Martínez</w:t>
      </w:r>
      <w:r w:rsidR="00B16582">
        <w:rPr>
          <w:rFonts w:ascii="Century Gothic" w:hAnsi="Century Gothic"/>
          <w:b/>
          <w:bCs/>
          <w:color w:val="000000"/>
        </w:rPr>
        <w:t>.</w:t>
      </w:r>
      <w:r>
        <w:rPr>
          <w:rFonts w:ascii="Century Gothic" w:hAnsi="Century Gothic"/>
        </w:rPr>
        <w:t xml:space="preserve"> </w:t>
      </w:r>
      <w:r w:rsidR="00A901CC" w:rsidRPr="0057740A">
        <w:rPr>
          <w:rFonts w:ascii="Century Gothic" w:hAnsi="Century Gothic"/>
          <w:b/>
        </w:rPr>
        <w:t xml:space="preserve">Atento a ello, </w:t>
      </w:r>
      <w:r w:rsidR="00A901CC" w:rsidRPr="0057740A">
        <w:rPr>
          <w:rFonts w:ascii="Century Gothic" w:hAnsi="Century Gothic"/>
          <w:b/>
          <w:bCs/>
        </w:rPr>
        <w:t xml:space="preserve">el acta de cuenta es aprobada en sus términos por </w:t>
      </w:r>
      <w:r w:rsidR="00A901CC" w:rsidRPr="0057740A">
        <w:rPr>
          <w:rFonts w:ascii="Century Gothic" w:hAnsi="Century Gothic"/>
          <w:b/>
        </w:rPr>
        <w:t>unanimidad de votos de las y los Magistrados que formaban parte de la integración de Pleno correspondiente a dicha sesión</w:t>
      </w:r>
      <w:r w:rsidR="00A901CC" w:rsidRPr="0057740A">
        <w:rPr>
          <w:rFonts w:ascii="Century Gothic" w:hAnsi="Century Gothic"/>
          <w:b/>
          <w:bCs/>
        </w:rPr>
        <w:t xml:space="preserve">. - - - - - - </w:t>
      </w:r>
      <w:r w:rsidR="00BE392E" w:rsidRPr="0057740A">
        <w:rPr>
          <w:rFonts w:ascii="Century Gothic" w:hAnsi="Century Gothic"/>
          <w:b/>
          <w:bCs/>
        </w:rPr>
        <w:t xml:space="preserve">- - - - - - - - - - - - - - - - - - - - - - - - - - - - - - - - - - - - - </w:t>
      </w:r>
    </w:p>
    <w:p w14:paraId="03734E70" w14:textId="574BA726" w:rsidR="00CD1197" w:rsidRDefault="00B16582" w:rsidP="00CD1197">
      <w:pPr>
        <w:spacing w:line="504" w:lineRule="auto"/>
        <w:jc w:val="both"/>
        <w:rPr>
          <w:rFonts w:ascii="Century Gothic" w:hAnsi="Century Gothic"/>
          <w:b/>
          <w:bCs/>
        </w:rPr>
      </w:pPr>
      <w:r>
        <w:rPr>
          <w:rFonts w:ascii="Century Gothic" w:hAnsi="Century Gothic"/>
          <w:b/>
        </w:rPr>
        <w:t>“</w:t>
      </w:r>
      <w:r w:rsidRPr="00B16582">
        <w:rPr>
          <w:rFonts w:ascii="Century Gothic" w:hAnsi="Century Gothic"/>
          <w:b/>
        </w:rPr>
        <w:t>C) Acta correspondiente a la sesión pública extraordinaria solemne celebrada a las 16:30 dieciséis horas con treinta minutos del 15 quince de septiembre</w:t>
      </w:r>
      <w:r>
        <w:rPr>
          <w:rFonts w:ascii="Century Gothic" w:hAnsi="Century Gothic"/>
          <w:b/>
        </w:rPr>
        <w:t xml:space="preserve"> de 2025 dos mil veinticinco.” </w:t>
      </w:r>
      <w:r w:rsidR="000179E8" w:rsidRPr="00D544D6">
        <w:rPr>
          <w:rFonts w:ascii="Century Gothic" w:hAnsi="Century Gothic"/>
          <w:lang w:val="es-MX"/>
        </w:rPr>
        <w:t>Al</w:t>
      </w:r>
      <w:r w:rsidR="000179E8">
        <w:rPr>
          <w:rFonts w:ascii="Century Gothic" w:hAnsi="Century Gothic"/>
          <w:lang w:val="es-MX"/>
        </w:rPr>
        <w:t xml:space="preserve"> respecto</w:t>
      </w:r>
      <w:r w:rsidR="000179E8" w:rsidRPr="008A71FB">
        <w:rPr>
          <w:rFonts w:ascii="Century Gothic" w:hAnsi="Century Gothic"/>
          <w:lang w:val="es-MX"/>
        </w:rPr>
        <w:t xml:space="preserve"> </w:t>
      </w:r>
      <w:r w:rsidR="000179E8">
        <w:rPr>
          <w:rFonts w:ascii="Century Gothic" w:hAnsi="Century Gothic"/>
        </w:rPr>
        <w:t>la</w:t>
      </w:r>
      <w:r w:rsidR="000179E8" w:rsidRPr="00026B78">
        <w:rPr>
          <w:rFonts w:ascii="Century Gothic" w:hAnsi="Century Gothic"/>
        </w:rPr>
        <w:t xml:space="preserve"> </w:t>
      </w:r>
      <w:r w:rsidR="000179E8" w:rsidRPr="00026B78">
        <w:rPr>
          <w:rFonts w:ascii="Century Gothic" w:hAnsi="Century Gothic"/>
          <w:b/>
          <w:bCs/>
        </w:rPr>
        <w:t>Magistrad</w:t>
      </w:r>
      <w:r w:rsidR="00F853D8">
        <w:rPr>
          <w:rFonts w:ascii="Century Gothic" w:hAnsi="Century Gothic"/>
          <w:b/>
          <w:bCs/>
        </w:rPr>
        <w:t xml:space="preserve">a Presidenta </w:t>
      </w:r>
      <w:r w:rsidR="000179E8">
        <w:rPr>
          <w:rFonts w:ascii="Century Gothic" w:hAnsi="Century Gothic"/>
          <w:b/>
          <w:bCs/>
        </w:rPr>
        <w:t>Lourdes Anahí Zarazúa Martínez</w:t>
      </w:r>
      <w:r w:rsidR="000179E8" w:rsidRPr="008A71FB">
        <w:rPr>
          <w:rFonts w:ascii="Century Gothic" w:hAnsi="Century Gothic"/>
          <w:lang w:val="es-MX"/>
        </w:rPr>
        <w:t>, expresa:</w:t>
      </w:r>
      <w:r w:rsidR="000179E8">
        <w:rPr>
          <w:rFonts w:ascii="Century Gothic" w:hAnsi="Century Gothic"/>
          <w:lang w:val="es-MX"/>
        </w:rPr>
        <w:t xml:space="preserve"> </w:t>
      </w:r>
      <w:r>
        <w:rPr>
          <w:rFonts w:ascii="Century Gothic" w:hAnsi="Century Gothic"/>
          <w:b/>
        </w:rPr>
        <w:t>“</w:t>
      </w:r>
      <w:r w:rsidRPr="00B16582">
        <w:rPr>
          <w:rFonts w:ascii="Century Gothic" w:hAnsi="Century Gothic"/>
        </w:rPr>
        <w:t xml:space="preserve">Se encuentra a su consideración el acta número </w:t>
      </w:r>
      <w:r w:rsidR="000179E8">
        <w:rPr>
          <w:rFonts w:ascii="Century Gothic" w:hAnsi="Century Gothic"/>
        </w:rPr>
        <w:t>treinta y ocho</w:t>
      </w:r>
      <w:r w:rsidRPr="00B16582">
        <w:rPr>
          <w:rFonts w:ascii="Century Gothic" w:hAnsi="Century Gothic"/>
        </w:rPr>
        <w:t xml:space="preserve"> de fecha 15</w:t>
      </w:r>
      <w:r w:rsidR="000179E8">
        <w:rPr>
          <w:rFonts w:ascii="Century Gothic" w:hAnsi="Century Gothic"/>
        </w:rPr>
        <w:t xml:space="preserve"> quince</w:t>
      </w:r>
      <w:r w:rsidRPr="00B16582">
        <w:rPr>
          <w:rFonts w:ascii="Century Gothic" w:hAnsi="Century Gothic"/>
        </w:rPr>
        <w:t xml:space="preserve"> de septiembre de 2025</w:t>
      </w:r>
      <w:r w:rsidR="000179E8">
        <w:rPr>
          <w:rFonts w:ascii="Century Gothic" w:hAnsi="Century Gothic"/>
        </w:rPr>
        <w:t xml:space="preserve"> dos mil veinticinco,</w:t>
      </w:r>
      <w:r w:rsidRPr="00B16582">
        <w:rPr>
          <w:rFonts w:ascii="Century Gothic" w:hAnsi="Century Gothic"/>
        </w:rPr>
        <w:t xml:space="preserve"> ¿Algún </w:t>
      </w:r>
      <w:r w:rsidRPr="00B16582">
        <w:rPr>
          <w:rFonts w:ascii="Century Gothic" w:hAnsi="Century Gothic"/>
        </w:rPr>
        <w:lastRenderedPageBreak/>
        <w:t xml:space="preserve">comentario al respecto? Bien, procedo a someter la votación. Quien esté a </w:t>
      </w:r>
      <w:r w:rsidR="00F853D8">
        <w:rPr>
          <w:rFonts w:ascii="Century Gothic" w:hAnsi="Century Gothic"/>
        </w:rPr>
        <w:t>favor del acta antes referida,</w:t>
      </w:r>
      <w:r w:rsidRPr="00B16582">
        <w:rPr>
          <w:rFonts w:ascii="Century Gothic" w:hAnsi="Century Gothic"/>
        </w:rPr>
        <w:t xml:space="preserve"> favor de levantar la mano en la forma acostumbrada.</w:t>
      </w:r>
      <w:r>
        <w:rPr>
          <w:rFonts w:ascii="Century Gothic" w:hAnsi="Century Gothic"/>
        </w:rPr>
        <w:t xml:space="preserve"> </w:t>
      </w:r>
      <w:r w:rsidRPr="00B16582">
        <w:rPr>
          <w:rFonts w:ascii="Century Gothic" w:hAnsi="Century Gothic"/>
        </w:rPr>
        <w:t>Secretaría General, le solicito me info</w:t>
      </w:r>
      <w:r w:rsidR="000179E8">
        <w:rPr>
          <w:rFonts w:ascii="Century Gothic" w:hAnsi="Century Gothic"/>
        </w:rPr>
        <w:t xml:space="preserve">rme el resultado de la votación”, requiere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w:t>
      </w:r>
      <w:r w:rsidR="00F853D8">
        <w:rPr>
          <w:rFonts w:ascii="Century Gothic" w:hAnsi="Century Gothic" w:cs="Century Gothic"/>
          <w:b/>
          <w:bCs/>
        </w:rPr>
        <w:t xml:space="preserve">Presidenta </w:t>
      </w:r>
      <w:r w:rsidRPr="005A258C">
        <w:rPr>
          <w:rFonts w:ascii="Century Gothic" w:hAnsi="Century Gothic"/>
          <w:b/>
          <w:bCs/>
          <w:color w:val="000000"/>
        </w:rPr>
        <w:t>Lourdes Anahí Zarazúa Martínez</w:t>
      </w:r>
      <w:r>
        <w:rPr>
          <w:rFonts w:ascii="Century Gothic" w:hAnsi="Century Gothic"/>
          <w:b/>
          <w:bCs/>
          <w:color w:val="000000"/>
        </w:rPr>
        <w:t>.</w:t>
      </w:r>
      <w:r>
        <w:rPr>
          <w:rFonts w:ascii="Century Gothic" w:hAnsi="Century Gothic"/>
          <w:b/>
          <w:bCs/>
          <w:lang w:val="es-MX"/>
        </w:rPr>
        <w:t xml:space="preserve"> </w:t>
      </w:r>
      <w:r>
        <w:rPr>
          <w:rFonts w:ascii="Century Gothic" w:hAnsi="Century Gothic"/>
          <w:bCs/>
          <w:lang w:val="es-MX"/>
        </w:rPr>
        <w:t>“15 quince votos a favor</w:t>
      </w:r>
      <w:r>
        <w:rPr>
          <w:rFonts w:ascii="Century Gothic" w:hAnsi="Century Gothic"/>
        </w:rPr>
        <w:t xml:space="preserve">”, dice la </w:t>
      </w:r>
      <w:r>
        <w:rPr>
          <w:rFonts w:ascii="Century Gothic" w:hAnsi="Century Gothic"/>
          <w:b/>
        </w:rPr>
        <w:t>licenciada Graciela Treviño Rodríguez</w:t>
      </w:r>
      <w:r w:rsidRPr="00B16582">
        <w:rPr>
          <w:rFonts w:ascii="Calibri" w:eastAsia="Calibri" w:hAnsi="Calibri" w:cs="Calibri"/>
          <w:lang w:val="es-MX" w:eastAsia="es-MX"/>
        </w:rPr>
        <w:t xml:space="preserve"> </w:t>
      </w:r>
      <w:r>
        <w:rPr>
          <w:rFonts w:ascii="Calibri" w:eastAsia="Calibri" w:hAnsi="Calibri" w:cs="Calibri"/>
          <w:lang w:val="es-MX" w:eastAsia="es-MX"/>
        </w:rPr>
        <w:t>"</w:t>
      </w:r>
      <w:r w:rsidRPr="00B16582">
        <w:rPr>
          <w:rFonts w:ascii="Century Gothic" w:hAnsi="Century Gothic"/>
          <w:lang w:val="es-MX"/>
        </w:rPr>
        <w:t xml:space="preserve">Aprobada por </w:t>
      </w:r>
      <w:r w:rsidR="00CD1197">
        <w:rPr>
          <w:rFonts w:ascii="Century Gothic" w:hAnsi="Century Gothic"/>
          <w:lang w:val="es-MX"/>
        </w:rPr>
        <w:t>unanimidad de votos.</w:t>
      </w:r>
      <w:r w:rsidRPr="00B16582">
        <w:rPr>
          <w:rFonts w:ascii="Century Gothic" w:hAnsi="Century Gothic"/>
          <w:bCs/>
        </w:rPr>
        <w:t>”</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a</w:t>
      </w:r>
      <w:r w:rsidR="00F853D8">
        <w:rPr>
          <w:rFonts w:ascii="Century Gothic" w:hAnsi="Century Gothic" w:cs="Century Gothic"/>
          <w:b/>
          <w:bCs/>
        </w:rPr>
        <w:t xml:space="preserve"> Presidenta</w:t>
      </w:r>
      <w:r>
        <w:rPr>
          <w:rFonts w:ascii="Century Gothic" w:hAnsi="Century Gothic" w:cs="Century Gothic"/>
          <w:b/>
          <w:bCs/>
        </w:rPr>
        <w:t xml:space="preserve"> </w:t>
      </w:r>
      <w:r w:rsidRPr="005A258C">
        <w:rPr>
          <w:rFonts w:ascii="Century Gothic" w:hAnsi="Century Gothic"/>
          <w:b/>
          <w:bCs/>
          <w:color w:val="000000"/>
        </w:rPr>
        <w:t>Lourdes Anahí Zarazúa Martínez</w:t>
      </w:r>
      <w:r>
        <w:rPr>
          <w:rFonts w:ascii="Century Gothic" w:hAnsi="Century Gothic"/>
          <w:b/>
          <w:bCs/>
          <w:color w:val="000000"/>
        </w:rPr>
        <w:t>.</w:t>
      </w:r>
      <w:r w:rsidR="00CD1197">
        <w:rPr>
          <w:rFonts w:ascii="Century Gothic" w:hAnsi="Century Gothic"/>
          <w:b/>
          <w:bCs/>
          <w:color w:val="000000"/>
        </w:rPr>
        <w:t xml:space="preserve"> </w:t>
      </w:r>
      <w:r w:rsidR="00CD1197">
        <w:rPr>
          <w:rFonts w:ascii="Century Gothic" w:hAnsi="Century Gothic"/>
          <w:b/>
        </w:rPr>
        <w:t xml:space="preserve">Atento a ello, </w:t>
      </w:r>
      <w:r w:rsidR="00CD1197">
        <w:rPr>
          <w:rFonts w:ascii="Century Gothic" w:hAnsi="Century Gothic"/>
          <w:b/>
          <w:bCs/>
        </w:rPr>
        <w:t xml:space="preserve">el acta de cuenta es aprobada en sus términos por </w:t>
      </w:r>
      <w:r w:rsidR="00BE392E">
        <w:rPr>
          <w:rFonts w:ascii="Century Gothic" w:hAnsi="Century Gothic"/>
          <w:b/>
        </w:rPr>
        <w:t>unanimidad de votos</w:t>
      </w:r>
      <w:r w:rsidR="00CD1197">
        <w:rPr>
          <w:rFonts w:ascii="Century Gothic" w:hAnsi="Century Gothic"/>
          <w:b/>
          <w:bCs/>
        </w:rPr>
        <w:t>. - - - -</w:t>
      </w:r>
      <w:r w:rsidR="00C22E91">
        <w:rPr>
          <w:rFonts w:ascii="Century Gothic" w:hAnsi="Century Gothic"/>
          <w:b/>
          <w:bCs/>
        </w:rPr>
        <w:t>- - - - - - - -  - - - - - - - - - -- - - - - - - - - - -</w:t>
      </w:r>
      <w:r w:rsidR="00CD1197">
        <w:rPr>
          <w:rFonts w:ascii="Century Gothic" w:hAnsi="Century Gothic"/>
          <w:b/>
          <w:bCs/>
        </w:rPr>
        <w:t xml:space="preserve"> </w:t>
      </w:r>
    </w:p>
    <w:p w14:paraId="53404277" w14:textId="39ADBC14" w:rsidR="00CD1197" w:rsidRPr="00CD1197" w:rsidRDefault="00CD1197" w:rsidP="00CD1197">
      <w:pPr>
        <w:spacing w:line="504" w:lineRule="auto"/>
        <w:jc w:val="both"/>
        <w:rPr>
          <w:rFonts w:ascii="Century Gothic" w:hAnsi="Century Gothic"/>
          <w:lang w:val="es-MX"/>
        </w:rPr>
      </w:pPr>
      <w:r>
        <w:rPr>
          <w:rFonts w:ascii="Century Gothic" w:hAnsi="Century Gothic"/>
          <w:b/>
          <w:bCs/>
        </w:rPr>
        <w:t>“</w:t>
      </w:r>
      <w:r w:rsidRPr="00CD1197">
        <w:rPr>
          <w:rFonts w:ascii="Century Gothic" w:hAnsi="Century Gothic"/>
          <w:b/>
          <w:bCs/>
        </w:rPr>
        <w:t xml:space="preserve">D) Acta correspondiente a la sesión pública extraordinaria celebrada a las 19:50 diecinueve horas con cincuenta minutos del 15 quince de septiembre </w:t>
      </w:r>
      <w:r>
        <w:rPr>
          <w:rFonts w:ascii="Century Gothic" w:hAnsi="Century Gothic"/>
          <w:b/>
          <w:bCs/>
        </w:rPr>
        <w:t xml:space="preserve">de 2025 dos mil veinticinco.” </w:t>
      </w:r>
      <w:r>
        <w:rPr>
          <w:rFonts w:ascii="Century Gothic" w:hAnsi="Century Gothic"/>
          <w:bCs/>
        </w:rPr>
        <w:t xml:space="preserve">Al respecto la </w:t>
      </w:r>
      <w:r w:rsidRPr="000617D2">
        <w:rPr>
          <w:rFonts w:ascii="Century Gothic" w:hAnsi="Century Gothic" w:cs="Century Gothic"/>
          <w:b/>
          <w:bCs/>
        </w:rPr>
        <w:t>Magistrad</w:t>
      </w:r>
      <w:r>
        <w:rPr>
          <w:rFonts w:ascii="Century Gothic" w:hAnsi="Century Gothic" w:cs="Century Gothic"/>
          <w:b/>
          <w:bCs/>
        </w:rPr>
        <w:t xml:space="preserve">a </w:t>
      </w:r>
      <w:r w:rsidR="00C22E91">
        <w:rPr>
          <w:rFonts w:ascii="Century Gothic" w:hAnsi="Century Gothic" w:cs="Century Gothic"/>
          <w:b/>
          <w:bCs/>
        </w:rPr>
        <w:t xml:space="preserve">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Cs/>
          <w:color w:val="000000"/>
        </w:rPr>
        <w:t>refiere:</w:t>
      </w:r>
      <w:r w:rsidRPr="00CD1197">
        <w:rPr>
          <w:rFonts w:ascii="Century Gothic" w:hAnsi="Century Gothic"/>
          <w:bCs/>
          <w:color w:val="000000"/>
          <w:lang w:val="es-MX"/>
        </w:rPr>
        <w:t xml:space="preserve"> Se encuentra a su consideración el acta número </w:t>
      </w:r>
      <w:r w:rsidR="00BE392E">
        <w:rPr>
          <w:rFonts w:ascii="Century Gothic" w:hAnsi="Century Gothic"/>
          <w:bCs/>
          <w:color w:val="000000"/>
          <w:lang w:val="es-MX"/>
        </w:rPr>
        <w:t>treinta y nueve</w:t>
      </w:r>
      <w:r w:rsidRPr="00CD1197">
        <w:rPr>
          <w:rFonts w:ascii="Century Gothic" w:hAnsi="Century Gothic"/>
          <w:bCs/>
          <w:color w:val="000000"/>
          <w:lang w:val="es-MX"/>
        </w:rPr>
        <w:t xml:space="preserve"> de fecha 15</w:t>
      </w:r>
      <w:r w:rsidR="00BE392E">
        <w:rPr>
          <w:rFonts w:ascii="Century Gothic" w:hAnsi="Century Gothic"/>
          <w:bCs/>
          <w:color w:val="000000"/>
          <w:lang w:val="es-MX"/>
        </w:rPr>
        <w:t xml:space="preserve"> quince</w:t>
      </w:r>
      <w:r w:rsidRPr="00CD1197">
        <w:rPr>
          <w:rFonts w:ascii="Century Gothic" w:hAnsi="Century Gothic"/>
          <w:bCs/>
          <w:color w:val="000000"/>
          <w:lang w:val="es-MX"/>
        </w:rPr>
        <w:t xml:space="preserve"> de septiembre de 2025</w:t>
      </w:r>
      <w:r w:rsidR="00BE392E">
        <w:rPr>
          <w:rFonts w:ascii="Century Gothic" w:hAnsi="Century Gothic"/>
          <w:bCs/>
          <w:color w:val="000000"/>
          <w:lang w:val="es-MX"/>
        </w:rPr>
        <w:t xml:space="preserve"> dos mil veinticinco</w:t>
      </w:r>
      <w:r>
        <w:rPr>
          <w:rFonts w:ascii="Century Gothic" w:hAnsi="Century Gothic"/>
          <w:bCs/>
          <w:color w:val="000000"/>
          <w:lang w:val="es-MX"/>
        </w:rPr>
        <w:t xml:space="preserve"> </w:t>
      </w:r>
      <w:r w:rsidRPr="00CD1197">
        <w:rPr>
          <w:rFonts w:ascii="Century Gothic" w:hAnsi="Century Gothic"/>
          <w:bCs/>
          <w:color w:val="000000"/>
          <w:lang w:val="es-MX"/>
        </w:rPr>
        <w:t>¿</w:t>
      </w:r>
      <w:r w:rsidR="00C22E91">
        <w:rPr>
          <w:rFonts w:ascii="Century Gothic" w:hAnsi="Century Gothic"/>
          <w:bCs/>
          <w:color w:val="000000"/>
          <w:lang w:val="es-MX"/>
        </w:rPr>
        <w:t>Algún comentario al respecto</w:t>
      </w:r>
      <w:r w:rsidRPr="00CD1197">
        <w:rPr>
          <w:rFonts w:ascii="Century Gothic" w:hAnsi="Century Gothic"/>
          <w:bCs/>
          <w:color w:val="000000"/>
          <w:lang w:val="es-MX"/>
        </w:rPr>
        <w:t>? Bien, procedo a someter la votación. Quien esté a favor del acta antes referida, a favor de levantar la mano en la forma acostumbrada. Secretaría General, le solicito me informe el resultado de la votación.</w:t>
      </w:r>
      <w:r>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Pr>
          <w:rFonts w:ascii="Century Gothic" w:hAnsi="Century Gothic"/>
          <w:bCs/>
          <w:color w:val="000000"/>
          <w:lang w:val="es-MX"/>
        </w:rPr>
        <w:t xml:space="preserve"> </w:t>
      </w:r>
      <w:r>
        <w:rPr>
          <w:rFonts w:ascii="Century Gothic" w:hAnsi="Century Gothic"/>
          <w:bCs/>
          <w:lang w:val="es-MX"/>
        </w:rPr>
        <w:t>“15 quince votos a favor</w:t>
      </w:r>
      <w:r>
        <w:rPr>
          <w:rFonts w:ascii="Century Gothic" w:hAnsi="Century Gothic"/>
        </w:rPr>
        <w:t xml:space="preserve">”, dice la </w:t>
      </w:r>
      <w:r>
        <w:rPr>
          <w:rFonts w:ascii="Century Gothic" w:hAnsi="Century Gothic"/>
          <w:b/>
        </w:rPr>
        <w:t>licenciada Graciela Treviño Rodríguez</w:t>
      </w:r>
      <w:r w:rsidRPr="00B16582">
        <w:rPr>
          <w:rFonts w:ascii="Calibri" w:eastAsia="Calibri" w:hAnsi="Calibri" w:cs="Calibri"/>
          <w:lang w:val="es-MX" w:eastAsia="es-MX"/>
        </w:rPr>
        <w:t xml:space="preserve"> </w:t>
      </w:r>
      <w:r>
        <w:rPr>
          <w:rFonts w:ascii="Calibri" w:eastAsia="Calibri" w:hAnsi="Calibri" w:cs="Calibri"/>
          <w:lang w:val="es-MX" w:eastAsia="es-MX"/>
        </w:rPr>
        <w:t>"</w:t>
      </w:r>
      <w:r w:rsidRPr="00B16582">
        <w:rPr>
          <w:rFonts w:ascii="Century Gothic" w:hAnsi="Century Gothic"/>
          <w:lang w:val="es-MX"/>
        </w:rPr>
        <w:t xml:space="preserve">Aprobada por </w:t>
      </w:r>
      <w:r w:rsidR="00BE392E">
        <w:rPr>
          <w:rFonts w:ascii="Century Gothic" w:hAnsi="Century Gothic"/>
          <w:lang w:val="es-MX"/>
        </w:rPr>
        <w:t>unanimidad de votos</w:t>
      </w:r>
      <w:r w:rsidRPr="00B16582">
        <w:rPr>
          <w:rFonts w:ascii="Century Gothic" w:hAnsi="Century Gothic"/>
          <w:bCs/>
        </w:rPr>
        <w:t>”</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sidR="00C22E91">
        <w:rPr>
          <w:rFonts w:ascii="Century Gothic" w:hAnsi="Century Gothic"/>
          <w:bCs/>
          <w:lang w:val="es-MX"/>
        </w:rPr>
        <w:t>l</w:t>
      </w:r>
      <w:r>
        <w:rPr>
          <w:rFonts w:ascii="Century Gothic" w:hAnsi="Century Gothic"/>
          <w:bCs/>
          <w:lang w:val="es-MX"/>
        </w:rPr>
        <w:t xml:space="preserve">a </w:t>
      </w:r>
      <w:r w:rsidRPr="000617D2">
        <w:rPr>
          <w:rFonts w:ascii="Century Gothic" w:hAnsi="Century Gothic" w:cs="Century Gothic"/>
          <w:b/>
          <w:bCs/>
        </w:rPr>
        <w:t>Magistrad</w:t>
      </w:r>
      <w:r>
        <w:rPr>
          <w:rFonts w:ascii="Century Gothic" w:hAnsi="Century Gothic" w:cs="Century Gothic"/>
          <w:b/>
          <w:bCs/>
        </w:rPr>
        <w:t xml:space="preserve">a </w:t>
      </w:r>
      <w:r w:rsidR="00C22E91">
        <w:rPr>
          <w:rFonts w:ascii="Century Gothic" w:hAnsi="Century Gothic" w:cs="Century Gothic"/>
          <w:b/>
          <w:bCs/>
        </w:rPr>
        <w:t xml:space="preserve">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
        </w:rPr>
        <w:t xml:space="preserve">Atento a ello, </w:t>
      </w:r>
      <w:r>
        <w:rPr>
          <w:rFonts w:ascii="Century Gothic" w:hAnsi="Century Gothic"/>
          <w:b/>
          <w:bCs/>
        </w:rPr>
        <w:t xml:space="preserve">el acta de cuenta es aprobada en sus términos por </w:t>
      </w:r>
      <w:r w:rsidR="00492486">
        <w:rPr>
          <w:rFonts w:ascii="Century Gothic" w:hAnsi="Century Gothic"/>
          <w:b/>
        </w:rPr>
        <w:t>unanimidad de votos</w:t>
      </w:r>
      <w:r>
        <w:rPr>
          <w:rFonts w:ascii="Century Gothic" w:hAnsi="Century Gothic"/>
          <w:b/>
          <w:bCs/>
        </w:rPr>
        <w:t>. - - - -</w:t>
      </w:r>
      <w:r w:rsidR="00C22E91">
        <w:rPr>
          <w:rFonts w:ascii="Century Gothic" w:hAnsi="Century Gothic"/>
          <w:b/>
          <w:bCs/>
        </w:rPr>
        <w:t xml:space="preserve"> - - - - - - - - - - - - - - - - - - - - - - - - - - -- -</w:t>
      </w:r>
      <w:r>
        <w:rPr>
          <w:rFonts w:ascii="Century Gothic" w:hAnsi="Century Gothic"/>
          <w:b/>
          <w:bCs/>
        </w:rPr>
        <w:t xml:space="preserve"> </w:t>
      </w:r>
    </w:p>
    <w:p w14:paraId="6EBB0644" w14:textId="4841099A" w:rsidR="00476062" w:rsidRPr="0001425D" w:rsidRDefault="00495ED2" w:rsidP="00B53898">
      <w:pPr>
        <w:spacing w:line="480" w:lineRule="auto"/>
        <w:jc w:val="both"/>
        <w:rPr>
          <w:rFonts w:ascii="Century Gothic" w:hAnsi="Century Gothic"/>
          <w:bCs/>
          <w:lang w:val="es-MX"/>
        </w:rPr>
      </w:pPr>
      <w:r>
        <w:rPr>
          <w:rFonts w:ascii="Century Gothic" w:hAnsi="Century Gothic"/>
        </w:rPr>
        <w:lastRenderedPageBreak/>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Pr="00946F61">
        <w:rPr>
          <w:rFonts w:ascii="Century Gothic" w:hAnsi="Century Gothic"/>
          <w:b/>
        </w:rPr>
        <w:t>“</w:t>
      </w:r>
      <w:r w:rsidR="001B2F28" w:rsidRPr="001B2F28">
        <w:rPr>
          <w:rFonts w:ascii="Century Gothic" w:hAnsi="Century Gothic"/>
          <w:b/>
          <w:bCs/>
        </w:rPr>
        <w:t>Se somete a consideración, discusión y en su caso aprobación, la propuesta de levantar la suspensión temporal del turno de quejas y apelaciones en materia civil, familiar, mercantil, penal tradicional y del sistema de justicia penal acusatorio, acordada por el Pleno del Supremo Tribunal de Justicia del Estado, en sesión ordinaria de 17 diecisiete de jul</w:t>
      </w:r>
      <w:r w:rsidR="001B2F28">
        <w:rPr>
          <w:rFonts w:ascii="Century Gothic" w:hAnsi="Century Gothic"/>
          <w:b/>
          <w:bCs/>
        </w:rPr>
        <w:t>io de 2025 dos mil veinticinco.</w:t>
      </w:r>
      <w:r w:rsidR="00145BB0" w:rsidRPr="00AE4A1E">
        <w:rPr>
          <w:rFonts w:ascii="Century Gothic" w:hAnsi="Century Gothic"/>
          <w:b/>
          <w:bCs/>
        </w:rPr>
        <w:t>”</w:t>
      </w:r>
      <w:r w:rsidR="001B2F28">
        <w:rPr>
          <w:rFonts w:ascii="Century Gothic" w:hAnsi="Century Gothic"/>
          <w:b/>
          <w:bCs/>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sidR="001B2F28">
        <w:rPr>
          <w:rFonts w:ascii="Century Gothic" w:hAnsi="Century Gothic"/>
          <w:bCs/>
          <w:lang w:val="es-MX"/>
        </w:rPr>
        <w:t xml:space="preserve">la </w:t>
      </w:r>
      <w:r w:rsidR="001B2F28" w:rsidRPr="000617D2">
        <w:rPr>
          <w:rFonts w:ascii="Century Gothic" w:hAnsi="Century Gothic" w:cs="Century Gothic"/>
          <w:b/>
          <w:bCs/>
        </w:rPr>
        <w:t>Magistrad</w:t>
      </w:r>
      <w:r w:rsidR="001B2F28">
        <w:rPr>
          <w:rFonts w:ascii="Century Gothic" w:hAnsi="Century Gothic" w:cs="Century Gothic"/>
          <w:b/>
          <w:bCs/>
        </w:rPr>
        <w:t xml:space="preserve">a </w:t>
      </w:r>
      <w:r w:rsidR="00C22E91">
        <w:rPr>
          <w:rFonts w:ascii="Century Gothic" w:hAnsi="Century Gothic" w:cs="Century Gothic"/>
          <w:b/>
          <w:bCs/>
        </w:rPr>
        <w:t xml:space="preserve">Presidenta </w:t>
      </w:r>
      <w:r w:rsidR="001B2F28" w:rsidRPr="005A258C">
        <w:rPr>
          <w:rFonts w:ascii="Century Gothic" w:hAnsi="Century Gothic"/>
          <w:b/>
          <w:bCs/>
          <w:color w:val="000000"/>
        </w:rPr>
        <w:t>Lourdes Anahí Zarazúa Martínez</w:t>
      </w:r>
      <w:r w:rsidRPr="008A71FB">
        <w:rPr>
          <w:rFonts w:ascii="Century Gothic" w:hAnsi="Century Gothic"/>
          <w:lang w:val="es-MX"/>
        </w:rPr>
        <w:t>, expresa:</w:t>
      </w:r>
      <w:r>
        <w:rPr>
          <w:rFonts w:ascii="Century Gothic" w:hAnsi="Century Gothic"/>
          <w:lang w:val="es-MX"/>
        </w:rPr>
        <w:t xml:space="preserve"> </w:t>
      </w:r>
      <w:r w:rsidR="001522DE">
        <w:rPr>
          <w:rFonts w:ascii="Century Gothic" w:hAnsi="Century Gothic"/>
          <w:lang w:val="es-MX"/>
        </w:rPr>
        <w:t>“</w:t>
      </w:r>
      <w:r w:rsidR="001B2F28" w:rsidRPr="001B2F28">
        <w:rPr>
          <w:rFonts w:ascii="Century Gothic" w:hAnsi="Century Gothic"/>
          <w:lang w:val="es-MX"/>
        </w:rPr>
        <w:t>Bien, en ese sentido procedo a someter a votación</w:t>
      </w:r>
      <w:r w:rsidR="00492486">
        <w:rPr>
          <w:rFonts w:ascii="Century Gothic" w:hAnsi="Century Gothic"/>
          <w:lang w:val="es-MX"/>
        </w:rPr>
        <w:t>,</w:t>
      </w:r>
      <w:r w:rsidR="001B2F28">
        <w:rPr>
          <w:rFonts w:ascii="Century Gothic" w:hAnsi="Century Gothic"/>
          <w:lang w:val="es-MX"/>
        </w:rPr>
        <w:t xml:space="preserve"> </w:t>
      </w:r>
      <w:r w:rsidR="00492486" w:rsidRPr="00492486">
        <w:rPr>
          <w:rFonts w:ascii="Century Gothic" w:hAnsi="Century Gothic"/>
          <w:lang w:val="es-MX"/>
        </w:rPr>
        <w:t xml:space="preserve">¿Están de acuerdo en levantar la suspensión antes </w:t>
      </w:r>
      <w:r w:rsidR="00C22E91" w:rsidRPr="00492486">
        <w:rPr>
          <w:rFonts w:ascii="Century Gothic" w:hAnsi="Century Gothic"/>
          <w:lang w:val="es-MX"/>
        </w:rPr>
        <w:t>referida?</w:t>
      </w:r>
      <w:r w:rsidR="00492486" w:rsidRPr="00492486">
        <w:rPr>
          <w:rFonts w:ascii="Century Gothic" w:hAnsi="Century Gothic"/>
          <w:lang w:val="es-MX"/>
        </w:rPr>
        <w:t xml:space="preserve"> Quienes estén a favor, sírvanse a levantar la mano en la forma acostumbrada. Secretaría General, le solicito info</w:t>
      </w:r>
      <w:r w:rsidR="00492486">
        <w:rPr>
          <w:rFonts w:ascii="Century Gothic" w:hAnsi="Century Gothic"/>
          <w:lang w:val="es-MX"/>
        </w:rPr>
        <w:t>rme el resultado de la votación</w:t>
      </w:r>
      <w:r w:rsidR="00000747">
        <w:rPr>
          <w:rFonts w:ascii="Century Gothic" w:hAnsi="Century Gothic"/>
        </w:rPr>
        <w:t xml:space="preserve">”, </w:t>
      </w:r>
      <w:r w:rsidR="00492486">
        <w:rPr>
          <w:rFonts w:ascii="Century Gothic" w:hAnsi="Century Gothic"/>
        </w:rPr>
        <w:t>indica</w:t>
      </w:r>
      <w:r w:rsidR="006E6F38">
        <w:rPr>
          <w:rFonts w:ascii="Century Gothic" w:hAnsi="Century Gothic"/>
        </w:rPr>
        <w:t xml:space="preserve"> </w:t>
      </w:r>
      <w:r w:rsidR="001B2F28">
        <w:rPr>
          <w:rFonts w:ascii="Century Gothic" w:hAnsi="Century Gothic"/>
          <w:bCs/>
          <w:lang w:val="es-MX"/>
        </w:rPr>
        <w:t xml:space="preserve">la </w:t>
      </w:r>
      <w:r w:rsidR="001B2F28" w:rsidRPr="000617D2">
        <w:rPr>
          <w:rFonts w:ascii="Century Gothic" w:hAnsi="Century Gothic" w:cs="Century Gothic"/>
          <w:b/>
          <w:bCs/>
        </w:rPr>
        <w:t>Magistrad</w:t>
      </w:r>
      <w:r w:rsidR="001B2F28">
        <w:rPr>
          <w:rFonts w:ascii="Century Gothic" w:hAnsi="Century Gothic" w:cs="Century Gothic"/>
          <w:b/>
          <w:bCs/>
        </w:rPr>
        <w:t xml:space="preserve">a </w:t>
      </w:r>
      <w:r w:rsidR="00C22E91">
        <w:rPr>
          <w:rFonts w:ascii="Century Gothic" w:hAnsi="Century Gothic" w:cs="Century Gothic"/>
          <w:b/>
          <w:bCs/>
        </w:rPr>
        <w:t xml:space="preserve">Presidenta </w:t>
      </w:r>
      <w:r w:rsidR="001B2F28" w:rsidRPr="005A258C">
        <w:rPr>
          <w:rFonts w:ascii="Century Gothic" w:hAnsi="Century Gothic"/>
          <w:b/>
          <w:bCs/>
          <w:color w:val="000000"/>
        </w:rPr>
        <w:t>Lourdes Anahí Zarazúa Martínez</w:t>
      </w:r>
      <w:r w:rsidR="00000747">
        <w:rPr>
          <w:rFonts w:ascii="Century Gothic" w:hAnsi="Century Gothic"/>
          <w:b/>
        </w:rPr>
        <w:t xml:space="preserve">. </w:t>
      </w:r>
      <w:r w:rsidR="00B32418">
        <w:rPr>
          <w:rFonts w:ascii="Century Gothic" w:hAnsi="Century Gothic"/>
          <w:lang w:val="es-MX"/>
        </w:rPr>
        <w:t>“</w:t>
      </w:r>
      <w:r w:rsidR="001B2F28" w:rsidRPr="001B2F28">
        <w:rPr>
          <w:rFonts w:ascii="Century Gothic" w:hAnsi="Century Gothic"/>
          <w:lang w:val="es-MX"/>
        </w:rPr>
        <w:t>15</w:t>
      </w:r>
      <w:r w:rsidR="001B2F28">
        <w:rPr>
          <w:rFonts w:ascii="Century Gothic" w:hAnsi="Century Gothic"/>
          <w:lang w:val="es-MX"/>
        </w:rPr>
        <w:t xml:space="preserve"> quince</w:t>
      </w:r>
      <w:r w:rsidR="00C22E91">
        <w:rPr>
          <w:rFonts w:ascii="Century Gothic" w:hAnsi="Century Gothic"/>
          <w:lang w:val="es-MX"/>
        </w:rPr>
        <w:t xml:space="preserve"> votos a favor</w:t>
      </w:r>
      <w:r w:rsidR="00B32418">
        <w:rPr>
          <w:rFonts w:ascii="Century Gothic" w:hAnsi="Century Gothic"/>
          <w:lang w:val="es-MX"/>
        </w:rPr>
        <w:t xml:space="preserve">”, contesta la </w:t>
      </w:r>
      <w:r w:rsidR="00B32418">
        <w:rPr>
          <w:rFonts w:ascii="Century Gothic" w:hAnsi="Century Gothic"/>
          <w:b/>
          <w:lang w:val="es-MX"/>
        </w:rPr>
        <w:t>licenciada Graciela Treviño Rodríguez</w:t>
      </w:r>
      <w:r w:rsidR="00B32418" w:rsidRPr="00FF67A4">
        <w:rPr>
          <w:rFonts w:ascii="Century Gothic" w:eastAsia="Calibri" w:hAnsi="Century Gothic" w:cs="Calibri"/>
        </w:rPr>
        <w:t>.</w:t>
      </w:r>
      <w:r w:rsidR="00145BB0">
        <w:rPr>
          <w:rFonts w:ascii="Century Gothic" w:eastAsia="Calibri" w:hAnsi="Century Gothic" w:cs="Calibri"/>
        </w:rPr>
        <w:t xml:space="preserve"> </w:t>
      </w:r>
      <w:r>
        <w:rPr>
          <w:rFonts w:ascii="Century Gothic" w:hAnsi="Century Gothic"/>
          <w:lang w:val="es-MX"/>
        </w:rPr>
        <w:t>“</w:t>
      </w:r>
      <w:r w:rsidR="0001425D" w:rsidRPr="0001425D">
        <w:rPr>
          <w:rFonts w:ascii="Century Gothic" w:eastAsia="Calibri" w:hAnsi="Century Gothic" w:cs="Calibri"/>
          <w:lang w:val="es-MX"/>
        </w:rPr>
        <w:t>Aprobada por unanimidad de votos. En consecuencia, Secretaría General, proceda a realizar los turnos de las apelaciones pendientes.</w:t>
      </w:r>
      <w:r w:rsidRPr="006E6F38">
        <w:rPr>
          <w:rFonts w:ascii="Century Gothic" w:eastAsia="Calibri" w:hAnsi="Century Gothic" w:cs="Calibri"/>
        </w:rPr>
        <w:t>”</w:t>
      </w:r>
      <w:r>
        <w:rPr>
          <w:rFonts w:ascii="Century Gothic" w:hAnsi="Century Gothic"/>
        </w:rPr>
        <w:t>,</w:t>
      </w:r>
      <w:r w:rsidR="00122DC5">
        <w:rPr>
          <w:rFonts w:ascii="Century Gothic" w:hAnsi="Century Gothic"/>
        </w:rPr>
        <w:t xml:space="preserve"> </w:t>
      </w:r>
      <w:r w:rsidR="00A7760A">
        <w:rPr>
          <w:rFonts w:ascii="Century Gothic" w:hAnsi="Century Gothic"/>
          <w:lang w:val="es-MX"/>
        </w:rPr>
        <w:t xml:space="preserve">declara </w:t>
      </w:r>
      <w:r w:rsidR="0001425D">
        <w:rPr>
          <w:rFonts w:ascii="Century Gothic" w:hAnsi="Century Gothic"/>
          <w:bCs/>
          <w:lang w:val="es-MX"/>
        </w:rPr>
        <w:t xml:space="preserve">la </w:t>
      </w:r>
      <w:r w:rsidR="0001425D" w:rsidRPr="000617D2">
        <w:rPr>
          <w:rFonts w:ascii="Century Gothic" w:hAnsi="Century Gothic" w:cs="Century Gothic"/>
          <w:b/>
          <w:bCs/>
        </w:rPr>
        <w:t>Magistrad</w:t>
      </w:r>
      <w:r w:rsidR="0001425D">
        <w:rPr>
          <w:rFonts w:ascii="Century Gothic" w:hAnsi="Century Gothic" w:cs="Century Gothic"/>
          <w:b/>
          <w:bCs/>
        </w:rPr>
        <w:t>a</w:t>
      </w:r>
      <w:r w:rsidR="00C22E91">
        <w:rPr>
          <w:rFonts w:ascii="Century Gothic" w:hAnsi="Century Gothic" w:cs="Century Gothic"/>
          <w:b/>
          <w:bCs/>
        </w:rPr>
        <w:t xml:space="preserve"> Presidenta</w:t>
      </w:r>
      <w:r w:rsidR="0001425D">
        <w:rPr>
          <w:rFonts w:ascii="Century Gothic" w:hAnsi="Century Gothic" w:cs="Century Gothic"/>
          <w:b/>
          <w:bCs/>
        </w:rPr>
        <w:t xml:space="preserve"> </w:t>
      </w:r>
      <w:r w:rsidR="0001425D" w:rsidRPr="005A258C">
        <w:rPr>
          <w:rFonts w:ascii="Century Gothic" w:hAnsi="Century Gothic"/>
          <w:b/>
          <w:bCs/>
          <w:color w:val="000000"/>
        </w:rPr>
        <w:t>Lourdes Anahí Zarazúa Martínez</w:t>
      </w:r>
      <w:r w:rsidR="0001425D">
        <w:rPr>
          <w:rFonts w:ascii="Century Gothic" w:hAnsi="Century Gothic"/>
          <w:b/>
          <w:bCs/>
          <w:color w:val="000000"/>
        </w:rPr>
        <w:t>.</w:t>
      </w:r>
      <w:r w:rsidR="0001425D">
        <w:rPr>
          <w:rFonts w:ascii="Century Gothic" w:hAnsi="Century Gothic"/>
          <w:b/>
          <w:lang w:val="es-MX"/>
        </w:rPr>
        <w:t xml:space="preserve"> “</w:t>
      </w:r>
      <w:r w:rsidR="0001425D" w:rsidRPr="0001425D">
        <w:rPr>
          <w:rFonts w:ascii="Century Gothic" w:hAnsi="Century Gothic"/>
          <w:lang w:val="es-MX"/>
        </w:rPr>
        <w:t>Tomo nota, Presidenta.</w:t>
      </w:r>
      <w:r w:rsidR="0001425D">
        <w:rPr>
          <w:rFonts w:ascii="Century Gothic" w:hAnsi="Century Gothic"/>
          <w:lang w:val="es-MX"/>
        </w:rPr>
        <w:t xml:space="preserve">” Comenta la </w:t>
      </w:r>
      <w:r w:rsidR="0001425D">
        <w:rPr>
          <w:rFonts w:ascii="Century Gothic" w:hAnsi="Century Gothic"/>
          <w:b/>
          <w:lang w:val="es-MX"/>
        </w:rPr>
        <w:t>licenciada Graciela Treviño Rodríguez</w:t>
      </w:r>
      <w:r w:rsidR="0001425D" w:rsidRPr="00FF67A4">
        <w:rPr>
          <w:rFonts w:ascii="Century Gothic" w:eastAsia="Calibri" w:hAnsi="Century Gothic" w:cs="Calibri"/>
        </w:rPr>
        <w:t>.</w:t>
      </w:r>
      <w:r w:rsidR="0001425D">
        <w:rPr>
          <w:rFonts w:ascii="Century Gothic" w:hAnsi="Century Gothic"/>
          <w:lang w:val="es-MX"/>
        </w:rPr>
        <w:t xml:space="preserve"> </w:t>
      </w:r>
      <w:r w:rsidR="000A1D5E" w:rsidRPr="00C22E91">
        <w:rPr>
          <w:rFonts w:ascii="Century Gothic" w:hAnsi="Century Gothic"/>
          <w:b/>
          <w:lang w:val="es-MX"/>
        </w:rPr>
        <w:t>Atento a ello,</w:t>
      </w:r>
      <w:r w:rsidR="000E4194" w:rsidRPr="00C22E91">
        <w:rPr>
          <w:rFonts w:ascii="Century Gothic" w:hAnsi="Century Gothic"/>
          <w:b/>
          <w:lang w:val="es-MX"/>
        </w:rPr>
        <w:t xml:space="preserve"> por unanimidad de votos de las y los Magistrados, acuerdan </w:t>
      </w:r>
      <w:r w:rsidR="000E4194" w:rsidRPr="00C22E91">
        <w:rPr>
          <w:rFonts w:ascii="Century Gothic" w:hAnsi="Century Gothic"/>
          <w:b/>
          <w:bCs/>
        </w:rPr>
        <w:t>levantar la suspensión temporal del turno de quejas y apelaciones en materia civil, familiar, mercantil, penal tradicional y del sistema de justicia penal acusatorio, acordada por el Pleno del Supremo Tribunal de Justicia del Estado, en sesión ordinaria de 17 diecisiete de julio de 2025 dos mil veinticinco.</w:t>
      </w:r>
      <w:r w:rsidR="000E4194" w:rsidRPr="00C22E91">
        <w:rPr>
          <w:rFonts w:ascii="Century Gothic" w:hAnsi="Century Gothic"/>
          <w:b/>
        </w:rPr>
        <w:t xml:space="preserve"> - - - - - - - - - - - - - - - - - - - - - - - - - - - - - - - - - - - - - - -</w:t>
      </w:r>
      <w:r w:rsidR="000E4194">
        <w:rPr>
          <w:rFonts w:ascii="Century Gothic" w:hAnsi="Century Gothic"/>
          <w:b/>
        </w:rPr>
        <w:t xml:space="preserve"> </w:t>
      </w:r>
      <w:r w:rsidR="00655DA8" w:rsidRPr="00A077D2">
        <w:rPr>
          <w:rFonts w:ascii="Century Gothic" w:hAnsi="Century Gothic"/>
          <w:bCs/>
        </w:rPr>
        <w:lastRenderedPageBreak/>
        <w:t xml:space="preserve">Acto continúo, </w:t>
      </w:r>
      <w:r w:rsidR="0001425D">
        <w:rPr>
          <w:rFonts w:ascii="Century Gothic" w:hAnsi="Century Gothic"/>
          <w:bCs/>
          <w:lang w:val="es-MX"/>
        </w:rPr>
        <w:t xml:space="preserve">la </w:t>
      </w:r>
      <w:r w:rsidR="0001425D" w:rsidRPr="000617D2">
        <w:rPr>
          <w:rFonts w:ascii="Century Gothic" w:hAnsi="Century Gothic" w:cs="Century Gothic"/>
          <w:b/>
          <w:bCs/>
        </w:rPr>
        <w:t>Magistrad</w:t>
      </w:r>
      <w:r w:rsidR="0001425D">
        <w:rPr>
          <w:rFonts w:ascii="Century Gothic" w:hAnsi="Century Gothic" w:cs="Century Gothic"/>
          <w:b/>
          <w:bCs/>
        </w:rPr>
        <w:t xml:space="preserve">a Presidenta </w:t>
      </w:r>
      <w:r w:rsidR="0001425D" w:rsidRPr="005A258C">
        <w:rPr>
          <w:rFonts w:ascii="Century Gothic" w:hAnsi="Century Gothic"/>
          <w:b/>
          <w:bCs/>
          <w:color w:val="000000"/>
        </w:rPr>
        <w:t>Lourdes Anahí Zarazúa Martínez</w:t>
      </w:r>
      <w:r w:rsidR="0001425D">
        <w:rPr>
          <w:rFonts w:ascii="Century Gothic" w:hAnsi="Century Gothic"/>
          <w:b/>
          <w:bCs/>
          <w:color w:val="000000"/>
        </w:rPr>
        <w:t>.</w:t>
      </w:r>
      <w:r w:rsidR="00655DA8" w:rsidRPr="00A077D2">
        <w:rPr>
          <w:rFonts w:ascii="Century Gothic" w:hAnsi="Century Gothic"/>
          <w:bCs/>
        </w:rPr>
        <w:t xml:space="preserve"> solicita a la licenciada Graciela Treviño Rodríguez,</w:t>
      </w:r>
      <w:r w:rsidR="00C22E91">
        <w:rPr>
          <w:rFonts w:ascii="Century Gothic" w:hAnsi="Century Gothic"/>
          <w:bCs/>
        </w:rPr>
        <w:t xml:space="preserve"> continúe con el siguiente punto del orden del día</w:t>
      </w:r>
      <w:r w:rsidR="00655DA8" w:rsidRPr="00A077D2">
        <w:rPr>
          <w:rFonts w:ascii="Century Gothic" w:hAnsi="Century Gothic"/>
          <w:bCs/>
        </w:rPr>
        <w:t xml:space="preserve">. Atento a lo cual la </w:t>
      </w:r>
      <w:r w:rsidR="00655DA8" w:rsidRPr="00A910AA">
        <w:rPr>
          <w:rFonts w:ascii="Century Gothic" w:hAnsi="Century Gothic"/>
          <w:b/>
          <w:bCs/>
        </w:rPr>
        <w:t>licenciada Graciela Treviño Rodríguez</w:t>
      </w:r>
      <w:r w:rsidR="00655DA8" w:rsidRPr="00A077D2">
        <w:rPr>
          <w:rFonts w:ascii="Century Gothic" w:hAnsi="Century Gothic"/>
          <w:bCs/>
        </w:rPr>
        <w:t xml:space="preserve">, leyó: </w:t>
      </w:r>
      <w:r w:rsidR="00655DA8" w:rsidRPr="00A077D2">
        <w:rPr>
          <w:rFonts w:ascii="Century Gothic" w:hAnsi="Century Gothic"/>
          <w:b/>
          <w:bCs/>
        </w:rPr>
        <w:t>“Se informa al Honorable Pleno de la recepción por parte de la Presidencia los siguientes documentos</w:t>
      </w:r>
      <w:r w:rsidR="000E4194">
        <w:rPr>
          <w:rFonts w:ascii="Century Gothic" w:hAnsi="Century Gothic"/>
          <w:b/>
          <w:bCs/>
        </w:rPr>
        <w:t>:</w:t>
      </w:r>
      <w:r w:rsidR="00655DA8" w:rsidRPr="00A077D2">
        <w:rPr>
          <w:rFonts w:ascii="Century Gothic" w:hAnsi="Century Gothic"/>
          <w:b/>
          <w:bCs/>
        </w:rPr>
        <w:t>”</w:t>
      </w:r>
      <w:r w:rsidR="0001425D">
        <w:rPr>
          <w:rFonts w:ascii="Century Gothic" w:hAnsi="Century Gothic"/>
          <w:b/>
          <w:bCs/>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“¿Oficio?”. </w:t>
      </w:r>
      <w:r w:rsidR="00061B4B" w:rsidRPr="0001425D">
        <w:rPr>
          <w:rFonts w:ascii="Century Gothic" w:hAnsi="Century Gothic"/>
          <w:bCs/>
        </w:rPr>
        <w:t>“</w:t>
      </w:r>
      <w:r w:rsidR="00061B4B" w:rsidRPr="00061B4B">
        <w:rPr>
          <w:rFonts w:ascii="Century Gothic" w:hAnsi="Century Gothic"/>
          <w:bCs/>
          <w:lang w:val="es-MX"/>
        </w:rPr>
        <w:t>Se</w:t>
      </w:r>
      <w:r w:rsidR="00966E48">
        <w:rPr>
          <w:rFonts w:ascii="Century Gothic" w:hAnsi="Century Gothic"/>
          <w:bCs/>
          <w:lang w:val="es-MX"/>
        </w:rPr>
        <w:t xml:space="preserve"> imponen los M</w:t>
      </w:r>
      <w:r w:rsidR="0001425D" w:rsidRPr="0001425D">
        <w:rPr>
          <w:rFonts w:ascii="Century Gothic" w:hAnsi="Century Gothic"/>
          <w:bCs/>
          <w:lang w:val="es-MX"/>
        </w:rPr>
        <w:t>agistra</w:t>
      </w:r>
      <w:r w:rsidR="00966E48">
        <w:rPr>
          <w:rFonts w:ascii="Century Gothic" w:hAnsi="Century Gothic"/>
          <w:bCs/>
          <w:lang w:val="es-MX"/>
        </w:rPr>
        <w:t>dos a través del orden del día M</w:t>
      </w:r>
      <w:r w:rsidR="0001425D" w:rsidRPr="0001425D">
        <w:rPr>
          <w:rFonts w:ascii="Century Gothic" w:hAnsi="Century Gothic"/>
          <w:bCs/>
          <w:lang w:val="es-MX"/>
        </w:rPr>
        <w:t xml:space="preserve">agistrada. Si hubiera algún comentario, es el momento </w:t>
      </w:r>
      <w:r w:rsidR="00C22E91">
        <w:rPr>
          <w:rFonts w:ascii="Century Gothic" w:hAnsi="Century Gothic"/>
          <w:bCs/>
          <w:lang w:val="es-MX"/>
        </w:rPr>
        <w:t>en que pueden hacerlo</w:t>
      </w:r>
      <w:r w:rsidR="0001425D">
        <w:rPr>
          <w:rFonts w:ascii="Century Gothic" w:hAnsi="Century Gothic"/>
          <w:bCs/>
          <w:lang w:val="es-MX"/>
        </w:rPr>
        <w:t>”</w:t>
      </w:r>
      <w:r w:rsidR="00966E48">
        <w:rPr>
          <w:rFonts w:ascii="Century Gothic" w:hAnsi="Century Gothic"/>
          <w:bCs/>
          <w:lang w:val="es-MX"/>
        </w:rPr>
        <w:t>,</w:t>
      </w:r>
      <w:r w:rsidR="0001425D">
        <w:rPr>
          <w:rFonts w:ascii="Century Gothic" w:hAnsi="Century Gothic"/>
          <w:bCs/>
          <w:lang w:val="es-MX"/>
        </w:rPr>
        <w:t xml:space="preserve"> </w:t>
      </w:r>
      <w:r w:rsidR="00966E48">
        <w:rPr>
          <w:rFonts w:ascii="Century Gothic" w:hAnsi="Century Gothic"/>
          <w:bCs/>
          <w:lang w:val="es-MX"/>
        </w:rPr>
        <w:t xml:space="preserve">interviene la </w:t>
      </w:r>
      <w:r w:rsidR="0001425D" w:rsidRPr="00A910AA">
        <w:rPr>
          <w:rFonts w:ascii="Century Gothic" w:hAnsi="Century Gothic"/>
          <w:b/>
          <w:bCs/>
        </w:rPr>
        <w:t>licenciada Graciela Treviño Rodríguez</w:t>
      </w:r>
      <w:r w:rsidR="0001425D">
        <w:rPr>
          <w:rFonts w:ascii="Century Gothic" w:hAnsi="Century Gothic"/>
          <w:b/>
          <w:bCs/>
          <w:lang w:val="es-MX"/>
        </w:rPr>
        <w:t xml:space="preserve">. </w:t>
      </w:r>
      <w:r w:rsidR="00476062" w:rsidRPr="00A077D2">
        <w:rPr>
          <w:rFonts w:ascii="Century Gothic" w:hAnsi="Century Gothic"/>
          <w:bCs/>
        </w:rPr>
        <w:t>“</w:t>
      </w:r>
      <w:r w:rsidR="0001425D" w:rsidRPr="0001425D">
        <w:rPr>
          <w:rFonts w:ascii="Century Gothic" w:hAnsi="Century Gothic"/>
          <w:bCs/>
          <w:lang w:val="es-MX"/>
        </w:rPr>
        <w:t>Se encuentran a su disposición estos documentos</w:t>
      </w:r>
      <w:r w:rsidR="00966E48">
        <w:rPr>
          <w:rFonts w:ascii="Century Gothic" w:hAnsi="Century Gothic"/>
          <w:bCs/>
          <w:lang w:val="es-MX"/>
        </w:rPr>
        <w:t>,</w:t>
      </w:r>
      <w:r w:rsidR="0001425D" w:rsidRPr="0001425D">
        <w:rPr>
          <w:rFonts w:ascii="Century Gothic" w:hAnsi="Century Gothic"/>
          <w:bCs/>
          <w:lang w:val="es-MX"/>
        </w:rPr>
        <w:t xml:space="preserve"> ¿Algún comentario? De no ser así, los tomamos sólo para conocimiento. Bien, nos damos por enterados de los documentos ya señalados.</w:t>
      </w:r>
      <w:r w:rsidR="00476062">
        <w:rPr>
          <w:rFonts w:ascii="Century Gothic" w:hAnsi="Century Gothic"/>
          <w:bCs/>
        </w:rPr>
        <w:t xml:space="preserve">” </w:t>
      </w:r>
      <w:r w:rsidR="00476062" w:rsidRPr="00A077D2">
        <w:rPr>
          <w:rFonts w:ascii="Century Gothic" w:hAnsi="Century Gothic"/>
          <w:bCs/>
        </w:rPr>
        <w:t xml:space="preserve">declara </w:t>
      </w:r>
      <w:r w:rsidR="00966E48">
        <w:rPr>
          <w:rFonts w:ascii="Century Gothic" w:hAnsi="Century Gothic"/>
          <w:bCs/>
        </w:rPr>
        <w:t>la</w:t>
      </w:r>
      <w:r w:rsidR="00476062" w:rsidRPr="00A077D2">
        <w:rPr>
          <w:rFonts w:ascii="Century Gothic" w:hAnsi="Century Gothic"/>
          <w:bCs/>
        </w:rPr>
        <w:t xml:space="preserve"> </w:t>
      </w:r>
      <w:r w:rsidR="00476062" w:rsidRPr="00A910AA">
        <w:rPr>
          <w:rFonts w:ascii="Century Gothic" w:hAnsi="Century Gothic"/>
          <w:b/>
          <w:bCs/>
        </w:rPr>
        <w:t>Magistrad</w:t>
      </w:r>
      <w:r w:rsidR="00966E48">
        <w:rPr>
          <w:rFonts w:ascii="Century Gothic" w:hAnsi="Century Gothic"/>
          <w:b/>
          <w:bCs/>
        </w:rPr>
        <w:t>a</w:t>
      </w:r>
      <w:r w:rsidR="00C22E91">
        <w:rPr>
          <w:rFonts w:ascii="Century Gothic" w:hAnsi="Century Gothic"/>
          <w:b/>
          <w:bCs/>
        </w:rPr>
        <w:t xml:space="preserve"> Presidenta </w:t>
      </w:r>
      <w:r w:rsidR="00966E48">
        <w:rPr>
          <w:rFonts w:ascii="Century Gothic" w:hAnsi="Century Gothic"/>
          <w:b/>
          <w:bCs/>
        </w:rPr>
        <w:t>Lourdes Anahí Zarazúa Martínez</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4549B9">
        <w:rPr>
          <w:rFonts w:ascii="Century Gothic" w:hAnsi="Century Gothic"/>
          <w:b/>
          <w:bCs/>
        </w:rPr>
        <w:t>quinto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p>
    <w:p w14:paraId="6201BC07" w14:textId="52D3419F" w:rsidR="00476062" w:rsidRPr="00061B4B" w:rsidRDefault="00476062" w:rsidP="00B53898">
      <w:pPr>
        <w:spacing w:line="480"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816B67">
        <w:rPr>
          <w:rFonts w:ascii="Century Gothic" w:hAnsi="Century Gothic"/>
          <w:b/>
          <w:lang w:val="es-MX"/>
        </w:rPr>
        <w:t>sexto</w:t>
      </w:r>
      <w:r w:rsidR="00C22E91">
        <w:rPr>
          <w:rFonts w:ascii="Century Gothic" w:hAnsi="Century Gothic"/>
          <w:b/>
          <w:lang w:val="es-MX"/>
        </w:rPr>
        <w:t xml:space="preserve"> y último asunto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y del Consejo de la Judicatura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Magistrada 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00061B4B" w:rsidRPr="00061B4B">
        <w:rPr>
          <w:rFonts w:ascii="Century Gothic" w:hAnsi="Century Gothic"/>
        </w:rPr>
        <w:t xml:space="preserve">De parte de esta Presidencia, no hay asunto que tratar. Si alguno de </w:t>
      </w:r>
      <w:r w:rsidR="00061B4B" w:rsidRPr="00061B4B">
        <w:rPr>
          <w:rFonts w:ascii="Century Gothic" w:hAnsi="Century Gothic"/>
        </w:rPr>
        <w:lastRenderedPageBreak/>
        <w:t>ustedes tiene algún asunto general que tratar, es el momento para hacerlo. Bien, al no existir asuntos generales, Secretaría General, ¿me podría dar la hora?</w:t>
      </w:r>
      <w:r w:rsidR="00A66560" w:rsidRPr="00061B4B">
        <w:rPr>
          <w:rFonts w:ascii="Century Gothic" w:hAnsi="Century Gothic"/>
          <w:bCs/>
        </w:rPr>
        <w:t>”</w:t>
      </w:r>
      <w:r w:rsidR="00A66560">
        <w:rPr>
          <w:rFonts w:ascii="Century Gothic" w:hAnsi="Century Gothic" w:cs="Century Gothic"/>
          <w:bCs/>
        </w:rPr>
        <w:t>,</w:t>
      </w:r>
      <w:r w:rsidR="00A66560" w:rsidRPr="004524BE">
        <w:rPr>
          <w:rFonts w:ascii="Century Gothic" w:hAnsi="Century Gothic" w:cs="Century Gothic"/>
          <w:bCs/>
        </w:rPr>
        <w:t xml:space="preserve"> </w:t>
      </w:r>
      <w:r w:rsidR="00A66560">
        <w:rPr>
          <w:rFonts w:ascii="Century Gothic" w:hAnsi="Century Gothic"/>
        </w:rPr>
        <w:t>requiere</w:t>
      </w:r>
      <w:r>
        <w:rPr>
          <w:rFonts w:ascii="Century Gothic" w:hAnsi="Century Gothic"/>
          <w:lang w:val="es-MX"/>
        </w:rPr>
        <w:t xml:space="preserve"> </w:t>
      </w:r>
      <w:r w:rsidR="00061B4B" w:rsidRPr="0001425D">
        <w:rPr>
          <w:rFonts w:ascii="Century Gothic" w:hAnsi="Century Gothic"/>
          <w:bCs/>
          <w:lang w:val="es-MX"/>
        </w:rPr>
        <w:t xml:space="preserve">la </w:t>
      </w:r>
      <w:r w:rsidR="00061B4B" w:rsidRPr="0001425D">
        <w:rPr>
          <w:rFonts w:ascii="Century Gothic" w:hAnsi="Century Gothic"/>
          <w:b/>
          <w:bCs/>
        </w:rPr>
        <w:t>Magistrada Lourdes Anahí Zarazúa Martínez</w:t>
      </w:r>
      <w:r>
        <w:rPr>
          <w:rFonts w:ascii="Century Gothic" w:hAnsi="Century Gothic"/>
          <w:b/>
          <w:lang w:val="es-MX"/>
        </w:rPr>
        <w:t xml:space="preserve">. </w:t>
      </w:r>
      <w:r>
        <w:rPr>
          <w:rFonts w:ascii="Century Gothic" w:hAnsi="Century Gothic"/>
          <w:lang w:val="es-MX"/>
        </w:rPr>
        <w:t>“</w:t>
      </w:r>
      <w:r w:rsidR="004524BE" w:rsidRPr="004524BE">
        <w:rPr>
          <w:rFonts w:ascii="Century Gothic" w:hAnsi="Century Gothic"/>
          <w:lang w:val="es-MX"/>
        </w:rPr>
        <w:t>10</w:t>
      </w:r>
      <w:r w:rsidR="00DC33F0">
        <w:rPr>
          <w:rFonts w:ascii="Century Gothic" w:hAnsi="Century Gothic"/>
          <w:lang w:val="es-MX"/>
        </w:rPr>
        <w:t>:</w:t>
      </w:r>
      <w:r w:rsidR="00061B4B">
        <w:rPr>
          <w:rFonts w:ascii="Century Gothic" w:hAnsi="Century Gothic"/>
          <w:lang w:val="es-MX"/>
        </w:rPr>
        <w:t>15</w:t>
      </w:r>
      <w:r w:rsidR="004524BE" w:rsidRPr="004524BE">
        <w:rPr>
          <w:rFonts w:ascii="Century Gothic" w:hAnsi="Century Gothic"/>
          <w:lang w:val="es-MX"/>
        </w:rPr>
        <w:t xml:space="preserve"> </w:t>
      </w:r>
      <w:r w:rsidR="004524BE">
        <w:rPr>
          <w:rFonts w:ascii="Century Gothic" w:hAnsi="Century Gothic"/>
          <w:lang w:val="es-MX"/>
        </w:rPr>
        <w:t xml:space="preserve">diez </w:t>
      </w:r>
      <w:r w:rsidR="004524BE" w:rsidRPr="004524BE">
        <w:rPr>
          <w:rFonts w:ascii="Century Gothic" w:hAnsi="Century Gothic"/>
          <w:lang w:val="es-MX"/>
        </w:rPr>
        <w:t xml:space="preserve">horas con </w:t>
      </w:r>
      <w:r w:rsidR="00061B4B">
        <w:rPr>
          <w:rFonts w:ascii="Century Gothic" w:hAnsi="Century Gothic"/>
          <w:lang w:val="es-MX"/>
        </w:rPr>
        <w:t>quince</w:t>
      </w:r>
      <w:r w:rsidR="004524BE">
        <w:rPr>
          <w:rFonts w:ascii="Century Gothic" w:hAnsi="Century Gothic"/>
          <w:lang w:val="es-MX"/>
        </w:rPr>
        <w:t xml:space="preserve"> </w:t>
      </w:r>
      <w:r w:rsidR="00AD2D5D">
        <w:rPr>
          <w:rFonts w:ascii="Century Gothic" w:hAnsi="Century Gothic"/>
          <w:lang w:val="es-MX"/>
        </w:rPr>
        <w:t>minutos</w:t>
      </w:r>
      <w:r w:rsidRPr="002F7F59">
        <w:rPr>
          <w:rFonts w:ascii="Century Gothic" w:hAnsi="Century Gothic"/>
          <w:lang w:val="es-MX"/>
        </w:rPr>
        <w:t>”</w:t>
      </w:r>
      <w:r w:rsidR="00655DA8">
        <w:rPr>
          <w:rFonts w:ascii="Century Gothic" w:hAnsi="Century Gothic"/>
          <w:lang w:val="es-MX"/>
        </w:rPr>
        <w:t xml:space="preserve">, </w:t>
      </w:r>
      <w:r>
        <w:rPr>
          <w:rFonts w:ascii="Century Gothic" w:hAnsi="Century Gothic"/>
          <w:lang w:val="es-MX"/>
        </w:rPr>
        <w:t xml:space="preserve">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061B4B" w:rsidRPr="00061B4B">
        <w:rPr>
          <w:rFonts w:ascii="Century Gothic" w:hAnsi="Century Gothic"/>
          <w:lang w:val="es-MX"/>
        </w:rPr>
        <w:t>Por tanto, una vez agotado el orden del día, en la hora señalada por la Secretaría General, se dec</w:t>
      </w:r>
      <w:r w:rsidR="00061B4B">
        <w:rPr>
          <w:rFonts w:ascii="Century Gothic" w:hAnsi="Century Gothic"/>
          <w:lang w:val="es-MX"/>
        </w:rPr>
        <w:t>lara cerrada la presente sesión</w:t>
      </w:r>
      <w:r w:rsidR="008C7953">
        <w:rPr>
          <w:rFonts w:ascii="Century Gothic" w:hAnsi="Century Gothic"/>
          <w:lang w:val="es-MX"/>
        </w:rPr>
        <w:t>.</w:t>
      </w:r>
      <w:r>
        <w:rPr>
          <w:rFonts w:ascii="Century Gothic" w:hAnsi="Century Gothic"/>
          <w:lang w:val="es-MX"/>
        </w:rPr>
        <w:t>”</w:t>
      </w:r>
      <w:r w:rsidRPr="002D0F66">
        <w:rPr>
          <w:rFonts w:ascii="Century Gothic" w:hAnsi="Century Gothic"/>
          <w:lang w:val="es-MX"/>
        </w:rPr>
        <w:t xml:space="preserve">. </w:t>
      </w:r>
      <w:r>
        <w:rPr>
          <w:rFonts w:ascii="Century Gothic" w:hAnsi="Century Gothic"/>
        </w:rPr>
        <w:t xml:space="preserve">Con lo anterior, </w:t>
      </w:r>
      <w:r w:rsidR="00061B4B">
        <w:rPr>
          <w:rFonts w:ascii="Century Gothic" w:hAnsi="Century Gothic"/>
        </w:rPr>
        <w:t>la</w:t>
      </w:r>
      <w:r w:rsidRPr="002D0F66">
        <w:rPr>
          <w:rFonts w:ascii="Century Gothic" w:hAnsi="Century Gothic"/>
        </w:rPr>
        <w:t xml:space="preserve"> </w:t>
      </w:r>
      <w:r w:rsidRPr="002D0F66">
        <w:rPr>
          <w:rFonts w:ascii="Century Gothic" w:hAnsi="Century Gothic"/>
          <w:b/>
          <w:bCs/>
        </w:rPr>
        <w:t>Magistrad</w:t>
      </w:r>
      <w:r w:rsidR="00061B4B">
        <w:rPr>
          <w:rFonts w:ascii="Century Gothic" w:hAnsi="Century Gothic"/>
          <w:b/>
          <w:bCs/>
        </w:rPr>
        <w:t>a</w:t>
      </w:r>
      <w:r w:rsidRPr="002D0F66">
        <w:rPr>
          <w:rFonts w:ascii="Century Gothic" w:hAnsi="Century Gothic"/>
          <w:b/>
          <w:bCs/>
        </w:rPr>
        <w:t xml:space="preserve"> President</w:t>
      </w:r>
      <w:r w:rsidR="00061B4B">
        <w:rPr>
          <w:rFonts w:ascii="Century Gothic" w:hAnsi="Century Gothic"/>
          <w:b/>
          <w:bCs/>
        </w:rPr>
        <w:t>a</w:t>
      </w:r>
      <w:r w:rsidRPr="002D0F66">
        <w:rPr>
          <w:rFonts w:ascii="Century Gothic" w:hAnsi="Century Gothic"/>
        </w:rPr>
        <w:t xml:space="preserve"> da por formalmente concluida esta sesión </w:t>
      </w:r>
      <w:r>
        <w:rPr>
          <w:rFonts w:ascii="Century Gothic" w:hAnsi="Century Gothic"/>
        </w:rPr>
        <w:t xml:space="preserve">pública </w:t>
      </w:r>
      <w:r w:rsidRPr="002D0F66">
        <w:rPr>
          <w:rFonts w:ascii="Century Gothic" w:hAnsi="Century Gothic"/>
        </w:rPr>
        <w:t xml:space="preserve">ordinaria de Pleno. - </w:t>
      </w:r>
      <w:r w:rsidR="009329D8">
        <w:rPr>
          <w:rFonts w:ascii="Century Gothic" w:hAnsi="Century Gothic"/>
        </w:rPr>
        <w:t xml:space="preserve">- - - - </w:t>
      </w:r>
      <w:r w:rsidR="00C22E91">
        <w:rPr>
          <w:rFonts w:ascii="Century Gothic" w:hAnsi="Century Gothic"/>
        </w:rPr>
        <w:t xml:space="preserve">- - - -  - - - -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7A923AEE"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AD2D5D">
        <w:rPr>
          <w:rFonts w:ascii="Century Gothic" w:hAnsi="Century Gothic"/>
          <w:lang w:val="es-MX"/>
        </w:rPr>
        <w:t>18 dieciocho de septiembre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2025 dos mil veinticinco,</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44D6EA" w14:textId="77777777" w:rsidR="00B863B2" w:rsidRDefault="00B863B2">
      <w:r>
        <w:separator/>
      </w:r>
    </w:p>
  </w:endnote>
  <w:endnote w:type="continuationSeparator" w:id="0">
    <w:p w14:paraId="60D9D8D0" w14:textId="77777777" w:rsidR="00B863B2" w:rsidRDefault="00B86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5058FD72" w:rsidR="002E42E8" w:rsidRDefault="002E42E8">
        <w:pPr>
          <w:pStyle w:val="Piedepgina"/>
          <w:jc w:val="center"/>
        </w:pPr>
        <w:r>
          <w:fldChar w:fldCharType="begin"/>
        </w:r>
        <w:r>
          <w:instrText>PAGE   \* MERGEFORMAT</w:instrText>
        </w:r>
        <w:r>
          <w:fldChar w:fldCharType="separate"/>
        </w:r>
        <w:r w:rsidR="00CF078E">
          <w:rPr>
            <w:noProof/>
          </w:rPr>
          <w:t>6</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677AC5B6"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F078E">
      <w:rPr>
        <w:rStyle w:val="Nmerodepgina"/>
        <w:noProof/>
      </w:rPr>
      <w:t>5</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BC7557" w14:textId="77777777" w:rsidR="00B863B2" w:rsidRDefault="00B863B2">
      <w:r>
        <w:separator/>
      </w:r>
    </w:p>
  </w:footnote>
  <w:footnote w:type="continuationSeparator" w:id="0">
    <w:p w14:paraId="09BB2DA4" w14:textId="77777777" w:rsidR="00B863B2" w:rsidRDefault="00B863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183"/>
    <w:rsid w:val="00CA2631"/>
    <w:rsid w:val="00CA2728"/>
    <w:rsid w:val="00CA273B"/>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78E"/>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C6A649F2-06CB-4C09-BF2F-8215EDABE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3181"/>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F8768C-B337-46A1-A4B6-EF84D9BE2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2934</Words>
  <Characters>15046</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17945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2025-10-10T21:03:00Z</dcterms:created>
  <dcterms:modified xsi:type="dcterms:W3CDTF">2025-10-10T21:03:00Z</dcterms:modified>
</cp:coreProperties>
</file>