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50314" w14:textId="0A3732C8" w:rsidR="00C7455F" w:rsidRPr="00846580" w:rsidRDefault="004C207B" w:rsidP="00846580">
      <w:pPr>
        <w:spacing w:after="0" w:line="240" w:lineRule="auto"/>
        <w:jc w:val="center"/>
        <w:rPr>
          <w:sz w:val="56"/>
          <w:szCs w:val="56"/>
        </w:rPr>
      </w:pP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Obligado no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está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facultado para generar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Información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solo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recibe.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Durante el mes de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5D1987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JU</w:t>
      </w:r>
      <w:r w:rsidR="0047087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L</w:t>
      </w:r>
      <w:r w:rsidR="005D1987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IO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202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5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no se generaron Laudos, motivo por el cual no existen resoluciones, en materia Laboral esto con fundamento en el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Capítulo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XIII donde nos maneja las Resoluciones Laborales de la Ley Federal del Trabajo.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(el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Llenado del formato se lleva a cabo con los criterios solicitados en los apartados de fecha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agregándose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el </w:t>
      </w:r>
      <w:r w:rsidR="00F350D6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último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día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del mes reportado, en las celdas solicita texto, se anexa " no se genera", en las celdas donde solicita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número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se anexa " 0" y en las celdas predeterminadas se selecciona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opción, para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cumplir con lo requerido).</w:t>
      </w:r>
    </w:p>
    <w:sectPr w:rsidR="00C7455F" w:rsidRPr="008465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07B"/>
    <w:rsid w:val="00324CCB"/>
    <w:rsid w:val="00470871"/>
    <w:rsid w:val="004C207B"/>
    <w:rsid w:val="005D1987"/>
    <w:rsid w:val="006B61D5"/>
    <w:rsid w:val="006D2F82"/>
    <w:rsid w:val="00846580"/>
    <w:rsid w:val="00A104B5"/>
    <w:rsid w:val="00A633C7"/>
    <w:rsid w:val="00A77DA4"/>
    <w:rsid w:val="00C7455F"/>
    <w:rsid w:val="00CC32F3"/>
    <w:rsid w:val="00D64C64"/>
    <w:rsid w:val="00F350D6"/>
    <w:rsid w:val="00F44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4D7A0"/>
  <w15:chartTrackingRefBased/>
  <w15:docId w15:val="{00D93D11-2473-4191-8C1A-2433FB8C7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831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100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chely</cp:lastModifiedBy>
  <cp:revision>14</cp:revision>
  <dcterms:created xsi:type="dcterms:W3CDTF">2024-09-06T16:39:00Z</dcterms:created>
  <dcterms:modified xsi:type="dcterms:W3CDTF">2025-08-04T18:22:00Z</dcterms:modified>
</cp:coreProperties>
</file>