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F36F63">
        <w:rPr>
          <w:rFonts w:ascii="Arial" w:hAnsi="Arial" w:cs="Arial"/>
          <w:b/>
          <w:sz w:val="24"/>
          <w:szCs w:val="24"/>
        </w:rPr>
        <w:t>seis</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C71D2F">
        <w:rPr>
          <w:rFonts w:ascii="Arial" w:hAnsi="Arial" w:cs="Arial"/>
          <w:b/>
          <w:sz w:val="24"/>
          <w:szCs w:val="24"/>
        </w:rPr>
        <w:t>noviembre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F36F63">
        <w:rPr>
          <w:rFonts w:ascii="Arial" w:hAnsi="Arial" w:cs="Arial"/>
          <w:b/>
          <w:sz w:val="24"/>
          <w:szCs w:val="24"/>
        </w:rPr>
        <w:t>décima</w:t>
      </w:r>
      <w:r w:rsidR="00C71D2F">
        <w:rPr>
          <w:rFonts w:ascii="Arial" w:hAnsi="Arial" w:cs="Arial"/>
          <w:b/>
          <w:sz w:val="24"/>
          <w:szCs w:val="24"/>
        </w:rPr>
        <w:t xml:space="preserve"> primera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D5202E">
        <w:rPr>
          <w:rFonts w:ascii="Arial" w:hAnsi="Arial" w:cs="Arial"/>
          <w:sz w:val="24"/>
          <w:szCs w:val="24"/>
        </w:rPr>
        <w:t xml:space="preserve">El Vicefiscal </w:t>
      </w:r>
      <w:r w:rsidR="001C7CDF">
        <w:rPr>
          <w:rFonts w:ascii="Arial" w:hAnsi="Arial" w:cs="Arial"/>
          <w:sz w:val="24"/>
          <w:szCs w:val="24"/>
        </w:rPr>
        <w:t>Científico Juan Bernardo Bustamante Reyes</w:t>
      </w:r>
      <w:r w:rsidR="00D4742A" w:rsidRPr="00115CE3">
        <w:rPr>
          <w:rFonts w:ascii="Arial" w:hAnsi="Arial" w:cs="Arial"/>
          <w:sz w:val="24"/>
          <w:szCs w:val="24"/>
        </w:rPr>
        <w:t>,</w:t>
      </w:r>
      <w:r w:rsidRPr="00115CE3">
        <w:rPr>
          <w:rFonts w:ascii="Arial" w:hAnsi="Arial" w:cs="Arial"/>
          <w:sz w:val="24"/>
          <w:szCs w:val="24"/>
        </w:rPr>
        <w:t xml:space="preserve"> mediante oficio </w:t>
      </w:r>
      <w:r w:rsidR="001C7CDF">
        <w:rPr>
          <w:rFonts w:ascii="Arial" w:hAnsi="Arial" w:cs="Arial"/>
          <w:b/>
          <w:sz w:val="24"/>
          <w:szCs w:val="24"/>
        </w:rPr>
        <w:t>DSP/3682/2025</w:t>
      </w:r>
      <w:r w:rsidR="00C03933" w:rsidRPr="00115CE3">
        <w:rPr>
          <w:rFonts w:ascii="Arial" w:hAnsi="Arial" w:cs="Arial"/>
          <w:b/>
          <w:sz w:val="24"/>
          <w:szCs w:val="24"/>
        </w:rPr>
        <w:t xml:space="preserve">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1C7CDF">
        <w:rPr>
          <w:rFonts w:ascii="Arial" w:hAnsi="Arial" w:cs="Arial"/>
          <w:b/>
          <w:sz w:val="24"/>
          <w:szCs w:val="24"/>
        </w:rPr>
        <w:t>AR/VC/05/2025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C946CC">
        <w:rPr>
          <w:rFonts w:ascii="Arial" w:hAnsi="Arial" w:cs="Arial"/>
          <w:b/>
          <w:sz w:val="24"/>
          <w:szCs w:val="24"/>
        </w:rPr>
        <w:t>4</w:t>
      </w:r>
      <w:r w:rsidR="00C71D2F">
        <w:rPr>
          <w:rFonts w:ascii="Arial" w:hAnsi="Arial" w:cs="Arial"/>
          <w:b/>
          <w:sz w:val="24"/>
          <w:szCs w:val="24"/>
        </w:rPr>
        <w:t>53</w:t>
      </w:r>
      <w:r w:rsidR="0053156B" w:rsidRPr="00115CE3">
        <w:rPr>
          <w:rFonts w:ascii="Arial" w:hAnsi="Arial" w:cs="Arial"/>
          <w:sz w:val="24"/>
          <w:szCs w:val="24"/>
        </w:rPr>
        <w:t>-240469825000</w:t>
      </w:r>
      <w:r w:rsidR="00C946CC">
        <w:rPr>
          <w:rFonts w:ascii="Arial" w:hAnsi="Arial" w:cs="Arial"/>
          <w:b/>
          <w:sz w:val="24"/>
          <w:szCs w:val="24"/>
        </w:rPr>
        <w:t>4</w:t>
      </w:r>
      <w:r w:rsidR="00C71D2F">
        <w:rPr>
          <w:rFonts w:ascii="Arial" w:hAnsi="Arial" w:cs="Arial"/>
          <w:b/>
          <w:sz w:val="24"/>
          <w:szCs w:val="24"/>
        </w:rPr>
        <w:t>53</w:t>
      </w:r>
      <w:r w:rsidR="0053156B" w:rsidRPr="00115CE3">
        <w:rPr>
          <w:rFonts w:ascii="Arial" w:hAnsi="Arial" w:cs="Arial"/>
          <w:sz w:val="24"/>
          <w:szCs w:val="24"/>
        </w:rPr>
        <w:t xml:space="preserve">-2025 realizada por </w:t>
      </w:r>
      <w:r w:rsidR="00C71D2F">
        <w:rPr>
          <w:rFonts w:ascii="Arial" w:hAnsi="Arial" w:cs="Arial"/>
          <w:sz w:val="24"/>
          <w:szCs w:val="24"/>
        </w:rPr>
        <w:t>la</w:t>
      </w:r>
      <w:r w:rsidR="005F0249">
        <w:rPr>
          <w:rFonts w:ascii="Arial" w:hAnsi="Arial" w:cs="Arial"/>
          <w:sz w:val="24"/>
          <w:szCs w:val="24"/>
        </w:rPr>
        <w:t xml:space="preserve"> usuari</w:t>
      </w:r>
      <w:r w:rsidR="00C71D2F">
        <w:rPr>
          <w:rFonts w:ascii="Arial" w:hAnsi="Arial" w:cs="Arial"/>
          <w:sz w:val="24"/>
          <w:szCs w:val="24"/>
        </w:rPr>
        <w:t>a</w:t>
      </w:r>
      <w:r w:rsidR="005F0249">
        <w:rPr>
          <w:rFonts w:ascii="Arial" w:hAnsi="Arial" w:cs="Arial"/>
          <w:sz w:val="24"/>
          <w:szCs w:val="24"/>
        </w:rPr>
        <w:t xml:space="preserve"> </w:t>
      </w:r>
      <w:r w:rsidR="00C71D2F">
        <w:rPr>
          <w:rFonts w:ascii="Arial" w:hAnsi="Arial" w:cs="Arial"/>
          <w:b/>
          <w:sz w:val="24"/>
          <w:szCs w:val="24"/>
        </w:rPr>
        <w:t>Mega</w:t>
      </w:r>
      <w:r w:rsidR="000C23C7">
        <w:rPr>
          <w:rFonts w:ascii="Arial" w:hAnsi="Arial" w:cs="Arial"/>
          <w:sz w:val="24"/>
          <w:szCs w:val="24"/>
        </w:rPr>
        <w:t>, quien manifiesta su deseo de acceder a la siguiente información:</w:t>
      </w:r>
    </w:p>
    <w:p w:rsidR="00C71D2F" w:rsidRPr="00C71D2F" w:rsidRDefault="00C71D2F" w:rsidP="00C71D2F">
      <w:pPr>
        <w:spacing w:after="0" w:line="240" w:lineRule="auto"/>
        <w:jc w:val="both"/>
        <w:rPr>
          <w:rFonts w:ascii="Arial" w:hAnsi="Arial" w:cs="Arial"/>
          <w:sz w:val="20"/>
          <w:szCs w:val="20"/>
        </w:rPr>
      </w:pPr>
      <w:r w:rsidRPr="00C71D2F">
        <w:rPr>
          <w:rFonts w:ascii="Arial" w:hAnsi="Arial" w:cs="Arial"/>
          <w:sz w:val="20"/>
          <w:szCs w:val="20"/>
        </w:rPr>
        <w:t xml:space="preserve">1.- Solicito de manera respetuosa se me informe el número de explosivos, desglosado por tipo: mina, dron, granada u otro, si fue casero o de grado militar y si los componentes de los mismos fueron caseros o de uso militar, que las fuerzas de seguridad estatales han decomisado o desactivado, así como el número de estos artefactos que han explotado en la entidad, por favor, especificar el lugar donde han sido encontrados, decomisados o donde explotaron en el periodo de tiempo de 2006 a la fecha de entregada de esta solicitud. </w:t>
      </w:r>
    </w:p>
    <w:p w:rsidR="00C71D2F" w:rsidRPr="00C71D2F" w:rsidRDefault="00C71D2F" w:rsidP="00C71D2F">
      <w:pPr>
        <w:spacing w:after="0" w:line="240" w:lineRule="auto"/>
        <w:jc w:val="both"/>
        <w:rPr>
          <w:rFonts w:ascii="Arial" w:hAnsi="Arial" w:cs="Arial"/>
          <w:sz w:val="20"/>
          <w:szCs w:val="20"/>
        </w:rPr>
      </w:pPr>
      <w:r w:rsidRPr="00C71D2F">
        <w:rPr>
          <w:rFonts w:ascii="Arial" w:hAnsi="Arial" w:cs="Arial"/>
          <w:sz w:val="20"/>
          <w:szCs w:val="20"/>
        </w:rPr>
        <w:t xml:space="preserve">2.- Cuántas carpetas de investigación han sido abiertas para investigar construcción ilegal, la venta ilegal, colocación ilegal, compra ilegal o detonación ilegal de explosivos ya sean caseros o de uso militar. </w:t>
      </w:r>
    </w:p>
    <w:p w:rsidR="00C71D2F" w:rsidRPr="00C71D2F" w:rsidRDefault="00C71D2F" w:rsidP="00C71D2F">
      <w:pPr>
        <w:spacing w:after="0" w:line="240" w:lineRule="auto"/>
        <w:jc w:val="both"/>
        <w:rPr>
          <w:rFonts w:ascii="Arial" w:hAnsi="Arial" w:cs="Arial"/>
          <w:sz w:val="20"/>
          <w:szCs w:val="20"/>
        </w:rPr>
      </w:pPr>
      <w:r w:rsidRPr="00C71D2F">
        <w:rPr>
          <w:rFonts w:ascii="Arial" w:hAnsi="Arial" w:cs="Arial"/>
          <w:sz w:val="20"/>
          <w:szCs w:val="20"/>
        </w:rPr>
        <w:t xml:space="preserve">3.- De igual manera, informar cuántas personas han sido detenidas por plantar explosivos, transportarlos, venderlos o capacitar a personal civil sobre el uso de explosivos. </w:t>
      </w:r>
    </w:p>
    <w:p w:rsidR="00C71D2F" w:rsidRPr="00C71D2F" w:rsidRDefault="00C71D2F" w:rsidP="00C71D2F">
      <w:pPr>
        <w:spacing w:after="0" w:line="240" w:lineRule="auto"/>
        <w:jc w:val="both"/>
        <w:rPr>
          <w:rFonts w:ascii="Arial" w:hAnsi="Arial" w:cs="Arial"/>
          <w:sz w:val="20"/>
          <w:szCs w:val="20"/>
        </w:rPr>
      </w:pPr>
      <w:r w:rsidRPr="00C71D2F">
        <w:rPr>
          <w:rFonts w:ascii="Arial" w:hAnsi="Arial" w:cs="Arial"/>
          <w:sz w:val="20"/>
          <w:szCs w:val="20"/>
        </w:rPr>
        <w:t xml:space="preserve">4.- También quiero saber cuántas carpetas de investigación se han iniciado por el uso ilegal de estos artefactos. De 2006 a la fecha de entregada de esta solicitud. </w:t>
      </w:r>
    </w:p>
    <w:p w:rsidR="00C71D2F" w:rsidRPr="00C71D2F" w:rsidRDefault="00C71D2F" w:rsidP="00C71D2F">
      <w:pPr>
        <w:spacing w:after="0" w:line="240" w:lineRule="auto"/>
        <w:jc w:val="both"/>
        <w:rPr>
          <w:rFonts w:ascii="Arial" w:hAnsi="Arial" w:cs="Arial"/>
          <w:sz w:val="20"/>
          <w:szCs w:val="20"/>
        </w:rPr>
      </w:pPr>
      <w:r w:rsidRPr="00C71D2F">
        <w:rPr>
          <w:rFonts w:ascii="Arial" w:hAnsi="Arial" w:cs="Arial"/>
          <w:sz w:val="20"/>
          <w:szCs w:val="20"/>
        </w:rPr>
        <w:t xml:space="preserve">5.- Informen también cuántos drones con explosivos han sido encontrados, decomisados, desactivados o denunciados y cuántos de éstos han hecho explosión y en dónde, desde el 2006 a la fecha de esta solicitud. </w:t>
      </w:r>
    </w:p>
    <w:p w:rsidR="00C71D2F" w:rsidRPr="00C71D2F" w:rsidRDefault="00C71D2F" w:rsidP="00C71D2F">
      <w:pPr>
        <w:spacing w:after="0" w:line="240" w:lineRule="auto"/>
        <w:jc w:val="both"/>
        <w:rPr>
          <w:rFonts w:ascii="Arial" w:hAnsi="Arial" w:cs="Arial"/>
          <w:sz w:val="20"/>
          <w:szCs w:val="20"/>
        </w:rPr>
      </w:pPr>
      <w:r w:rsidRPr="00C71D2F">
        <w:rPr>
          <w:rFonts w:ascii="Arial" w:hAnsi="Arial" w:cs="Arial"/>
          <w:sz w:val="20"/>
          <w:szCs w:val="20"/>
        </w:rPr>
        <w:t xml:space="preserve">6.- De igual manera, quiero saber el número de personal con el que cuenta la entidad para poder manipular o desactivar estos artefactos explosivos y su nivel de entrenamiento, así como los certificados que los avalan de 2006 a la fecha de esta solicitud, ya sean policías, guardia nacional, </w:t>
      </w:r>
      <w:proofErr w:type="spellStart"/>
      <w:r w:rsidRPr="00C71D2F">
        <w:rPr>
          <w:rFonts w:ascii="Arial" w:hAnsi="Arial" w:cs="Arial"/>
          <w:sz w:val="20"/>
          <w:szCs w:val="20"/>
        </w:rPr>
        <w:t>sedena</w:t>
      </w:r>
      <w:proofErr w:type="spellEnd"/>
      <w:r w:rsidRPr="00C71D2F">
        <w:rPr>
          <w:rFonts w:ascii="Arial" w:hAnsi="Arial" w:cs="Arial"/>
          <w:sz w:val="20"/>
          <w:szCs w:val="20"/>
        </w:rPr>
        <w:t xml:space="preserve"> o marina. </w:t>
      </w:r>
    </w:p>
    <w:p w:rsidR="00C71D2F" w:rsidRPr="00C71D2F" w:rsidRDefault="00C71D2F" w:rsidP="00C71D2F">
      <w:pPr>
        <w:spacing w:after="0" w:line="240" w:lineRule="auto"/>
        <w:jc w:val="both"/>
        <w:rPr>
          <w:rFonts w:ascii="Arial" w:hAnsi="Arial" w:cs="Arial"/>
          <w:sz w:val="20"/>
          <w:szCs w:val="20"/>
        </w:rPr>
      </w:pPr>
      <w:r w:rsidRPr="00C71D2F">
        <w:rPr>
          <w:rFonts w:ascii="Arial" w:hAnsi="Arial" w:cs="Arial"/>
          <w:sz w:val="20"/>
          <w:szCs w:val="20"/>
        </w:rPr>
        <w:t xml:space="preserve">7.- Informar cuántas personas han sido atendidas por los servicios de salud del estado, tanto civiles como personal de seguridad (policías estatales, guardia nacional, marinos o militares del ejército) por lesiones provocadas por artefactos explosivos y qué tipo de artefacto los hirió y el lugar de los hechos. </w:t>
      </w:r>
    </w:p>
    <w:p w:rsidR="00F36F63" w:rsidRDefault="00C71D2F" w:rsidP="00C71D2F">
      <w:pPr>
        <w:spacing w:after="0" w:line="240" w:lineRule="auto"/>
        <w:jc w:val="both"/>
        <w:rPr>
          <w:rFonts w:ascii="Arial" w:hAnsi="Arial" w:cs="Arial"/>
          <w:sz w:val="20"/>
          <w:szCs w:val="20"/>
        </w:rPr>
      </w:pPr>
      <w:r w:rsidRPr="00C71D2F">
        <w:rPr>
          <w:rFonts w:ascii="Arial" w:hAnsi="Arial" w:cs="Arial"/>
          <w:sz w:val="20"/>
          <w:szCs w:val="20"/>
        </w:rPr>
        <w:t>8.- También informar los medios que se han utilizado en la entidad para la colocación de estos artefactos explosivos: drones, coches bomba, motos bomba o cualquier otra de 2006 a la fecha de esta solicitud.</w:t>
      </w:r>
      <w:r>
        <w:rPr>
          <w:rFonts w:ascii="Arial" w:hAnsi="Arial" w:cs="Arial"/>
          <w:sz w:val="20"/>
          <w:szCs w:val="20"/>
        </w:rPr>
        <w:t xml:space="preserve"> [SIC]</w:t>
      </w:r>
    </w:p>
    <w:p w:rsidR="00C71D2F" w:rsidRPr="00C71D2F" w:rsidRDefault="00C71D2F" w:rsidP="00C71D2F">
      <w:pPr>
        <w:spacing w:after="0" w:line="240" w:lineRule="auto"/>
        <w:jc w:val="both"/>
        <w:rPr>
          <w:rFonts w:ascii="Arial" w:hAnsi="Arial" w:cs="Arial"/>
          <w:sz w:val="20"/>
          <w:szCs w:val="20"/>
        </w:rPr>
      </w:pP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1C7CDF">
        <w:rPr>
          <w:rFonts w:ascii="Arial" w:hAnsi="Arial" w:cs="Arial"/>
          <w:sz w:val="24"/>
          <w:szCs w:val="24"/>
        </w:rPr>
        <w:t>El Vicefiscal Científico Juan Bernardo Bustamante Reyes</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1C7CDF">
        <w:rPr>
          <w:rFonts w:ascii="Arial" w:hAnsi="Arial" w:cs="Arial"/>
          <w:sz w:val="24"/>
          <w:szCs w:val="24"/>
        </w:rPr>
        <w:t>El Vicefiscal Científico Juan Bernardo Bustamante Reyes</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1C7CDF">
        <w:rPr>
          <w:rFonts w:ascii="Arial" w:hAnsi="Arial" w:cs="Arial"/>
          <w:b/>
          <w:sz w:val="24"/>
          <w:szCs w:val="24"/>
        </w:rPr>
        <w:t>AR/VC/05/2025</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lastRenderedPageBreak/>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1C7CDF">
        <w:rPr>
          <w:rFonts w:ascii="Arial" w:hAnsi="Arial" w:cs="Arial"/>
          <w:b/>
          <w:sz w:val="24"/>
          <w:szCs w:val="24"/>
        </w:rPr>
        <w:t>AR/VC/05/2025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B3270A" w:rsidRDefault="00B3270A" w:rsidP="005F0249">
      <w:pPr>
        <w:spacing w:line="240" w:lineRule="auto"/>
        <w:jc w:val="both"/>
        <w:rPr>
          <w:rFonts w:ascii="Arial" w:hAnsi="Arial" w:cs="Arial"/>
          <w:b/>
          <w:sz w:val="24"/>
          <w:szCs w:val="24"/>
        </w:rPr>
      </w:pP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1C7CDF">
        <w:rPr>
          <w:rFonts w:ascii="Arial" w:hAnsi="Arial" w:cs="Arial"/>
          <w:b/>
          <w:sz w:val="24"/>
          <w:szCs w:val="24"/>
        </w:rPr>
        <w:t>AR/VC/05/2025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3270A" w:rsidRDefault="00B3270A" w:rsidP="005F0249">
      <w:pPr>
        <w:spacing w:line="240" w:lineRule="auto"/>
        <w:jc w:val="both"/>
        <w:rPr>
          <w:rFonts w:ascii="Arial" w:hAnsi="Arial" w:cs="Arial"/>
          <w:b/>
          <w:sz w:val="24"/>
          <w:szCs w:val="24"/>
        </w:rPr>
      </w:pP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B3270A" w:rsidRPr="00115CE3" w:rsidRDefault="00B3270A" w:rsidP="00B3270A">
      <w:pPr>
        <w:pStyle w:val="Prrafodelista"/>
        <w:ind w:left="1080"/>
        <w:jc w:val="both"/>
        <w:rPr>
          <w:rFonts w:ascii="Arial" w:hAnsi="Arial" w:cs="Arial"/>
          <w:b/>
        </w:rPr>
      </w:pPr>
    </w:p>
    <w:p w:rsidR="00575885" w:rsidRPr="00575885" w:rsidRDefault="007336C3" w:rsidP="00575885">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575885" w:rsidRPr="00575885">
        <w:rPr>
          <w:rFonts w:ascii="Arial" w:hAnsi="Arial" w:cs="Arial"/>
          <w:sz w:val="24"/>
          <w:szCs w:val="24"/>
        </w:rPr>
        <w:t xml:space="preserve">Se considera que el hacer pública la información contenida dentro de las bitácoras del laboratorio de balística de esta a mi cargo en el periodo comprendido del año 2006 a la fecha, en cuanto a, “Informe también, cuantos drones con explosivos han sido encontrados decomisados, desactivados o denunciados y cuántos de estos han hecho explosión y en donde, desde el 2006 a la fecha de esta solicitud”.; que contiene datos, que pueden hacer identificable al material bélico asegurado y relacionarse con hechos precisos de los delitos que se investigan, a lo que se podría arribar a partir de datos aparentemente inocuos, como o es la narración de los hechos, comprometiendo con ello  la integridad de los indicios, así como </w:t>
      </w:r>
      <w:r w:rsidR="00575885" w:rsidRPr="00575885">
        <w:rPr>
          <w:rFonts w:ascii="Arial" w:hAnsi="Arial" w:cs="Arial"/>
          <w:sz w:val="24"/>
          <w:szCs w:val="24"/>
        </w:rPr>
        <w:lastRenderedPageBreak/>
        <w:t xml:space="preserve">del personal que los resguarda y el lugar físico en donde se encuentran. Del mismo modo el divulgar el tipo de arma utilizada para comisión del delito y tipo de agresiones de la que fue sujeta la víctima implica el hacer públicos datos clasificados como registro de investigación por lo que únicamente las partes interesadas pueden tener acceso a esta información. Asimismo la información solicitada, si bien aislada, no causarían un daño significativo a la persona en caso de filtración o robo, los datos que se solicitan podría ser utilizados por delincuentes con la cual, por sí misma o en combinación con otra información personal o de identificación que esté vinculada o pueda vincularse a un asunto especifico, lo que causaría un daño real y demostrable pues al recopilar diferentes informaciones pueden combinarse con otros registros y podrían servir para descubrir el tipo de armamento que resguardamos. </w:t>
      </w:r>
    </w:p>
    <w:p w:rsidR="00F52044" w:rsidRDefault="00575885" w:rsidP="00575885">
      <w:pPr>
        <w:autoSpaceDE w:val="0"/>
        <w:autoSpaceDN w:val="0"/>
        <w:adjustRightInd w:val="0"/>
        <w:spacing w:line="240" w:lineRule="auto"/>
        <w:jc w:val="both"/>
        <w:rPr>
          <w:rFonts w:ascii="Arial" w:hAnsi="Arial" w:cs="Arial"/>
          <w:sz w:val="24"/>
          <w:szCs w:val="24"/>
        </w:rPr>
      </w:pPr>
      <w:r w:rsidRPr="00575885">
        <w:rPr>
          <w:rFonts w:ascii="Arial" w:hAnsi="Arial" w:cs="Arial"/>
          <w:sz w:val="24"/>
          <w:szCs w:val="24"/>
        </w:rPr>
        <w:t>Por lo que el sistema de control y registro que se aplica al indicio, evidencia, objeto, instrumento o producto del hecho delictivo, desde su localización, descubrimiento o aportación, en el lugar de los hechos o del hallazgo, hasta que la autoridad competente ordene su conclusión, se realiza con la información contenida en la cadena de custodia.</w:t>
      </w:r>
    </w:p>
    <w:p w:rsidR="00F97B38" w:rsidRDefault="00045C57"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 Trigésimo 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1C7CDF">
        <w:rPr>
          <w:rFonts w:ascii="Arial" w:hAnsi="Arial" w:cs="Arial"/>
          <w:sz w:val="24"/>
          <w:szCs w:val="24"/>
        </w:rPr>
        <w:t>El Vicefiscal Científico Juan Bernardo Bustamante Reyes</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lastRenderedPageBreak/>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315C9C">
      <w:pPr>
        <w:spacing w:after="0"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315C9C">
      <w:pPr>
        <w:spacing w:after="0"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B3270A">
        <w:rPr>
          <w:rFonts w:ascii="Arial" w:hAnsi="Arial" w:cs="Arial"/>
          <w:sz w:val="24"/>
          <w:szCs w:val="24"/>
          <w:lang w:val="es-ES"/>
        </w:rPr>
        <w:t>el</w:t>
      </w:r>
      <w:r w:rsidR="001C7CDF">
        <w:rPr>
          <w:rFonts w:ascii="Arial" w:hAnsi="Arial" w:cs="Arial"/>
          <w:sz w:val="24"/>
          <w:szCs w:val="24"/>
        </w:rPr>
        <w:t xml:space="preserve"> Vicefiscal Científico Juan Bernardo Bustamante Reyes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w:t>
      </w:r>
      <w:r w:rsidR="00263864">
        <w:rPr>
          <w:rFonts w:ascii="Arial" w:hAnsi="Arial" w:cs="Arial"/>
          <w:sz w:val="24"/>
          <w:szCs w:val="24"/>
        </w:rPr>
        <w:lastRenderedPageBreak/>
        <w:t>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0E6129" w:rsidRDefault="000E6129" w:rsidP="00427CA6">
      <w:pPr>
        <w:autoSpaceDE w:val="0"/>
        <w:autoSpaceDN w:val="0"/>
        <w:adjustRightInd w:val="0"/>
        <w:spacing w:line="240" w:lineRule="auto"/>
        <w:jc w:val="both"/>
        <w:rPr>
          <w:rFonts w:ascii="Arial" w:hAnsi="Arial" w:cs="Arial"/>
          <w:sz w:val="24"/>
          <w:szCs w:val="24"/>
        </w:rPr>
      </w:pP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lastRenderedPageBreak/>
        <w:t xml:space="preserve">II. </w:t>
      </w:r>
      <w:r w:rsidR="009819AE" w:rsidRPr="001E22D9">
        <w:rPr>
          <w:rFonts w:ascii="Arial" w:hAnsi="Arial" w:cs="Arial"/>
          <w:b/>
          <w:sz w:val="24"/>
          <w:szCs w:val="24"/>
        </w:rPr>
        <w:t>Descripción de las partes o secciones reservadas, en caso de clasificación parcial;</w:t>
      </w:r>
    </w:p>
    <w:p w:rsidR="000E6129" w:rsidRPr="00720254" w:rsidRDefault="00B3270A" w:rsidP="00F52044">
      <w:pPr>
        <w:spacing w:after="0"/>
        <w:ind w:right="49"/>
        <w:jc w:val="both"/>
        <w:rPr>
          <w:rFonts w:ascii="Arial" w:hAnsi="Arial" w:cs="Arial"/>
          <w:bCs/>
          <w:color w:val="000000" w:themeColor="text1"/>
          <w:sz w:val="24"/>
          <w:szCs w:val="24"/>
        </w:rPr>
      </w:pPr>
      <w:r w:rsidRPr="00B3270A">
        <w:rPr>
          <w:rFonts w:ascii="Arial" w:hAnsi="Arial" w:cs="Arial"/>
          <w:sz w:val="24"/>
          <w:szCs w:val="24"/>
          <w:lang w:val="es-ES_tradnl" w:eastAsia="es-ES"/>
        </w:rPr>
        <w:t>La reserva que se realiza es de manera parcial, en relación a la solicitud de información número UT-SI-P-453-240469825000453-2025, que realizó el solicitante MEGA, el día 14 de octubre de 2025, únicamente en cuanto a: la información contenida dentro de las bitácoras del laboratorio de balística de esta Vicefiscalía Científica en el periodo comprendido del 01 de enero de 2006 a 21 de octubre de 2025, en cuanto a, “Informe también, cuantos drones con explosivos han sido encontrados decomisados, desactivados o denunciados y cuántos de estos han hecho explosión y en donde, desde el 2006 a la fecha de esta solicitud”.</w:t>
      </w:r>
    </w:p>
    <w:p w:rsidR="00D53B1B" w:rsidRDefault="00720254" w:rsidP="00720254">
      <w:pPr>
        <w:spacing w:after="0"/>
        <w:ind w:right="49"/>
        <w:jc w:val="both"/>
        <w:rPr>
          <w:rFonts w:ascii="Arial" w:hAnsi="Arial" w:cs="Arial"/>
          <w:bCs/>
          <w:color w:val="000000" w:themeColor="text1"/>
          <w:sz w:val="24"/>
          <w:szCs w:val="24"/>
        </w:rPr>
      </w:pPr>
      <w:r w:rsidRPr="00720254">
        <w:rPr>
          <w:rFonts w:ascii="Arial" w:hAnsi="Arial" w:cs="Arial"/>
          <w:bCs/>
          <w:color w:val="000000" w:themeColor="text1"/>
          <w:sz w:val="24"/>
          <w:szCs w:val="24"/>
        </w:rPr>
        <w:t xml:space="preserve">          </w:t>
      </w: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0E378A">
        <w:rPr>
          <w:rFonts w:ascii="Arial" w:eastAsia="Times New Roman" w:hAnsi="Arial" w:cs="Arial"/>
          <w:b/>
          <w:sz w:val="24"/>
          <w:szCs w:val="24"/>
        </w:rPr>
        <w:t>6</w:t>
      </w:r>
      <w:r w:rsidR="009F136E" w:rsidRPr="00115CE3">
        <w:rPr>
          <w:rFonts w:ascii="Arial" w:eastAsia="Times New Roman" w:hAnsi="Arial" w:cs="Arial"/>
          <w:b/>
          <w:sz w:val="24"/>
          <w:szCs w:val="24"/>
        </w:rPr>
        <w:t xml:space="preserve"> de </w:t>
      </w:r>
      <w:r w:rsidR="00F52044">
        <w:rPr>
          <w:rFonts w:ascii="Arial" w:eastAsia="Times New Roman" w:hAnsi="Arial" w:cs="Arial"/>
          <w:b/>
          <w:sz w:val="24"/>
          <w:szCs w:val="24"/>
        </w:rPr>
        <w:t>noviembre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1C7CDF">
        <w:rPr>
          <w:rFonts w:ascii="Arial" w:hAnsi="Arial" w:cs="Arial"/>
          <w:b/>
          <w:sz w:val="24"/>
          <w:szCs w:val="24"/>
        </w:rPr>
        <w:t>AR/VC/05/2025</w:t>
      </w:r>
      <w:r w:rsidR="00D5202E"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D5202E">
        <w:rPr>
          <w:rFonts w:ascii="Arial" w:hAnsi="Arial" w:cs="Arial"/>
          <w:sz w:val="24"/>
          <w:szCs w:val="24"/>
        </w:rPr>
        <w:t>el</w:t>
      </w:r>
      <w:r w:rsidR="001C7CDF">
        <w:rPr>
          <w:rFonts w:ascii="Arial" w:hAnsi="Arial" w:cs="Arial"/>
          <w:sz w:val="24"/>
          <w:szCs w:val="24"/>
        </w:rPr>
        <w:t xml:space="preserve"> Vicefiscal Científico Juan Bernardo Bustamante Reyes</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1C7CDF">
        <w:rPr>
          <w:rFonts w:ascii="Arial" w:hAnsi="Arial" w:cs="Arial"/>
          <w:sz w:val="24"/>
          <w:szCs w:val="24"/>
        </w:rPr>
        <w:t>al Vicefiscal Científico Juan Bernardo Bustamante Reyes</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C63668">
        <w:rPr>
          <w:rFonts w:ascii="Arial" w:hAnsi="Arial" w:cs="Arial"/>
          <w:sz w:val="24"/>
          <w:szCs w:val="24"/>
        </w:rPr>
        <w:t>a</w:t>
      </w:r>
      <w:r w:rsidR="00D5202E">
        <w:rPr>
          <w:rFonts w:ascii="Arial" w:hAnsi="Arial" w:cs="Arial"/>
          <w:sz w:val="24"/>
          <w:szCs w:val="24"/>
        </w:rPr>
        <w:t>l</w:t>
      </w:r>
      <w:r w:rsidR="001C7CDF">
        <w:rPr>
          <w:rFonts w:ascii="Arial" w:hAnsi="Arial" w:cs="Arial"/>
          <w:sz w:val="24"/>
          <w:szCs w:val="24"/>
        </w:rPr>
        <w:t xml:space="preserve"> Vicefiscal Científico Juan Bernardo Bustamante Reyes</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B3270A">
      <w:pPr>
        <w:spacing w:after="0"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lastRenderedPageBreak/>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1C7CDF">
        <w:rPr>
          <w:rFonts w:ascii="Arial" w:hAnsi="Arial" w:cs="Arial"/>
          <w:b/>
          <w:sz w:val="24"/>
          <w:szCs w:val="24"/>
        </w:rPr>
        <w:t>AR/VC/05/2025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D5202E">
        <w:rPr>
          <w:rFonts w:ascii="Arial" w:hAnsi="Arial" w:cs="Arial"/>
          <w:sz w:val="24"/>
          <w:szCs w:val="24"/>
        </w:rPr>
        <w:t xml:space="preserve">el </w:t>
      </w:r>
      <w:r w:rsidR="001C7CDF">
        <w:rPr>
          <w:rFonts w:ascii="Arial" w:hAnsi="Arial" w:cs="Arial"/>
          <w:sz w:val="24"/>
          <w:szCs w:val="24"/>
        </w:rPr>
        <w:t>Vicefiscal Científico Juan Bernardo Bustamante Reyes</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600426" w:rsidRDefault="00600426" w:rsidP="00B3270A">
      <w:pPr>
        <w:spacing w:after="0" w:line="240" w:lineRule="auto"/>
        <w:jc w:val="both"/>
        <w:rPr>
          <w:rFonts w:ascii="Arial" w:hAnsi="Arial" w:cs="Arial"/>
          <w:sz w:val="24"/>
          <w:szCs w:val="24"/>
        </w:rPr>
      </w:pPr>
    </w:p>
    <w:p w:rsidR="000940CE" w:rsidRDefault="00476EF2" w:rsidP="00B3270A">
      <w:pPr>
        <w:spacing w:after="0" w:line="240" w:lineRule="auto"/>
        <w:jc w:val="both"/>
        <w:rPr>
          <w:rFonts w:ascii="Arial" w:hAnsi="Arial" w:cs="Arial"/>
          <w:sz w:val="24"/>
          <w:szCs w:val="24"/>
        </w:rPr>
      </w:pPr>
      <w:r w:rsidRPr="00115CE3">
        <w:rPr>
          <w:rFonts w:ascii="Arial" w:hAnsi="Arial" w:cs="Arial"/>
          <w:b/>
          <w:sz w:val="24"/>
          <w:szCs w:val="24"/>
        </w:rPr>
        <w:t xml:space="preserve">SEGUNDO. </w:t>
      </w:r>
      <w:r w:rsidR="000940CE">
        <w:rPr>
          <w:rFonts w:ascii="Arial" w:hAnsi="Arial" w:cs="Arial"/>
          <w:sz w:val="24"/>
          <w:szCs w:val="24"/>
        </w:rPr>
        <w:t>El</w:t>
      </w:r>
      <w:r w:rsidR="001C7CDF">
        <w:rPr>
          <w:rFonts w:ascii="Arial" w:hAnsi="Arial" w:cs="Arial"/>
          <w:sz w:val="24"/>
          <w:szCs w:val="24"/>
        </w:rPr>
        <w:t xml:space="preserve"> Vicefiscal Científico Juan Bernardo Bustamante Reyes</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600426" w:rsidRDefault="00600426" w:rsidP="00B3270A">
      <w:pPr>
        <w:spacing w:after="0" w:line="240" w:lineRule="auto"/>
        <w:jc w:val="both"/>
        <w:rPr>
          <w:rFonts w:ascii="Arial" w:hAnsi="Arial" w:cs="Arial"/>
          <w:sz w:val="24"/>
          <w:szCs w:val="24"/>
        </w:rPr>
      </w:pPr>
    </w:p>
    <w:p w:rsidR="000940CE" w:rsidRDefault="00476EF2" w:rsidP="00B3270A">
      <w:pPr>
        <w:spacing w:after="0" w:line="240" w:lineRule="auto"/>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al</w:t>
      </w:r>
      <w:r w:rsidR="001C7CDF">
        <w:rPr>
          <w:rFonts w:ascii="Arial" w:hAnsi="Arial" w:cs="Arial"/>
          <w:sz w:val="24"/>
          <w:szCs w:val="24"/>
        </w:rPr>
        <w:t xml:space="preserve"> Vicefiscal Científico Juan Bernardo Bustamante Reyes</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315C9C" w:rsidRDefault="00315C9C" w:rsidP="00B3270A">
      <w:pPr>
        <w:spacing w:after="0" w:line="240" w:lineRule="auto"/>
        <w:jc w:val="both"/>
        <w:rPr>
          <w:rFonts w:ascii="Arial" w:hAnsi="Arial" w:cs="Arial"/>
          <w:sz w:val="24"/>
          <w:szCs w:val="24"/>
        </w:rPr>
      </w:pPr>
    </w:p>
    <w:p w:rsidR="0064745D" w:rsidRDefault="009819AE" w:rsidP="00B3270A">
      <w:pPr>
        <w:spacing w:after="0"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F52044">
        <w:rPr>
          <w:rFonts w:ascii="Arial" w:hAnsi="Arial" w:cs="Arial"/>
          <w:b/>
          <w:sz w:val="24"/>
          <w:szCs w:val="24"/>
        </w:rPr>
        <w:t>2</w:t>
      </w:r>
      <w:r w:rsidR="001C7CDF">
        <w:rPr>
          <w:rFonts w:ascii="Arial" w:hAnsi="Arial" w:cs="Arial"/>
          <w:b/>
          <w:sz w:val="24"/>
          <w:szCs w:val="24"/>
        </w:rPr>
        <w:t>10</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315C9C" w:rsidRDefault="00315C9C" w:rsidP="00B3270A">
      <w:pPr>
        <w:spacing w:after="0" w:line="240" w:lineRule="auto"/>
        <w:jc w:val="both"/>
        <w:rPr>
          <w:rFonts w:ascii="Arial" w:hAnsi="Arial" w:cs="Arial"/>
          <w:sz w:val="24"/>
          <w:szCs w:val="24"/>
        </w:rPr>
      </w:pPr>
    </w:p>
    <w:p w:rsidR="00BF3665" w:rsidRPr="00115CE3" w:rsidRDefault="009819AE" w:rsidP="00B3270A">
      <w:pPr>
        <w:spacing w:after="0"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B3270A" w:rsidRDefault="00B3270A" w:rsidP="00EF1D58">
      <w:pPr>
        <w:tabs>
          <w:tab w:val="left" w:pos="8998"/>
          <w:tab w:val="left" w:pos="9932"/>
        </w:tabs>
        <w:spacing w:before="20" w:after="0"/>
        <w:rPr>
          <w:rFonts w:ascii="Arial" w:eastAsia="Arial" w:hAnsi="Arial" w:cs="Arial"/>
          <w:b/>
          <w:sz w:val="24"/>
          <w:szCs w:val="24"/>
        </w:rPr>
      </w:pPr>
    </w:p>
    <w:p w:rsidR="007E043D" w:rsidRDefault="007E043D"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C63668" w:rsidRDefault="00C63668"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9274A" w:rsidRDefault="0039274A">
      <w:r>
        <w:separator/>
      </w:r>
    </w:p>
  </w:endnote>
  <w:endnote w:type="continuationSeparator" w:id="0">
    <w:p w:rsidR="0039274A" w:rsidRDefault="003927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5CB2" w:rsidRDefault="00885CB2">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5CB2" w:rsidRDefault="00885CB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9274A" w:rsidRDefault="0039274A">
      <w:r>
        <w:separator/>
      </w:r>
    </w:p>
  </w:footnote>
  <w:footnote w:type="continuationSeparator" w:id="0">
    <w:p w:rsidR="0039274A" w:rsidRDefault="003927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5CB2" w:rsidRDefault="00885CB2">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3337172"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885CB2">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3337173"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3474A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-58762</wp:posOffset>
              </wp:positionH>
              <wp:positionV relativeFrom="paragraph">
                <wp:posOffset>49286</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tx1">
                          <a:lumMod val="75000"/>
                          <a:lumOff val="25000"/>
                        </a:schemeClr>
                      </a:solidFill>
                      <a:ln w="28575">
                        <a:solidFill>
                          <a:schemeClr val="accent5">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F36F63">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EC1672">
                            <w:rPr>
                              <w:rFonts w:ascii="Arial" w:hAnsi="Arial" w:cs="Arial"/>
                              <w:color w:val="FFFFFF" w:themeColor="background1"/>
                              <w:sz w:val="18"/>
                              <w:szCs w:val="18"/>
                              <w:lang w:val="es-ES"/>
                            </w:rPr>
                            <w:t>noviembre</w:t>
                          </w:r>
                          <w:r>
                            <w:rPr>
                              <w:rFonts w:ascii="Arial" w:hAnsi="Arial" w:cs="Arial"/>
                              <w:color w:val="FFFFFF" w:themeColor="background1"/>
                              <w:sz w:val="18"/>
                              <w:szCs w:val="18"/>
                              <w:lang w:val="es-ES"/>
                            </w:rPr>
                            <w:t xml:space="preserve"> 2025. </w:t>
                          </w:r>
                          <w:r w:rsidR="00F36F63">
                            <w:rPr>
                              <w:rFonts w:ascii="Arial" w:hAnsi="Arial" w:cs="Arial"/>
                              <w:color w:val="FFFFFF" w:themeColor="background1"/>
                              <w:sz w:val="18"/>
                              <w:szCs w:val="18"/>
                            </w:rPr>
                            <w:t>Décima</w:t>
                          </w:r>
                          <w:r w:rsidR="00EC1672">
                            <w:rPr>
                              <w:rFonts w:ascii="Arial" w:hAnsi="Arial" w:cs="Arial"/>
                              <w:color w:val="FFFFFF" w:themeColor="background1"/>
                              <w:sz w:val="18"/>
                              <w:szCs w:val="18"/>
                            </w:rPr>
                            <w:t xml:space="preserve"> primera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A1409E">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1C7CDF">
                            <w:rPr>
                              <w:rFonts w:ascii="Arial" w:hAnsi="Arial" w:cs="Arial"/>
                              <w:b/>
                              <w:color w:val="FFFFFF" w:themeColor="background1"/>
                              <w:sz w:val="18"/>
                              <w:szCs w:val="18"/>
                              <w:lang w:val="es-ES"/>
                            </w:rPr>
                            <w:t>AR/VC/05/2025</w:t>
                          </w:r>
                          <w:r w:rsidR="009819AE" w:rsidRPr="00D338A0">
                            <w:rPr>
                              <w:rFonts w:ascii="Arial" w:hAnsi="Arial" w:cs="Arial"/>
                              <w:color w:val="FFFFFF" w:themeColor="background1"/>
                              <w:sz w:val="18"/>
                              <w:szCs w:val="18"/>
                              <w:lang w:val="es-ES"/>
                            </w:rPr>
                            <w:t xml:space="preserve"> que emite </w:t>
                          </w:r>
                          <w:r w:rsidR="00D5202E">
                            <w:rPr>
                              <w:rFonts w:ascii="Arial" w:hAnsi="Arial" w:cs="Arial"/>
                              <w:color w:val="FFFFFF" w:themeColor="background1"/>
                              <w:sz w:val="18"/>
                              <w:szCs w:val="18"/>
                              <w:lang w:val="es-ES"/>
                            </w:rPr>
                            <w:t>el Vicefiscal</w:t>
                          </w:r>
                          <w:r w:rsidR="001C7CDF">
                            <w:rPr>
                              <w:rFonts w:ascii="Arial" w:hAnsi="Arial" w:cs="Arial"/>
                              <w:color w:val="FFFFFF" w:themeColor="background1"/>
                              <w:sz w:val="18"/>
                              <w:szCs w:val="18"/>
                              <w:lang w:val="es-ES"/>
                            </w:rPr>
                            <w:t xml:space="preserve"> Científico</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65pt;margin-top:3.9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" fillcolor="#404040 [2429]" strokecolor="#2f5496 [2408]" strokeweight="2.25pt">
              <v:textbo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F36F63">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EC1672">
                      <w:rPr>
                        <w:rFonts w:ascii="Arial" w:hAnsi="Arial" w:cs="Arial"/>
                        <w:color w:val="FFFFFF" w:themeColor="background1"/>
                        <w:sz w:val="18"/>
                        <w:szCs w:val="18"/>
                        <w:lang w:val="es-ES"/>
                      </w:rPr>
                      <w:t>noviembre</w:t>
                    </w:r>
                    <w:r>
                      <w:rPr>
                        <w:rFonts w:ascii="Arial" w:hAnsi="Arial" w:cs="Arial"/>
                        <w:color w:val="FFFFFF" w:themeColor="background1"/>
                        <w:sz w:val="18"/>
                        <w:szCs w:val="18"/>
                        <w:lang w:val="es-ES"/>
                      </w:rPr>
                      <w:t xml:space="preserve"> 2025. </w:t>
                    </w:r>
                    <w:r w:rsidR="00F36F63">
                      <w:rPr>
                        <w:rFonts w:ascii="Arial" w:hAnsi="Arial" w:cs="Arial"/>
                        <w:color w:val="FFFFFF" w:themeColor="background1"/>
                        <w:sz w:val="18"/>
                        <w:szCs w:val="18"/>
                      </w:rPr>
                      <w:t>Décima</w:t>
                    </w:r>
                    <w:r w:rsidR="00EC1672">
                      <w:rPr>
                        <w:rFonts w:ascii="Arial" w:hAnsi="Arial" w:cs="Arial"/>
                        <w:color w:val="FFFFFF" w:themeColor="background1"/>
                        <w:sz w:val="18"/>
                        <w:szCs w:val="18"/>
                      </w:rPr>
                      <w:t xml:space="preserve"> primera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A1409E">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1C7CDF">
                      <w:rPr>
                        <w:rFonts w:ascii="Arial" w:hAnsi="Arial" w:cs="Arial"/>
                        <w:b/>
                        <w:color w:val="FFFFFF" w:themeColor="background1"/>
                        <w:sz w:val="18"/>
                        <w:szCs w:val="18"/>
                        <w:lang w:val="es-ES"/>
                      </w:rPr>
                      <w:t>AR/VC/05/2025</w:t>
                    </w:r>
                    <w:r w:rsidR="009819AE" w:rsidRPr="00D338A0">
                      <w:rPr>
                        <w:rFonts w:ascii="Arial" w:hAnsi="Arial" w:cs="Arial"/>
                        <w:color w:val="FFFFFF" w:themeColor="background1"/>
                        <w:sz w:val="18"/>
                        <w:szCs w:val="18"/>
                        <w:lang w:val="es-ES"/>
                      </w:rPr>
                      <w:t xml:space="preserve"> que emite </w:t>
                    </w:r>
                    <w:r w:rsidR="00D5202E">
                      <w:rPr>
                        <w:rFonts w:ascii="Arial" w:hAnsi="Arial" w:cs="Arial"/>
                        <w:color w:val="FFFFFF" w:themeColor="background1"/>
                        <w:sz w:val="18"/>
                        <w:szCs w:val="18"/>
                        <w:lang w:val="es-ES"/>
                      </w:rPr>
                      <w:t>el Vicefiscal</w:t>
                    </w:r>
                    <w:r w:rsidR="001C7CDF">
                      <w:rPr>
                        <w:rFonts w:ascii="Arial" w:hAnsi="Arial" w:cs="Arial"/>
                        <w:color w:val="FFFFFF" w:themeColor="background1"/>
                        <w:sz w:val="18"/>
                        <w:szCs w:val="18"/>
                        <w:lang w:val="es-ES"/>
                      </w:rPr>
                      <w:t xml:space="preserve"> Científico</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5CB2" w:rsidRDefault="00885CB2">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3337171"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E151A"/>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C7CDF"/>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274A"/>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1A58"/>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75885"/>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028A"/>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5CB2"/>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70A"/>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68743F2-39A1-415E-8CDC-900B44F81A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7</Pages>
  <Words>2884</Words>
  <Characters>15867</Characters>
  <Application>Microsoft Office Word</Application>
  <DocSecurity>0</DocSecurity>
  <Lines>132</Lines>
  <Paragraphs>37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18714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4</cp:revision>
  <cp:lastPrinted>2025-10-02T18:10:00Z</cp:lastPrinted>
  <dcterms:created xsi:type="dcterms:W3CDTF">2025-10-24T17:09:00Z</dcterms:created>
  <dcterms:modified xsi:type="dcterms:W3CDTF">2025-11-12T20:08:00Z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