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CEDD3" w14:textId="03129A5F" w:rsidR="008A52E5" w:rsidRPr="000617D2" w:rsidRDefault="008A52E5" w:rsidP="00B1671A">
      <w:pPr>
        <w:pStyle w:val="Ttulo1"/>
        <w:tabs>
          <w:tab w:val="left" w:pos="5529"/>
        </w:tabs>
        <w:spacing w:line="504" w:lineRule="auto"/>
        <w:ind w:left="5529" w:hanging="5529"/>
      </w:pPr>
      <w:bookmarkStart w:id="0" w:name="_GoBack"/>
      <w:bookmarkEnd w:id="0"/>
      <w:r w:rsidRPr="000617D2">
        <w:rPr>
          <w:b w:val="0"/>
        </w:rPr>
        <w:t>ACTA NÚMERO</w:t>
      </w:r>
      <w:r w:rsidR="002737C2">
        <w:rPr>
          <w:b w:val="0"/>
        </w:rPr>
        <w:t xml:space="preserve"> </w:t>
      </w:r>
      <w:r w:rsidR="00695210">
        <w:rPr>
          <w:b w:val="0"/>
        </w:rPr>
        <w:t>CINCUENTA</w:t>
      </w:r>
      <w:r w:rsidRPr="007454B6">
        <w:rPr>
          <w:b w:val="0"/>
        </w:rPr>
        <w:t>.</w:t>
      </w:r>
    </w:p>
    <w:p w14:paraId="53404277" w14:textId="29233053" w:rsidR="00CD1197" w:rsidRPr="005A4007" w:rsidRDefault="008A52E5" w:rsidP="00D67960">
      <w:pPr>
        <w:spacing w:line="504" w:lineRule="auto"/>
        <w:jc w:val="both"/>
        <w:rPr>
          <w:rFonts w:ascii="Century Gothic" w:hAnsi="Century Gothic"/>
          <w:bCs/>
          <w:color w:val="000000"/>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Pr>
          <w:rFonts w:ascii="Century Gothic" w:hAnsi="Century Gothic" w:cs="Century Gothic"/>
        </w:rPr>
        <w:t xml:space="preserve">las </w:t>
      </w:r>
      <w:r w:rsidR="00695210">
        <w:rPr>
          <w:rFonts w:ascii="Century Gothic" w:hAnsi="Century Gothic" w:cs="Century Gothic"/>
        </w:rPr>
        <w:t>diez</w:t>
      </w:r>
      <w:r w:rsidRPr="00804CD7">
        <w:rPr>
          <w:rFonts w:ascii="Century Gothic" w:hAnsi="Century Gothic" w:cs="Century Gothic"/>
        </w:rPr>
        <w:t xml:space="preserve"> horas</w:t>
      </w:r>
      <w:r w:rsidR="00B57400">
        <w:rPr>
          <w:rFonts w:ascii="Century Gothic" w:hAnsi="Century Gothic" w:cs="Century Gothic"/>
        </w:rPr>
        <w:t xml:space="preserve"> con </w:t>
      </w:r>
      <w:r w:rsidR="00695210">
        <w:rPr>
          <w:rFonts w:ascii="Century Gothic" w:hAnsi="Century Gothic" w:cs="Century Gothic"/>
        </w:rPr>
        <w:t>cuatro</w:t>
      </w:r>
      <w:r w:rsidR="00B57400">
        <w:rPr>
          <w:rFonts w:ascii="Century Gothic" w:hAnsi="Century Gothic" w:cs="Century Gothic"/>
        </w:rPr>
        <w:t xml:space="preserve"> minutos,</w:t>
      </w:r>
      <w:r w:rsidR="00BD6646">
        <w:rPr>
          <w:rFonts w:ascii="Century Gothic" w:hAnsi="Century Gothic" w:cs="Century Gothic"/>
        </w:rPr>
        <w:t xml:space="preserve"> </w:t>
      </w:r>
      <w:r w:rsidRPr="00470474">
        <w:rPr>
          <w:rFonts w:ascii="Century Gothic" w:hAnsi="Century Gothic" w:cs="Century Gothic"/>
        </w:rPr>
        <w:t>del</w:t>
      </w:r>
      <w:r w:rsidR="00C2301A">
        <w:rPr>
          <w:rFonts w:ascii="Century Gothic" w:hAnsi="Century Gothic" w:cs="Century Gothic"/>
        </w:rPr>
        <w:t xml:space="preserve"> </w:t>
      </w:r>
      <w:r w:rsidR="00B57400">
        <w:rPr>
          <w:rFonts w:ascii="Century Gothic" w:hAnsi="Century Gothic" w:cs="Century Gothic"/>
        </w:rPr>
        <w:t>doce</w:t>
      </w:r>
      <w:r w:rsidR="005B1F31">
        <w:rPr>
          <w:rFonts w:ascii="Century Gothic" w:hAnsi="Century Gothic" w:cs="Century Gothic"/>
        </w:rPr>
        <w:t xml:space="preserve"> de </w:t>
      </w:r>
      <w:r w:rsidR="00843CBE">
        <w:rPr>
          <w:rFonts w:ascii="Century Gothic" w:hAnsi="Century Gothic" w:cs="Century Gothic"/>
        </w:rPr>
        <w:t>noviembre</w:t>
      </w:r>
      <w:r w:rsidR="000E7CF2">
        <w:rPr>
          <w:rFonts w:ascii="Century Gothic" w:hAnsi="Century Gothic" w:cs="Century Gothic"/>
        </w:rPr>
        <w:t xml:space="preserve"> </w:t>
      </w:r>
      <w:r w:rsidRPr="00470474">
        <w:rPr>
          <w:rFonts w:ascii="Century Gothic" w:hAnsi="Century Gothic" w:cs="Century Gothic"/>
        </w:rPr>
        <w:t>de dos</w:t>
      </w:r>
      <w:r>
        <w:rPr>
          <w:rFonts w:ascii="Century Gothic" w:hAnsi="Century Gothic" w:cs="Century Gothic"/>
        </w:rPr>
        <w:t xml:space="preserve"> mil veintic</w:t>
      </w:r>
      <w:r w:rsidR="00072F6D">
        <w:rPr>
          <w:rFonts w:ascii="Century Gothic" w:hAnsi="Century Gothic" w:cs="Century Gothic"/>
        </w:rPr>
        <w:t>inco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003B67BE" w:rsidRPr="00B40A41">
        <w:rPr>
          <w:rFonts w:ascii="Century Gothic" w:hAnsi="Century Gothic" w:cs="Century Gothic"/>
          <w:b/>
        </w:rPr>
        <w:t xml:space="preserve">Magistrados </w:t>
      </w:r>
      <w:r w:rsidR="003B67BE" w:rsidRPr="005A258C">
        <w:rPr>
          <w:rFonts w:ascii="Century Gothic" w:hAnsi="Century Gothic"/>
          <w:b/>
          <w:bCs/>
          <w:color w:val="000000"/>
        </w:rPr>
        <w:t xml:space="preserve">Lourdes Anahí Zarazúa Martínez, </w:t>
      </w:r>
      <w:r w:rsidR="003B67BE" w:rsidRPr="00D555AA">
        <w:rPr>
          <w:rFonts w:ascii="Century Gothic" w:hAnsi="Century Gothic"/>
          <w:b/>
          <w:bCs/>
          <w:color w:val="000000"/>
          <w:lang w:val="es-MX"/>
        </w:rPr>
        <w:t>Secretar</w:t>
      </w:r>
      <w:r w:rsidR="003B67BE">
        <w:rPr>
          <w:rFonts w:ascii="Century Gothic" w:hAnsi="Century Gothic"/>
          <w:b/>
          <w:bCs/>
          <w:color w:val="000000"/>
          <w:lang w:val="es-MX"/>
        </w:rPr>
        <w:t>ia de Acuerdos en funciones de M</w:t>
      </w:r>
      <w:r w:rsidR="003B67BE" w:rsidRPr="00D555AA">
        <w:rPr>
          <w:rFonts w:ascii="Century Gothic" w:hAnsi="Century Gothic"/>
          <w:b/>
          <w:bCs/>
          <w:color w:val="000000"/>
          <w:lang w:val="es-MX"/>
        </w:rPr>
        <w:t>agistrada Mart</w:t>
      </w:r>
      <w:r w:rsidR="003B67BE">
        <w:rPr>
          <w:rFonts w:ascii="Century Gothic" w:hAnsi="Century Gothic"/>
          <w:b/>
          <w:bCs/>
          <w:color w:val="000000"/>
          <w:lang w:val="es-MX"/>
        </w:rPr>
        <w:t>h</w:t>
      </w:r>
      <w:r w:rsidR="003B67BE" w:rsidRPr="00D555AA">
        <w:rPr>
          <w:rFonts w:ascii="Century Gothic" w:hAnsi="Century Gothic"/>
          <w:b/>
          <w:bCs/>
          <w:color w:val="000000"/>
          <w:lang w:val="es-MX"/>
        </w:rPr>
        <w:t>a Rodrí</w:t>
      </w:r>
      <w:r w:rsidR="003B67BE">
        <w:rPr>
          <w:rFonts w:ascii="Century Gothic" w:hAnsi="Century Gothic"/>
          <w:b/>
          <w:bCs/>
          <w:color w:val="000000"/>
          <w:lang w:val="es-MX"/>
        </w:rPr>
        <w:t>guez López, en suplencia de la M</w:t>
      </w:r>
      <w:r w:rsidR="003B67BE" w:rsidRPr="00D555AA">
        <w:rPr>
          <w:rFonts w:ascii="Century Gothic" w:hAnsi="Century Gothic"/>
          <w:b/>
          <w:bCs/>
          <w:color w:val="000000"/>
          <w:lang w:val="es-MX"/>
        </w:rPr>
        <w:t>agi</w:t>
      </w:r>
      <w:r w:rsidR="003B67BE">
        <w:rPr>
          <w:rFonts w:ascii="Century Gothic" w:hAnsi="Century Gothic"/>
          <w:b/>
          <w:bCs/>
          <w:color w:val="000000"/>
          <w:lang w:val="es-MX"/>
        </w:rPr>
        <w:t>strada Juana María Alfaro Reyna</w:t>
      </w:r>
      <w:r w:rsidR="003B67BE" w:rsidRPr="005A258C">
        <w:rPr>
          <w:rFonts w:ascii="Century Gothic" w:hAnsi="Century Gothic"/>
          <w:b/>
          <w:bCs/>
          <w:color w:val="000000"/>
        </w:rPr>
        <w:t>,</w:t>
      </w:r>
      <w:r w:rsidR="00460A36">
        <w:rPr>
          <w:rFonts w:ascii="Century Gothic" w:hAnsi="Century Gothic"/>
          <w:b/>
          <w:bCs/>
          <w:color w:val="000000"/>
        </w:rPr>
        <w:t xml:space="preserve"> María Sara de la Luz Bernal Ramírez,</w:t>
      </w:r>
      <w:r w:rsidR="003B67BE" w:rsidRPr="005A258C">
        <w:rPr>
          <w:rFonts w:ascii="Century Gothic" w:hAnsi="Century Gothic"/>
          <w:b/>
          <w:bCs/>
          <w:color w:val="000000"/>
        </w:rPr>
        <w:t xml:space="preserve"> María del Rocío Hernández Cruz, Liliana Elizabeth Aguilar Gómez, Lizet Paola Morales Monter, Silvia Torres Sánchez, Mónica Kemp Zamudio, Jairo Hernández Garibay, Armando Rafael Oviedo Abrego, Arturo Morales Silva, Rogelio Javier Salazar Zavala, Juan David Ramos Ruiz, Ángel Gonzalo Santiago Hernández y </w:t>
      </w:r>
      <w:r w:rsidR="003B67BE">
        <w:rPr>
          <w:rFonts w:ascii="Century Gothic" w:hAnsi="Century Gothic"/>
          <w:b/>
          <w:bCs/>
          <w:color w:val="000000"/>
        </w:rPr>
        <w:t xml:space="preserve"> María América Onofre Díaz</w:t>
      </w:r>
      <w:r w:rsidR="003B67BE" w:rsidRPr="0082211B">
        <w:rPr>
          <w:rFonts w:ascii="Century Gothic" w:hAnsi="Century Gothic"/>
          <w:b/>
          <w:bCs/>
        </w:rPr>
        <w:t>;</w:t>
      </w:r>
      <w:r w:rsidR="00A8363C">
        <w:rPr>
          <w:rFonts w:ascii="Century Gothic" w:hAnsi="Century Gothic" w:cs="Century Gothic"/>
        </w:rPr>
        <w:t xml:space="preserve"> para</w:t>
      </w:r>
      <w:r>
        <w:rPr>
          <w:rFonts w:ascii="Century Gothic" w:hAnsi="Century Gothic" w:cs="Century Gothic"/>
        </w:rPr>
        <w:t xml:space="preserve"> celebrar S</w:t>
      </w:r>
      <w:r w:rsidRPr="000617D2">
        <w:rPr>
          <w:rFonts w:ascii="Century Gothic" w:hAnsi="Century Gothic" w:cs="Century Gothic"/>
        </w:rPr>
        <w:t xml:space="preserve">esión </w:t>
      </w:r>
      <w:r>
        <w:rPr>
          <w:rFonts w:ascii="Century Gothic" w:hAnsi="Century Gothic" w:cs="Century Gothic"/>
        </w:rPr>
        <w:t xml:space="preserve">Pública </w:t>
      </w:r>
      <w:r w:rsidR="00843CBE">
        <w:rPr>
          <w:rFonts w:ascii="Century Gothic" w:hAnsi="Century Gothic" w:cs="Century Gothic"/>
        </w:rPr>
        <w:t>de Pleno Extrao</w:t>
      </w:r>
      <w:r w:rsidRPr="000617D2">
        <w:rPr>
          <w:rFonts w:ascii="Century Gothic" w:hAnsi="Century Gothic" w:cs="Century Gothic"/>
        </w:rPr>
        <w:t>rdinario, según convocatoria de</w:t>
      </w:r>
      <w:r>
        <w:rPr>
          <w:rFonts w:ascii="Century Gothic" w:hAnsi="Century Gothic" w:cs="Century Gothic"/>
        </w:rPr>
        <w:t xml:space="preserve"> </w:t>
      </w:r>
      <w:r w:rsidR="00862B0C">
        <w:rPr>
          <w:rFonts w:ascii="Century Gothic" w:hAnsi="Century Gothic" w:cs="Century Gothic"/>
        </w:rPr>
        <w:t>veinticinco</w:t>
      </w:r>
      <w:r w:rsidR="00BD6646">
        <w:rPr>
          <w:rFonts w:ascii="Century Gothic" w:hAnsi="Century Gothic" w:cs="Century Gothic"/>
        </w:rPr>
        <w:t xml:space="preserve"> de </w:t>
      </w:r>
      <w:r w:rsidR="00843CBE">
        <w:rPr>
          <w:rFonts w:ascii="Century Gothic" w:hAnsi="Century Gothic" w:cs="Century Gothic"/>
        </w:rPr>
        <w:t>noviembre</w:t>
      </w:r>
      <w:r w:rsidR="00D0468A">
        <w:rPr>
          <w:rFonts w:ascii="Century Gothic" w:hAnsi="Century Gothic" w:cs="Century Gothic"/>
        </w:rPr>
        <w:t xml:space="preserve"> de</w:t>
      </w:r>
      <w:r>
        <w:rPr>
          <w:rFonts w:ascii="Century Gothic" w:hAnsi="Century Gothic" w:cs="Century Gothic"/>
        </w:rPr>
        <w:t xml:space="preserve"> dos mil veintic</w:t>
      </w:r>
      <w:r w:rsidR="00072F6D">
        <w:rPr>
          <w:rFonts w:ascii="Century Gothic" w:hAnsi="Century Gothic" w:cs="Century Gothic"/>
        </w:rPr>
        <w:t>inc</w:t>
      </w:r>
      <w:r>
        <w:rPr>
          <w:rFonts w:ascii="Century Gothic" w:hAnsi="Century Gothic" w:cs="Century Gothic"/>
        </w:rPr>
        <w:t xml:space="preserve">o; que </w:t>
      </w:r>
      <w:r w:rsidR="005B1F31">
        <w:rPr>
          <w:rFonts w:ascii="Century Gothic" w:hAnsi="Century Gothic" w:cs="Century Gothic"/>
        </w:rPr>
        <w:t>la</w:t>
      </w:r>
      <w:r w:rsidRPr="000617D2">
        <w:rPr>
          <w:rFonts w:ascii="Century Gothic" w:hAnsi="Century Gothic" w:cs="Century Gothic"/>
        </w:rPr>
        <w:t xml:space="preserve"> President</w:t>
      </w:r>
      <w:r w:rsidR="005B1F31">
        <w:rPr>
          <w:rFonts w:ascii="Century Gothic" w:hAnsi="Century Gothic" w:cs="Century Gothic"/>
        </w:rPr>
        <w:t>a</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sidR="00A8363C">
        <w:rPr>
          <w:rFonts w:ascii="Century Gothic" w:hAnsi="Century Gothic" w:cs="Century Gothic"/>
          <w:b/>
          <w:bCs/>
        </w:rPr>
        <w:t>a</w:t>
      </w:r>
      <w:r>
        <w:rPr>
          <w:rFonts w:ascii="Century Gothic" w:hAnsi="Century Gothic" w:cs="Century Gothic"/>
          <w:b/>
          <w:bCs/>
        </w:rPr>
        <w:t xml:space="preserve"> </w:t>
      </w:r>
      <w:r w:rsidR="00A8363C" w:rsidRPr="005A258C">
        <w:rPr>
          <w:rFonts w:ascii="Century Gothic" w:hAnsi="Century Gothic"/>
          <w:b/>
          <w:bCs/>
          <w:color w:val="000000"/>
        </w:rPr>
        <w:t>Lourdes Anahí Zarazúa Martínez</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 facultad que le confieren los artículos 1</w:t>
      </w:r>
      <w:r w:rsidR="005B1F31">
        <w:rPr>
          <w:rFonts w:ascii="Century Gothic" w:hAnsi="Century Gothic"/>
        </w:rPr>
        <w:t>1</w:t>
      </w:r>
      <w:r w:rsidRPr="00A70784">
        <w:rPr>
          <w:rFonts w:ascii="Century Gothic" w:hAnsi="Century Gothic"/>
        </w:rPr>
        <w:t xml:space="preserve">, 17, </w:t>
      </w:r>
      <w:r w:rsidR="004414FE" w:rsidRPr="00A70784">
        <w:rPr>
          <w:rFonts w:ascii="Century Gothic" w:hAnsi="Century Gothic"/>
        </w:rPr>
        <w:t>fracción 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3E0E7F">
        <w:rPr>
          <w:rFonts w:ascii="Century Gothic" w:hAnsi="Century Gothic"/>
        </w:rPr>
        <w:t>a las</w:t>
      </w:r>
      <w:r w:rsidR="004414FE" w:rsidRPr="000C41C9">
        <w:rPr>
          <w:rFonts w:ascii="Century Gothic" w:hAnsi="Century Gothic"/>
        </w:rPr>
        <w:t xml:space="preserve"> </w:t>
      </w:r>
      <w:r w:rsidR="00862B0C">
        <w:rPr>
          <w:rFonts w:ascii="Century Gothic" w:hAnsi="Century Gothic"/>
        </w:rPr>
        <w:t>nueve</w:t>
      </w:r>
      <w:r w:rsidR="004414FE" w:rsidRPr="000617D2">
        <w:rPr>
          <w:rFonts w:ascii="Century Gothic" w:hAnsi="Century Gothic"/>
        </w:rPr>
        <w:t xml:space="preserve"> horas</w:t>
      </w:r>
      <w:r w:rsidR="00966B92">
        <w:rPr>
          <w:rFonts w:ascii="Century Gothic" w:hAnsi="Century Gothic"/>
        </w:rPr>
        <w:t xml:space="preserve"> con treinta minutos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w:t>
      </w:r>
      <w:r w:rsidR="00966B92">
        <w:rPr>
          <w:rFonts w:ascii="Century Gothic" w:hAnsi="Century Gothic" w:cs="Century Gothic"/>
          <w:lang w:val="es-MX"/>
        </w:rPr>
        <w:t xml:space="preserve"> </w:t>
      </w:r>
      <w:r w:rsidRPr="00843CBE">
        <w:rPr>
          <w:rFonts w:ascii="Century Gothic" w:hAnsi="Century Gothic" w:cs="Century Gothic"/>
          <w:b/>
          <w:bCs/>
          <w:lang w:val="es-MX"/>
        </w:rPr>
        <w:t>Primero:</w:t>
      </w:r>
      <w:r w:rsidRPr="00843CBE">
        <w:rPr>
          <w:rFonts w:ascii="Century Gothic" w:hAnsi="Century Gothic" w:cs="Century Gothic"/>
          <w:lang w:val="es-MX"/>
        </w:rPr>
        <w:t xml:space="preserve"> </w:t>
      </w:r>
      <w:r w:rsidR="005B1F31" w:rsidRPr="00843CBE">
        <w:rPr>
          <w:rFonts w:ascii="Century Gothic" w:hAnsi="Century Gothic"/>
        </w:rPr>
        <w:t>Lista de asistencia y, en su caso, declaración de quórum</w:t>
      </w:r>
      <w:r w:rsidR="005B1F31" w:rsidRPr="005B1F31">
        <w:rPr>
          <w:rFonts w:ascii="Century Gothic" w:hAnsi="Century Gothic"/>
        </w:rPr>
        <w:t xml:space="preserve"> legal.</w:t>
      </w:r>
      <w:r w:rsidRPr="000617D2">
        <w:rPr>
          <w:rFonts w:ascii="Century Gothic" w:hAnsi="Century Gothic"/>
        </w:rPr>
        <w:t xml:space="preserve"> </w:t>
      </w:r>
      <w:r w:rsidRPr="000617D2">
        <w:rPr>
          <w:rFonts w:ascii="Century Gothic" w:hAnsi="Century Gothic" w:cs="Century Gothic"/>
          <w:b/>
          <w:bCs/>
          <w:lang w:val="es-MX"/>
        </w:rPr>
        <w:t xml:space="preserve">Segundo: </w:t>
      </w:r>
      <w:r w:rsidR="005B1F31" w:rsidRPr="005B1F31">
        <w:rPr>
          <w:rFonts w:ascii="Century Gothic" w:hAnsi="Century Gothic"/>
        </w:rPr>
        <w:t>Lectura, discusión y, en su caso, aprobación del orden del día.</w:t>
      </w:r>
      <w:r w:rsidRPr="000617D2">
        <w:rPr>
          <w:rFonts w:ascii="Century Gothic" w:hAnsi="Century Gothic"/>
        </w:rPr>
        <w:t xml:space="preserve">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695210" w:rsidRPr="00695210">
        <w:rPr>
          <w:rFonts w:ascii="Century Gothic" w:hAnsi="Century Gothic"/>
          <w:lang w:val="es-ES_tradnl"/>
        </w:rPr>
        <w:t xml:space="preserve">Se somete a consideración del Honorable Pleno y, en su caso, aprobación el acta </w:t>
      </w:r>
      <w:r w:rsidR="00695210" w:rsidRPr="00695210">
        <w:rPr>
          <w:rFonts w:ascii="Century Gothic" w:hAnsi="Century Gothic"/>
          <w:lang w:val="es-ES_tradnl"/>
        </w:rPr>
        <w:lastRenderedPageBreak/>
        <w:t>correspondiente a la sesión pública ordinaria celebrada el veinte de noviembre de dos mil veinticinco.</w:t>
      </w:r>
      <w:r w:rsidR="004755E1" w:rsidRPr="004755E1">
        <w:rPr>
          <w:rFonts w:ascii="Century Gothic" w:hAnsi="Century Gothic"/>
        </w:rPr>
        <w:t xml:space="preserve"> </w:t>
      </w:r>
      <w:r w:rsidRPr="000617D2">
        <w:rPr>
          <w:rFonts w:ascii="Century Gothic" w:hAnsi="Century Gothic"/>
          <w:b/>
          <w:bCs/>
        </w:rPr>
        <w:t>Cuarto</w:t>
      </w:r>
      <w:r w:rsidR="00524264">
        <w:rPr>
          <w:rFonts w:ascii="Century Gothic" w:hAnsi="Century Gothic"/>
          <w:b/>
          <w:bCs/>
        </w:rPr>
        <w:t>:</w:t>
      </w:r>
      <w:r w:rsidR="00B1671A">
        <w:rPr>
          <w:rFonts w:ascii="Century Gothic" w:hAnsi="Century Gothic"/>
          <w:b/>
          <w:bCs/>
        </w:rPr>
        <w:t xml:space="preserve"> </w:t>
      </w:r>
      <w:r w:rsidR="00695210" w:rsidRPr="00695210">
        <w:rPr>
          <w:rFonts w:ascii="Century Gothic" w:hAnsi="Century Gothic"/>
          <w:bCs/>
          <w:lang w:val="es-MX"/>
        </w:rPr>
        <w:t>Se someten a consideración, discusión y en su caso aprobación, las ponencias presentadas por las personas Magistradas siguientes:</w:t>
      </w:r>
      <w:r w:rsidR="00695210">
        <w:rPr>
          <w:rFonts w:ascii="Century Gothic" w:hAnsi="Century Gothic"/>
          <w:bCs/>
          <w:lang w:val="es-MX"/>
        </w:rPr>
        <w:t xml:space="preserve"> </w:t>
      </w:r>
      <w:r w:rsidR="00695210" w:rsidRPr="00695210">
        <w:rPr>
          <w:rFonts w:ascii="Century Gothic" w:hAnsi="Century Gothic"/>
          <w:b/>
          <w:bCs/>
          <w:lang w:val="es-MX"/>
        </w:rPr>
        <w:t xml:space="preserve">A) </w:t>
      </w:r>
      <w:r w:rsidR="00695210" w:rsidRPr="00695210">
        <w:rPr>
          <w:rFonts w:ascii="Century Gothic" w:hAnsi="Century Gothic"/>
          <w:bCs/>
          <w:lang w:val="es-MX"/>
        </w:rPr>
        <w:t xml:space="preserve">La que propone la </w:t>
      </w:r>
      <w:r w:rsidR="00695210" w:rsidRPr="00695210">
        <w:rPr>
          <w:rFonts w:ascii="Century Gothic" w:hAnsi="Century Gothic"/>
          <w:b/>
          <w:bCs/>
          <w:lang w:val="es-MX"/>
        </w:rPr>
        <w:t xml:space="preserve">Magistrada Lizet Paola Morales Monter, </w:t>
      </w:r>
      <w:r w:rsidR="00695210" w:rsidRPr="00695210">
        <w:rPr>
          <w:rFonts w:ascii="Century Gothic" w:hAnsi="Century Gothic"/>
          <w:bCs/>
          <w:lang w:val="es-MX"/>
        </w:rPr>
        <w:t xml:space="preserve">para resolver el Toca 128/2025, relativo al Recurso de Queja, interpuesto por </w:t>
      </w:r>
      <w:r w:rsidR="00460A36" w:rsidRPr="00460A36">
        <w:rPr>
          <w:rFonts w:ascii="Century Gothic" w:hAnsi="Century Gothic"/>
          <w:b/>
          <w:bCs/>
          <w:lang w:val="es-MX"/>
        </w:rPr>
        <w:t xml:space="preserve"> ELIMINADO </w:t>
      </w:r>
      <w:r w:rsidR="00695210" w:rsidRPr="00695210">
        <w:rPr>
          <w:rFonts w:ascii="Century Gothic" w:hAnsi="Century Gothic"/>
          <w:bCs/>
          <w:lang w:val="es-MX"/>
        </w:rPr>
        <w:t>, en contra del auto de fecha 12 doce de septiembre de 2025 dos mil veinticinco, mediante el cual negó la admisión del recurso de apelación interpuesto por el recurrente en queja, pronunciado por el Juez Civil del Segundo Distrito Judicial del Estado, con residencia en Matehuala, S.L.P., dentro del Juicio sucesorio</w:t>
      </w:r>
      <w:r w:rsidR="00695210">
        <w:rPr>
          <w:rFonts w:ascii="Century Gothic" w:hAnsi="Century Gothic"/>
          <w:bCs/>
          <w:lang w:val="es-MX"/>
        </w:rPr>
        <w:t xml:space="preserve"> </w:t>
      </w:r>
      <w:r w:rsidR="00695210" w:rsidRPr="00695210">
        <w:rPr>
          <w:rFonts w:ascii="Century Gothic" w:hAnsi="Century Gothic"/>
          <w:bCs/>
          <w:lang w:val="es-MX"/>
        </w:rPr>
        <w:t xml:space="preserve">testamentario a bienes de </w:t>
      </w:r>
      <w:r w:rsidR="00460A36" w:rsidRPr="00460A36">
        <w:rPr>
          <w:rFonts w:ascii="Century Gothic" w:hAnsi="Century Gothic"/>
          <w:b/>
          <w:bCs/>
          <w:lang w:val="es-MX"/>
        </w:rPr>
        <w:t xml:space="preserve"> ELIMINADO </w:t>
      </w:r>
      <w:r w:rsidR="00695210" w:rsidRPr="00695210">
        <w:rPr>
          <w:rFonts w:ascii="Century Gothic" w:hAnsi="Century Gothic"/>
          <w:bCs/>
          <w:lang w:val="es-MX"/>
        </w:rPr>
        <w:t xml:space="preserve">, promovido por </w:t>
      </w:r>
      <w:r w:rsidR="00460A36" w:rsidRPr="00460A36">
        <w:rPr>
          <w:rFonts w:ascii="Century Gothic" w:hAnsi="Century Gothic"/>
          <w:b/>
          <w:bCs/>
          <w:lang w:val="es-MX"/>
        </w:rPr>
        <w:t xml:space="preserve"> ELIMINADO </w:t>
      </w:r>
      <w:r w:rsidR="00695210" w:rsidRPr="00695210">
        <w:rPr>
          <w:rFonts w:ascii="Century Gothic" w:hAnsi="Century Gothic"/>
          <w:bCs/>
          <w:lang w:val="es-MX"/>
        </w:rPr>
        <w:t xml:space="preserve"> y/o </w:t>
      </w:r>
      <w:r w:rsidR="00460A36" w:rsidRPr="00460A36">
        <w:rPr>
          <w:rFonts w:ascii="Century Gothic" w:hAnsi="Century Gothic"/>
          <w:b/>
          <w:bCs/>
          <w:lang w:val="es-MX"/>
        </w:rPr>
        <w:t xml:space="preserve"> ELIMINADO </w:t>
      </w:r>
      <w:r w:rsidR="00695210" w:rsidRPr="00695210">
        <w:rPr>
          <w:rFonts w:ascii="Century Gothic" w:hAnsi="Century Gothic"/>
          <w:bCs/>
          <w:lang w:val="es-MX"/>
        </w:rPr>
        <w:t>, relativo al expediente 517/2025 del índice del juzgado de origen.</w:t>
      </w:r>
      <w:r w:rsidR="00695210">
        <w:rPr>
          <w:rFonts w:ascii="Century Gothic" w:hAnsi="Century Gothic"/>
          <w:bCs/>
          <w:lang w:val="es-MX"/>
        </w:rPr>
        <w:t xml:space="preserve"> </w:t>
      </w:r>
      <w:r w:rsidR="00695210" w:rsidRPr="00695210">
        <w:rPr>
          <w:rFonts w:ascii="Century Gothic" w:hAnsi="Century Gothic"/>
          <w:b/>
          <w:bCs/>
          <w:lang w:val="es-MX"/>
        </w:rPr>
        <w:t xml:space="preserve">B) </w:t>
      </w:r>
      <w:r w:rsidR="00695210" w:rsidRPr="00695210">
        <w:rPr>
          <w:rFonts w:ascii="Century Gothic" w:hAnsi="Century Gothic"/>
          <w:bCs/>
          <w:lang w:val="es-MX"/>
        </w:rPr>
        <w:t xml:space="preserve">La que presenta la </w:t>
      </w:r>
      <w:r w:rsidR="00695210" w:rsidRPr="00695210">
        <w:rPr>
          <w:rFonts w:ascii="Century Gothic" w:hAnsi="Century Gothic"/>
          <w:b/>
          <w:bCs/>
          <w:lang w:val="es-MX"/>
        </w:rPr>
        <w:t xml:space="preserve">Magistrada Liliana Elizabeth Aguilar Gómez, </w:t>
      </w:r>
      <w:r w:rsidR="00695210" w:rsidRPr="00695210">
        <w:rPr>
          <w:rFonts w:ascii="Century Gothic" w:hAnsi="Century Gothic"/>
          <w:bCs/>
          <w:lang w:val="es-MX"/>
        </w:rPr>
        <w:t xml:space="preserve">para resolver, el recurso de queja 150/2025, interpuesto </w:t>
      </w:r>
      <w:proofErr w:type="gramStart"/>
      <w:r w:rsidR="00695210" w:rsidRPr="00695210">
        <w:rPr>
          <w:rFonts w:ascii="Century Gothic" w:hAnsi="Century Gothic"/>
          <w:bCs/>
          <w:lang w:val="es-MX"/>
        </w:rPr>
        <w:t xml:space="preserve">por </w:t>
      </w:r>
      <w:r w:rsidR="00460A36" w:rsidRPr="00460A36">
        <w:rPr>
          <w:rFonts w:ascii="Century Gothic" w:hAnsi="Century Gothic"/>
          <w:b/>
          <w:bCs/>
          <w:lang w:val="es-MX"/>
        </w:rPr>
        <w:t xml:space="preserve"> ELIMINADO</w:t>
      </w:r>
      <w:proofErr w:type="gramEnd"/>
      <w:r w:rsidR="00460A36" w:rsidRPr="00460A36">
        <w:rPr>
          <w:rFonts w:ascii="Century Gothic" w:hAnsi="Century Gothic"/>
          <w:b/>
          <w:bCs/>
          <w:lang w:val="es-MX"/>
        </w:rPr>
        <w:t xml:space="preserve"> </w:t>
      </w:r>
      <w:r w:rsidR="00695210" w:rsidRPr="00695210">
        <w:rPr>
          <w:rFonts w:ascii="Century Gothic" w:hAnsi="Century Gothic"/>
          <w:bCs/>
          <w:lang w:val="es-MX"/>
        </w:rPr>
        <w:t xml:space="preserve">, contra la resolución interlocutoria pronunciada el 08 ocho de octubre de 2025 dos mil veinticinco, por la Juez Tercero del Ramo Civil de esta ciudad, dentro del expediente 893/2025, relativo al juicio Extraordinario Civil por otorgamiento y firma de escritura, promovido por </w:t>
      </w:r>
      <w:r w:rsidR="00460A36" w:rsidRPr="00460A36">
        <w:rPr>
          <w:rFonts w:ascii="Century Gothic" w:hAnsi="Century Gothic"/>
          <w:b/>
          <w:bCs/>
          <w:lang w:val="es-MX"/>
        </w:rPr>
        <w:t xml:space="preserve"> ELIMINADO </w:t>
      </w:r>
      <w:r w:rsidR="00695210" w:rsidRPr="00695210">
        <w:rPr>
          <w:rFonts w:ascii="Century Gothic" w:hAnsi="Century Gothic"/>
          <w:bCs/>
          <w:lang w:val="es-MX"/>
        </w:rPr>
        <w:t xml:space="preserve"> y </w:t>
      </w:r>
      <w:r w:rsidR="00460A36" w:rsidRPr="00460A36">
        <w:rPr>
          <w:rFonts w:ascii="Century Gothic" w:hAnsi="Century Gothic"/>
          <w:b/>
          <w:bCs/>
          <w:lang w:val="es-MX"/>
        </w:rPr>
        <w:t xml:space="preserve"> ELIMINADO </w:t>
      </w:r>
      <w:r w:rsidR="00695210" w:rsidRPr="00695210">
        <w:rPr>
          <w:rFonts w:ascii="Century Gothic" w:hAnsi="Century Gothic"/>
          <w:bCs/>
          <w:lang w:val="es-MX"/>
        </w:rPr>
        <w:t xml:space="preserve">. </w:t>
      </w:r>
      <w:r w:rsidR="00695210">
        <w:rPr>
          <w:rFonts w:ascii="Century Gothic" w:hAnsi="Century Gothic"/>
          <w:bCs/>
          <w:lang w:val="es-MX"/>
        </w:rPr>
        <w:t xml:space="preserve"> </w:t>
      </w:r>
      <w:r w:rsidR="00695210" w:rsidRPr="00695210">
        <w:rPr>
          <w:rFonts w:ascii="Century Gothic" w:hAnsi="Century Gothic"/>
          <w:b/>
          <w:bCs/>
          <w:lang w:val="es-MX"/>
        </w:rPr>
        <w:t xml:space="preserve">C) </w:t>
      </w:r>
      <w:r w:rsidR="00695210" w:rsidRPr="00695210">
        <w:rPr>
          <w:rFonts w:ascii="Century Gothic" w:hAnsi="Century Gothic"/>
          <w:bCs/>
          <w:lang w:val="es-MX"/>
        </w:rPr>
        <w:t xml:space="preserve">La que proyecta la </w:t>
      </w:r>
      <w:r w:rsidR="00695210" w:rsidRPr="00695210">
        <w:rPr>
          <w:rFonts w:ascii="Century Gothic" w:hAnsi="Century Gothic"/>
          <w:b/>
          <w:bCs/>
          <w:lang w:val="es-MX"/>
        </w:rPr>
        <w:t xml:space="preserve">Magistrada Mónica Kemp Zamudio, </w:t>
      </w:r>
      <w:r w:rsidR="00695210" w:rsidRPr="00695210">
        <w:rPr>
          <w:rFonts w:ascii="Century Gothic" w:hAnsi="Century Gothic"/>
          <w:bCs/>
          <w:lang w:val="es-MX"/>
        </w:rPr>
        <w:t xml:space="preserve">para resolver los autos del Toca número 148/2025, relativo al Recurso de Queja interpuesto </w:t>
      </w:r>
      <w:proofErr w:type="gramStart"/>
      <w:r w:rsidR="00695210" w:rsidRPr="00695210">
        <w:rPr>
          <w:rFonts w:ascii="Century Gothic" w:hAnsi="Century Gothic"/>
          <w:bCs/>
          <w:lang w:val="es-MX"/>
        </w:rPr>
        <w:t xml:space="preserve">por </w:t>
      </w:r>
      <w:r w:rsidR="00460A36" w:rsidRPr="00460A36">
        <w:rPr>
          <w:rFonts w:ascii="Century Gothic" w:hAnsi="Century Gothic"/>
          <w:b/>
          <w:bCs/>
          <w:lang w:val="es-MX"/>
        </w:rPr>
        <w:t xml:space="preserve"> ELIMINADO</w:t>
      </w:r>
      <w:proofErr w:type="gramEnd"/>
      <w:r w:rsidR="00460A36" w:rsidRPr="00460A36">
        <w:rPr>
          <w:rFonts w:ascii="Century Gothic" w:hAnsi="Century Gothic"/>
          <w:b/>
          <w:bCs/>
          <w:lang w:val="es-MX"/>
        </w:rPr>
        <w:t xml:space="preserve"> </w:t>
      </w:r>
      <w:r w:rsidR="00695210" w:rsidRPr="00695210">
        <w:rPr>
          <w:rFonts w:ascii="Century Gothic" w:hAnsi="Century Gothic"/>
          <w:bCs/>
          <w:lang w:val="es-MX"/>
        </w:rPr>
        <w:t xml:space="preserve">, en contra de la Interlocutoria de fecha 8 ocho de octubre </w:t>
      </w:r>
      <w:r w:rsidR="00695210" w:rsidRPr="00695210">
        <w:rPr>
          <w:rFonts w:ascii="Century Gothic" w:hAnsi="Century Gothic"/>
          <w:bCs/>
          <w:lang w:val="es-MX"/>
        </w:rPr>
        <w:lastRenderedPageBreak/>
        <w:t xml:space="preserve">de 2025 dos mil veinticinco, pronunciada por la Juez Tercero del Ramo Civil de esta Capital, relativo Incidente de Pago, derivado del Juicio Extraordinario Civil Hipotecario, promovido por </w:t>
      </w:r>
      <w:r w:rsidR="00460A36" w:rsidRPr="00460A36">
        <w:rPr>
          <w:rFonts w:ascii="Century Gothic" w:hAnsi="Century Gothic"/>
          <w:b/>
          <w:bCs/>
          <w:lang w:val="es-MX"/>
        </w:rPr>
        <w:t xml:space="preserve"> ELIMINADO </w:t>
      </w:r>
      <w:r w:rsidR="00695210" w:rsidRPr="00695210">
        <w:rPr>
          <w:rFonts w:ascii="Century Gothic" w:hAnsi="Century Gothic"/>
          <w:bCs/>
          <w:lang w:val="es-MX"/>
        </w:rPr>
        <w:t xml:space="preserve">, en contra de </w:t>
      </w:r>
      <w:r w:rsidR="00460A36" w:rsidRPr="00460A36">
        <w:rPr>
          <w:rFonts w:ascii="Century Gothic" w:hAnsi="Century Gothic"/>
          <w:b/>
          <w:bCs/>
          <w:lang w:val="es-MX"/>
        </w:rPr>
        <w:t xml:space="preserve"> ELIMINADO </w:t>
      </w:r>
      <w:r w:rsidR="00695210" w:rsidRPr="00695210">
        <w:rPr>
          <w:rFonts w:ascii="Century Gothic" w:hAnsi="Century Gothic"/>
          <w:bCs/>
          <w:lang w:val="es-MX"/>
        </w:rPr>
        <w:t xml:space="preserve">, dentro del expediente número 1305/2021. </w:t>
      </w:r>
      <w:r w:rsidR="00695210">
        <w:rPr>
          <w:rFonts w:ascii="Century Gothic" w:hAnsi="Century Gothic"/>
          <w:bCs/>
          <w:lang w:val="es-MX"/>
        </w:rPr>
        <w:t xml:space="preserve"> </w:t>
      </w:r>
      <w:r w:rsidR="00695210" w:rsidRPr="00695210">
        <w:rPr>
          <w:rFonts w:ascii="Century Gothic" w:hAnsi="Century Gothic"/>
          <w:b/>
          <w:bCs/>
          <w:lang w:val="es-MX"/>
        </w:rPr>
        <w:t xml:space="preserve">D) </w:t>
      </w:r>
      <w:r w:rsidR="00695210" w:rsidRPr="00695210">
        <w:rPr>
          <w:rFonts w:ascii="Century Gothic" w:hAnsi="Century Gothic"/>
          <w:bCs/>
          <w:lang w:val="es-MX"/>
        </w:rPr>
        <w:t xml:space="preserve">La que plantea el </w:t>
      </w:r>
      <w:r w:rsidR="00695210" w:rsidRPr="00695210">
        <w:rPr>
          <w:rFonts w:ascii="Century Gothic" w:hAnsi="Century Gothic"/>
          <w:b/>
          <w:bCs/>
          <w:lang w:val="es-MX"/>
        </w:rPr>
        <w:t xml:space="preserve">Magistrado Rogelio Javier Salazar Zavala, </w:t>
      </w:r>
      <w:r w:rsidR="00695210" w:rsidRPr="00695210">
        <w:rPr>
          <w:rFonts w:ascii="Century Gothic" w:hAnsi="Century Gothic"/>
          <w:bCs/>
          <w:lang w:val="es-MX"/>
        </w:rPr>
        <w:t xml:space="preserve">para resolver el Toca 121-2025, formado con motivo del recurso de queja interpuesto por </w:t>
      </w:r>
      <w:r w:rsidR="00460A36" w:rsidRPr="00460A36">
        <w:rPr>
          <w:rFonts w:ascii="Century Gothic" w:hAnsi="Century Gothic"/>
          <w:b/>
          <w:bCs/>
          <w:lang w:val="es-MX"/>
        </w:rPr>
        <w:t xml:space="preserve"> ELIMINADO </w:t>
      </w:r>
      <w:r w:rsidR="00695210" w:rsidRPr="00695210">
        <w:rPr>
          <w:rFonts w:ascii="Century Gothic" w:hAnsi="Century Gothic"/>
          <w:bCs/>
          <w:lang w:val="es-MX"/>
        </w:rPr>
        <w:t xml:space="preserve">, en contra del auto de 05 cinco de septiembre de 2025 dos mil veinticinco, emitido por el Juez Civil del Tercer Distrito Judicial con sede en Rioverde, San Luis Potosí, en el que desechó el recurso de apelación interpuesto contra el auto dictado el 22 veintidós de agosto de 2025 dos mil veinticinco, que ordenó el remate en segunda almoneda de los bienes hipotecados, dentro del expediente 292/2004, relativo al juicio extraordinario civil hipotecario, promovido por </w:t>
      </w:r>
      <w:r w:rsidR="00460A36" w:rsidRPr="00460A36">
        <w:rPr>
          <w:rFonts w:ascii="Century Gothic" w:hAnsi="Century Gothic"/>
          <w:b/>
          <w:bCs/>
          <w:lang w:val="es-MX"/>
        </w:rPr>
        <w:t xml:space="preserve"> ELIMINADO </w:t>
      </w:r>
      <w:r w:rsidR="00695210" w:rsidRPr="00695210">
        <w:rPr>
          <w:rFonts w:ascii="Century Gothic" w:hAnsi="Century Gothic"/>
          <w:bCs/>
          <w:lang w:val="es-MX"/>
        </w:rPr>
        <w:t xml:space="preserve"> apoderado de </w:t>
      </w:r>
      <w:r w:rsidR="00460A36" w:rsidRPr="00460A36">
        <w:rPr>
          <w:rFonts w:ascii="Century Gothic" w:hAnsi="Century Gothic"/>
          <w:b/>
          <w:bCs/>
          <w:lang w:val="es-MX"/>
        </w:rPr>
        <w:t xml:space="preserve"> ELIMINADO </w:t>
      </w:r>
      <w:r w:rsidR="00695210" w:rsidRPr="00695210">
        <w:rPr>
          <w:rFonts w:ascii="Century Gothic" w:hAnsi="Century Gothic"/>
          <w:bCs/>
          <w:lang w:val="es-MX"/>
        </w:rPr>
        <w:t xml:space="preserve">, en contra del aquí quejoso. </w:t>
      </w:r>
      <w:r w:rsidR="00695210">
        <w:rPr>
          <w:rFonts w:ascii="Century Gothic" w:hAnsi="Century Gothic"/>
          <w:bCs/>
          <w:lang w:val="es-MX"/>
        </w:rPr>
        <w:t xml:space="preserve"> </w:t>
      </w:r>
      <w:r w:rsidR="00695210" w:rsidRPr="00695210">
        <w:rPr>
          <w:rFonts w:ascii="Century Gothic" w:hAnsi="Century Gothic"/>
          <w:b/>
          <w:bCs/>
          <w:lang w:val="es-MX"/>
        </w:rPr>
        <w:t xml:space="preserve">E) </w:t>
      </w:r>
      <w:r w:rsidR="00695210" w:rsidRPr="00695210">
        <w:rPr>
          <w:rFonts w:ascii="Century Gothic" w:hAnsi="Century Gothic"/>
          <w:bCs/>
          <w:lang w:val="es-MX"/>
        </w:rPr>
        <w:t xml:space="preserve">La que elabora la </w:t>
      </w:r>
      <w:r w:rsidR="00695210" w:rsidRPr="00695210">
        <w:rPr>
          <w:rFonts w:ascii="Century Gothic" w:hAnsi="Century Gothic"/>
          <w:b/>
          <w:bCs/>
          <w:lang w:val="es-MX"/>
        </w:rPr>
        <w:t>Magistrada María América Onofre Díaz</w:t>
      </w:r>
      <w:r w:rsidR="00695210" w:rsidRPr="00695210">
        <w:rPr>
          <w:rFonts w:ascii="Century Gothic" w:hAnsi="Century Gothic"/>
          <w:bCs/>
          <w:lang w:val="es-MX"/>
        </w:rPr>
        <w:t xml:space="preserve">, para resolver el toca 134/2025, relativo al recurso de queja interpuesto por el abogado autorizado de </w:t>
      </w:r>
      <w:r w:rsidR="00460A36" w:rsidRPr="00460A36">
        <w:rPr>
          <w:rFonts w:ascii="Century Gothic" w:hAnsi="Century Gothic"/>
          <w:b/>
          <w:bCs/>
          <w:lang w:val="es-MX"/>
        </w:rPr>
        <w:t xml:space="preserve"> ELIMINADO </w:t>
      </w:r>
      <w:r w:rsidR="00695210" w:rsidRPr="00695210">
        <w:rPr>
          <w:rFonts w:ascii="Century Gothic" w:hAnsi="Century Gothic"/>
          <w:bCs/>
          <w:lang w:val="es-MX"/>
        </w:rPr>
        <w:t xml:space="preserve">, contra la interlocutoria del 29 veintinueve de septiembre del 2025 dos mil veinticinco, pronunciada por la Juez Primero Civil del Primer Distrito Judicial, con residencia en esta ciudad capital, expediente 1548/2016, Juicio Extraordinario Civil Hipotecario, promovido inicialmente por </w:t>
      </w:r>
      <w:r w:rsidR="00460A36" w:rsidRPr="00460A36">
        <w:rPr>
          <w:rFonts w:ascii="Century Gothic" w:hAnsi="Century Gothic"/>
          <w:b/>
          <w:bCs/>
          <w:lang w:val="es-MX"/>
        </w:rPr>
        <w:t xml:space="preserve"> ELIMINADO </w:t>
      </w:r>
      <w:r w:rsidR="00695210" w:rsidRPr="00695210">
        <w:rPr>
          <w:rFonts w:ascii="Century Gothic" w:hAnsi="Century Gothic"/>
          <w:bCs/>
          <w:lang w:val="es-MX"/>
        </w:rPr>
        <w:t xml:space="preserve">, continuado por el cesionario </w:t>
      </w:r>
      <w:r w:rsidR="00460A36" w:rsidRPr="00460A36">
        <w:rPr>
          <w:rFonts w:ascii="Century Gothic" w:hAnsi="Century Gothic"/>
          <w:b/>
          <w:bCs/>
          <w:lang w:val="es-MX"/>
        </w:rPr>
        <w:t xml:space="preserve"> ELIMINADO </w:t>
      </w:r>
      <w:r w:rsidR="00695210" w:rsidRPr="00695210">
        <w:rPr>
          <w:rFonts w:ascii="Century Gothic" w:hAnsi="Century Gothic"/>
          <w:bCs/>
          <w:lang w:val="es-MX"/>
        </w:rPr>
        <w:t xml:space="preserve">, contra </w:t>
      </w:r>
      <w:r w:rsidR="00460A36" w:rsidRPr="00460A36">
        <w:rPr>
          <w:rFonts w:ascii="Century Gothic" w:hAnsi="Century Gothic"/>
          <w:b/>
          <w:bCs/>
          <w:lang w:val="es-MX"/>
        </w:rPr>
        <w:t xml:space="preserve"> ELIMINADO </w:t>
      </w:r>
      <w:r w:rsidR="00695210" w:rsidRPr="00695210">
        <w:rPr>
          <w:rFonts w:ascii="Century Gothic" w:hAnsi="Century Gothic"/>
          <w:bCs/>
          <w:lang w:val="es-MX"/>
        </w:rPr>
        <w:t xml:space="preserve"> y </w:t>
      </w:r>
      <w:r w:rsidR="00460A36" w:rsidRPr="00460A36">
        <w:rPr>
          <w:rFonts w:ascii="Century Gothic" w:hAnsi="Century Gothic"/>
          <w:b/>
          <w:bCs/>
          <w:lang w:val="es-MX"/>
        </w:rPr>
        <w:t xml:space="preserve"> ELIMINADO </w:t>
      </w:r>
      <w:r w:rsidR="00695210" w:rsidRPr="00695210">
        <w:rPr>
          <w:rFonts w:ascii="Century Gothic" w:hAnsi="Century Gothic"/>
          <w:bCs/>
          <w:lang w:val="es-MX"/>
        </w:rPr>
        <w:t xml:space="preserve">. </w:t>
      </w:r>
      <w:r w:rsidR="00695210">
        <w:rPr>
          <w:rFonts w:ascii="Century Gothic" w:hAnsi="Century Gothic"/>
          <w:bCs/>
          <w:lang w:val="es-MX"/>
        </w:rPr>
        <w:t xml:space="preserve"> </w:t>
      </w:r>
      <w:r w:rsidR="00695210" w:rsidRPr="00695210">
        <w:rPr>
          <w:rFonts w:ascii="Century Gothic" w:hAnsi="Century Gothic"/>
          <w:b/>
          <w:bCs/>
          <w:lang w:val="es-ES_tradnl"/>
        </w:rPr>
        <w:t>Quinto</w:t>
      </w:r>
      <w:r w:rsidR="00695210">
        <w:rPr>
          <w:rFonts w:ascii="Century Gothic" w:hAnsi="Century Gothic"/>
          <w:b/>
          <w:bCs/>
          <w:lang w:val="es-ES_tradnl"/>
        </w:rPr>
        <w:t>:</w:t>
      </w:r>
      <w:r w:rsidR="0043345D">
        <w:rPr>
          <w:rFonts w:ascii="Century Gothic" w:hAnsi="Century Gothic"/>
          <w:b/>
          <w:bCs/>
          <w:lang w:val="es-ES_tradnl"/>
        </w:rPr>
        <w:t xml:space="preserve"> </w:t>
      </w:r>
      <w:r w:rsidR="00695210" w:rsidRPr="00695210">
        <w:rPr>
          <w:rFonts w:ascii="Century Gothic" w:hAnsi="Century Gothic"/>
          <w:bCs/>
        </w:rPr>
        <w:t xml:space="preserve">Se informa al Honorable Pleno de la recepción por parte de la Presidencia de los siguientes documentos: </w:t>
      </w:r>
      <w:r w:rsidR="00695210" w:rsidRPr="009733B9">
        <w:rPr>
          <w:rFonts w:ascii="Century Gothic" w:hAnsi="Century Gothic"/>
          <w:b/>
          <w:szCs w:val="22"/>
        </w:rPr>
        <w:t>1)</w:t>
      </w:r>
      <w:r w:rsidR="00695210" w:rsidRPr="009733B9">
        <w:rPr>
          <w:rFonts w:ascii="Century Gothic" w:hAnsi="Century Gothic"/>
          <w:szCs w:val="22"/>
        </w:rPr>
        <w:t xml:space="preserve"> </w:t>
      </w:r>
      <w:r w:rsidR="00695210" w:rsidRPr="00393C29">
        <w:rPr>
          <w:rStyle w:val="Textoennegrita"/>
          <w:rFonts w:ascii="Century Gothic" w:hAnsi="Century Gothic"/>
          <w:b w:val="0"/>
          <w:szCs w:val="22"/>
        </w:rPr>
        <w:t>Oficio</w:t>
      </w:r>
      <w:r w:rsidR="00695210">
        <w:rPr>
          <w:rStyle w:val="Textoennegrita"/>
          <w:rFonts w:ascii="Century Gothic" w:hAnsi="Century Gothic"/>
          <w:szCs w:val="22"/>
        </w:rPr>
        <w:t xml:space="preserve"> </w:t>
      </w:r>
      <w:r w:rsidR="00695210" w:rsidRPr="00855FFA">
        <w:rPr>
          <w:rStyle w:val="Textoennegrita"/>
          <w:rFonts w:ascii="Century Gothic" w:hAnsi="Century Gothic"/>
          <w:b w:val="0"/>
          <w:bCs/>
          <w:szCs w:val="22"/>
        </w:rPr>
        <w:t>37491/2025, signado electrónicamente por la Secretaria del Juzgado Cuarto de Distrito en el</w:t>
      </w:r>
      <w:r w:rsidR="00695210">
        <w:rPr>
          <w:rStyle w:val="Textoennegrita"/>
          <w:rFonts w:ascii="Century Gothic" w:hAnsi="Century Gothic"/>
          <w:b w:val="0"/>
          <w:bCs/>
          <w:szCs w:val="22"/>
        </w:rPr>
        <w:t xml:space="preserve"> Estado, Ana Karen Ibarra López, </w:t>
      </w:r>
      <w:r w:rsidR="00695210" w:rsidRPr="00855FFA">
        <w:rPr>
          <w:rStyle w:val="Textoennegrita"/>
          <w:rFonts w:ascii="Century Gothic" w:hAnsi="Century Gothic"/>
          <w:b w:val="0"/>
          <w:bCs/>
          <w:szCs w:val="22"/>
        </w:rPr>
        <w:t xml:space="preserve">por comunicando que, el dieciocho del presente mes y año, el Juez Cuarto de Distrito en el Estado, Diego Galeana Jiménez, dictó un proveído dentro de los autos del juicio de amparo 382/2025-VI, promovido por </w:t>
      </w:r>
      <w:r w:rsidR="00460A36" w:rsidRPr="00460A36">
        <w:rPr>
          <w:rStyle w:val="Textoennegrita"/>
          <w:rFonts w:ascii="Century Gothic" w:hAnsi="Century Gothic"/>
          <w:bCs/>
          <w:szCs w:val="22"/>
        </w:rPr>
        <w:t xml:space="preserve"> ELIMINADO </w:t>
      </w:r>
      <w:r w:rsidR="00695210" w:rsidRPr="00855FFA">
        <w:rPr>
          <w:rStyle w:val="Textoennegrita"/>
          <w:rFonts w:ascii="Century Gothic" w:hAnsi="Century Gothic"/>
          <w:b w:val="0"/>
          <w:bCs/>
          <w:szCs w:val="22"/>
        </w:rPr>
        <w:t>, mediante el cual acordó:</w:t>
      </w:r>
      <w:r w:rsidR="00695210">
        <w:rPr>
          <w:rStyle w:val="Textoennegrita"/>
          <w:rFonts w:ascii="Century Gothic" w:hAnsi="Century Gothic"/>
          <w:b w:val="0"/>
          <w:bCs/>
          <w:szCs w:val="22"/>
        </w:rPr>
        <w:t xml:space="preserve"> </w:t>
      </w:r>
      <w:r w:rsidR="00695210" w:rsidRPr="00855FFA">
        <w:rPr>
          <w:rStyle w:val="Textoennegrita"/>
          <w:rFonts w:ascii="Century Gothic" w:hAnsi="Century Gothic"/>
          <w:b w:val="0"/>
          <w:bCs/>
          <w:szCs w:val="22"/>
        </w:rPr>
        <w:t>“(…) se tiene interpuesto recurso de revisión en contra de la sentencia de amparo dictada el pasado veintiocho de octubre de dos mil veinticinco. (…)”</w:t>
      </w:r>
      <w:r w:rsidR="00695210">
        <w:rPr>
          <w:rStyle w:val="Textoennegrita"/>
          <w:rFonts w:ascii="Century Gothic" w:hAnsi="Century Gothic"/>
          <w:b w:val="0"/>
          <w:bCs/>
          <w:szCs w:val="22"/>
        </w:rPr>
        <w:t xml:space="preserve">. </w:t>
      </w:r>
      <w:r w:rsidR="00695210" w:rsidRPr="00695210">
        <w:rPr>
          <w:rFonts w:ascii="Century Gothic" w:hAnsi="Century Gothic"/>
          <w:b/>
          <w:bCs/>
          <w:lang w:val="es-ES_tradnl"/>
        </w:rPr>
        <w:t>2)</w:t>
      </w:r>
      <w:r w:rsidR="00695210" w:rsidRPr="00695210">
        <w:rPr>
          <w:rFonts w:ascii="Century Gothic" w:hAnsi="Century Gothic"/>
          <w:bCs/>
          <w:lang w:val="es-ES_tradnl"/>
        </w:rPr>
        <w:t xml:space="preserve"> Oficios</w:t>
      </w:r>
      <w:r w:rsidR="00695210" w:rsidRPr="00695210">
        <w:rPr>
          <w:rFonts w:ascii="Century Gothic" w:hAnsi="Century Gothic"/>
          <w:b/>
          <w:bCs/>
          <w:lang w:val="es-ES_tradnl"/>
        </w:rPr>
        <w:t xml:space="preserve"> </w:t>
      </w:r>
      <w:r w:rsidR="00695210" w:rsidRPr="00695210">
        <w:rPr>
          <w:rFonts w:ascii="Century Gothic" w:hAnsi="Century Gothic"/>
          <w:bCs/>
          <w:lang w:val="es-ES_tradnl"/>
        </w:rPr>
        <w:t xml:space="preserve">46387/2025 y 46341/2025, signados por la Secretaria del Juzgado Sexto de Distrito en el Estado, Martha Berenice Lizardo Ozaine, adjuntando copia simple de la demanda de amparo 1644/2025-VI, promovida </w:t>
      </w:r>
      <w:proofErr w:type="gramStart"/>
      <w:r w:rsidR="00695210" w:rsidRPr="00695210">
        <w:rPr>
          <w:rFonts w:ascii="Century Gothic" w:hAnsi="Century Gothic"/>
          <w:bCs/>
          <w:lang w:val="es-ES_tradnl"/>
        </w:rPr>
        <w:t xml:space="preserve">por </w:t>
      </w:r>
      <w:r w:rsidR="00460A36" w:rsidRPr="00460A36">
        <w:rPr>
          <w:rFonts w:ascii="Century Gothic" w:hAnsi="Century Gothic"/>
          <w:b/>
          <w:bCs/>
          <w:lang w:val="es-ES_tradnl"/>
        </w:rPr>
        <w:t xml:space="preserve"> ELIMINADO</w:t>
      </w:r>
      <w:proofErr w:type="gramEnd"/>
      <w:r w:rsidR="00460A36" w:rsidRPr="00460A36">
        <w:rPr>
          <w:rFonts w:ascii="Century Gothic" w:hAnsi="Century Gothic"/>
          <w:b/>
          <w:bCs/>
          <w:lang w:val="es-ES_tradnl"/>
        </w:rPr>
        <w:t xml:space="preserve"> </w:t>
      </w:r>
      <w:r w:rsidR="00695210" w:rsidRPr="00695210">
        <w:rPr>
          <w:rFonts w:ascii="Century Gothic" w:hAnsi="Century Gothic"/>
          <w:bCs/>
          <w:lang w:val="es-ES_tradnl"/>
        </w:rPr>
        <w:t xml:space="preserve">, por su propio derecho, contra actos del Pleno del Supremo Tribunal de Justicia del Estado y otras Autoridades. Mediante el primer oficio, por comunicando el auto dictado por la, Jueza Sexto de Distrito en el Estado, Aracely del Rocío Hernández Castillo en catorce de noviembre del año en curso, mediante el cual ordena tramitar el incidente de suspensión derivado de la demanda de amparo antes mencionada; en el cual se concede la suspensión provisional solicitada para efecto de: “(…)  NO se ejecute la resolución de dieciséis de octubre de dos mil veinticinco, dictada por el Pleno del Supremo Tribunal de Justicia del Estado, dentro del toca 108/2025, que desechó el recurso de queja interpuesto en contra de la resolución interlocutoria de dieciocho de agosto de dos mil veinticinco, que resolvió la planilla de actualización de liquidación de convenio, dictada por el Juez Segundo del Ramo Civil, de esta ciudad, en el expediente 1082/2019. En el entendido de que tampoco deberá ejecutarse la resolución de dieciocho de agosto de dos mil veinticinco, que resolvió la planilla de actualización de liquidación de convenio al señalarse expresamente como acto reclamado la ejecución de la misma. Lo anterior, hasta en tanto se les notifique la suspensión definitiva que se dicte en el presente incidente. Sin que ello implique la paralización del citado procedimiento, en diversos aspectos al señalado con antelación, ya que al ser de orden público dicho procedimiento, es insuspendible. La suspensión anterior no surtirá sus efectos si es en cumplimiento a una orden emitida por autoridad distinta a las señaladas como responsables en el presente juicio, si se trata de actos que sean materia de otro juicio constitucional o producidos en ejecución, o bien, o en acatamiento a una orden de autoridad jurisdiccional. (…)”. Asimismo, solicita el informe previo e informa que se señalan las nueve horas con cuarenta y dos minutos del veinticinco de noviembre del año en curso, para que tenga verificativo la audiencia incidental. Con el segundo oficio, por comunicando el auto dictado por la Titular del Juzgado Sexto de Distrito en el Estado, en catorce de noviembre del año en curso, mediante el cual admite la demanda de amparo y solicita el informe justificado, asimismo que, señala las diez horas con veinte minutos del diecisiete de diciembre de dos mil veinticinco, para que tenga verificativo la audiencia constitucional.  </w:t>
      </w:r>
      <w:r w:rsidR="009D18B7" w:rsidRPr="00807AB8">
        <w:rPr>
          <w:rFonts w:ascii="Century Gothic" w:hAnsi="Century Gothic"/>
          <w:b/>
        </w:rPr>
        <w:t xml:space="preserve">3) </w:t>
      </w:r>
      <w:r w:rsidR="009D18B7">
        <w:rPr>
          <w:rStyle w:val="Textoennegrita"/>
          <w:rFonts w:ascii="Century Gothic" w:hAnsi="Century Gothic"/>
          <w:b w:val="0"/>
          <w:bCs/>
          <w:szCs w:val="22"/>
        </w:rPr>
        <w:t>Oficio</w:t>
      </w:r>
      <w:r w:rsidR="009D18B7" w:rsidRPr="00807AB8">
        <w:rPr>
          <w:rStyle w:val="Textoennegrita"/>
          <w:rFonts w:ascii="Century Gothic" w:hAnsi="Century Gothic"/>
          <w:b w:val="0"/>
          <w:bCs/>
          <w:szCs w:val="22"/>
        </w:rPr>
        <w:t xml:space="preserve"> </w:t>
      </w:r>
      <w:r w:rsidR="009D18B7" w:rsidRPr="00855FFA">
        <w:rPr>
          <w:rStyle w:val="Textoennegrita"/>
          <w:rFonts w:ascii="Century Gothic" w:hAnsi="Century Gothic"/>
          <w:b w:val="0"/>
          <w:bCs/>
          <w:szCs w:val="22"/>
        </w:rPr>
        <w:t>14272/2025, signado por Laura Yaneth Ángeles García, Actuaria Judicial adscrita al Juzgado Quinto de Distrito en el Estado de San Luis Potosí</w:t>
      </w:r>
      <w:r w:rsidR="009D18B7">
        <w:rPr>
          <w:rStyle w:val="Textoennegrita"/>
          <w:rFonts w:ascii="Century Gothic" w:hAnsi="Century Gothic"/>
          <w:b w:val="0"/>
          <w:bCs/>
          <w:szCs w:val="22"/>
        </w:rPr>
        <w:t xml:space="preserve">, con sede en Ciudad Valles, </w:t>
      </w:r>
      <w:r w:rsidR="009D18B7" w:rsidRPr="00855FFA">
        <w:rPr>
          <w:rStyle w:val="Textoennegrita"/>
          <w:rFonts w:ascii="Century Gothic" w:hAnsi="Century Gothic"/>
          <w:b w:val="0"/>
          <w:bCs/>
          <w:szCs w:val="22"/>
        </w:rPr>
        <w:t xml:space="preserve">por remitiendo copia simple de la resolución dictada por Marcela Guadalupe Castro Núñez, Juez Quinta de Distrito en el Estado de San Luis Potosí, con sede en Ciudad Valles, en el juicio de amparo 513/2025, promovido por </w:t>
      </w:r>
      <w:r w:rsidR="00460A36" w:rsidRPr="00460A36">
        <w:rPr>
          <w:rStyle w:val="Textoennegrita"/>
          <w:rFonts w:ascii="Century Gothic" w:hAnsi="Century Gothic"/>
          <w:bCs/>
          <w:szCs w:val="22"/>
        </w:rPr>
        <w:t xml:space="preserve"> ELIMINADO </w:t>
      </w:r>
      <w:r w:rsidR="009D18B7" w:rsidRPr="00855FFA">
        <w:rPr>
          <w:rStyle w:val="Textoennegrita"/>
          <w:rFonts w:ascii="Century Gothic" w:hAnsi="Century Gothic"/>
          <w:b w:val="0"/>
          <w:bCs/>
          <w:szCs w:val="22"/>
        </w:rPr>
        <w:t>, contra actos de esta autoridad y otra, en la que determino:</w:t>
      </w:r>
      <w:r w:rsidR="009D18B7">
        <w:rPr>
          <w:rStyle w:val="Textoennegrita"/>
          <w:rFonts w:ascii="Century Gothic" w:hAnsi="Century Gothic"/>
          <w:b w:val="0"/>
          <w:bCs/>
          <w:szCs w:val="22"/>
        </w:rPr>
        <w:t xml:space="preserve"> </w:t>
      </w:r>
      <w:r w:rsidR="009D18B7" w:rsidRPr="00855FFA">
        <w:rPr>
          <w:rStyle w:val="Textoennegrita"/>
          <w:rFonts w:ascii="Century Gothic" w:hAnsi="Century Gothic"/>
          <w:b w:val="0"/>
          <w:bCs/>
          <w:szCs w:val="22"/>
        </w:rPr>
        <w:t>“…se advierte que la parte quejosa no cumplió en el término concedido con la obligación establecida en la suspensión definitiva concedida en resolución de treinta de octubre de dos mil veinticinco, esto es, no exhibió la cantidad que le fue fijada para que siguiera surtiendo efectos la medida cautelar ahí decretada; por lo tanto, con apoyo en el artículo 136 de la Ley de Amparo, se deja sin efectos la suspensión definitiva concedida en la aludida fecha, y en ese sentido, quedan expeditas las facultades de las autoridades responsables por las que se dictó la misma, para ejecutar el acto reclamado…”</w:t>
      </w:r>
      <w:r w:rsidR="009D18B7">
        <w:rPr>
          <w:rStyle w:val="Textoennegrita"/>
          <w:rFonts w:ascii="Century Gothic" w:hAnsi="Century Gothic"/>
          <w:b w:val="0"/>
          <w:bCs/>
          <w:szCs w:val="22"/>
        </w:rPr>
        <w:t xml:space="preserve">. </w:t>
      </w:r>
      <w:r w:rsidR="009D18B7">
        <w:rPr>
          <w:rFonts w:ascii="Century Gothic" w:hAnsi="Century Gothic"/>
          <w:b/>
        </w:rPr>
        <w:t>4</w:t>
      </w:r>
      <w:r w:rsidR="009D18B7" w:rsidRPr="00807AB8">
        <w:rPr>
          <w:rFonts w:ascii="Century Gothic" w:hAnsi="Century Gothic"/>
          <w:b/>
        </w:rPr>
        <w:t xml:space="preserve">) </w:t>
      </w:r>
      <w:r w:rsidR="009D18B7">
        <w:rPr>
          <w:rStyle w:val="Textoennegrita"/>
          <w:rFonts w:ascii="Century Gothic" w:hAnsi="Century Gothic"/>
          <w:b w:val="0"/>
          <w:bCs/>
          <w:szCs w:val="22"/>
        </w:rPr>
        <w:t>Oficio</w:t>
      </w:r>
      <w:r w:rsidR="009D18B7" w:rsidRPr="00807AB8">
        <w:rPr>
          <w:rStyle w:val="Textoennegrita"/>
          <w:rFonts w:ascii="Century Gothic" w:hAnsi="Century Gothic"/>
          <w:b w:val="0"/>
          <w:bCs/>
          <w:szCs w:val="22"/>
        </w:rPr>
        <w:t xml:space="preserve"> </w:t>
      </w:r>
      <w:r w:rsidR="009D18B7" w:rsidRPr="00855FFA">
        <w:rPr>
          <w:rStyle w:val="Textoennegrita"/>
          <w:rFonts w:ascii="Century Gothic" w:hAnsi="Century Gothic"/>
          <w:b w:val="0"/>
          <w:bCs/>
          <w:szCs w:val="22"/>
        </w:rPr>
        <w:t>35905/2025, signado por la Lic. Gabriela Lozano Franco, Secretaria del Juzgado Te</w:t>
      </w:r>
      <w:r w:rsidR="009D18B7">
        <w:rPr>
          <w:rStyle w:val="Textoennegrita"/>
          <w:rFonts w:ascii="Century Gothic" w:hAnsi="Century Gothic"/>
          <w:b w:val="0"/>
          <w:bCs/>
          <w:szCs w:val="22"/>
        </w:rPr>
        <w:t>rcero de Distrito en el Estado</w:t>
      </w:r>
      <w:r w:rsidR="009D18B7" w:rsidRPr="00855FFA">
        <w:rPr>
          <w:rStyle w:val="Textoennegrita"/>
          <w:rFonts w:ascii="Century Gothic" w:hAnsi="Century Gothic"/>
          <w:b w:val="0"/>
          <w:bCs/>
          <w:szCs w:val="22"/>
        </w:rPr>
        <w:t xml:space="preserve">, por remitiendo copia simple de la sentencia definitiva dictada por José de Jesús Rosales Silva, Juez Tercero de Distrito en el Estado, en el juicio de amparo 670/2025, promovido </w:t>
      </w:r>
      <w:proofErr w:type="gramStart"/>
      <w:r w:rsidR="009D18B7" w:rsidRPr="00855FFA">
        <w:rPr>
          <w:rStyle w:val="Textoennegrita"/>
          <w:rFonts w:ascii="Century Gothic" w:hAnsi="Century Gothic"/>
          <w:b w:val="0"/>
          <w:bCs/>
          <w:szCs w:val="22"/>
        </w:rPr>
        <w:t xml:space="preserve">por </w:t>
      </w:r>
      <w:r w:rsidR="00460A36" w:rsidRPr="00460A36">
        <w:rPr>
          <w:rStyle w:val="Textoennegrita"/>
          <w:rFonts w:ascii="Century Gothic" w:hAnsi="Century Gothic"/>
          <w:bCs/>
          <w:szCs w:val="22"/>
        </w:rPr>
        <w:t xml:space="preserve"> ELIMINADO</w:t>
      </w:r>
      <w:proofErr w:type="gramEnd"/>
      <w:r w:rsidR="00460A36" w:rsidRPr="00460A36">
        <w:rPr>
          <w:rStyle w:val="Textoennegrita"/>
          <w:rFonts w:ascii="Century Gothic" w:hAnsi="Century Gothic"/>
          <w:bCs/>
          <w:szCs w:val="22"/>
        </w:rPr>
        <w:t xml:space="preserve"> </w:t>
      </w:r>
      <w:r w:rsidR="009D18B7" w:rsidRPr="00855FFA">
        <w:rPr>
          <w:rStyle w:val="Textoennegrita"/>
          <w:rFonts w:ascii="Century Gothic" w:hAnsi="Century Gothic"/>
          <w:b w:val="0"/>
          <w:bCs/>
          <w:szCs w:val="22"/>
        </w:rPr>
        <w:t>, contra actos de esta autoridad y otra, mediante la cual resolvió:</w:t>
      </w:r>
      <w:r w:rsidR="009D18B7">
        <w:rPr>
          <w:rStyle w:val="Textoennegrita"/>
          <w:rFonts w:ascii="Century Gothic" w:hAnsi="Century Gothic"/>
          <w:b w:val="0"/>
          <w:bCs/>
          <w:szCs w:val="22"/>
        </w:rPr>
        <w:t xml:space="preserve"> </w:t>
      </w:r>
      <w:r w:rsidR="009D18B7" w:rsidRPr="00855FFA">
        <w:rPr>
          <w:rStyle w:val="Textoennegrita"/>
          <w:rFonts w:ascii="Century Gothic" w:hAnsi="Century Gothic"/>
          <w:b w:val="0"/>
          <w:bCs/>
          <w:szCs w:val="22"/>
        </w:rPr>
        <w:t xml:space="preserve">“…ÚNICO. La Justicia de la Unión NO AMPARA NI PROTEGE </w:t>
      </w:r>
      <w:proofErr w:type="gramStart"/>
      <w:r w:rsidR="009D18B7" w:rsidRPr="00855FFA">
        <w:rPr>
          <w:rStyle w:val="Textoennegrita"/>
          <w:rFonts w:ascii="Century Gothic" w:hAnsi="Century Gothic"/>
          <w:b w:val="0"/>
          <w:bCs/>
          <w:szCs w:val="22"/>
        </w:rPr>
        <w:t xml:space="preserve">a </w:t>
      </w:r>
      <w:r w:rsidR="00460A36" w:rsidRPr="00460A36">
        <w:rPr>
          <w:rStyle w:val="Textoennegrita"/>
          <w:rFonts w:ascii="Century Gothic" w:hAnsi="Century Gothic"/>
          <w:bCs/>
          <w:szCs w:val="22"/>
        </w:rPr>
        <w:t xml:space="preserve"> ELIMINADO</w:t>
      </w:r>
      <w:proofErr w:type="gramEnd"/>
      <w:r w:rsidR="00460A36" w:rsidRPr="00460A36">
        <w:rPr>
          <w:rStyle w:val="Textoennegrita"/>
          <w:rFonts w:ascii="Century Gothic" w:hAnsi="Century Gothic"/>
          <w:bCs/>
          <w:szCs w:val="22"/>
        </w:rPr>
        <w:t xml:space="preserve"> </w:t>
      </w:r>
      <w:r w:rsidR="009D18B7" w:rsidRPr="00855FFA">
        <w:rPr>
          <w:rStyle w:val="Textoennegrita"/>
          <w:rFonts w:ascii="Century Gothic" w:hAnsi="Century Gothic"/>
          <w:b w:val="0"/>
          <w:bCs/>
          <w:szCs w:val="22"/>
        </w:rPr>
        <w:t>, en contra de los actos del Pleno del Supremo Tribunal de Justicia del Estado de San Luis Potosí y Juez Quinto de lo Familiar de esta Ciudad, por los motivos y razones expuestos en el considerando séptimo de esta sentencia…”</w:t>
      </w:r>
      <w:r w:rsidR="009D18B7">
        <w:rPr>
          <w:rStyle w:val="Textoennegrita"/>
          <w:rFonts w:ascii="Century Gothic" w:hAnsi="Century Gothic"/>
          <w:b w:val="0"/>
          <w:bCs/>
          <w:szCs w:val="22"/>
        </w:rPr>
        <w:t xml:space="preserve">. </w:t>
      </w:r>
      <w:r w:rsidR="009D18B7">
        <w:rPr>
          <w:rFonts w:ascii="Century Gothic" w:hAnsi="Century Gothic"/>
          <w:b/>
        </w:rPr>
        <w:t>5</w:t>
      </w:r>
      <w:r w:rsidR="009D18B7" w:rsidRPr="00807AB8">
        <w:rPr>
          <w:rFonts w:ascii="Century Gothic" w:hAnsi="Century Gothic"/>
          <w:b/>
        </w:rPr>
        <w:t xml:space="preserve">) </w:t>
      </w:r>
      <w:r w:rsidR="009D18B7">
        <w:rPr>
          <w:rStyle w:val="Textoennegrita"/>
          <w:rFonts w:ascii="Century Gothic" w:hAnsi="Century Gothic"/>
          <w:b w:val="0"/>
          <w:bCs/>
          <w:szCs w:val="22"/>
        </w:rPr>
        <w:t>Oficio</w:t>
      </w:r>
      <w:r w:rsidR="009D18B7" w:rsidRPr="00807AB8">
        <w:rPr>
          <w:rStyle w:val="Textoennegrita"/>
          <w:rFonts w:ascii="Century Gothic" w:hAnsi="Century Gothic"/>
          <w:b w:val="0"/>
          <w:bCs/>
          <w:szCs w:val="22"/>
        </w:rPr>
        <w:t xml:space="preserve"> </w:t>
      </w:r>
      <w:r w:rsidR="009D18B7" w:rsidRPr="00503E85">
        <w:rPr>
          <w:rStyle w:val="Textoennegrita"/>
          <w:rFonts w:ascii="Century Gothic" w:hAnsi="Century Gothic"/>
          <w:b w:val="0"/>
          <w:bCs/>
          <w:szCs w:val="22"/>
        </w:rPr>
        <w:t>47042/2025, signado por la Lic. Amaranta Concepción Hernández Pérez, Secretaria del Juzgado</w:t>
      </w:r>
      <w:r w:rsidR="009D18B7">
        <w:rPr>
          <w:rStyle w:val="Textoennegrita"/>
          <w:rFonts w:ascii="Century Gothic" w:hAnsi="Century Gothic"/>
          <w:b w:val="0"/>
          <w:bCs/>
          <w:szCs w:val="22"/>
        </w:rPr>
        <w:t xml:space="preserve"> Sexto de Distrito en el Estado</w:t>
      </w:r>
      <w:r w:rsidR="009D18B7" w:rsidRPr="00503E85">
        <w:rPr>
          <w:rStyle w:val="Textoennegrita"/>
          <w:rFonts w:ascii="Century Gothic" w:hAnsi="Century Gothic"/>
          <w:b w:val="0"/>
          <w:bCs/>
          <w:szCs w:val="22"/>
        </w:rPr>
        <w:t xml:space="preserve">, por comunicando la resolución dictada el diecinueve de noviembre de dos mil veinticinco, emitida por Aracely del Roció Hernández Castillo, Jueza Sexto de Distrito en el Estado, en el juicio de amparo 1044/2025-II, promovido </w:t>
      </w:r>
      <w:proofErr w:type="gramStart"/>
      <w:r w:rsidR="009D18B7" w:rsidRPr="00503E85">
        <w:rPr>
          <w:rStyle w:val="Textoennegrita"/>
          <w:rFonts w:ascii="Century Gothic" w:hAnsi="Century Gothic"/>
          <w:b w:val="0"/>
          <w:bCs/>
          <w:szCs w:val="22"/>
        </w:rPr>
        <w:t xml:space="preserve">por </w:t>
      </w:r>
      <w:r w:rsidR="00460A36" w:rsidRPr="00460A36">
        <w:rPr>
          <w:rStyle w:val="Textoennegrita"/>
          <w:rFonts w:ascii="Century Gothic" w:hAnsi="Century Gothic"/>
          <w:bCs/>
          <w:szCs w:val="22"/>
        </w:rPr>
        <w:t xml:space="preserve"> ELIMINADO</w:t>
      </w:r>
      <w:proofErr w:type="gramEnd"/>
      <w:r w:rsidR="00460A36" w:rsidRPr="00460A36">
        <w:rPr>
          <w:rStyle w:val="Textoennegrita"/>
          <w:rFonts w:ascii="Century Gothic" w:hAnsi="Century Gothic"/>
          <w:bCs/>
          <w:szCs w:val="22"/>
        </w:rPr>
        <w:t xml:space="preserve"> </w:t>
      </w:r>
      <w:r w:rsidR="009D18B7" w:rsidRPr="00503E85">
        <w:rPr>
          <w:rStyle w:val="Textoennegrita"/>
          <w:rFonts w:ascii="Century Gothic" w:hAnsi="Century Gothic"/>
          <w:b w:val="0"/>
          <w:bCs/>
          <w:szCs w:val="22"/>
        </w:rPr>
        <w:t>, contra actos de esta autoridad, mediante la cual resolvió:</w:t>
      </w:r>
      <w:r w:rsidR="009D18B7">
        <w:rPr>
          <w:rStyle w:val="Textoennegrita"/>
          <w:rFonts w:ascii="Century Gothic" w:hAnsi="Century Gothic"/>
          <w:b w:val="0"/>
          <w:bCs/>
          <w:szCs w:val="22"/>
        </w:rPr>
        <w:t xml:space="preserve"> </w:t>
      </w:r>
      <w:r w:rsidR="009D18B7" w:rsidRPr="00503E85">
        <w:rPr>
          <w:rStyle w:val="Textoennegrita"/>
          <w:rFonts w:ascii="Century Gothic" w:hAnsi="Century Gothic"/>
          <w:b w:val="0"/>
          <w:bCs/>
          <w:szCs w:val="22"/>
        </w:rPr>
        <w:t xml:space="preserve">“…ÚNICO. La Justicia de la Unión NO AMPARA NI PROTEGE </w:t>
      </w:r>
      <w:proofErr w:type="gramStart"/>
      <w:r w:rsidR="009D18B7" w:rsidRPr="00503E85">
        <w:rPr>
          <w:rStyle w:val="Textoennegrita"/>
          <w:rFonts w:ascii="Century Gothic" w:hAnsi="Century Gothic"/>
          <w:b w:val="0"/>
          <w:bCs/>
          <w:szCs w:val="22"/>
        </w:rPr>
        <w:t xml:space="preserve">a </w:t>
      </w:r>
      <w:r w:rsidR="00460A36" w:rsidRPr="00460A36">
        <w:rPr>
          <w:rStyle w:val="Textoennegrita"/>
          <w:rFonts w:ascii="Century Gothic" w:hAnsi="Century Gothic"/>
          <w:bCs/>
          <w:szCs w:val="22"/>
        </w:rPr>
        <w:t xml:space="preserve"> ELIMINADO</w:t>
      </w:r>
      <w:proofErr w:type="gramEnd"/>
      <w:r w:rsidR="00460A36" w:rsidRPr="00460A36">
        <w:rPr>
          <w:rStyle w:val="Textoennegrita"/>
          <w:rFonts w:ascii="Century Gothic" w:hAnsi="Century Gothic"/>
          <w:bCs/>
          <w:szCs w:val="22"/>
        </w:rPr>
        <w:t xml:space="preserve"> </w:t>
      </w:r>
      <w:r w:rsidR="009D18B7" w:rsidRPr="00503E85">
        <w:rPr>
          <w:rStyle w:val="Textoennegrita"/>
          <w:rFonts w:ascii="Century Gothic" w:hAnsi="Century Gothic"/>
          <w:b w:val="0"/>
          <w:bCs/>
          <w:szCs w:val="22"/>
        </w:rPr>
        <w:t>, respecto del acto reclamado del Pleno del Supremo Tribunal de Justicia del Estado, precisado en el considerando tercero, por los motivos expuestos en el diverso considerando décimo de esta sentencia…”</w:t>
      </w:r>
      <w:r w:rsidR="009D18B7">
        <w:rPr>
          <w:rStyle w:val="Textoennegrita"/>
          <w:rFonts w:ascii="Century Gothic" w:hAnsi="Century Gothic"/>
          <w:b w:val="0"/>
          <w:bCs/>
          <w:szCs w:val="22"/>
        </w:rPr>
        <w:t xml:space="preserve">. </w:t>
      </w:r>
      <w:r w:rsidR="009D18B7" w:rsidRPr="009D18B7">
        <w:rPr>
          <w:rFonts w:ascii="Century Gothic" w:hAnsi="Century Gothic"/>
          <w:b/>
          <w:bCs/>
          <w:lang w:val="es-ES_tradnl"/>
        </w:rPr>
        <w:t>6)</w:t>
      </w:r>
      <w:r w:rsidR="009D18B7" w:rsidRPr="009D18B7">
        <w:rPr>
          <w:rFonts w:ascii="Century Gothic" w:hAnsi="Century Gothic"/>
          <w:bCs/>
          <w:lang w:val="es-ES_tradnl"/>
        </w:rPr>
        <w:t xml:space="preserve"> En seguimiento a los acuerdos emitidos por el Pleno del Supremo Tribunal de Justicia del Estado, se emitieron los siguientes comunicados.</w:t>
      </w:r>
      <w:r w:rsidR="0078019A">
        <w:rPr>
          <w:rFonts w:ascii="Century Gothic" w:hAnsi="Century Gothic"/>
          <w:bCs/>
          <w:lang w:val="es-ES_tradnl"/>
        </w:rPr>
        <w:t xml:space="preserve"> </w:t>
      </w:r>
      <w:r w:rsidR="009D18B7" w:rsidRPr="009D18B7">
        <w:rPr>
          <w:rFonts w:ascii="Century Gothic" w:hAnsi="Century Gothic"/>
          <w:b/>
          <w:bCs/>
          <w:szCs w:val="22"/>
        </w:rPr>
        <w:t xml:space="preserve">A) </w:t>
      </w:r>
      <w:r w:rsidR="009D18B7" w:rsidRPr="009D18B7">
        <w:rPr>
          <w:rFonts w:ascii="Century Gothic" w:hAnsi="Century Gothic"/>
          <w:bCs/>
          <w:szCs w:val="22"/>
        </w:rPr>
        <w:t>Oficios 7317/2025, 7318/2025, 7319/2025 7320/2025, 7321/2025 7322/2025, 7323/2025 y 7324/205, dirigidos respectivamente al: Consejero Francisco Ramos Silva, Presidente del Órgano de Administración Judicial del Poder Judicial del Estado; Magistrada Juana María Alfaro Reyna, integrante de la Tercera Sala del Supremo Tribunal de Justicia del Estado; Licenciada Martha Rodríguez López, Secretaria de Acuerdos de la Tercera Sala del Supremo Tribunal de Justicia del Estado, y los últimos cinco oficios dirigidos a los Presidentes de las Salas del Supremo Tribunal de Justicia del| Estado.</w:t>
      </w:r>
      <w:r w:rsidR="009D18B7">
        <w:rPr>
          <w:rFonts w:ascii="Century Gothic" w:hAnsi="Century Gothic"/>
          <w:bCs/>
          <w:szCs w:val="22"/>
        </w:rPr>
        <w:t xml:space="preserve"> </w:t>
      </w:r>
      <w:r w:rsidR="009D18B7">
        <w:rPr>
          <w:rFonts w:ascii="Century Gothic" w:hAnsi="Century Gothic"/>
          <w:b/>
          <w:bCs/>
          <w:szCs w:val="22"/>
        </w:rPr>
        <w:t>B</w:t>
      </w:r>
      <w:r w:rsidR="009D18B7" w:rsidRPr="009733B9">
        <w:rPr>
          <w:rFonts w:ascii="Century Gothic" w:hAnsi="Century Gothic"/>
          <w:b/>
          <w:bCs/>
          <w:szCs w:val="22"/>
        </w:rPr>
        <w:t xml:space="preserve">) </w:t>
      </w:r>
      <w:r w:rsidR="009D18B7" w:rsidRPr="009733B9">
        <w:rPr>
          <w:rFonts w:ascii="Century Gothic" w:hAnsi="Century Gothic"/>
          <w:bCs/>
          <w:szCs w:val="22"/>
        </w:rPr>
        <w:t xml:space="preserve">Oficio </w:t>
      </w:r>
      <w:r w:rsidR="009D18B7">
        <w:rPr>
          <w:rFonts w:ascii="Century Gothic" w:hAnsi="Century Gothic"/>
          <w:bCs/>
          <w:szCs w:val="22"/>
        </w:rPr>
        <w:t>7343</w:t>
      </w:r>
      <w:r w:rsidR="009D18B7" w:rsidRPr="009733B9">
        <w:rPr>
          <w:rFonts w:ascii="Century Gothic" w:hAnsi="Century Gothic"/>
          <w:bCs/>
          <w:szCs w:val="22"/>
        </w:rPr>
        <w:t>/2025, dirigido a</w:t>
      </w:r>
      <w:r w:rsidR="009D18B7">
        <w:rPr>
          <w:rFonts w:ascii="Century Gothic" w:hAnsi="Century Gothic"/>
          <w:bCs/>
          <w:szCs w:val="22"/>
        </w:rPr>
        <w:t xml:space="preserve"> la Magistrada María Sara de la Luz Bernal Ramírez, integrante de la Primera Sala del Supremo Tribunal de Justicia del Estado</w:t>
      </w:r>
      <w:r w:rsidR="005B1F31" w:rsidRPr="005B1F31">
        <w:rPr>
          <w:rFonts w:ascii="Century Gothic" w:hAnsi="Century Gothic"/>
          <w:bCs/>
        </w:rPr>
        <w:t>.</w:t>
      </w:r>
      <w:r>
        <w:rPr>
          <w:rFonts w:ascii="Century Gothic" w:hAnsi="Century Gothic" w:cs="Tahoma"/>
        </w:rPr>
        <w:t xml:space="preserve"> - - -</w:t>
      </w:r>
      <w:r w:rsidR="002C3CD7">
        <w:rPr>
          <w:rFonts w:ascii="Century Gothic" w:hAnsi="Century Gothic" w:cs="Tahoma"/>
        </w:rPr>
        <w:t xml:space="preserve"> - - - - - - - - - - - - - - - - - - - - -</w:t>
      </w:r>
      <w:r w:rsidR="00966B92">
        <w:rPr>
          <w:rFonts w:ascii="Century Gothic" w:hAnsi="Century Gothic" w:cs="Tahoma"/>
        </w:rPr>
        <w:t xml:space="preserve"> - - - - - - - - - - - - - </w:t>
      </w:r>
      <w:r w:rsidR="002C3CD7">
        <w:rPr>
          <w:rFonts w:ascii="Century Gothic" w:hAnsi="Century Gothic" w:cs="Tahoma"/>
        </w:rPr>
        <w:t xml:space="preserve"> </w:t>
      </w:r>
      <w:r>
        <w:rPr>
          <w:rFonts w:ascii="Century Gothic" w:hAnsi="Century Gothic" w:cs="Tahoma"/>
        </w:rPr>
        <w:t xml:space="preserve"> </w:t>
      </w:r>
      <w:r w:rsidRPr="00026B78">
        <w:rPr>
          <w:rFonts w:ascii="Century Gothic" w:hAnsi="Century Gothic"/>
        </w:rPr>
        <w:t>Acto continuo, atento a lo dispuesto por el artículo 5, fracción I del Reglamento Interior del Poder Judicial del Estado</w:t>
      </w:r>
      <w:r>
        <w:rPr>
          <w:rFonts w:ascii="Century Gothic" w:hAnsi="Century Gothic"/>
        </w:rPr>
        <w:t xml:space="preserve">, </w:t>
      </w:r>
      <w:r w:rsidR="00A8363C">
        <w:rPr>
          <w:rFonts w:ascii="Century Gothic" w:hAnsi="Century Gothic"/>
        </w:rPr>
        <w:t>la</w:t>
      </w:r>
      <w:r w:rsidRPr="00026B78">
        <w:rPr>
          <w:rFonts w:ascii="Century Gothic" w:hAnsi="Century Gothic"/>
        </w:rPr>
        <w:t xml:space="preserve"> </w:t>
      </w:r>
      <w:r w:rsidRPr="00026B78">
        <w:rPr>
          <w:rFonts w:ascii="Century Gothic" w:hAnsi="Century Gothic"/>
          <w:b/>
          <w:bCs/>
        </w:rPr>
        <w:t>Magistrad</w:t>
      </w:r>
      <w:r w:rsidR="00A8363C">
        <w:rPr>
          <w:rFonts w:ascii="Century Gothic" w:hAnsi="Century Gothic"/>
          <w:b/>
          <w:bCs/>
        </w:rPr>
        <w:t>a</w:t>
      </w:r>
      <w:r w:rsidRPr="00026B78">
        <w:rPr>
          <w:rFonts w:ascii="Century Gothic" w:hAnsi="Century Gothic"/>
          <w:b/>
          <w:bCs/>
        </w:rPr>
        <w:t xml:space="preserve"> President</w:t>
      </w:r>
      <w:r w:rsidR="00A8363C">
        <w:rPr>
          <w:rFonts w:ascii="Century Gothic" w:hAnsi="Century Gothic"/>
          <w:b/>
          <w:bCs/>
        </w:rPr>
        <w:t>a</w:t>
      </w:r>
      <w:r w:rsidRPr="00026B78">
        <w:rPr>
          <w:rFonts w:ascii="Century Gothic" w:hAnsi="Century Gothic"/>
        </w:rPr>
        <w:t xml:space="preserve">, solicita a la Secretaria </w:t>
      </w:r>
      <w:r w:rsidR="0084142C">
        <w:rPr>
          <w:rFonts w:ascii="Century Gothic" w:hAnsi="Century Gothic"/>
        </w:rPr>
        <w:t xml:space="preserve">General </w:t>
      </w:r>
      <w:r w:rsidR="0060568A">
        <w:rPr>
          <w:rFonts w:ascii="Century Gothic" w:hAnsi="Century Gothic"/>
        </w:rPr>
        <w:t xml:space="preserve">se sirva dar trámite al </w:t>
      </w:r>
      <w:r w:rsidRPr="00026B78">
        <w:rPr>
          <w:rFonts w:ascii="Century Gothic" w:hAnsi="Century Gothic"/>
          <w:b/>
          <w:bCs/>
        </w:rPr>
        <w:t>primer punto</w:t>
      </w:r>
      <w:r w:rsidRPr="00026B78">
        <w:rPr>
          <w:rFonts w:ascii="Century Gothic" w:hAnsi="Century Gothic"/>
        </w:rPr>
        <w:t xml:space="preserve"> del orden del día. Enseguida, procede la </w:t>
      </w:r>
      <w:r w:rsidRPr="00E86D07">
        <w:rPr>
          <w:rFonts w:ascii="Century Gothic" w:hAnsi="Century Gothic"/>
        </w:rPr>
        <w:t>Secretaria</w:t>
      </w:r>
      <w:r w:rsidRPr="00026B78">
        <w:rPr>
          <w:rFonts w:ascii="Century Gothic" w:hAnsi="Century Gothic"/>
        </w:rPr>
        <w:t xml:space="preserve"> a tomar </w:t>
      </w:r>
      <w:r w:rsidRPr="00E86D07">
        <w:rPr>
          <w:rFonts w:ascii="Century Gothic" w:hAnsi="Century Gothic"/>
          <w:b/>
        </w:rPr>
        <w:t xml:space="preserve">lista </w:t>
      </w:r>
      <w:r w:rsidR="0078019A" w:rsidRPr="00E86D07">
        <w:rPr>
          <w:rFonts w:ascii="Century Gothic" w:hAnsi="Century Gothic"/>
          <w:b/>
        </w:rPr>
        <w:t xml:space="preserve">de asistencia </w:t>
      </w:r>
      <w:r w:rsidR="0078019A">
        <w:rPr>
          <w:rFonts w:ascii="Century Gothic" w:hAnsi="Century Gothic"/>
        </w:rPr>
        <w:t xml:space="preserve">a los presentes; </w:t>
      </w:r>
      <w:r w:rsidR="0078019A" w:rsidRPr="00026B78">
        <w:rPr>
          <w:rFonts w:ascii="Century Gothic" w:hAnsi="Century Gothic"/>
        </w:rPr>
        <w:t>u</w:t>
      </w:r>
      <w:r w:rsidR="0078019A">
        <w:rPr>
          <w:rFonts w:ascii="Century Gothic" w:hAnsi="Century Gothic"/>
        </w:rPr>
        <w:t xml:space="preserve">na vez cumplida la instrucción, da cuenta a la Presidenta que se encuentran todas y cada una de las personas Magistradas que integran este Honorable Pleno. </w:t>
      </w:r>
      <w:r w:rsidR="0078019A" w:rsidRPr="006A6915">
        <w:rPr>
          <w:rFonts w:ascii="Century Gothic" w:hAnsi="Century Gothic"/>
        </w:rPr>
        <w:t xml:space="preserve">Atento a ello, existiendo quórum para celebrar esta sesión, </w:t>
      </w:r>
      <w:r w:rsidR="0078019A">
        <w:rPr>
          <w:rFonts w:ascii="Century Gothic" w:hAnsi="Century Gothic"/>
        </w:rPr>
        <w:t>la</w:t>
      </w:r>
      <w:r w:rsidR="0078019A" w:rsidRPr="006A6915">
        <w:rPr>
          <w:rFonts w:ascii="Century Gothic" w:hAnsi="Century Gothic"/>
        </w:rPr>
        <w:t xml:space="preserve"> </w:t>
      </w:r>
      <w:r w:rsidR="0078019A" w:rsidRPr="007F1FAE">
        <w:rPr>
          <w:rFonts w:ascii="Century Gothic" w:hAnsi="Century Gothic"/>
          <w:b/>
        </w:rPr>
        <w:t>Magistrada Presidenta</w:t>
      </w:r>
      <w:r w:rsidR="0078019A">
        <w:rPr>
          <w:rFonts w:ascii="Century Gothic" w:hAnsi="Century Gothic"/>
        </w:rPr>
        <w:t xml:space="preserve"> </w:t>
      </w:r>
      <w:r w:rsidR="0078019A" w:rsidRPr="005A258C">
        <w:rPr>
          <w:rFonts w:ascii="Century Gothic" w:hAnsi="Century Gothic"/>
          <w:b/>
          <w:bCs/>
          <w:color w:val="000000"/>
        </w:rPr>
        <w:t>Lourdes Anahí Zarazúa Martínez</w:t>
      </w:r>
      <w:r w:rsidR="0078019A">
        <w:rPr>
          <w:rFonts w:ascii="Century Gothic" w:hAnsi="Century Gothic"/>
        </w:rPr>
        <w:t xml:space="preserve">, </w:t>
      </w:r>
      <w:r w:rsidR="0078019A" w:rsidRPr="007F1FAE">
        <w:rPr>
          <w:rFonts w:ascii="Century Gothic" w:hAnsi="Century Gothic"/>
          <w:b/>
        </w:rPr>
        <w:t>declara</w:t>
      </w:r>
      <w:r w:rsidR="0078019A">
        <w:rPr>
          <w:rFonts w:ascii="Century Gothic" w:hAnsi="Century Gothic"/>
          <w:b/>
        </w:rPr>
        <w:t xml:space="preserve"> </w:t>
      </w:r>
      <w:r w:rsidR="0078019A" w:rsidRPr="007F1FAE">
        <w:rPr>
          <w:rFonts w:ascii="Century Gothic" w:hAnsi="Century Gothic"/>
          <w:b/>
        </w:rPr>
        <w:t>válida la sesión, al igual que los acuerdos que en ella se tomen</w:t>
      </w:r>
      <w:r w:rsidR="0078019A" w:rsidRPr="007F1FAE">
        <w:rPr>
          <w:rFonts w:ascii="Century Gothic" w:hAnsi="Century Gothic"/>
          <w:b/>
          <w:lang w:val="es-MX"/>
        </w:rPr>
        <w:t>.</w:t>
      </w:r>
      <w:r w:rsidR="0078019A">
        <w:rPr>
          <w:rFonts w:ascii="Century Gothic" w:hAnsi="Century Gothic"/>
        </w:rPr>
        <w:t xml:space="preserve"> - - -</w:t>
      </w:r>
      <w:r w:rsidRPr="00F30496">
        <w:rPr>
          <w:rFonts w:ascii="Century Gothic" w:hAnsi="Century Gothic"/>
        </w:rPr>
        <w:t xml:space="preserve">Posteriormente, </w:t>
      </w:r>
      <w:r w:rsidR="00A8363C" w:rsidRPr="00F30496">
        <w:rPr>
          <w:rFonts w:ascii="Century Gothic" w:hAnsi="Century Gothic"/>
        </w:rPr>
        <w:t>la</w:t>
      </w:r>
      <w:r w:rsidRPr="00F30496">
        <w:rPr>
          <w:rFonts w:ascii="Century Gothic" w:hAnsi="Century Gothic"/>
        </w:rPr>
        <w:t xml:space="preserve"> </w:t>
      </w:r>
      <w:r w:rsidR="00A8363C"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 xml:space="preserve">, </w:t>
      </w:r>
      <w:r w:rsidRPr="00F30496">
        <w:rPr>
          <w:rFonts w:ascii="Century Gothic" w:hAnsi="Century Gothic"/>
        </w:rPr>
        <w:t xml:space="preserve">pide a la Secretaria </w:t>
      </w:r>
      <w:r w:rsidR="0084142C" w:rsidRPr="00F30496">
        <w:rPr>
          <w:rFonts w:ascii="Century Gothic" w:hAnsi="Century Gothic"/>
        </w:rPr>
        <w:t xml:space="preserve">General </w:t>
      </w:r>
      <w:r w:rsidR="0060568A">
        <w:rPr>
          <w:rFonts w:ascii="Century Gothic" w:hAnsi="Century Gothic"/>
        </w:rPr>
        <w:t xml:space="preserve">proceda </w:t>
      </w:r>
      <w:r w:rsidR="00D0337E">
        <w:rPr>
          <w:rFonts w:ascii="Century Gothic" w:hAnsi="Century Gothic"/>
        </w:rPr>
        <w:t xml:space="preserve">con el </w:t>
      </w:r>
      <w:r w:rsidR="0060568A">
        <w:rPr>
          <w:rFonts w:ascii="Century Gothic" w:hAnsi="Century Gothic"/>
        </w:rPr>
        <w:t>desahogo del segundo asunto del orden del día</w:t>
      </w:r>
      <w:r w:rsidRPr="00F30496">
        <w:rPr>
          <w:rFonts w:ascii="Century Gothic" w:hAnsi="Century Gothic"/>
        </w:rPr>
        <w:t>. A</w:t>
      </w:r>
      <w:r w:rsidR="0084142C" w:rsidRPr="00F30496">
        <w:rPr>
          <w:rFonts w:ascii="Century Gothic" w:hAnsi="Century Gothic"/>
        </w:rPr>
        <w:t xml:space="preserve">catando la disposición, </w:t>
      </w:r>
      <w:r w:rsidRPr="00F30496">
        <w:rPr>
          <w:rFonts w:ascii="Century Gothic" w:hAnsi="Century Gothic"/>
        </w:rPr>
        <w:t xml:space="preserve">la </w:t>
      </w:r>
      <w:r w:rsidRPr="00F30496">
        <w:rPr>
          <w:rFonts w:ascii="Century Gothic" w:hAnsi="Century Gothic"/>
          <w:b/>
        </w:rPr>
        <w:t>licenciada Graciela Treviño Rodríguez</w:t>
      </w:r>
      <w:r w:rsidRPr="00F30496">
        <w:rPr>
          <w:rFonts w:ascii="Century Gothic" w:hAnsi="Century Gothic"/>
        </w:rPr>
        <w:t>, leyó: “</w:t>
      </w:r>
      <w:r w:rsidRPr="00F30496">
        <w:rPr>
          <w:rFonts w:ascii="Century Gothic" w:hAnsi="Century Gothic"/>
          <w:b/>
        </w:rPr>
        <w:t>Lectura, discusión y en su caso aprobación del orden del día</w:t>
      </w:r>
      <w:r w:rsidR="00A8363C" w:rsidRPr="00F30496">
        <w:rPr>
          <w:rFonts w:ascii="Century Gothic" w:hAnsi="Century Gothic"/>
        </w:rPr>
        <w:t xml:space="preserve">”. </w:t>
      </w:r>
      <w:r w:rsidR="007F1FAE" w:rsidRPr="00F30496">
        <w:rPr>
          <w:rFonts w:ascii="Century Gothic" w:hAnsi="Century Gothic"/>
        </w:rPr>
        <w:t xml:space="preserve">La </w:t>
      </w:r>
      <w:r w:rsidR="00A8363C" w:rsidRPr="00F30496">
        <w:rPr>
          <w:rFonts w:ascii="Century Gothic" w:hAnsi="Century Gothic" w:cs="Century Gothic"/>
          <w:b/>
          <w:bCs/>
        </w:rPr>
        <w:t>Magistrada</w:t>
      </w:r>
      <w:r w:rsidR="007F1FAE" w:rsidRPr="00F30496">
        <w:rPr>
          <w:rFonts w:ascii="Century Gothic" w:hAnsi="Century Gothic" w:cs="Century Gothic"/>
          <w:b/>
          <w:bCs/>
        </w:rPr>
        <w:t xml:space="preserve"> 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w:t>
      </w:r>
      <w:r w:rsidRPr="00F30496">
        <w:rPr>
          <w:rFonts w:ascii="Century Gothic" w:hAnsi="Century Gothic"/>
        </w:rPr>
        <w:t xml:space="preserve"> refiere: “</w:t>
      </w:r>
      <w:r w:rsidR="0043345D" w:rsidRPr="0043345D">
        <w:rPr>
          <w:rFonts w:ascii="Century Gothic" w:hAnsi="Century Gothic"/>
          <w:lang w:val="es-MX"/>
        </w:rPr>
        <w:t>El orden del día se encuentra a su consideración.</w:t>
      </w:r>
      <w:r w:rsidR="0043345D">
        <w:rPr>
          <w:rFonts w:ascii="Century Gothic" w:hAnsi="Century Gothic"/>
          <w:lang w:val="es-MX"/>
        </w:rPr>
        <w:t xml:space="preserve"> </w:t>
      </w:r>
      <w:r w:rsidR="0043345D" w:rsidRPr="0043345D">
        <w:rPr>
          <w:rFonts w:ascii="Century Gothic" w:hAnsi="Century Gothic"/>
          <w:lang w:val="es-MX"/>
        </w:rPr>
        <w:t>Si hubiera alguna intervención, este e</w:t>
      </w:r>
      <w:r w:rsidR="0043345D">
        <w:rPr>
          <w:rFonts w:ascii="Century Gothic" w:hAnsi="Century Gothic"/>
          <w:lang w:val="es-MX"/>
        </w:rPr>
        <w:t>s el momento para hacerla. Sí, M</w:t>
      </w:r>
      <w:r w:rsidR="0043345D" w:rsidRPr="0043345D">
        <w:rPr>
          <w:rFonts w:ascii="Century Gothic" w:hAnsi="Century Gothic"/>
          <w:lang w:val="es-MX"/>
        </w:rPr>
        <w:t>agistrado</w:t>
      </w:r>
      <w:r w:rsidR="0043345D">
        <w:rPr>
          <w:rFonts w:ascii="Century Gothic" w:hAnsi="Century Gothic"/>
          <w:lang w:val="es-MX"/>
        </w:rPr>
        <w:t>”</w:t>
      </w:r>
      <w:r w:rsidR="0078019A">
        <w:rPr>
          <w:rFonts w:ascii="Century Gothic" w:hAnsi="Century Gothic"/>
          <w:lang w:val="es-MX"/>
        </w:rPr>
        <w:t>.</w:t>
      </w:r>
      <w:r w:rsidR="0043345D">
        <w:rPr>
          <w:rFonts w:ascii="Century Gothic" w:hAnsi="Century Gothic"/>
          <w:lang w:val="es-MX"/>
        </w:rPr>
        <w:t xml:space="preserve"> “</w:t>
      </w:r>
      <w:r w:rsidR="0043345D" w:rsidRPr="0043345D">
        <w:rPr>
          <w:rFonts w:ascii="Century Gothic" w:hAnsi="Century Gothic"/>
        </w:rPr>
        <w:t>Presidenta,</w:t>
      </w:r>
      <w:r w:rsidR="0078019A">
        <w:rPr>
          <w:rFonts w:ascii="Century Gothic" w:hAnsi="Century Gothic"/>
        </w:rPr>
        <w:t xml:space="preserve"> para solicitar, se me permita</w:t>
      </w:r>
      <w:r w:rsidR="0043345D" w:rsidRPr="0043345D">
        <w:rPr>
          <w:rFonts w:ascii="Century Gothic" w:hAnsi="Century Gothic"/>
        </w:rPr>
        <w:t xml:space="preserve"> retirar el </w:t>
      </w:r>
      <w:r w:rsidR="0078019A">
        <w:rPr>
          <w:rFonts w:ascii="Century Gothic" w:hAnsi="Century Gothic"/>
        </w:rPr>
        <w:t>toca</w:t>
      </w:r>
      <w:r w:rsidR="0043345D" w:rsidRPr="0043345D">
        <w:rPr>
          <w:rFonts w:ascii="Century Gothic" w:hAnsi="Century Gothic"/>
        </w:rPr>
        <w:t xml:space="preserve"> </w:t>
      </w:r>
      <w:r w:rsidR="00EC25D9">
        <w:rPr>
          <w:rFonts w:ascii="Century Gothic" w:hAnsi="Century Gothic"/>
        </w:rPr>
        <w:t>del recurso de queja número 133-</w:t>
      </w:r>
      <w:r w:rsidR="0043345D" w:rsidRPr="0043345D">
        <w:rPr>
          <w:rFonts w:ascii="Century Gothic" w:hAnsi="Century Gothic"/>
        </w:rPr>
        <w:t xml:space="preserve">2025, que está en el orden del día, en el inciso F, para poder </w:t>
      </w:r>
      <w:r w:rsidR="00D67960">
        <w:rPr>
          <w:rFonts w:ascii="Century Gothic" w:hAnsi="Century Gothic"/>
        </w:rPr>
        <w:t>resolverlo en la próxima sesión, e</w:t>
      </w:r>
      <w:r w:rsidR="009B07CA">
        <w:rPr>
          <w:rFonts w:ascii="Century Gothic" w:hAnsi="Century Gothic"/>
        </w:rPr>
        <w:t>s cuanto, Presidenta</w:t>
      </w:r>
      <w:r w:rsidR="00D67960">
        <w:rPr>
          <w:rFonts w:ascii="Century Gothic" w:hAnsi="Century Gothic"/>
          <w:lang w:val="es-MX"/>
        </w:rPr>
        <w:t>”, s</w:t>
      </w:r>
      <w:r w:rsidR="009B07CA">
        <w:rPr>
          <w:rFonts w:ascii="Century Gothic" w:hAnsi="Century Gothic"/>
          <w:lang w:val="es-MX"/>
        </w:rPr>
        <w:t xml:space="preserve">olicita el </w:t>
      </w:r>
      <w:r w:rsidR="009B07CA" w:rsidRPr="009B07CA">
        <w:rPr>
          <w:rFonts w:ascii="Century Gothic" w:hAnsi="Century Gothic"/>
          <w:b/>
          <w:lang w:val="es-MX"/>
        </w:rPr>
        <w:t>Magistrado Armando Rafael Oviedo Ábrego</w:t>
      </w:r>
      <w:r w:rsidR="009B07CA" w:rsidRPr="009B07CA">
        <w:rPr>
          <w:rFonts w:ascii="Century Gothic" w:hAnsi="Century Gothic"/>
          <w:lang w:val="es-MX"/>
        </w:rPr>
        <w:t>.</w:t>
      </w:r>
      <w:r w:rsidR="009B07CA">
        <w:rPr>
          <w:rFonts w:ascii="Century Gothic" w:hAnsi="Century Gothic"/>
          <w:lang w:val="es-MX"/>
        </w:rPr>
        <w:t xml:space="preserve"> </w:t>
      </w:r>
      <w:r w:rsidR="00393531">
        <w:rPr>
          <w:rFonts w:ascii="Century Gothic" w:hAnsi="Century Gothic"/>
        </w:rPr>
        <w:t xml:space="preserve"> </w:t>
      </w:r>
      <w:r w:rsidR="009B07CA">
        <w:rPr>
          <w:rFonts w:ascii="Century Gothic" w:hAnsi="Century Gothic"/>
        </w:rPr>
        <w:t>“Gracias, M</w:t>
      </w:r>
      <w:r w:rsidR="0043345D" w:rsidRPr="0043345D">
        <w:rPr>
          <w:rFonts w:ascii="Century Gothic" w:hAnsi="Century Gothic"/>
        </w:rPr>
        <w:t>agistrado. ¿Algún otro comentario? Bien.</w:t>
      </w:r>
      <w:r w:rsidR="0043345D">
        <w:rPr>
          <w:rFonts w:ascii="Century Gothic" w:hAnsi="Century Gothic"/>
        </w:rPr>
        <w:t xml:space="preserve"> </w:t>
      </w:r>
      <w:r w:rsidR="0043345D" w:rsidRPr="0043345D">
        <w:rPr>
          <w:rFonts w:ascii="Century Gothic" w:hAnsi="Century Gothic"/>
        </w:rPr>
        <w:t xml:space="preserve">Quien esté a favor del orden del día con su modificación, sírvase a levantar la mano en la forma acostumbrada. </w:t>
      </w:r>
      <w:r w:rsidR="00D67960">
        <w:rPr>
          <w:rFonts w:ascii="Century Gothic" w:hAnsi="Century Gothic"/>
        </w:rPr>
        <w:t xml:space="preserve">Secretaria General, </w:t>
      </w:r>
      <w:r w:rsidR="0043345D" w:rsidRPr="0043345D">
        <w:rPr>
          <w:rFonts w:ascii="Century Gothic" w:hAnsi="Century Gothic"/>
        </w:rPr>
        <w:t>me puede indi</w:t>
      </w:r>
      <w:r w:rsidR="00D67960">
        <w:rPr>
          <w:rFonts w:ascii="Century Gothic" w:hAnsi="Century Gothic"/>
        </w:rPr>
        <w:t>car el resultado de la votación</w:t>
      </w:r>
      <w:r w:rsidR="00A743F4" w:rsidRPr="0043345D">
        <w:rPr>
          <w:rFonts w:ascii="Century Gothic" w:hAnsi="Century Gothic"/>
        </w:rPr>
        <w:t>”</w:t>
      </w:r>
      <w:r w:rsidR="0038331E" w:rsidRPr="00F30496">
        <w:rPr>
          <w:rFonts w:ascii="Century Gothic" w:hAnsi="Century Gothic"/>
          <w:bCs/>
          <w:lang w:val="es-MX"/>
        </w:rPr>
        <w:t xml:space="preserve">, </w:t>
      </w:r>
      <w:r w:rsidR="00A632F6" w:rsidRPr="00F30496">
        <w:rPr>
          <w:rFonts w:ascii="Century Gothic" w:hAnsi="Century Gothic"/>
          <w:bCs/>
          <w:lang w:val="es-MX"/>
        </w:rPr>
        <w:t>solicita</w:t>
      </w:r>
      <w:r w:rsidR="0038331E" w:rsidRPr="00F30496">
        <w:rPr>
          <w:rFonts w:ascii="Century Gothic" w:hAnsi="Century Gothic"/>
          <w:bCs/>
          <w:lang w:val="es-MX"/>
        </w:rPr>
        <w:t xml:space="preserve"> </w:t>
      </w:r>
      <w:r w:rsidR="00F8298D" w:rsidRPr="00F30496">
        <w:rPr>
          <w:rFonts w:ascii="Century Gothic" w:hAnsi="Century Gothic"/>
          <w:bCs/>
          <w:lang w:val="es-MX"/>
        </w:rPr>
        <w:t>la</w:t>
      </w:r>
      <w:r w:rsidR="0038331E" w:rsidRPr="00F30496">
        <w:rPr>
          <w:rFonts w:ascii="Century Gothic" w:hAnsi="Century Gothic"/>
          <w:bCs/>
          <w:lang w:val="es-MX"/>
        </w:rPr>
        <w:t xml:space="preserve">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0038331E" w:rsidRPr="00F30496">
        <w:rPr>
          <w:rFonts w:ascii="Century Gothic" w:hAnsi="Century Gothic"/>
          <w:b/>
          <w:bCs/>
          <w:lang w:val="es-MX"/>
        </w:rPr>
        <w:t>.</w:t>
      </w:r>
      <w:r w:rsidR="00A743F4" w:rsidRPr="00F30496">
        <w:rPr>
          <w:rFonts w:ascii="Century Gothic" w:hAnsi="Century Gothic"/>
          <w:b/>
          <w:bCs/>
          <w:lang w:val="es-MX"/>
        </w:rPr>
        <w:t xml:space="preserve"> </w:t>
      </w:r>
      <w:r w:rsidR="000E3D88" w:rsidRPr="00F30496">
        <w:rPr>
          <w:rFonts w:ascii="Century Gothic" w:hAnsi="Century Gothic"/>
          <w:bCs/>
          <w:lang w:val="es-MX"/>
        </w:rPr>
        <w:t>“</w:t>
      </w:r>
      <w:r w:rsidR="0043345D" w:rsidRPr="0043345D">
        <w:rPr>
          <w:rFonts w:ascii="Century Gothic" w:hAnsi="Century Gothic"/>
          <w:bCs/>
          <w:lang w:val="es-MX"/>
        </w:rPr>
        <w:t>Quince votos a favor</w:t>
      </w:r>
      <w:r w:rsidR="000E3D88" w:rsidRPr="00F30496">
        <w:rPr>
          <w:rFonts w:ascii="Century Gothic" w:hAnsi="Century Gothic"/>
        </w:rPr>
        <w:t>”</w:t>
      </w:r>
      <w:r w:rsidR="0038331E" w:rsidRPr="00F30496">
        <w:rPr>
          <w:rFonts w:ascii="Century Gothic" w:hAnsi="Century Gothic"/>
        </w:rPr>
        <w:t>,</w:t>
      </w:r>
      <w:r w:rsidRPr="00F30496">
        <w:rPr>
          <w:rFonts w:ascii="Century Gothic" w:hAnsi="Century Gothic"/>
        </w:rPr>
        <w:t xml:space="preserve"> </w:t>
      </w:r>
      <w:r w:rsidR="00A743F4" w:rsidRPr="00F30496">
        <w:rPr>
          <w:rFonts w:ascii="Century Gothic" w:hAnsi="Century Gothic"/>
        </w:rPr>
        <w:t>dice</w:t>
      </w:r>
      <w:r w:rsidR="000E3D88" w:rsidRPr="00F30496">
        <w:rPr>
          <w:rFonts w:ascii="Century Gothic" w:hAnsi="Century Gothic"/>
        </w:rPr>
        <w:t xml:space="preserve"> </w:t>
      </w:r>
      <w:r w:rsidR="00A743F4" w:rsidRPr="00F30496">
        <w:rPr>
          <w:rFonts w:ascii="Century Gothic" w:hAnsi="Century Gothic"/>
        </w:rPr>
        <w:t>la</w:t>
      </w:r>
      <w:r w:rsidRPr="00F30496">
        <w:rPr>
          <w:rFonts w:ascii="Century Gothic" w:hAnsi="Century Gothic"/>
        </w:rPr>
        <w:t xml:space="preserve"> </w:t>
      </w:r>
      <w:r w:rsidR="00A743F4" w:rsidRPr="00F30496">
        <w:rPr>
          <w:rFonts w:ascii="Century Gothic" w:hAnsi="Century Gothic"/>
          <w:b/>
        </w:rPr>
        <w:t>licenciada Graciela Treviño Rodríguez.</w:t>
      </w:r>
      <w:r w:rsidRPr="00F30496">
        <w:rPr>
          <w:rFonts w:ascii="Century Gothic" w:hAnsi="Century Gothic"/>
          <w:b/>
          <w:bCs/>
        </w:rPr>
        <w:t xml:space="preserve"> </w:t>
      </w:r>
      <w:r w:rsidRPr="00F30496">
        <w:rPr>
          <w:rFonts w:ascii="Century Gothic" w:hAnsi="Century Gothic"/>
          <w:bCs/>
        </w:rPr>
        <w:t>“</w:t>
      </w:r>
      <w:r w:rsidR="00443819" w:rsidRPr="00443819">
        <w:rPr>
          <w:rFonts w:ascii="Century Gothic" w:hAnsi="Century Gothic"/>
          <w:bCs/>
          <w:lang w:val="es-MX"/>
        </w:rPr>
        <w:t xml:space="preserve">Aprobada el orden </w:t>
      </w:r>
      <w:r w:rsidR="00443819">
        <w:rPr>
          <w:rFonts w:ascii="Century Gothic" w:hAnsi="Century Gothic"/>
          <w:bCs/>
          <w:lang w:val="es-MX"/>
        </w:rPr>
        <w:t>del día por unanimidad de votos</w:t>
      </w:r>
      <w:r w:rsidRPr="00F30496">
        <w:rPr>
          <w:rFonts w:ascii="Century Gothic" w:hAnsi="Century Gothic"/>
          <w:bCs/>
        </w:rPr>
        <w:t>”,</w:t>
      </w:r>
      <w:r w:rsidRPr="00F30496">
        <w:rPr>
          <w:rFonts w:ascii="Century Gothic" w:hAnsi="Century Gothic"/>
        </w:rPr>
        <w:t xml:space="preserve"> declara </w:t>
      </w:r>
      <w:r w:rsidR="00F8298D" w:rsidRPr="00F30496">
        <w:rPr>
          <w:rFonts w:ascii="Century Gothic" w:hAnsi="Century Gothic"/>
          <w:bCs/>
          <w:lang w:val="es-MX"/>
        </w:rPr>
        <w:t xml:space="preserve">la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Pr="00F30496">
        <w:rPr>
          <w:rFonts w:ascii="Century Gothic" w:hAnsi="Century Gothic"/>
        </w:rPr>
        <w:t xml:space="preserve">. </w:t>
      </w:r>
      <w:r w:rsidR="00644B55" w:rsidRPr="00B57400">
        <w:rPr>
          <w:rFonts w:ascii="Century Gothic" w:hAnsi="Century Gothic"/>
          <w:b/>
        </w:rPr>
        <w:t>Atento a lo cual,</w:t>
      </w:r>
      <w:r w:rsidR="00D73F71" w:rsidRPr="00B57400">
        <w:rPr>
          <w:rFonts w:ascii="Century Gothic" w:hAnsi="Century Gothic"/>
          <w:b/>
        </w:rPr>
        <w:t xml:space="preserve"> el </w:t>
      </w:r>
      <w:r w:rsidR="00D73F71" w:rsidRPr="00B57400">
        <w:rPr>
          <w:rFonts w:ascii="Century Gothic" w:hAnsi="Century Gothic"/>
          <w:b/>
          <w:bCs/>
        </w:rPr>
        <w:t xml:space="preserve">orden del día es aprobado </w:t>
      </w:r>
      <w:r w:rsidR="00D67960">
        <w:rPr>
          <w:rFonts w:ascii="Century Gothic" w:hAnsi="Century Gothic"/>
          <w:b/>
          <w:bCs/>
        </w:rPr>
        <w:t>con sus modificaciones</w:t>
      </w:r>
      <w:r w:rsidR="00D73F71" w:rsidRPr="00B57400">
        <w:rPr>
          <w:rFonts w:ascii="Century Gothic" w:hAnsi="Century Gothic"/>
          <w:b/>
          <w:bCs/>
        </w:rPr>
        <w:t xml:space="preserve">, </w:t>
      </w:r>
      <w:r w:rsidR="00D33F5D" w:rsidRPr="00B57400">
        <w:rPr>
          <w:rFonts w:ascii="Century Gothic" w:hAnsi="Century Gothic"/>
          <w:b/>
          <w:bCs/>
        </w:rPr>
        <w:t xml:space="preserve">por </w:t>
      </w:r>
      <w:r w:rsidR="00D73F71" w:rsidRPr="00B57400">
        <w:rPr>
          <w:rFonts w:ascii="Century Gothic" w:hAnsi="Century Gothic"/>
          <w:b/>
          <w:bCs/>
        </w:rPr>
        <w:t>unanimidad de votos</w:t>
      </w:r>
      <w:r w:rsidR="000F35D5">
        <w:rPr>
          <w:rFonts w:ascii="Century Gothic" w:hAnsi="Century Gothic"/>
          <w:b/>
          <w:bCs/>
        </w:rPr>
        <w:t xml:space="preserve"> de los presentes</w:t>
      </w:r>
      <w:r w:rsidR="00D34B9B" w:rsidRPr="00B57400">
        <w:rPr>
          <w:rFonts w:ascii="Century Gothic" w:hAnsi="Century Gothic"/>
          <w:b/>
          <w:bCs/>
        </w:rPr>
        <w:t>.</w:t>
      </w:r>
      <w:r w:rsidR="009B07CA">
        <w:rPr>
          <w:rFonts w:ascii="Century Gothic" w:hAnsi="Century Gothic"/>
          <w:b/>
          <w:bCs/>
        </w:rPr>
        <w:t xml:space="preserve"> </w:t>
      </w:r>
      <w:r w:rsidR="00647ECF" w:rsidRPr="00B57400">
        <w:rPr>
          <w:rFonts w:ascii="Century Gothic" w:hAnsi="Century Gothic"/>
          <w:b/>
          <w:bCs/>
        </w:rPr>
        <w:t>- - - -</w:t>
      </w:r>
      <w:r w:rsidR="00421D65" w:rsidRPr="00B57400">
        <w:rPr>
          <w:rFonts w:ascii="Century Gothic" w:hAnsi="Century Gothic"/>
          <w:b/>
          <w:bCs/>
        </w:rPr>
        <w:t xml:space="preserve"> </w:t>
      </w:r>
      <w:r w:rsidR="0060568A" w:rsidRPr="00B57400">
        <w:rPr>
          <w:rFonts w:ascii="Century Gothic" w:hAnsi="Century Gothic"/>
          <w:b/>
          <w:bCs/>
        </w:rPr>
        <w:t xml:space="preserve">- - </w:t>
      </w:r>
      <w:r>
        <w:rPr>
          <w:rFonts w:ascii="Century Gothic" w:hAnsi="Century Gothic"/>
        </w:rPr>
        <w:t xml:space="preserve">A continuación, </w:t>
      </w:r>
      <w:r w:rsidR="00521119">
        <w:rPr>
          <w:rFonts w:ascii="Century Gothic" w:hAnsi="Century Gothic"/>
          <w:bCs/>
          <w:lang w:val="es-MX"/>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647ECF">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rPr>
        <w:t xml:space="preserve"> </w:t>
      </w:r>
      <w:r w:rsidRPr="0038327E">
        <w:rPr>
          <w:rFonts w:ascii="Century Gothic" w:hAnsi="Century Gothic"/>
        </w:rPr>
        <w:t xml:space="preserve">pide a la Secretaria </w:t>
      </w:r>
      <w:r w:rsidR="00D0337E">
        <w:rPr>
          <w:rFonts w:ascii="Century Gothic" w:hAnsi="Century Gothic"/>
        </w:rPr>
        <w:t xml:space="preserve">General </w:t>
      </w:r>
      <w:r w:rsidR="00F30496">
        <w:rPr>
          <w:rFonts w:ascii="Century Gothic" w:hAnsi="Century Gothic"/>
        </w:rPr>
        <w:t>prosiga con el siguiente tema a tratar</w:t>
      </w:r>
      <w:r w:rsidRPr="008676B7">
        <w:rPr>
          <w:rFonts w:ascii="Century Gothic" w:hAnsi="Century Gothic"/>
        </w:rPr>
        <w:t>; quien, atendiendo la instrucción, procedió a leer</w:t>
      </w:r>
      <w:r w:rsidRPr="00FB0B92">
        <w:rPr>
          <w:rFonts w:ascii="Century Gothic" w:hAnsi="Century Gothic"/>
          <w:b/>
        </w:rPr>
        <w:t xml:space="preserve">: </w:t>
      </w:r>
      <w:r w:rsidR="00CD1197" w:rsidRPr="000F35D5">
        <w:rPr>
          <w:rFonts w:ascii="Century Gothic" w:hAnsi="Century Gothic"/>
          <w:b/>
          <w:bCs/>
        </w:rPr>
        <w:t>“</w:t>
      </w:r>
      <w:r w:rsidR="00D67960" w:rsidRPr="00D67960">
        <w:rPr>
          <w:rFonts w:ascii="Century Gothic" w:hAnsi="Century Gothic"/>
          <w:b/>
          <w:bCs/>
          <w:lang w:val="es-MX"/>
        </w:rPr>
        <w:t>Se somete a consideración del Honorable Pleno y, en su caso, aprobación el acta correspondiente a la sesión pública ordinaria celebrada el veinte de noviembre de dos mil veinticinco.</w:t>
      </w:r>
      <w:r w:rsidR="00CD1197" w:rsidRPr="000F35D5">
        <w:rPr>
          <w:rFonts w:ascii="Century Gothic" w:hAnsi="Century Gothic"/>
          <w:b/>
          <w:bCs/>
        </w:rPr>
        <w:t xml:space="preserve">” </w:t>
      </w:r>
      <w:r w:rsidR="00CD1197">
        <w:rPr>
          <w:rFonts w:ascii="Century Gothic" w:hAnsi="Century Gothic"/>
          <w:bCs/>
        </w:rPr>
        <w:t xml:space="preserve">Al respecto la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Pr>
          <w:rFonts w:ascii="Century Gothic" w:hAnsi="Century Gothic"/>
          <w:bCs/>
          <w:color w:val="000000"/>
        </w:rPr>
        <w:t>refiere:</w:t>
      </w:r>
      <w:r w:rsidR="00CD1197" w:rsidRPr="00CD1197">
        <w:rPr>
          <w:rFonts w:ascii="Century Gothic" w:hAnsi="Century Gothic"/>
          <w:bCs/>
          <w:color w:val="000000"/>
          <w:lang w:val="es-MX"/>
        </w:rPr>
        <w:t xml:space="preserve"> </w:t>
      </w:r>
      <w:r w:rsidR="009E7EC2">
        <w:rPr>
          <w:rFonts w:ascii="Century Gothic" w:hAnsi="Century Gothic"/>
          <w:bCs/>
          <w:color w:val="000000"/>
          <w:lang w:val="es-MX"/>
        </w:rPr>
        <w:t>“</w:t>
      </w:r>
      <w:r w:rsidR="005A4007" w:rsidRPr="005A4007">
        <w:rPr>
          <w:rFonts w:ascii="Century Gothic" w:hAnsi="Century Gothic"/>
          <w:bCs/>
          <w:color w:val="000000"/>
        </w:rPr>
        <w:t>Se encuentra a s</w:t>
      </w:r>
      <w:r w:rsidR="00D67960">
        <w:rPr>
          <w:rFonts w:ascii="Century Gothic" w:hAnsi="Century Gothic"/>
          <w:bCs/>
          <w:color w:val="000000"/>
        </w:rPr>
        <w:t>u consideración el acta número cuarenta y nueve</w:t>
      </w:r>
      <w:r w:rsidR="005A4007" w:rsidRPr="005A4007">
        <w:rPr>
          <w:rFonts w:ascii="Century Gothic" w:hAnsi="Century Gothic"/>
          <w:bCs/>
          <w:color w:val="000000"/>
        </w:rPr>
        <w:t xml:space="preserve"> de fecha </w:t>
      </w:r>
      <w:r w:rsidR="00D67960">
        <w:rPr>
          <w:rFonts w:ascii="Century Gothic" w:hAnsi="Century Gothic"/>
          <w:bCs/>
          <w:color w:val="000000"/>
        </w:rPr>
        <w:t>veinte</w:t>
      </w:r>
      <w:r w:rsidR="005A4007" w:rsidRPr="005A4007">
        <w:rPr>
          <w:rFonts w:ascii="Century Gothic" w:hAnsi="Century Gothic"/>
          <w:bCs/>
          <w:color w:val="000000"/>
        </w:rPr>
        <w:t xml:space="preserve"> de noviembre del presente año. ¿Alguna obser</w:t>
      </w:r>
      <w:r w:rsidR="00D67960">
        <w:rPr>
          <w:rFonts w:ascii="Century Gothic" w:hAnsi="Century Gothic"/>
          <w:bCs/>
          <w:color w:val="000000"/>
        </w:rPr>
        <w:t>vación? Bien. Procedo a someter</w:t>
      </w:r>
      <w:r w:rsidR="005A4007" w:rsidRPr="005A4007">
        <w:rPr>
          <w:rFonts w:ascii="Century Gothic" w:hAnsi="Century Gothic"/>
          <w:bCs/>
          <w:color w:val="000000"/>
        </w:rPr>
        <w:t>la</w:t>
      </w:r>
      <w:r w:rsidR="00D67960">
        <w:rPr>
          <w:rFonts w:ascii="Century Gothic" w:hAnsi="Century Gothic"/>
          <w:bCs/>
          <w:color w:val="000000"/>
        </w:rPr>
        <w:t xml:space="preserve"> a</w:t>
      </w:r>
      <w:r w:rsidR="005A4007" w:rsidRPr="005A4007">
        <w:rPr>
          <w:rFonts w:ascii="Century Gothic" w:hAnsi="Century Gothic"/>
          <w:bCs/>
          <w:color w:val="000000"/>
        </w:rPr>
        <w:t xml:space="preserve"> votación.</w:t>
      </w:r>
      <w:r w:rsidR="005A4007">
        <w:rPr>
          <w:rFonts w:ascii="Century Gothic" w:hAnsi="Century Gothic"/>
          <w:bCs/>
          <w:color w:val="000000"/>
        </w:rPr>
        <w:t xml:space="preserve"> </w:t>
      </w:r>
      <w:r w:rsidR="005A4007" w:rsidRPr="005A4007">
        <w:rPr>
          <w:rFonts w:ascii="Century Gothic" w:hAnsi="Century Gothic"/>
          <w:bCs/>
          <w:color w:val="000000"/>
        </w:rPr>
        <w:t>Quienes están a favor del acta antes referida, sírvanse a levantar la mano en la forma acostumbrada. Secretaria General, le solicito me info</w:t>
      </w:r>
      <w:r w:rsidR="00D67960">
        <w:rPr>
          <w:rFonts w:ascii="Century Gothic" w:hAnsi="Century Gothic"/>
          <w:bCs/>
          <w:color w:val="000000"/>
        </w:rPr>
        <w:t>rme el resultado de la votación</w:t>
      </w:r>
      <w:r w:rsidR="00EE0A30" w:rsidRPr="005A4007">
        <w:rPr>
          <w:rFonts w:ascii="Century Gothic" w:hAnsi="Century Gothic"/>
          <w:bCs/>
          <w:color w:val="000000"/>
          <w:lang w:val="es-MX"/>
        </w:rPr>
        <w:t>”</w:t>
      </w:r>
      <w:r w:rsidR="00EE0A30">
        <w:rPr>
          <w:rFonts w:ascii="Century Gothic" w:hAnsi="Century Gothic"/>
          <w:bCs/>
          <w:color w:val="000000"/>
          <w:lang w:val="es-MX"/>
        </w:rPr>
        <w:t>,</w:t>
      </w:r>
      <w:r w:rsidR="00EE0A30">
        <w:rPr>
          <w:rFonts w:ascii="Century Gothic" w:hAnsi="Century Gothic"/>
        </w:rPr>
        <w:t xml:space="preserve"> </w:t>
      </w:r>
      <w:r w:rsidR="005A4007">
        <w:rPr>
          <w:rFonts w:ascii="Century Gothic" w:hAnsi="Century Gothic"/>
        </w:rPr>
        <w:t>requiere</w:t>
      </w:r>
      <w:r w:rsidR="00CD1197">
        <w:rPr>
          <w:rFonts w:ascii="Century Gothic" w:hAnsi="Century Gothic"/>
        </w:rPr>
        <w:t xml:space="preserve"> </w:t>
      </w:r>
      <w:r w:rsidR="00C22E91">
        <w:rPr>
          <w:rFonts w:ascii="Century Gothic" w:hAnsi="Century Gothic"/>
          <w:bCs/>
          <w:lang w:val="es-MX"/>
        </w:rPr>
        <w:t>l</w:t>
      </w:r>
      <w:r w:rsidR="00CD1197">
        <w:rPr>
          <w:rFonts w:ascii="Century Gothic" w:hAnsi="Century Gothic"/>
          <w:bCs/>
          <w:lang w:val="es-MX"/>
        </w:rPr>
        <w:t xml:space="preserve">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sidRPr="009E7EC2">
        <w:rPr>
          <w:rFonts w:ascii="Century Gothic" w:hAnsi="Century Gothic"/>
          <w:b/>
          <w:bCs/>
          <w:color w:val="000000"/>
        </w:rPr>
        <w:t>.</w:t>
      </w:r>
      <w:r w:rsidR="005A4007">
        <w:rPr>
          <w:rFonts w:ascii="Century Gothic" w:hAnsi="Century Gothic"/>
          <w:b/>
          <w:bCs/>
          <w:color w:val="000000"/>
        </w:rPr>
        <w:t xml:space="preserve"> </w:t>
      </w:r>
      <w:r w:rsidR="005A4007" w:rsidRPr="00F30496">
        <w:rPr>
          <w:rFonts w:ascii="Century Gothic" w:hAnsi="Century Gothic"/>
          <w:bCs/>
          <w:lang w:val="es-MX"/>
        </w:rPr>
        <w:t>“</w:t>
      </w:r>
      <w:r w:rsidR="005A4007" w:rsidRPr="0043345D">
        <w:rPr>
          <w:rFonts w:ascii="Century Gothic" w:hAnsi="Century Gothic"/>
          <w:bCs/>
          <w:lang w:val="es-MX"/>
        </w:rPr>
        <w:t>Quince votos a favor</w:t>
      </w:r>
      <w:r w:rsidR="005A4007" w:rsidRPr="00F30496">
        <w:rPr>
          <w:rFonts w:ascii="Century Gothic" w:hAnsi="Century Gothic"/>
        </w:rPr>
        <w:t xml:space="preserve">”, dice la </w:t>
      </w:r>
      <w:r w:rsidR="005A4007" w:rsidRPr="00F30496">
        <w:rPr>
          <w:rFonts w:ascii="Century Gothic" w:hAnsi="Century Gothic"/>
          <w:b/>
        </w:rPr>
        <w:t>licenciada Graciela Treviño Rodríguez.</w:t>
      </w:r>
      <w:r w:rsidR="005A4007" w:rsidRPr="00F30496">
        <w:rPr>
          <w:rFonts w:ascii="Century Gothic" w:hAnsi="Century Gothic"/>
          <w:b/>
          <w:bCs/>
        </w:rPr>
        <w:t xml:space="preserve"> </w:t>
      </w:r>
      <w:r w:rsidR="005A4007" w:rsidRPr="00F30496">
        <w:rPr>
          <w:rFonts w:ascii="Century Gothic" w:hAnsi="Century Gothic"/>
          <w:bCs/>
        </w:rPr>
        <w:t>“</w:t>
      </w:r>
      <w:r w:rsidR="005A4007" w:rsidRPr="00443819">
        <w:rPr>
          <w:rFonts w:ascii="Century Gothic" w:hAnsi="Century Gothic"/>
          <w:bCs/>
          <w:lang w:val="es-MX"/>
        </w:rPr>
        <w:t xml:space="preserve">Aprobada el orden </w:t>
      </w:r>
      <w:r w:rsidR="005A4007">
        <w:rPr>
          <w:rFonts w:ascii="Century Gothic" w:hAnsi="Century Gothic"/>
          <w:bCs/>
          <w:lang w:val="es-MX"/>
        </w:rPr>
        <w:t>del día por unanimidad de votos</w:t>
      </w:r>
      <w:r w:rsidR="005A4007" w:rsidRPr="00F30496">
        <w:rPr>
          <w:rFonts w:ascii="Century Gothic" w:hAnsi="Century Gothic"/>
          <w:bCs/>
        </w:rPr>
        <w:t>”,</w:t>
      </w:r>
      <w:r w:rsidR="005A4007" w:rsidRPr="00F30496">
        <w:rPr>
          <w:rFonts w:ascii="Century Gothic" w:hAnsi="Century Gothic"/>
        </w:rPr>
        <w:t xml:space="preserve"> declara </w:t>
      </w:r>
      <w:r w:rsidR="005A4007" w:rsidRPr="00F30496">
        <w:rPr>
          <w:rFonts w:ascii="Century Gothic" w:hAnsi="Century Gothic"/>
          <w:bCs/>
          <w:lang w:val="es-MX"/>
        </w:rPr>
        <w:t xml:space="preserve">la </w:t>
      </w:r>
      <w:r w:rsidR="005A4007" w:rsidRPr="00F30496">
        <w:rPr>
          <w:rFonts w:ascii="Century Gothic" w:hAnsi="Century Gothic" w:cs="Century Gothic"/>
          <w:b/>
          <w:bCs/>
        </w:rPr>
        <w:t xml:space="preserve">Magistrada Presidenta </w:t>
      </w:r>
      <w:r w:rsidR="005A4007" w:rsidRPr="00F30496">
        <w:rPr>
          <w:rFonts w:ascii="Century Gothic" w:hAnsi="Century Gothic"/>
          <w:b/>
          <w:bCs/>
          <w:color w:val="000000"/>
        </w:rPr>
        <w:t>Lourdes Anahí Zarazúa Martínez</w:t>
      </w:r>
      <w:r w:rsidR="005A4007" w:rsidRPr="00F30496">
        <w:rPr>
          <w:rFonts w:ascii="Century Gothic" w:hAnsi="Century Gothic"/>
        </w:rPr>
        <w:t xml:space="preserve">. </w:t>
      </w:r>
      <w:r w:rsidR="00CD1197" w:rsidRPr="009E7EC2">
        <w:rPr>
          <w:rFonts w:ascii="Century Gothic" w:hAnsi="Century Gothic"/>
          <w:b/>
          <w:bCs/>
          <w:color w:val="000000"/>
        </w:rPr>
        <w:t xml:space="preserve"> </w:t>
      </w:r>
      <w:r w:rsidR="00D67960" w:rsidRPr="005D4E27">
        <w:rPr>
          <w:rFonts w:ascii="Century Gothic" w:hAnsi="Century Gothic"/>
          <w:b/>
        </w:rPr>
        <w:t xml:space="preserve">Atento a ello, </w:t>
      </w:r>
      <w:r w:rsidR="00D67960" w:rsidRPr="005D4E27">
        <w:rPr>
          <w:rFonts w:ascii="Century Gothic" w:hAnsi="Century Gothic"/>
          <w:b/>
          <w:bCs/>
        </w:rPr>
        <w:t xml:space="preserve">el acta de cuenta es aprobada en sus términos por </w:t>
      </w:r>
      <w:r w:rsidR="00D67960" w:rsidRPr="005D4E27">
        <w:rPr>
          <w:rFonts w:ascii="Century Gothic" w:hAnsi="Century Gothic"/>
          <w:b/>
        </w:rPr>
        <w:t>unanimidad de votos.</w:t>
      </w:r>
      <w:r w:rsidR="00D67960" w:rsidRPr="005D4E27">
        <w:rPr>
          <w:rFonts w:ascii="Century Gothic" w:hAnsi="Century Gothic"/>
          <w:b/>
          <w:bCs/>
        </w:rPr>
        <w:t xml:space="preserve"> - - - - - - - - - - - </w:t>
      </w:r>
    </w:p>
    <w:p w14:paraId="40F8E7DD" w14:textId="44D6827C" w:rsidR="00951F36" w:rsidRPr="00951F36" w:rsidRDefault="00495ED2" w:rsidP="00951F36">
      <w:pPr>
        <w:spacing w:line="504" w:lineRule="auto"/>
        <w:jc w:val="both"/>
        <w:rPr>
          <w:rFonts w:ascii="Century Gothic" w:hAnsi="Century Gothic"/>
          <w:lang w:val="es-MX"/>
        </w:rPr>
      </w:pPr>
      <w:r>
        <w:rPr>
          <w:rFonts w:ascii="Century Gothic" w:hAnsi="Century Gothic"/>
        </w:rPr>
        <w:t xml:space="preserve">Posteriormente, </w:t>
      </w:r>
      <w:r w:rsidR="00B16582">
        <w:rPr>
          <w:rFonts w:ascii="Century Gothic" w:hAnsi="Century Gothic"/>
          <w:bCs/>
          <w:lang w:val="es-MX"/>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C22E91">
        <w:rPr>
          <w:rFonts w:ascii="Century Gothic" w:hAnsi="Century Gothic" w:cs="Century Gothic"/>
          <w:b/>
          <w:bCs/>
        </w:rPr>
        <w:t xml:space="preserve">Presidenta </w:t>
      </w:r>
      <w:r w:rsidR="00B16582" w:rsidRPr="005A258C">
        <w:rPr>
          <w:rFonts w:ascii="Century Gothic" w:hAnsi="Century Gothic"/>
          <w:b/>
          <w:bCs/>
          <w:color w:val="000000"/>
        </w:rPr>
        <w:t>Lourdes Anahí Zarazúa Martínez</w:t>
      </w:r>
      <w:r w:rsidR="00B16582">
        <w:rPr>
          <w:rFonts w:ascii="Century Gothic" w:hAnsi="Century Gothic"/>
          <w:b/>
          <w:bCs/>
          <w:color w:val="000000"/>
        </w:rPr>
        <w:t xml:space="preserve"> </w:t>
      </w:r>
      <w:r w:rsidRPr="00026B78">
        <w:rPr>
          <w:rFonts w:ascii="Century Gothic" w:hAnsi="Century Gothic"/>
        </w:rPr>
        <w:t xml:space="preserve">pide a la Secretaria </w:t>
      </w:r>
      <w:r w:rsidR="00C22E91">
        <w:rPr>
          <w:rFonts w:ascii="Century Gothic" w:hAnsi="Century Gothic"/>
        </w:rPr>
        <w:t>General</w:t>
      </w:r>
      <w:r w:rsidRPr="00026B78">
        <w:rPr>
          <w:rFonts w:ascii="Century Gothic" w:hAnsi="Century Gothic"/>
        </w:rPr>
        <w:t xml:space="preserve">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xml:space="preserve">, leyó: </w:t>
      </w:r>
      <w:r w:rsidR="009E7EC2" w:rsidRPr="003A0495">
        <w:rPr>
          <w:rFonts w:ascii="Century Gothic" w:hAnsi="Century Gothic"/>
          <w:b/>
          <w:bCs/>
        </w:rPr>
        <w:t>“</w:t>
      </w:r>
      <w:r w:rsidR="003A0495" w:rsidRPr="003A0495">
        <w:rPr>
          <w:rFonts w:ascii="Century Gothic" w:hAnsi="Century Gothic"/>
          <w:b/>
          <w:bCs/>
          <w:lang w:val="es-MX"/>
        </w:rPr>
        <w:t xml:space="preserve">Se someten a consideración, discusión y en su caso aprobación, las ponencias presentadas por las personas Magistradas siguientes: A) La que propone la Magistrada Lizet Paola Morales Monter, para resolver el Toca 128/2025, relativo al Recurso de Queja, interpuesto por </w:t>
      </w:r>
      <w:r w:rsidR="00460A36" w:rsidRPr="00460A36">
        <w:rPr>
          <w:rFonts w:ascii="Century Gothic" w:hAnsi="Century Gothic"/>
          <w:b/>
          <w:bCs/>
          <w:lang w:val="es-MX"/>
        </w:rPr>
        <w:t xml:space="preserve"> ELIMINADO </w:t>
      </w:r>
      <w:r w:rsidR="003A0495" w:rsidRPr="003A0495">
        <w:rPr>
          <w:rFonts w:ascii="Century Gothic" w:hAnsi="Century Gothic"/>
          <w:b/>
          <w:bCs/>
          <w:lang w:val="es-MX"/>
        </w:rPr>
        <w:t xml:space="preserve">, en contra del auto de fecha 12 doce de septiembre de 2025 dos mil veinticinco, mediante el cual negó la admisión del recurso de apelación interpuesto por el recurrente en queja, pronunciado por el Juez Civil del Segundo Distrito Judicial del Estado, con residencia en Matehuala, S.L.P., dentro del Juicio sucesorio testamentario a bienes de </w:t>
      </w:r>
      <w:r w:rsidR="00460A36" w:rsidRPr="00460A36">
        <w:rPr>
          <w:rFonts w:ascii="Century Gothic" w:hAnsi="Century Gothic"/>
          <w:b/>
          <w:bCs/>
          <w:lang w:val="es-MX"/>
        </w:rPr>
        <w:t xml:space="preserve"> ELIMINADO </w:t>
      </w:r>
      <w:r w:rsidR="003A0495" w:rsidRPr="003A0495">
        <w:rPr>
          <w:rFonts w:ascii="Century Gothic" w:hAnsi="Century Gothic"/>
          <w:b/>
          <w:bCs/>
          <w:lang w:val="es-MX"/>
        </w:rPr>
        <w:t xml:space="preserve">, promovido por </w:t>
      </w:r>
      <w:r w:rsidR="00460A36" w:rsidRPr="00460A36">
        <w:rPr>
          <w:rFonts w:ascii="Century Gothic" w:hAnsi="Century Gothic"/>
          <w:b/>
          <w:bCs/>
          <w:lang w:val="es-MX"/>
        </w:rPr>
        <w:t xml:space="preserve"> ELIMINADO </w:t>
      </w:r>
      <w:r w:rsidR="003A0495" w:rsidRPr="003A0495">
        <w:rPr>
          <w:rFonts w:ascii="Century Gothic" w:hAnsi="Century Gothic"/>
          <w:b/>
          <w:bCs/>
          <w:lang w:val="es-MX"/>
        </w:rPr>
        <w:t xml:space="preserve"> y/o </w:t>
      </w:r>
      <w:r w:rsidR="00460A36" w:rsidRPr="00460A36">
        <w:rPr>
          <w:rFonts w:ascii="Century Gothic" w:hAnsi="Century Gothic"/>
          <w:b/>
          <w:bCs/>
          <w:lang w:val="es-MX"/>
        </w:rPr>
        <w:t xml:space="preserve"> ELIMINADO </w:t>
      </w:r>
      <w:r w:rsidR="003A0495" w:rsidRPr="003A0495">
        <w:rPr>
          <w:rFonts w:ascii="Century Gothic" w:hAnsi="Century Gothic"/>
          <w:b/>
          <w:bCs/>
          <w:lang w:val="es-MX"/>
        </w:rPr>
        <w:t xml:space="preserve">, relativo al expediente 517/2025 del índice del juzgado de origen.”. </w:t>
      </w:r>
      <w:r w:rsidR="003A0495" w:rsidRPr="005C541E">
        <w:rPr>
          <w:rFonts w:ascii="Century Gothic" w:hAnsi="Century Gothic"/>
          <w:lang w:val="es-MX"/>
        </w:rPr>
        <w:t>Puntos resolutivos que textualmente disponen</w:t>
      </w:r>
      <w:r w:rsidR="003A0495" w:rsidRPr="00D00113">
        <w:rPr>
          <w:rFonts w:ascii="Century Gothic" w:hAnsi="Century Gothic"/>
          <w:lang w:val="es-MX"/>
        </w:rPr>
        <w:t>:</w:t>
      </w:r>
      <w:r w:rsidR="003A0495">
        <w:rPr>
          <w:rFonts w:ascii="Century Gothic" w:hAnsi="Century Gothic"/>
          <w:lang w:val="es-MX"/>
        </w:rPr>
        <w:t xml:space="preserve"> “</w:t>
      </w:r>
      <w:r w:rsidR="00951F36" w:rsidRPr="00951F36">
        <w:rPr>
          <w:rFonts w:ascii="Century Gothic" w:hAnsi="Century Gothic"/>
          <w:b/>
          <w:lang w:val="es-MX"/>
        </w:rPr>
        <w:t>PRIMERO</w:t>
      </w:r>
      <w:r w:rsidR="00951F36" w:rsidRPr="00951F36">
        <w:rPr>
          <w:rFonts w:ascii="Century Gothic" w:hAnsi="Century Gothic"/>
          <w:lang w:val="es-MX"/>
        </w:rPr>
        <w:t>. El Pleno del Supremo Tribunal de Justicia del Estado, es competente para conocer del recurso de queja y su trámite fue ajustado a derecho.</w:t>
      </w:r>
      <w:r w:rsidR="00951F36">
        <w:rPr>
          <w:rFonts w:ascii="Century Gothic" w:hAnsi="Century Gothic"/>
          <w:lang w:val="es-MX"/>
        </w:rPr>
        <w:t xml:space="preserve"> </w:t>
      </w:r>
      <w:r w:rsidR="00951F36" w:rsidRPr="00951F36">
        <w:rPr>
          <w:rFonts w:ascii="Century Gothic" w:hAnsi="Century Gothic"/>
          <w:b/>
          <w:lang w:val="es-MX"/>
        </w:rPr>
        <w:t>SEGUNDO</w:t>
      </w:r>
      <w:r w:rsidR="00951F36" w:rsidRPr="00951F36">
        <w:rPr>
          <w:rFonts w:ascii="Century Gothic" w:hAnsi="Century Gothic"/>
          <w:lang w:val="es-MX"/>
        </w:rPr>
        <w:t xml:space="preserve">. Por no estar apoyado en derecho, se desecha el Recurso de Queja interpuesto </w:t>
      </w:r>
      <w:proofErr w:type="gramStart"/>
      <w:r w:rsidR="00951F36" w:rsidRPr="00951F36">
        <w:rPr>
          <w:rFonts w:ascii="Century Gothic" w:hAnsi="Century Gothic"/>
          <w:lang w:val="es-MX"/>
        </w:rPr>
        <w:t xml:space="preserve">por </w:t>
      </w:r>
      <w:r w:rsidR="00460A36" w:rsidRPr="00460A36">
        <w:rPr>
          <w:rFonts w:ascii="Century Gothic" w:hAnsi="Century Gothic"/>
          <w:b/>
          <w:lang w:val="es-MX"/>
        </w:rPr>
        <w:t xml:space="preserve"> ELIMINADO</w:t>
      </w:r>
      <w:proofErr w:type="gramEnd"/>
      <w:r w:rsidR="00460A36" w:rsidRPr="00460A36">
        <w:rPr>
          <w:rFonts w:ascii="Century Gothic" w:hAnsi="Century Gothic"/>
          <w:b/>
          <w:lang w:val="es-MX"/>
        </w:rPr>
        <w:t xml:space="preserve"> </w:t>
      </w:r>
      <w:r w:rsidR="00951F36" w:rsidRPr="00951F36">
        <w:rPr>
          <w:rFonts w:ascii="Century Gothic" w:hAnsi="Century Gothic"/>
          <w:lang w:val="es-MX"/>
        </w:rPr>
        <w:t>.</w:t>
      </w:r>
    </w:p>
    <w:p w14:paraId="7ECF5BA8" w14:textId="5F0AD9E2" w:rsidR="006B5C12" w:rsidRDefault="00951F36" w:rsidP="00951F36">
      <w:pPr>
        <w:spacing w:line="504" w:lineRule="auto"/>
        <w:jc w:val="both"/>
        <w:rPr>
          <w:rFonts w:ascii="Century Gothic" w:hAnsi="Century Gothic"/>
          <w:b/>
          <w:bCs/>
        </w:rPr>
      </w:pPr>
      <w:r w:rsidRPr="00951F36">
        <w:rPr>
          <w:rFonts w:ascii="Century Gothic" w:hAnsi="Century Gothic"/>
          <w:b/>
          <w:lang w:val="es-MX"/>
        </w:rPr>
        <w:t>TERCERO</w:t>
      </w:r>
      <w:r w:rsidRPr="00951F36">
        <w:rPr>
          <w:rFonts w:ascii="Century Gothic" w:hAnsi="Century Gothic"/>
          <w:lang w:val="es-MX"/>
        </w:rPr>
        <w:t xml:space="preserve">. SE CONFIRMA el auto de fecha 12 doce de septiembre de 2025 dos mil veinticinco, mediante el cual NEGÓ LA ADMISIÓN DEL RECURSO DE APELACIÓN interpuesto por el recurrente en queja, pronunciado por el Juez Civil del Segundo Distrito Judicial del Estado, con residencia en Matehuala, S.L.P., dentro del Juicio sucesorio testamentario a bienes </w:t>
      </w:r>
      <w:proofErr w:type="gramStart"/>
      <w:r w:rsidRPr="00951F36">
        <w:rPr>
          <w:rFonts w:ascii="Century Gothic" w:hAnsi="Century Gothic"/>
          <w:lang w:val="es-MX"/>
        </w:rPr>
        <w:t xml:space="preserve">de </w:t>
      </w:r>
      <w:r w:rsidR="00460A36" w:rsidRPr="00460A36">
        <w:rPr>
          <w:rFonts w:ascii="Century Gothic" w:hAnsi="Century Gothic"/>
          <w:b/>
          <w:lang w:val="es-MX"/>
        </w:rPr>
        <w:t xml:space="preserve"> ELIMINADO</w:t>
      </w:r>
      <w:proofErr w:type="gramEnd"/>
      <w:r w:rsidR="00460A36" w:rsidRPr="00460A36">
        <w:rPr>
          <w:rFonts w:ascii="Century Gothic" w:hAnsi="Century Gothic"/>
          <w:b/>
          <w:lang w:val="es-MX"/>
        </w:rPr>
        <w:t xml:space="preserve"> </w:t>
      </w:r>
      <w:r w:rsidRPr="00951F36">
        <w:rPr>
          <w:rFonts w:ascii="Century Gothic" w:hAnsi="Century Gothic"/>
          <w:lang w:val="es-MX"/>
        </w:rPr>
        <w:t xml:space="preserve">, promovido por </w:t>
      </w:r>
      <w:r w:rsidR="00460A36" w:rsidRPr="00460A36">
        <w:rPr>
          <w:rFonts w:ascii="Century Gothic" w:hAnsi="Century Gothic"/>
          <w:b/>
          <w:lang w:val="es-MX"/>
        </w:rPr>
        <w:t xml:space="preserve"> ELIMINADO </w:t>
      </w:r>
      <w:r w:rsidRPr="00951F36">
        <w:rPr>
          <w:rFonts w:ascii="Century Gothic" w:hAnsi="Century Gothic"/>
          <w:lang w:val="es-MX"/>
        </w:rPr>
        <w:t xml:space="preserve"> y/o </w:t>
      </w:r>
      <w:r w:rsidR="00460A36" w:rsidRPr="00460A36">
        <w:rPr>
          <w:rFonts w:ascii="Century Gothic" w:hAnsi="Century Gothic"/>
          <w:b/>
          <w:lang w:val="es-MX"/>
        </w:rPr>
        <w:t xml:space="preserve"> ELIMINADO </w:t>
      </w:r>
      <w:r w:rsidRPr="00951F36">
        <w:rPr>
          <w:rFonts w:ascii="Century Gothic" w:hAnsi="Century Gothic"/>
          <w:lang w:val="es-MX"/>
        </w:rPr>
        <w:t>, relativo al expediente 517/2025 del índice del juzgado de origen.</w:t>
      </w:r>
      <w:r>
        <w:rPr>
          <w:rFonts w:ascii="Century Gothic" w:hAnsi="Century Gothic"/>
          <w:lang w:val="es-MX"/>
        </w:rPr>
        <w:t xml:space="preserve"> </w:t>
      </w:r>
      <w:r w:rsidRPr="00951F36">
        <w:rPr>
          <w:rFonts w:ascii="Century Gothic" w:hAnsi="Century Gothic"/>
          <w:b/>
          <w:lang w:val="es-MX"/>
        </w:rPr>
        <w:t>CUARTO</w:t>
      </w:r>
      <w:r w:rsidRPr="00951F36">
        <w:rPr>
          <w:rFonts w:ascii="Century Gothic" w:hAnsi="Century Gothic"/>
          <w:lang w:val="es-MX"/>
        </w:rPr>
        <w:t>. No se impone multa alguna.</w:t>
      </w:r>
      <w:r>
        <w:rPr>
          <w:rFonts w:ascii="Century Gothic" w:hAnsi="Century Gothic"/>
          <w:lang w:val="es-MX"/>
        </w:rPr>
        <w:t xml:space="preserve"> </w:t>
      </w:r>
      <w:r w:rsidRPr="00951F36">
        <w:rPr>
          <w:rFonts w:ascii="Century Gothic" w:hAnsi="Century Gothic"/>
          <w:b/>
          <w:lang w:val="es-MX"/>
        </w:rPr>
        <w:t>QUINTO</w:t>
      </w:r>
      <w:r w:rsidRPr="00951F36">
        <w:rPr>
          <w:rFonts w:ascii="Century Gothic" w:hAnsi="Century Gothic"/>
          <w:lang w:val="es-MX"/>
        </w:rPr>
        <w:t>. Envíese copia certificada de la presente resolución al Juez Civil del Segundo Distrito Judicial del Estado, con residencia en Matehuala, S.L.P., para su conocimiento y efectos legales conducentes.</w:t>
      </w:r>
      <w:r>
        <w:rPr>
          <w:rFonts w:ascii="Century Gothic" w:hAnsi="Century Gothic"/>
          <w:lang w:val="es-MX"/>
        </w:rPr>
        <w:t xml:space="preserve"> </w:t>
      </w:r>
      <w:r w:rsidRPr="00951F36">
        <w:rPr>
          <w:rFonts w:ascii="Century Gothic" w:hAnsi="Century Gothic"/>
          <w:b/>
          <w:lang w:val="es-MX"/>
        </w:rPr>
        <w:t>SEXTO</w:t>
      </w:r>
      <w:r w:rsidRPr="00951F36">
        <w:rPr>
          <w:rFonts w:ascii="Century Gothic" w:hAnsi="Century Gothic"/>
          <w:lang w:val="es-MX"/>
        </w:rPr>
        <w:t>. Al no existir inconformidad de las partes litigantes, respecto a que sus datos personales se incluyan en la publicación del fallo, al efectuarse la misma inclúyanse tales datos, con la protección oficiosa que corresponda.</w:t>
      </w:r>
      <w:r>
        <w:rPr>
          <w:rFonts w:ascii="Century Gothic" w:hAnsi="Century Gothic"/>
          <w:lang w:val="es-MX"/>
        </w:rPr>
        <w:t xml:space="preserve"> </w:t>
      </w:r>
      <w:r w:rsidRPr="00951F36">
        <w:rPr>
          <w:rFonts w:ascii="Century Gothic" w:hAnsi="Century Gothic"/>
          <w:b/>
          <w:lang w:val="es-MX"/>
        </w:rPr>
        <w:t>SÉPTIMO</w:t>
      </w:r>
      <w:r w:rsidRPr="00951F36">
        <w:rPr>
          <w:rFonts w:ascii="Century Gothic" w:hAnsi="Century Gothic"/>
          <w:lang w:val="es-MX"/>
        </w:rPr>
        <w:t>. Notifíquese personalmente, comuníquese y cúmplase.</w:t>
      </w:r>
      <w:r w:rsidR="003A0495">
        <w:rPr>
          <w:rFonts w:ascii="Century Gothic" w:hAnsi="Century Gothic"/>
          <w:lang w:val="es-MX"/>
        </w:rPr>
        <w:t xml:space="preserve">”. </w:t>
      </w:r>
      <w:r w:rsidR="009E7EC2">
        <w:rPr>
          <w:rFonts w:ascii="Century Gothic" w:hAnsi="Century Gothic"/>
          <w:bCs/>
        </w:rPr>
        <w:t xml:space="preserve">Al respecto la </w:t>
      </w:r>
      <w:r w:rsidR="009E7EC2" w:rsidRPr="000617D2">
        <w:rPr>
          <w:rFonts w:ascii="Century Gothic" w:hAnsi="Century Gothic" w:cs="Century Gothic"/>
          <w:b/>
          <w:bCs/>
        </w:rPr>
        <w:t>Magistrad</w:t>
      </w:r>
      <w:r w:rsidR="009E7EC2">
        <w:rPr>
          <w:rFonts w:ascii="Century Gothic" w:hAnsi="Century Gothic" w:cs="Century Gothic"/>
          <w:b/>
          <w:bCs/>
        </w:rPr>
        <w:t xml:space="preserve">a Presidenta </w:t>
      </w:r>
      <w:r w:rsidR="009E7EC2" w:rsidRPr="005A258C">
        <w:rPr>
          <w:rFonts w:ascii="Century Gothic" w:hAnsi="Century Gothic"/>
          <w:b/>
          <w:bCs/>
          <w:color w:val="000000"/>
        </w:rPr>
        <w:t>Lourdes Anahí Zarazúa Martínez</w:t>
      </w:r>
      <w:r w:rsidR="009E7EC2">
        <w:rPr>
          <w:rFonts w:ascii="Century Gothic" w:hAnsi="Century Gothic"/>
          <w:b/>
          <w:bCs/>
          <w:color w:val="000000"/>
        </w:rPr>
        <w:t xml:space="preserve"> </w:t>
      </w:r>
      <w:r w:rsidR="009E7EC2">
        <w:rPr>
          <w:rFonts w:ascii="Century Gothic" w:hAnsi="Century Gothic"/>
          <w:bCs/>
          <w:color w:val="000000"/>
        </w:rPr>
        <w:t>refiere: “</w:t>
      </w:r>
      <w:r w:rsidR="006B5C12" w:rsidRPr="006B5C12">
        <w:rPr>
          <w:rFonts w:ascii="Century Gothic" w:hAnsi="Century Gothic"/>
          <w:bCs/>
          <w:color w:val="000000"/>
        </w:rPr>
        <w:t>Se encuentra a su consideraci</w:t>
      </w:r>
      <w:r w:rsidR="006B5C12">
        <w:rPr>
          <w:rFonts w:ascii="Century Gothic" w:hAnsi="Century Gothic"/>
          <w:bCs/>
          <w:color w:val="000000"/>
        </w:rPr>
        <w:t>ón la ponencia que presenta la M</w:t>
      </w:r>
      <w:r w:rsidR="006B5C12" w:rsidRPr="006B5C12">
        <w:rPr>
          <w:rFonts w:ascii="Century Gothic" w:hAnsi="Century Gothic"/>
          <w:bCs/>
          <w:color w:val="000000"/>
        </w:rPr>
        <w:t xml:space="preserve">agistrada Lizet Paola Morales Monter en el </w:t>
      </w:r>
      <w:r w:rsidR="003A0495">
        <w:rPr>
          <w:rFonts w:ascii="Century Gothic" w:hAnsi="Century Gothic"/>
          <w:bCs/>
          <w:color w:val="000000"/>
        </w:rPr>
        <w:t>toca 128-</w:t>
      </w:r>
      <w:r w:rsidR="006B5C12" w:rsidRPr="006B5C12">
        <w:rPr>
          <w:rFonts w:ascii="Century Gothic" w:hAnsi="Century Gothic"/>
          <w:bCs/>
          <w:color w:val="000000"/>
        </w:rPr>
        <w:t>2025.</w:t>
      </w:r>
      <w:r w:rsidR="006B5C12">
        <w:rPr>
          <w:rFonts w:ascii="Century Gothic" w:hAnsi="Century Gothic"/>
          <w:bCs/>
          <w:color w:val="000000"/>
        </w:rPr>
        <w:t xml:space="preserve"> </w:t>
      </w:r>
      <w:r w:rsidR="006B5C12" w:rsidRPr="006B5C12">
        <w:rPr>
          <w:rFonts w:ascii="Century Gothic" w:hAnsi="Century Gothic"/>
          <w:bCs/>
          <w:color w:val="000000"/>
        </w:rPr>
        <w:t xml:space="preserve">¿Alguna intervención? Procedemos a su votación. Quienes estén a favor </w:t>
      </w:r>
      <w:r w:rsidR="004F1ADD">
        <w:rPr>
          <w:rFonts w:ascii="Century Gothic" w:hAnsi="Century Gothic"/>
          <w:bCs/>
          <w:color w:val="000000"/>
        </w:rPr>
        <w:t>de la ponencia que presenta la M</w:t>
      </w:r>
      <w:r w:rsidR="006B5C12" w:rsidRPr="006B5C12">
        <w:rPr>
          <w:rFonts w:ascii="Century Gothic" w:hAnsi="Century Gothic"/>
          <w:bCs/>
          <w:color w:val="000000"/>
        </w:rPr>
        <w:t xml:space="preserve">agistrada Morales Monter en el </w:t>
      </w:r>
      <w:r w:rsidR="003A0495">
        <w:rPr>
          <w:rFonts w:ascii="Century Gothic" w:hAnsi="Century Gothic"/>
          <w:bCs/>
          <w:color w:val="000000"/>
        </w:rPr>
        <w:t>toca</w:t>
      </w:r>
      <w:r w:rsidR="006B5C12" w:rsidRPr="006B5C12">
        <w:rPr>
          <w:rFonts w:ascii="Century Gothic" w:hAnsi="Century Gothic"/>
          <w:bCs/>
          <w:color w:val="000000"/>
        </w:rPr>
        <w:t xml:space="preserve"> ya referido, sírvanse a levantar la mano en la forma aco</w:t>
      </w:r>
      <w:r w:rsidR="003A0495">
        <w:rPr>
          <w:rFonts w:ascii="Century Gothic" w:hAnsi="Century Gothic"/>
          <w:bCs/>
          <w:color w:val="000000"/>
        </w:rPr>
        <w:t xml:space="preserve">stumbrada. Secretaría General, </w:t>
      </w:r>
      <w:r w:rsidR="006B5C12" w:rsidRPr="006B5C12">
        <w:rPr>
          <w:rFonts w:ascii="Century Gothic" w:hAnsi="Century Gothic"/>
          <w:bCs/>
          <w:color w:val="000000"/>
        </w:rPr>
        <w:t>me podría indicar el resultado</w:t>
      </w:r>
      <w:r w:rsidR="003A0495">
        <w:rPr>
          <w:rFonts w:ascii="Century Gothic" w:hAnsi="Century Gothic"/>
          <w:bCs/>
          <w:color w:val="000000"/>
        </w:rPr>
        <w:t xml:space="preserve"> de la votación</w:t>
      </w:r>
      <w:r w:rsidR="009E7EC2" w:rsidRPr="006B5C12">
        <w:rPr>
          <w:rFonts w:ascii="Century Gothic" w:hAnsi="Century Gothic"/>
          <w:bCs/>
          <w:color w:val="000000"/>
        </w:rPr>
        <w:t>”</w:t>
      </w:r>
      <w:r w:rsidR="003A0495">
        <w:rPr>
          <w:rFonts w:ascii="Century Gothic" w:hAnsi="Century Gothic"/>
          <w:bCs/>
          <w:color w:val="000000"/>
        </w:rPr>
        <w:t>,</w:t>
      </w:r>
      <w:r w:rsidR="009E7EC2" w:rsidRPr="009E7EC2">
        <w:rPr>
          <w:rFonts w:ascii="Century Gothic" w:hAnsi="Century Gothic"/>
          <w:bCs/>
          <w:color w:val="000000"/>
        </w:rPr>
        <w:t xml:space="preserve"> </w:t>
      </w:r>
      <w:r w:rsidR="009E7EC2" w:rsidRPr="009E7EC2">
        <w:rPr>
          <w:rFonts w:ascii="Century Gothic" w:hAnsi="Century Gothic"/>
          <w:bCs/>
          <w:color w:val="000000"/>
          <w:lang w:val="es-MX"/>
        </w:rPr>
        <w:t xml:space="preserve">requiere la </w:t>
      </w:r>
      <w:r w:rsidR="009E7EC2" w:rsidRPr="009E7EC2">
        <w:rPr>
          <w:rFonts w:ascii="Century Gothic" w:hAnsi="Century Gothic"/>
          <w:b/>
          <w:bCs/>
          <w:color w:val="000000"/>
          <w:lang w:val="es-MX"/>
        </w:rPr>
        <w:t>Magistrada Presidenta Lourdes Anahí Zarazúa</w:t>
      </w:r>
      <w:r w:rsidR="009E7EC2">
        <w:rPr>
          <w:rFonts w:ascii="Century Gothic" w:hAnsi="Century Gothic"/>
          <w:b/>
          <w:bCs/>
          <w:color w:val="000000"/>
          <w:lang w:val="es-MX"/>
        </w:rPr>
        <w:t xml:space="preserve"> Martínez.</w:t>
      </w:r>
      <w:r w:rsidR="009E7EC2">
        <w:rPr>
          <w:rFonts w:ascii="Century Gothic" w:hAnsi="Century Gothic"/>
          <w:bCs/>
          <w:color w:val="000000"/>
          <w:lang w:val="es-MX"/>
        </w:rPr>
        <w:t xml:space="preserve"> </w:t>
      </w:r>
      <w:r w:rsidR="009E7EC2">
        <w:rPr>
          <w:rFonts w:ascii="Century Gothic" w:hAnsi="Century Gothic"/>
          <w:bCs/>
          <w:lang w:val="es-MX"/>
        </w:rPr>
        <w:t>“</w:t>
      </w:r>
      <w:r w:rsidR="006B5C12">
        <w:rPr>
          <w:rFonts w:ascii="Century Gothic" w:hAnsi="Century Gothic"/>
          <w:bCs/>
          <w:lang w:val="es-MX"/>
        </w:rPr>
        <w:t>Quince</w:t>
      </w:r>
      <w:r w:rsidR="009E7EC2" w:rsidRPr="006C499A">
        <w:rPr>
          <w:rFonts w:ascii="Century Gothic" w:hAnsi="Century Gothic"/>
          <w:bCs/>
          <w:lang w:val="es-MX"/>
        </w:rPr>
        <w:t xml:space="preserve"> </w:t>
      </w:r>
      <w:r w:rsidR="009E7EC2">
        <w:rPr>
          <w:rFonts w:ascii="Century Gothic" w:hAnsi="Century Gothic"/>
          <w:bCs/>
          <w:lang w:val="es-MX"/>
        </w:rPr>
        <w:t>votos a favor</w:t>
      </w:r>
      <w:r w:rsidR="009E7EC2">
        <w:rPr>
          <w:rFonts w:ascii="Century Gothic" w:hAnsi="Century Gothic"/>
        </w:rPr>
        <w:t xml:space="preserve">”, dice la </w:t>
      </w:r>
      <w:r w:rsidR="009E7EC2">
        <w:rPr>
          <w:rFonts w:ascii="Century Gothic" w:hAnsi="Century Gothic"/>
          <w:b/>
        </w:rPr>
        <w:t>licenciada Graciela Treviño Rodríguez</w:t>
      </w:r>
      <w:r w:rsidR="003A0495">
        <w:rPr>
          <w:rFonts w:ascii="Calibri" w:eastAsia="Calibri" w:hAnsi="Calibri" w:cs="Calibri"/>
          <w:lang w:val="es-MX" w:eastAsia="es-MX"/>
        </w:rPr>
        <w:t>.</w:t>
      </w:r>
      <w:r w:rsidR="003C7679" w:rsidRPr="003C7679">
        <w:rPr>
          <w:rFonts w:ascii="Noto Sans" w:eastAsia="Noto Sans" w:hAnsi="Noto Sans" w:cs="Noto Sans"/>
          <w:sz w:val="32"/>
          <w:szCs w:val="22"/>
          <w:lang w:val="es-MX" w:eastAsia="es-MX"/>
        </w:rPr>
        <w:t xml:space="preserve"> </w:t>
      </w:r>
      <w:r w:rsidR="003A0495">
        <w:rPr>
          <w:rFonts w:ascii="Century Gothic" w:hAnsi="Century Gothic"/>
          <w:lang w:val="es-MX"/>
        </w:rPr>
        <w:t>“Aprobado por unanimidad de votos</w:t>
      </w:r>
      <w:r w:rsidR="003C7679">
        <w:rPr>
          <w:rFonts w:ascii="Century Gothic" w:hAnsi="Century Gothic"/>
          <w:lang w:val="es-MX"/>
        </w:rPr>
        <w:t xml:space="preserve">” </w:t>
      </w:r>
      <w:r w:rsidR="003C7679" w:rsidRPr="009E7EC2">
        <w:rPr>
          <w:rFonts w:ascii="Century Gothic" w:hAnsi="Century Gothic"/>
        </w:rPr>
        <w:t xml:space="preserve">declara </w:t>
      </w:r>
      <w:r w:rsidR="003C7679" w:rsidRPr="009E7EC2">
        <w:rPr>
          <w:rFonts w:ascii="Century Gothic" w:hAnsi="Century Gothic"/>
          <w:bCs/>
          <w:lang w:val="es-MX"/>
        </w:rPr>
        <w:t xml:space="preserve">la </w:t>
      </w:r>
      <w:r w:rsidR="003C7679" w:rsidRPr="006B5C12">
        <w:rPr>
          <w:rFonts w:ascii="Century Gothic" w:hAnsi="Century Gothic" w:cs="Century Gothic"/>
          <w:b/>
          <w:bCs/>
        </w:rPr>
        <w:t xml:space="preserve">Magistrada Presidenta </w:t>
      </w:r>
      <w:r w:rsidR="003C7679" w:rsidRPr="006B5C12">
        <w:rPr>
          <w:rFonts w:ascii="Century Gothic" w:hAnsi="Century Gothic"/>
          <w:b/>
          <w:bCs/>
          <w:color w:val="000000"/>
        </w:rPr>
        <w:t xml:space="preserve">Lourdes Anahí Zarazúa Martínez.  </w:t>
      </w:r>
      <w:r w:rsidR="003A0495" w:rsidRPr="000A1D5E">
        <w:rPr>
          <w:rFonts w:ascii="Century Gothic" w:hAnsi="Century Gothic"/>
          <w:b/>
          <w:lang w:val="es-MX"/>
        </w:rPr>
        <w:t xml:space="preserve">Atento a ello, la ponencia de cuenta se </w:t>
      </w:r>
      <w:r w:rsidR="003A0495" w:rsidRPr="00587EEA">
        <w:rPr>
          <w:rFonts w:ascii="Century Gothic" w:hAnsi="Century Gothic"/>
          <w:b/>
          <w:lang w:val="es-MX"/>
        </w:rPr>
        <w:t>aprueba en sus términos por unanimidad de votos</w:t>
      </w:r>
      <w:r w:rsidR="003A0495">
        <w:rPr>
          <w:rFonts w:ascii="Century Gothic" w:hAnsi="Century Gothic"/>
          <w:b/>
          <w:lang w:val="es-MX"/>
        </w:rPr>
        <w:t xml:space="preserve"> de los presentes</w:t>
      </w:r>
      <w:r w:rsidR="003A0495" w:rsidRPr="00587EEA">
        <w:rPr>
          <w:rFonts w:ascii="Century Gothic" w:hAnsi="Century Gothic"/>
          <w:b/>
          <w:bCs/>
        </w:rPr>
        <w:t>. -</w:t>
      </w:r>
      <w:r w:rsidR="003A0495">
        <w:rPr>
          <w:rFonts w:ascii="Century Gothic" w:hAnsi="Century Gothic"/>
          <w:b/>
          <w:bCs/>
        </w:rPr>
        <w:t xml:space="preserve"> - - - - - - - - - - - - - - - - - - - -</w:t>
      </w:r>
    </w:p>
    <w:p w14:paraId="4335F208" w14:textId="26422DAF" w:rsidR="00951F36" w:rsidRPr="00951F36" w:rsidRDefault="003A0495" w:rsidP="00951F36">
      <w:pPr>
        <w:spacing w:line="504" w:lineRule="auto"/>
        <w:jc w:val="both"/>
        <w:rPr>
          <w:rFonts w:ascii="Century Gothic" w:hAnsi="Century Gothic"/>
          <w:lang w:val="es-MX"/>
        </w:rPr>
      </w:pPr>
      <w:r w:rsidRPr="003A0495">
        <w:rPr>
          <w:rFonts w:ascii="Century Gothic" w:hAnsi="Century Gothic"/>
          <w:b/>
          <w:bCs/>
          <w:lang w:val="es-MX"/>
        </w:rPr>
        <w:t xml:space="preserve">“B) La que presenta la Magistrada Liliana Elizabeth Aguilar Gómez, para resolver, el recurso de queja 150/2025, interpuesto </w:t>
      </w:r>
      <w:proofErr w:type="gramStart"/>
      <w:r w:rsidRPr="003A0495">
        <w:rPr>
          <w:rFonts w:ascii="Century Gothic" w:hAnsi="Century Gothic"/>
          <w:b/>
          <w:bCs/>
          <w:lang w:val="es-MX"/>
        </w:rPr>
        <w:t xml:space="preserve">por </w:t>
      </w:r>
      <w:r w:rsidR="00460A36" w:rsidRPr="00460A36">
        <w:rPr>
          <w:rFonts w:ascii="Century Gothic" w:hAnsi="Century Gothic"/>
          <w:b/>
          <w:bCs/>
          <w:lang w:val="es-MX"/>
        </w:rPr>
        <w:t xml:space="preserve"> ELIMINADO</w:t>
      </w:r>
      <w:proofErr w:type="gramEnd"/>
      <w:r w:rsidR="00460A36" w:rsidRPr="00460A36">
        <w:rPr>
          <w:rFonts w:ascii="Century Gothic" w:hAnsi="Century Gothic"/>
          <w:b/>
          <w:bCs/>
          <w:lang w:val="es-MX"/>
        </w:rPr>
        <w:t xml:space="preserve"> </w:t>
      </w:r>
      <w:r w:rsidRPr="003A0495">
        <w:rPr>
          <w:rFonts w:ascii="Century Gothic" w:hAnsi="Century Gothic"/>
          <w:b/>
          <w:bCs/>
          <w:lang w:val="es-MX"/>
        </w:rPr>
        <w:t xml:space="preserve">, contra la resolución interlocutoria pronunciada el 08 ocho de octubre de 2025 dos mil veinticinco, por la Juez Tercero del Ramo Civil de esta ciudad, dentro del expediente 893/2025, relativo al juicio Extraordinario Civil por otorgamiento y firma de escritura, promovido por </w:t>
      </w:r>
      <w:r w:rsidR="00460A36" w:rsidRPr="00460A36">
        <w:rPr>
          <w:rFonts w:ascii="Century Gothic" w:hAnsi="Century Gothic"/>
          <w:b/>
          <w:bCs/>
          <w:lang w:val="es-MX"/>
        </w:rPr>
        <w:t xml:space="preserve"> ELIMINADO </w:t>
      </w:r>
      <w:r w:rsidRPr="003A0495">
        <w:rPr>
          <w:rFonts w:ascii="Century Gothic" w:hAnsi="Century Gothic"/>
          <w:b/>
          <w:bCs/>
          <w:lang w:val="es-MX"/>
        </w:rPr>
        <w:t xml:space="preserve"> y </w:t>
      </w:r>
      <w:r w:rsidR="00460A36" w:rsidRPr="00460A36">
        <w:rPr>
          <w:rFonts w:ascii="Century Gothic" w:hAnsi="Century Gothic"/>
          <w:b/>
          <w:bCs/>
          <w:lang w:val="es-MX"/>
        </w:rPr>
        <w:t xml:space="preserve"> ELIMINADO </w:t>
      </w:r>
      <w:r w:rsidRPr="003A0495">
        <w:rPr>
          <w:rFonts w:ascii="Century Gothic" w:hAnsi="Century Gothic"/>
          <w:b/>
          <w:bCs/>
          <w:lang w:val="es-MX"/>
        </w:rPr>
        <w:t>.”</w:t>
      </w:r>
      <w:r w:rsidR="004F1ADD" w:rsidRPr="003A0495">
        <w:rPr>
          <w:rFonts w:ascii="Century Gothic" w:hAnsi="Century Gothic"/>
          <w:b/>
          <w:bCs/>
          <w:lang w:val="es-MX"/>
        </w:rPr>
        <w:t>.</w:t>
      </w:r>
      <w:r w:rsidR="004F1ADD" w:rsidRPr="004F1ADD">
        <w:rPr>
          <w:rFonts w:ascii="Century Gothic" w:hAnsi="Century Gothic"/>
          <w:b/>
          <w:bCs/>
          <w:lang w:val="es-MX"/>
        </w:rPr>
        <w:t xml:space="preserve"> </w:t>
      </w:r>
      <w:r w:rsidRPr="005C541E">
        <w:rPr>
          <w:rFonts w:ascii="Century Gothic" w:hAnsi="Century Gothic"/>
          <w:lang w:val="es-MX"/>
        </w:rPr>
        <w:t>Puntos resolutivos que textualmente disponen</w:t>
      </w:r>
      <w:r w:rsidRPr="00D00113">
        <w:rPr>
          <w:rFonts w:ascii="Century Gothic" w:hAnsi="Century Gothic"/>
          <w:lang w:val="es-MX"/>
        </w:rPr>
        <w:t>:</w:t>
      </w:r>
      <w:r>
        <w:rPr>
          <w:rFonts w:ascii="Century Gothic" w:hAnsi="Century Gothic"/>
          <w:lang w:val="es-MX"/>
        </w:rPr>
        <w:t xml:space="preserve"> “</w:t>
      </w:r>
      <w:r w:rsidR="00951F36" w:rsidRPr="00951F36">
        <w:rPr>
          <w:rFonts w:ascii="Century Gothic" w:hAnsi="Century Gothic"/>
          <w:b/>
          <w:lang w:val="es-MX"/>
        </w:rPr>
        <w:t>PRIMERO</w:t>
      </w:r>
      <w:r w:rsidR="00951F36" w:rsidRPr="00951F36">
        <w:rPr>
          <w:rFonts w:ascii="Century Gothic" w:hAnsi="Century Gothic"/>
          <w:lang w:val="es-MX"/>
        </w:rPr>
        <w:t>. El Pleno de este Supremo Tribunal de Justicia del Estado resultó competente para conocer del presente recurso de queja.</w:t>
      </w:r>
      <w:r w:rsidR="00951F36">
        <w:rPr>
          <w:rFonts w:ascii="Century Gothic" w:hAnsi="Century Gothic"/>
          <w:lang w:val="es-MX"/>
        </w:rPr>
        <w:t xml:space="preserve"> </w:t>
      </w:r>
      <w:r w:rsidR="00951F36" w:rsidRPr="00951F36">
        <w:rPr>
          <w:rFonts w:ascii="Century Gothic" w:hAnsi="Century Gothic"/>
          <w:b/>
          <w:lang w:val="es-MX"/>
        </w:rPr>
        <w:t>SEGUNDO</w:t>
      </w:r>
      <w:r w:rsidR="00951F36" w:rsidRPr="00951F36">
        <w:rPr>
          <w:rFonts w:ascii="Century Gothic" w:hAnsi="Century Gothic"/>
          <w:lang w:val="es-MX"/>
        </w:rPr>
        <w:t>. Los agravios expuestos por la inconforme resultaron inatendibles por lo expuesto en el Considerando Quinto de esta sentencia.</w:t>
      </w:r>
      <w:r w:rsidR="00951F36">
        <w:rPr>
          <w:rFonts w:ascii="Century Gothic" w:hAnsi="Century Gothic"/>
          <w:lang w:val="es-MX"/>
        </w:rPr>
        <w:t xml:space="preserve"> </w:t>
      </w:r>
      <w:r w:rsidR="00951F36" w:rsidRPr="00951F36">
        <w:rPr>
          <w:rFonts w:ascii="Century Gothic" w:hAnsi="Century Gothic"/>
          <w:b/>
          <w:lang w:val="es-MX"/>
        </w:rPr>
        <w:t>TERCERO</w:t>
      </w:r>
      <w:r w:rsidR="00951F36" w:rsidRPr="00951F36">
        <w:rPr>
          <w:rFonts w:ascii="Century Gothic" w:hAnsi="Century Gothic"/>
          <w:lang w:val="es-MX"/>
        </w:rPr>
        <w:t xml:space="preserve">. En consecuencia, se declara fundado el recurso de Queja interpuesto por </w:t>
      </w:r>
      <w:r w:rsidR="00460A36" w:rsidRPr="00460A36">
        <w:rPr>
          <w:rFonts w:ascii="Century Gothic" w:hAnsi="Century Gothic"/>
          <w:b/>
          <w:lang w:val="es-MX"/>
        </w:rPr>
        <w:t xml:space="preserve"> ELIMINADO </w:t>
      </w:r>
      <w:r w:rsidR="00951F36" w:rsidRPr="00951F36">
        <w:rPr>
          <w:rFonts w:ascii="Century Gothic" w:hAnsi="Century Gothic"/>
          <w:lang w:val="es-MX"/>
        </w:rPr>
        <w:t xml:space="preserve">, en contra del auto de 08 ocho de octubre de 2025 dos mil veinticinco, que desecha de plano la demanda, dictado por la Juez Tercero del </w:t>
      </w:r>
      <w:r w:rsidR="00951F36">
        <w:rPr>
          <w:rFonts w:ascii="Century Gothic" w:hAnsi="Century Gothic"/>
          <w:lang w:val="es-MX"/>
        </w:rPr>
        <w:t>Ramo Civil de esta ciudad, dentr</w:t>
      </w:r>
      <w:r w:rsidR="00951F36" w:rsidRPr="00951F36">
        <w:rPr>
          <w:rFonts w:ascii="Century Gothic" w:hAnsi="Century Gothic"/>
          <w:lang w:val="es-MX"/>
        </w:rPr>
        <w:t xml:space="preserve">o del expediente 893/2025, relativo al Juicio Extraordinario Civil por otorgamiento y firma de escritura promovido por </w:t>
      </w:r>
      <w:r w:rsidR="00460A36" w:rsidRPr="00460A36">
        <w:rPr>
          <w:rFonts w:ascii="Century Gothic" w:hAnsi="Century Gothic"/>
          <w:b/>
          <w:lang w:val="es-MX"/>
        </w:rPr>
        <w:t xml:space="preserve"> ELIMINADO </w:t>
      </w:r>
      <w:r w:rsidR="00951F36" w:rsidRPr="00951F36">
        <w:rPr>
          <w:rFonts w:ascii="Century Gothic" w:hAnsi="Century Gothic"/>
          <w:lang w:val="es-MX"/>
        </w:rPr>
        <w:t xml:space="preserve"> y </w:t>
      </w:r>
      <w:r w:rsidR="00460A36" w:rsidRPr="00460A36">
        <w:rPr>
          <w:rFonts w:ascii="Century Gothic" w:hAnsi="Century Gothic"/>
          <w:b/>
          <w:lang w:val="es-MX"/>
        </w:rPr>
        <w:t xml:space="preserve"> ELIMINADO </w:t>
      </w:r>
      <w:r w:rsidR="00951F36" w:rsidRPr="00951F36">
        <w:rPr>
          <w:rFonts w:ascii="Century Gothic" w:hAnsi="Century Gothic"/>
          <w:lang w:val="es-MX"/>
        </w:rPr>
        <w:t xml:space="preserve">, en contra de </w:t>
      </w:r>
      <w:r w:rsidR="00460A36" w:rsidRPr="00460A36">
        <w:rPr>
          <w:rFonts w:ascii="Century Gothic" w:hAnsi="Century Gothic"/>
          <w:b/>
          <w:lang w:val="es-MX"/>
        </w:rPr>
        <w:t xml:space="preserve"> ELIMINADO </w:t>
      </w:r>
      <w:r w:rsidR="00951F36" w:rsidRPr="00951F36">
        <w:rPr>
          <w:rFonts w:ascii="Century Gothic" w:hAnsi="Century Gothic"/>
          <w:lang w:val="es-MX"/>
        </w:rPr>
        <w:t>, y en consecuencia de lo anterior, se ordena a la Juez:  a) Deje insubsistente el auto de 08 ocho de octubre de 2025 dos mil veinticinco.</w:t>
      </w:r>
      <w:r w:rsidR="00951F36">
        <w:rPr>
          <w:rFonts w:ascii="Century Gothic" w:hAnsi="Century Gothic"/>
          <w:lang w:val="es-MX"/>
        </w:rPr>
        <w:t xml:space="preserve"> </w:t>
      </w:r>
      <w:r w:rsidR="00951F36" w:rsidRPr="00951F36">
        <w:rPr>
          <w:rFonts w:ascii="Century Gothic" w:hAnsi="Century Gothic"/>
          <w:lang w:val="es-MX"/>
        </w:rPr>
        <w:t>b) Emita otro con el apercibimiento respectivo y por única ocasión, prevenga a la parte actora a efecto que aclare su escrito de demanda y una vez realizado lo anterior determine lo que en derecho proceda, en términos de lo dispuesto por el artículo 255 del Código de Procedimientos Civiles vigente en el Estado.</w:t>
      </w:r>
      <w:r w:rsidR="00951F36">
        <w:rPr>
          <w:rFonts w:ascii="Century Gothic" w:hAnsi="Century Gothic"/>
          <w:lang w:val="es-MX"/>
        </w:rPr>
        <w:t xml:space="preserve"> </w:t>
      </w:r>
      <w:r w:rsidR="00951F36" w:rsidRPr="00951F36">
        <w:rPr>
          <w:rFonts w:ascii="Century Gothic" w:hAnsi="Century Gothic"/>
          <w:b/>
          <w:lang w:val="es-MX"/>
        </w:rPr>
        <w:t>CUARTO</w:t>
      </w:r>
      <w:r w:rsidR="00951F36" w:rsidRPr="00951F36">
        <w:rPr>
          <w:rFonts w:ascii="Century Gothic" w:hAnsi="Century Gothic"/>
          <w:lang w:val="es-MX"/>
        </w:rPr>
        <w:t>. Al no existir inconformidad de las partes respecto a que sus datos personales se incluyan en la publicación de la sentencia, al efectuarse la misma inclúyanse tales datos, con la protección oficiosa que corresponda.</w:t>
      </w:r>
    </w:p>
    <w:p w14:paraId="185C12A1" w14:textId="6970A41F" w:rsidR="00ED49A7" w:rsidRDefault="00951F36" w:rsidP="00951F36">
      <w:pPr>
        <w:spacing w:line="504" w:lineRule="auto"/>
        <w:jc w:val="both"/>
        <w:rPr>
          <w:rFonts w:ascii="Century Gothic" w:hAnsi="Century Gothic"/>
          <w:b/>
          <w:bCs/>
        </w:rPr>
      </w:pPr>
      <w:r w:rsidRPr="00951F36">
        <w:rPr>
          <w:rFonts w:ascii="Century Gothic" w:hAnsi="Century Gothic"/>
          <w:b/>
          <w:lang w:val="es-MX"/>
        </w:rPr>
        <w:t>QUINTO</w:t>
      </w:r>
      <w:r w:rsidRPr="00951F36">
        <w:rPr>
          <w:rFonts w:ascii="Century Gothic" w:hAnsi="Century Gothic"/>
          <w:lang w:val="es-MX"/>
        </w:rPr>
        <w:t>. Envíese copia certificada de la presente resolución a la Juez Tercero del Ramo Civil de esta ciudad, para los efectos legales a que haya lugar, y en su oportunidad archívese el toca donde corresponda.</w:t>
      </w:r>
      <w:r>
        <w:rPr>
          <w:rFonts w:ascii="Century Gothic" w:hAnsi="Century Gothic"/>
          <w:lang w:val="es-MX"/>
        </w:rPr>
        <w:t xml:space="preserve"> </w:t>
      </w:r>
      <w:r w:rsidRPr="00951F36">
        <w:rPr>
          <w:rFonts w:ascii="Century Gothic" w:hAnsi="Century Gothic"/>
          <w:b/>
          <w:lang w:val="es-MX"/>
        </w:rPr>
        <w:t>SEXTO</w:t>
      </w:r>
      <w:r w:rsidRPr="00951F36">
        <w:rPr>
          <w:rFonts w:ascii="Century Gothic" w:hAnsi="Century Gothic"/>
          <w:lang w:val="es-MX"/>
        </w:rPr>
        <w:t>. Atendiendo al Considerando Séptimo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r>
        <w:rPr>
          <w:rFonts w:ascii="Century Gothic" w:hAnsi="Century Gothic"/>
          <w:lang w:val="es-MX"/>
        </w:rPr>
        <w:t xml:space="preserve"> </w:t>
      </w:r>
      <w:r w:rsidRPr="00951F36">
        <w:rPr>
          <w:rFonts w:ascii="Century Gothic" w:hAnsi="Century Gothic"/>
          <w:b/>
          <w:lang w:val="es-MX"/>
        </w:rPr>
        <w:t>SÉPTIMO</w:t>
      </w:r>
      <w:r w:rsidRPr="00951F36">
        <w:rPr>
          <w:rFonts w:ascii="Century Gothic" w:hAnsi="Century Gothic"/>
          <w:lang w:val="es-MX"/>
        </w:rPr>
        <w:t>. Notifíquese personalmente, comuníquese y cúmplase.</w:t>
      </w:r>
      <w:r w:rsidR="003A0495">
        <w:rPr>
          <w:rFonts w:ascii="Century Gothic" w:hAnsi="Century Gothic"/>
          <w:lang w:val="es-MX"/>
        </w:rPr>
        <w:t xml:space="preserve">”. </w:t>
      </w:r>
      <w:r w:rsidR="004F1ADD">
        <w:rPr>
          <w:rFonts w:ascii="Century Gothic" w:hAnsi="Century Gothic"/>
          <w:bCs/>
        </w:rPr>
        <w:t xml:space="preserve">Al respecto la </w:t>
      </w:r>
      <w:r w:rsidR="004F1ADD" w:rsidRPr="000617D2">
        <w:rPr>
          <w:rFonts w:ascii="Century Gothic" w:hAnsi="Century Gothic" w:cs="Century Gothic"/>
          <w:b/>
          <w:bCs/>
        </w:rPr>
        <w:t>Magistrad</w:t>
      </w:r>
      <w:r w:rsidR="004F1ADD">
        <w:rPr>
          <w:rFonts w:ascii="Century Gothic" w:hAnsi="Century Gothic" w:cs="Century Gothic"/>
          <w:b/>
          <w:bCs/>
        </w:rPr>
        <w:t xml:space="preserve">a Presidenta </w:t>
      </w:r>
      <w:r w:rsidR="004F1ADD" w:rsidRPr="005A258C">
        <w:rPr>
          <w:rFonts w:ascii="Century Gothic" w:hAnsi="Century Gothic"/>
          <w:b/>
          <w:bCs/>
          <w:color w:val="000000"/>
        </w:rPr>
        <w:t>Lourdes Anahí Zarazúa Martínez</w:t>
      </w:r>
      <w:r w:rsidR="004F1ADD">
        <w:rPr>
          <w:rFonts w:ascii="Century Gothic" w:hAnsi="Century Gothic"/>
          <w:b/>
          <w:bCs/>
          <w:color w:val="000000"/>
        </w:rPr>
        <w:t xml:space="preserve"> </w:t>
      </w:r>
      <w:r w:rsidR="004F1ADD">
        <w:rPr>
          <w:rFonts w:ascii="Century Gothic" w:hAnsi="Century Gothic"/>
          <w:bCs/>
          <w:color w:val="000000"/>
        </w:rPr>
        <w:t xml:space="preserve">refiere: </w:t>
      </w:r>
      <w:r w:rsidR="004F1ADD" w:rsidRPr="004F1ADD">
        <w:rPr>
          <w:rFonts w:ascii="Century Gothic" w:hAnsi="Century Gothic"/>
          <w:bCs/>
          <w:color w:val="000000"/>
          <w:lang w:val="es-MX"/>
        </w:rPr>
        <w:t>Se encuentra a su consideración la ponenc</w:t>
      </w:r>
      <w:r w:rsidR="004F1ADD">
        <w:rPr>
          <w:rFonts w:ascii="Century Gothic" w:hAnsi="Century Gothic"/>
          <w:bCs/>
          <w:color w:val="000000"/>
          <w:lang w:val="es-MX"/>
        </w:rPr>
        <w:t>ia que presenta la M</w:t>
      </w:r>
      <w:r w:rsidR="004F1ADD" w:rsidRPr="004F1ADD">
        <w:rPr>
          <w:rFonts w:ascii="Century Gothic" w:hAnsi="Century Gothic"/>
          <w:bCs/>
          <w:color w:val="000000"/>
          <w:lang w:val="es-MX"/>
        </w:rPr>
        <w:t xml:space="preserve">agistrada Liliana Elizabeth Aguilar Gómez en el </w:t>
      </w:r>
      <w:r w:rsidR="003A0495">
        <w:rPr>
          <w:rFonts w:ascii="Century Gothic" w:hAnsi="Century Gothic"/>
          <w:bCs/>
          <w:color w:val="000000"/>
          <w:lang w:val="es-MX"/>
        </w:rPr>
        <w:t>toca 150-</w:t>
      </w:r>
      <w:r w:rsidR="004F1ADD" w:rsidRPr="004F1ADD">
        <w:rPr>
          <w:rFonts w:ascii="Century Gothic" w:hAnsi="Century Gothic"/>
          <w:bCs/>
          <w:color w:val="000000"/>
          <w:lang w:val="es-MX"/>
        </w:rPr>
        <w:t>2025.</w:t>
      </w:r>
      <w:r w:rsidR="004F1ADD">
        <w:rPr>
          <w:rFonts w:ascii="Century Gothic" w:hAnsi="Century Gothic"/>
          <w:bCs/>
          <w:color w:val="000000"/>
          <w:lang w:val="es-MX"/>
        </w:rPr>
        <w:t xml:space="preserve"> ¿Alguna intervención? Sí, M</w:t>
      </w:r>
      <w:r w:rsidR="003A0495">
        <w:rPr>
          <w:rFonts w:ascii="Century Gothic" w:hAnsi="Century Gothic"/>
          <w:bCs/>
          <w:color w:val="000000"/>
          <w:lang w:val="es-MX"/>
        </w:rPr>
        <w:t>agistrado”. “</w:t>
      </w:r>
      <w:r w:rsidR="004F1ADD">
        <w:rPr>
          <w:rFonts w:ascii="Century Gothic" w:hAnsi="Century Gothic"/>
          <w:bCs/>
          <w:color w:val="000000"/>
          <w:lang w:val="es-MX"/>
        </w:rPr>
        <w:t>Gracias, Presidenta. Gracias, M</w:t>
      </w:r>
      <w:r w:rsidR="003A0495">
        <w:rPr>
          <w:rFonts w:ascii="Century Gothic" w:hAnsi="Century Gothic"/>
          <w:bCs/>
          <w:color w:val="000000"/>
          <w:lang w:val="es-MX"/>
        </w:rPr>
        <w:t xml:space="preserve">agistrados”, dice el </w:t>
      </w:r>
      <w:r w:rsidR="003A0495">
        <w:rPr>
          <w:rFonts w:ascii="Century Gothic" w:hAnsi="Century Gothic"/>
          <w:b/>
          <w:bCs/>
          <w:color w:val="000000"/>
          <w:lang w:val="es-MX"/>
        </w:rPr>
        <w:t xml:space="preserve">Magistrado Ángel Gonzalo Santiago Hernández, </w:t>
      </w:r>
      <w:r w:rsidR="003A0495">
        <w:rPr>
          <w:rFonts w:ascii="Century Gothic" w:hAnsi="Century Gothic"/>
          <w:bCs/>
          <w:color w:val="000000"/>
          <w:lang w:val="es-MX"/>
        </w:rPr>
        <w:t>“</w:t>
      </w:r>
      <w:r w:rsidR="004F1ADD" w:rsidRPr="004F1ADD">
        <w:rPr>
          <w:rFonts w:ascii="Century Gothic" w:hAnsi="Century Gothic"/>
          <w:bCs/>
          <w:color w:val="000000"/>
          <w:lang w:val="es-MX"/>
        </w:rPr>
        <w:t>Pues bueno, yo manifestar que coincido</w:t>
      </w:r>
      <w:r w:rsidR="004F1ADD">
        <w:rPr>
          <w:rFonts w:ascii="Century Gothic" w:hAnsi="Century Gothic"/>
          <w:bCs/>
          <w:color w:val="000000"/>
          <w:lang w:val="es-MX"/>
        </w:rPr>
        <w:t xml:space="preserve"> con el criterio que adopta la M</w:t>
      </w:r>
      <w:r w:rsidR="004F1ADD" w:rsidRPr="004F1ADD">
        <w:rPr>
          <w:rFonts w:ascii="Century Gothic" w:hAnsi="Century Gothic"/>
          <w:bCs/>
          <w:color w:val="000000"/>
          <w:lang w:val="es-MX"/>
        </w:rPr>
        <w:t xml:space="preserve">agistrada ponente y únicamente con la, cómo le diré, de </w:t>
      </w:r>
      <w:r w:rsidR="003A0495" w:rsidRPr="004F1ADD">
        <w:rPr>
          <w:rFonts w:ascii="Century Gothic" w:hAnsi="Century Gothic"/>
          <w:bCs/>
          <w:color w:val="000000"/>
          <w:lang w:val="es-MX"/>
        </w:rPr>
        <w:t>hecho,</w:t>
      </w:r>
      <w:r w:rsidR="004F1ADD" w:rsidRPr="004F1ADD">
        <w:rPr>
          <w:rFonts w:ascii="Century Gothic" w:hAnsi="Century Gothic"/>
          <w:bCs/>
          <w:color w:val="000000"/>
          <w:lang w:val="es-MX"/>
        </w:rPr>
        <w:t xml:space="preserve"> el proyecto así viene, o sea, que se debe de prevenir previamente a la parte actora para que aclare su demanda. Entonces nosotros en la </w:t>
      </w:r>
      <w:r w:rsidR="003A0495" w:rsidRPr="004F1ADD">
        <w:rPr>
          <w:rFonts w:ascii="Century Gothic" w:hAnsi="Century Gothic"/>
          <w:bCs/>
          <w:color w:val="000000"/>
          <w:lang w:val="es-MX"/>
        </w:rPr>
        <w:t>Quinta Sala</w:t>
      </w:r>
      <w:r w:rsidR="004F1ADD" w:rsidRPr="004F1ADD">
        <w:rPr>
          <w:rFonts w:ascii="Century Gothic" w:hAnsi="Century Gothic"/>
          <w:bCs/>
          <w:color w:val="000000"/>
          <w:lang w:val="es-MX"/>
        </w:rPr>
        <w:t xml:space="preserve"> tuvimos un asu</w:t>
      </w:r>
      <w:r w:rsidR="004F1ADD">
        <w:rPr>
          <w:rFonts w:ascii="Century Gothic" w:hAnsi="Century Gothic"/>
          <w:bCs/>
          <w:color w:val="000000"/>
          <w:lang w:val="es-MX"/>
        </w:rPr>
        <w:t>nto algo similar en el cual la M</w:t>
      </w:r>
      <w:r w:rsidR="004F1ADD" w:rsidRPr="004F1ADD">
        <w:rPr>
          <w:rFonts w:ascii="Century Gothic" w:hAnsi="Century Gothic"/>
          <w:bCs/>
          <w:color w:val="000000"/>
          <w:lang w:val="es-MX"/>
        </w:rPr>
        <w:t>agistrada Mónica</w:t>
      </w:r>
      <w:r w:rsidR="003A0495">
        <w:rPr>
          <w:rFonts w:ascii="Century Gothic" w:hAnsi="Century Gothic"/>
          <w:bCs/>
          <w:color w:val="000000"/>
          <w:lang w:val="es-MX"/>
        </w:rPr>
        <w:t xml:space="preserve"> Kemp</w:t>
      </w:r>
      <w:r w:rsidR="004F1ADD" w:rsidRPr="004F1ADD">
        <w:rPr>
          <w:rFonts w:ascii="Century Gothic" w:hAnsi="Century Gothic"/>
          <w:bCs/>
          <w:color w:val="000000"/>
          <w:lang w:val="es-MX"/>
        </w:rPr>
        <w:t>, que aú</w:t>
      </w:r>
      <w:r w:rsidR="003A0495">
        <w:rPr>
          <w:rFonts w:ascii="Century Gothic" w:hAnsi="Century Gothic"/>
          <w:bCs/>
          <w:color w:val="000000"/>
          <w:lang w:val="es-MX"/>
        </w:rPr>
        <w:t>n no me dejará mentir, hubo el J</w:t>
      </w:r>
      <w:r w:rsidR="004F1ADD" w:rsidRPr="004F1ADD">
        <w:rPr>
          <w:rFonts w:ascii="Century Gothic" w:hAnsi="Century Gothic"/>
          <w:bCs/>
          <w:color w:val="000000"/>
          <w:lang w:val="es-MX"/>
        </w:rPr>
        <w:t xml:space="preserve">uez ahí abuso de las prevenciones que te da el 255 de la </w:t>
      </w:r>
      <w:r w:rsidR="003A0495" w:rsidRPr="004F1ADD">
        <w:rPr>
          <w:rFonts w:ascii="Century Gothic" w:hAnsi="Century Gothic"/>
          <w:bCs/>
          <w:color w:val="000000"/>
          <w:lang w:val="es-MX"/>
        </w:rPr>
        <w:t xml:space="preserve">Ley Adjetiva Civil </w:t>
      </w:r>
      <w:r w:rsidR="004F1ADD" w:rsidRPr="004F1ADD">
        <w:rPr>
          <w:rFonts w:ascii="Century Gothic" w:hAnsi="Century Gothic"/>
          <w:bCs/>
          <w:color w:val="000000"/>
          <w:lang w:val="es-MX"/>
        </w:rPr>
        <w:t xml:space="preserve">y lo estuvo previniendo hasta creo que por tres veces. Entonces, aquí que quede muy claro y digo para todos los </w:t>
      </w:r>
      <w:r w:rsidR="003A0495">
        <w:rPr>
          <w:rFonts w:ascii="Century Gothic" w:hAnsi="Century Gothic"/>
          <w:bCs/>
          <w:color w:val="000000"/>
          <w:lang w:val="es-MX"/>
        </w:rPr>
        <w:t>justiciables</w:t>
      </w:r>
      <w:r w:rsidR="004F1ADD" w:rsidRPr="004F1ADD">
        <w:rPr>
          <w:rFonts w:ascii="Century Gothic" w:hAnsi="Century Gothic"/>
          <w:bCs/>
          <w:color w:val="000000"/>
          <w:lang w:val="es-MX"/>
        </w:rPr>
        <w:t xml:space="preserve"> y para el litigante en general que esa prevención que te da el artículo 255, esa posibilidad de corregir es por única ocasión.</w:t>
      </w:r>
      <w:r w:rsidR="004F1ADD">
        <w:rPr>
          <w:rFonts w:ascii="Century Gothic" w:hAnsi="Century Gothic"/>
          <w:bCs/>
          <w:color w:val="000000"/>
          <w:lang w:val="es-MX"/>
        </w:rPr>
        <w:t xml:space="preserve"> </w:t>
      </w:r>
      <w:r w:rsidR="004F1ADD" w:rsidRPr="004F1ADD">
        <w:rPr>
          <w:rFonts w:ascii="Century Gothic" w:hAnsi="Century Gothic"/>
          <w:bCs/>
          <w:color w:val="000000"/>
          <w:lang w:val="es-MX"/>
        </w:rPr>
        <w:t>E</w:t>
      </w:r>
      <w:r w:rsidR="004F1ADD">
        <w:rPr>
          <w:rFonts w:ascii="Century Gothic" w:hAnsi="Century Gothic"/>
          <w:bCs/>
          <w:color w:val="000000"/>
          <w:lang w:val="es-MX"/>
        </w:rPr>
        <w:t>ntonces creo que la M</w:t>
      </w:r>
      <w:r w:rsidR="004F1ADD" w:rsidRPr="004F1ADD">
        <w:rPr>
          <w:rFonts w:ascii="Century Gothic" w:hAnsi="Century Gothic"/>
          <w:bCs/>
          <w:color w:val="000000"/>
          <w:lang w:val="es-MX"/>
        </w:rPr>
        <w:t xml:space="preserve">agistrada lo aborda muy bien, incluso en cómo vienen las precisiones </w:t>
      </w:r>
      <w:r w:rsidR="003A0495">
        <w:rPr>
          <w:rFonts w:ascii="Century Gothic" w:hAnsi="Century Gothic"/>
          <w:bCs/>
          <w:color w:val="000000"/>
          <w:lang w:val="es-MX"/>
        </w:rPr>
        <w:t>de que debe hacer el J</w:t>
      </w:r>
      <w:r w:rsidR="004F1ADD" w:rsidRPr="004F1ADD">
        <w:rPr>
          <w:rFonts w:ascii="Century Gothic" w:hAnsi="Century Gothic"/>
          <w:bCs/>
          <w:color w:val="000000"/>
          <w:lang w:val="es-MX"/>
        </w:rPr>
        <w:t>uez</w:t>
      </w:r>
      <w:r w:rsidR="003A0495">
        <w:rPr>
          <w:rFonts w:ascii="Century Gothic" w:hAnsi="Century Gothic"/>
          <w:bCs/>
          <w:color w:val="000000"/>
          <w:lang w:val="es-MX"/>
        </w:rPr>
        <w:t>,</w:t>
      </w:r>
      <w:r w:rsidR="004F1ADD" w:rsidRPr="004F1ADD">
        <w:rPr>
          <w:rFonts w:ascii="Century Gothic" w:hAnsi="Century Gothic"/>
          <w:bCs/>
          <w:color w:val="000000"/>
          <w:lang w:val="es-MX"/>
        </w:rPr>
        <w:t xml:space="preserve"> si lo indica que debe hacer conforme al 255. Entonces nada más para precisar que esa prevención es por única ocasión para que tampoco se abuse y que es una oportunidad única que tiene el accionante para en su caso enderezar o corregir ya sea la acción o la vía en la cual está tramitando. Sería </w:t>
      </w:r>
      <w:r w:rsidR="00EB0E47">
        <w:rPr>
          <w:rFonts w:ascii="Century Gothic" w:hAnsi="Century Gothic"/>
          <w:bCs/>
          <w:color w:val="000000"/>
          <w:lang w:val="es-MX"/>
        </w:rPr>
        <w:t>toda la i</w:t>
      </w:r>
      <w:r w:rsidR="00EB0E47" w:rsidRPr="004F1ADD">
        <w:rPr>
          <w:rFonts w:ascii="Century Gothic" w:hAnsi="Century Gothic"/>
          <w:bCs/>
          <w:color w:val="000000"/>
          <w:lang w:val="es-MX"/>
        </w:rPr>
        <w:t>ntervención</w:t>
      </w:r>
      <w:r w:rsidR="004F1ADD" w:rsidRPr="004F1ADD">
        <w:rPr>
          <w:rFonts w:ascii="Century Gothic" w:hAnsi="Century Gothic"/>
          <w:bCs/>
          <w:color w:val="000000"/>
          <w:lang w:val="es-MX"/>
        </w:rPr>
        <w:t xml:space="preserve"> Presidenta.</w:t>
      </w:r>
      <w:r w:rsidR="003A0495">
        <w:rPr>
          <w:rFonts w:ascii="Century Gothic" w:hAnsi="Century Gothic"/>
          <w:bCs/>
          <w:color w:val="000000"/>
          <w:lang w:val="es-MX"/>
        </w:rPr>
        <w:t xml:space="preserve">”. </w:t>
      </w:r>
      <w:r w:rsidR="00EB0E47">
        <w:rPr>
          <w:rFonts w:ascii="Century Gothic" w:hAnsi="Century Gothic"/>
          <w:bCs/>
          <w:color w:val="000000"/>
          <w:lang w:val="es-MX"/>
        </w:rPr>
        <w:t>“</w:t>
      </w:r>
      <w:r w:rsidR="005B5A18">
        <w:rPr>
          <w:rFonts w:ascii="Century Gothic" w:hAnsi="Century Gothic"/>
          <w:bCs/>
          <w:color w:val="000000"/>
          <w:lang w:val="es-MX"/>
        </w:rPr>
        <w:t>Muchísimas gracias, Magistrado. Sí, M</w:t>
      </w:r>
      <w:r w:rsidR="00F27E69">
        <w:rPr>
          <w:rFonts w:ascii="Century Gothic" w:hAnsi="Century Gothic"/>
          <w:bCs/>
          <w:color w:val="000000"/>
          <w:lang w:val="es-MX"/>
        </w:rPr>
        <w:t>agistrada</w:t>
      </w:r>
      <w:r w:rsidR="00EB0E47">
        <w:rPr>
          <w:rFonts w:ascii="Century Gothic" w:hAnsi="Century Gothic"/>
          <w:bCs/>
          <w:color w:val="000000"/>
          <w:lang w:val="es-MX"/>
        </w:rPr>
        <w:t>”</w:t>
      </w:r>
      <w:r w:rsidR="00F27E69">
        <w:rPr>
          <w:rFonts w:ascii="Century Gothic" w:hAnsi="Century Gothic"/>
          <w:bCs/>
          <w:color w:val="000000"/>
          <w:lang w:val="es-MX"/>
        </w:rPr>
        <w:t>,</w:t>
      </w:r>
      <w:r w:rsidR="00EB0E47">
        <w:rPr>
          <w:rFonts w:ascii="Century Gothic" w:hAnsi="Century Gothic"/>
          <w:bCs/>
          <w:color w:val="000000"/>
          <w:lang w:val="es-MX"/>
        </w:rPr>
        <w:t xml:space="preserve"> </w:t>
      </w:r>
      <w:r w:rsidR="00EB0E47">
        <w:rPr>
          <w:rFonts w:ascii="Century Gothic" w:hAnsi="Century Gothic"/>
        </w:rPr>
        <w:t xml:space="preserve">concede el uso de la voz </w:t>
      </w:r>
      <w:r w:rsidR="00EB0E47" w:rsidRPr="009E7EC2">
        <w:rPr>
          <w:rFonts w:ascii="Century Gothic" w:hAnsi="Century Gothic"/>
          <w:bCs/>
          <w:lang w:val="es-MX"/>
        </w:rPr>
        <w:t xml:space="preserve">la </w:t>
      </w:r>
      <w:r w:rsidR="00EB0E47" w:rsidRPr="009E7EC2">
        <w:rPr>
          <w:rFonts w:ascii="Century Gothic" w:hAnsi="Century Gothic" w:cs="Century Gothic"/>
          <w:b/>
          <w:bCs/>
        </w:rPr>
        <w:t xml:space="preserve">Magistrada Presidenta </w:t>
      </w:r>
      <w:r w:rsidR="00EB0E47" w:rsidRPr="009E7EC2">
        <w:rPr>
          <w:rFonts w:ascii="Century Gothic" w:hAnsi="Century Gothic"/>
          <w:b/>
          <w:bCs/>
          <w:color w:val="000000"/>
        </w:rPr>
        <w:t>Lourdes Anahí Zarazúa Martínez.</w:t>
      </w:r>
      <w:r w:rsidR="00EB0E47">
        <w:rPr>
          <w:rFonts w:ascii="Century Gothic" w:hAnsi="Century Gothic"/>
          <w:bCs/>
          <w:color w:val="000000"/>
        </w:rPr>
        <w:t xml:space="preserve"> “</w:t>
      </w:r>
      <w:r w:rsidR="00EB0E47" w:rsidRPr="00EB0E47">
        <w:rPr>
          <w:rFonts w:ascii="Century Gothic" w:hAnsi="Century Gothic"/>
          <w:bCs/>
          <w:color w:val="000000"/>
          <w:lang w:val="es-MX"/>
        </w:rPr>
        <w:t>Bien, e</w:t>
      </w:r>
      <w:r w:rsidR="005B5A18">
        <w:rPr>
          <w:rFonts w:ascii="Century Gothic" w:hAnsi="Century Gothic"/>
          <w:bCs/>
          <w:color w:val="000000"/>
          <w:lang w:val="es-MX"/>
        </w:rPr>
        <w:t>n atención a lo que comenta el M</w:t>
      </w:r>
      <w:r w:rsidR="00EB0E47" w:rsidRPr="00EB0E47">
        <w:rPr>
          <w:rFonts w:ascii="Century Gothic" w:hAnsi="Century Gothic"/>
          <w:bCs/>
          <w:color w:val="000000"/>
          <w:lang w:val="es-MX"/>
        </w:rPr>
        <w:t xml:space="preserve">agistrado </w:t>
      </w:r>
      <w:r w:rsidR="00F27E69">
        <w:rPr>
          <w:rFonts w:ascii="Century Gothic" w:hAnsi="Century Gothic"/>
          <w:bCs/>
          <w:color w:val="000000"/>
          <w:lang w:val="es-MX"/>
        </w:rPr>
        <w:t xml:space="preserve">Ángel, estoy de acuerdo”, manifiesta </w:t>
      </w:r>
      <w:r w:rsidR="00642EDC">
        <w:rPr>
          <w:rFonts w:ascii="Century Gothic" w:hAnsi="Century Gothic"/>
          <w:bCs/>
          <w:color w:val="000000"/>
          <w:lang w:val="es-MX"/>
        </w:rPr>
        <w:t xml:space="preserve">la </w:t>
      </w:r>
      <w:r w:rsidR="00642EDC">
        <w:rPr>
          <w:rFonts w:ascii="Century Gothic" w:hAnsi="Century Gothic"/>
          <w:b/>
          <w:bCs/>
          <w:color w:val="000000"/>
          <w:lang w:val="es-MX"/>
        </w:rPr>
        <w:t xml:space="preserve">Magistrada Mónica Kemp Zamudio, </w:t>
      </w:r>
      <w:r w:rsidR="00642EDC">
        <w:rPr>
          <w:rFonts w:ascii="Century Gothic" w:hAnsi="Century Gothic"/>
          <w:bCs/>
          <w:color w:val="000000"/>
          <w:lang w:val="es-MX"/>
        </w:rPr>
        <w:t>“e</w:t>
      </w:r>
      <w:r w:rsidR="00EB0E47" w:rsidRPr="00EB0E47">
        <w:rPr>
          <w:rFonts w:ascii="Century Gothic" w:hAnsi="Century Gothic"/>
          <w:bCs/>
          <w:color w:val="000000"/>
          <w:lang w:val="es-MX"/>
        </w:rPr>
        <w:t>stá muy bi</w:t>
      </w:r>
      <w:r w:rsidR="005B5A18">
        <w:rPr>
          <w:rFonts w:ascii="Century Gothic" w:hAnsi="Century Gothic"/>
          <w:bCs/>
          <w:color w:val="000000"/>
          <w:lang w:val="es-MX"/>
        </w:rPr>
        <w:t>en expuesto lo señalado por la M</w:t>
      </w:r>
      <w:r w:rsidR="00EB0E47" w:rsidRPr="00EB0E47">
        <w:rPr>
          <w:rFonts w:ascii="Century Gothic" w:hAnsi="Century Gothic"/>
          <w:bCs/>
          <w:color w:val="000000"/>
          <w:lang w:val="es-MX"/>
        </w:rPr>
        <w:t>agistrada Liliana. Sí, estoy de acuerdo en que se va a requerir al recurrente para que haga las observaciones necesarias a la demanda por única ocasión, con el apercibimiento respectivo.</w:t>
      </w:r>
      <w:r w:rsidR="00EB0E47">
        <w:rPr>
          <w:rFonts w:ascii="Century Gothic" w:hAnsi="Century Gothic"/>
          <w:bCs/>
          <w:color w:val="000000"/>
          <w:lang w:val="es-MX"/>
        </w:rPr>
        <w:t xml:space="preserve"> </w:t>
      </w:r>
      <w:r w:rsidR="00EB0E47" w:rsidRPr="00EB0E47">
        <w:rPr>
          <w:rFonts w:ascii="Century Gothic" w:hAnsi="Century Gothic"/>
          <w:bCs/>
          <w:color w:val="000000"/>
          <w:lang w:val="es-MX"/>
        </w:rPr>
        <w:t>Nada más añadir también con el apercibimiento que de no hacerlo no será admitida a la misma</w:t>
      </w:r>
      <w:r w:rsidR="00642EDC">
        <w:rPr>
          <w:rFonts w:ascii="Century Gothic" w:hAnsi="Century Gothic"/>
          <w:bCs/>
          <w:color w:val="000000"/>
          <w:lang w:val="es-MX"/>
        </w:rPr>
        <w:t xml:space="preserve">, es cuanto”. </w:t>
      </w:r>
      <w:r w:rsidR="005B5A18">
        <w:rPr>
          <w:rFonts w:ascii="Century Gothic" w:hAnsi="Century Gothic"/>
          <w:bCs/>
          <w:color w:val="000000"/>
          <w:lang w:val="es-MX"/>
        </w:rPr>
        <w:t>“</w:t>
      </w:r>
      <w:r w:rsidR="00642EDC" w:rsidRPr="00EB0E47">
        <w:rPr>
          <w:rFonts w:ascii="Century Gothic" w:hAnsi="Century Gothic"/>
          <w:bCs/>
          <w:color w:val="000000"/>
          <w:lang w:val="es-MX"/>
        </w:rPr>
        <w:t>Muchas gracias</w:t>
      </w:r>
      <w:r w:rsidR="00642EDC">
        <w:rPr>
          <w:rFonts w:ascii="Century Gothic" w:hAnsi="Century Gothic"/>
          <w:bCs/>
          <w:color w:val="000000"/>
          <w:lang w:val="es-MX"/>
        </w:rPr>
        <w:t xml:space="preserve"> </w:t>
      </w:r>
      <w:r w:rsidR="00ED49A7">
        <w:rPr>
          <w:rFonts w:ascii="Century Gothic" w:hAnsi="Century Gothic"/>
          <w:bCs/>
          <w:color w:val="000000"/>
          <w:lang w:val="es-MX"/>
        </w:rPr>
        <w:t>¿Alguna intervención, M</w:t>
      </w:r>
      <w:r w:rsidR="005B5A18" w:rsidRPr="005B5A18">
        <w:rPr>
          <w:rFonts w:ascii="Century Gothic" w:hAnsi="Century Gothic"/>
          <w:bCs/>
          <w:color w:val="000000"/>
          <w:lang w:val="es-MX"/>
        </w:rPr>
        <w:t>agistrada? ¿</w:t>
      </w:r>
      <w:r w:rsidR="005B5A18">
        <w:rPr>
          <w:rFonts w:ascii="Century Gothic" w:hAnsi="Century Gothic"/>
          <w:bCs/>
          <w:color w:val="000000"/>
          <w:lang w:val="es-MX"/>
        </w:rPr>
        <w:t>Magistrada Ponente? Disculpen, M</w:t>
      </w:r>
      <w:r w:rsidR="005B5A18" w:rsidRPr="005B5A18">
        <w:rPr>
          <w:rFonts w:ascii="Century Gothic" w:hAnsi="Century Gothic"/>
          <w:bCs/>
          <w:color w:val="000000"/>
          <w:lang w:val="es-MX"/>
        </w:rPr>
        <w:t>agistrada Liliana, disculpen.</w:t>
      </w:r>
      <w:r w:rsidR="005B5A18">
        <w:rPr>
          <w:rFonts w:ascii="Century Gothic" w:hAnsi="Century Gothic"/>
          <w:bCs/>
          <w:color w:val="000000"/>
          <w:lang w:val="es-MX"/>
        </w:rPr>
        <w:t>”</w:t>
      </w:r>
      <w:r w:rsidR="00642EDC">
        <w:rPr>
          <w:rFonts w:ascii="Century Gothic" w:hAnsi="Century Gothic"/>
          <w:bCs/>
          <w:color w:val="000000"/>
          <w:lang w:val="es-MX"/>
        </w:rPr>
        <w:t>, señala</w:t>
      </w:r>
      <w:r w:rsidR="005B5A18">
        <w:rPr>
          <w:rFonts w:ascii="Century Gothic" w:hAnsi="Century Gothic"/>
        </w:rPr>
        <w:t xml:space="preserve"> </w:t>
      </w:r>
      <w:r w:rsidR="005B5A18" w:rsidRPr="009E7EC2">
        <w:rPr>
          <w:rFonts w:ascii="Century Gothic" w:hAnsi="Century Gothic"/>
          <w:bCs/>
          <w:lang w:val="es-MX"/>
        </w:rPr>
        <w:t xml:space="preserve">la </w:t>
      </w:r>
      <w:r w:rsidR="005B5A18" w:rsidRPr="009E7EC2">
        <w:rPr>
          <w:rFonts w:ascii="Century Gothic" w:hAnsi="Century Gothic" w:cs="Century Gothic"/>
          <w:b/>
          <w:bCs/>
        </w:rPr>
        <w:t xml:space="preserve">Magistrada Presidenta </w:t>
      </w:r>
      <w:r w:rsidR="005B5A18" w:rsidRPr="009E7EC2">
        <w:rPr>
          <w:rFonts w:ascii="Century Gothic" w:hAnsi="Century Gothic"/>
          <w:b/>
          <w:bCs/>
          <w:color w:val="000000"/>
        </w:rPr>
        <w:t>Lourdes Anahí Zarazúa Martínez.</w:t>
      </w:r>
      <w:r w:rsidR="005B5A18">
        <w:rPr>
          <w:rFonts w:ascii="Century Gothic" w:hAnsi="Century Gothic"/>
          <w:b/>
          <w:bCs/>
          <w:color w:val="000000"/>
        </w:rPr>
        <w:t xml:space="preserve"> </w:t>
      </w:r>
      <w:r w:rsidR="005B5A18">
        <w:rPr>
          <w:rFonts w:ascii="Century Gothic" w:hAnsi="Century Gothic"/>
          <w:bCs/>
          <w:color w:val="000000"/>
        </w:rPr>
        <w:t>“</w:t>
      </w:r>
      <w:r w:rsidR="00642EDC">
        <w:rPr>
          <w:rFonts w:ascii="Century Gothic" w:hAnsi="Century Gothic"/>
          <w:bCs/>
          <w:color w:val="000000"/>
        </w:rPr>
        <w:t>Atendiendo lo señalado por los M</w:t>
      </w:r>
      <w:r w:rsidR="005B5A18" w:rsidRPr="005B5A18">
        <w:rPr>
          <w:rFonts w:ascii="Century Gothic" w:hAnsi="Century Gothic"/>
          <w:bCs/>
          <w:color w:val="000000"/>
        </w:rPr>
        <w:t>agistrados, lo que observo es agregarle</w:t>
      </w:r>
      <w:r w:rsidR="00642EDC">
        <w:rPr>
          <w:rFonts w:ascii="Century Gothic" w:hAnsi="Century Gothic"/>
          <w:bCs/>
          <w:color w:val="000000"/>
        </w:rPr>
        <w:t>,</w:t>
      </w:r>
      <w:r w:rsidR="005B5A18" w:rsidRPr="005B5A18">
        <w:rPr>
          <w:rFonts w:ascii="Century Gothic" w:hAnsi="Century Gothic"/>
          <w:bCs/>
          <w:color w:val="000000"/>
        </w:rPr>
        <w:t xml:space="preserve"> que sea con el apercibimiento respectivo, si ustedes están de acuerdo con esa modificación que se hará al momento del engro</w:t>
      </w:r>
      <w:r w:rsidR="00642EDC">
        <w:rPr>
          <w:rFonts w:ascii="Century Gothic" w:hAnsi="Century Gothic"/>
          <w:bCs/>
          <w:color w:val="000000"/>
        </w:rPr>
        <w:t>se, la pongo a su consideración</w:t>
      </w:r>
      <w:r w:rsidR="005B5A18">
        <w:rPr>
          <w:rFonts w:ascii="Century Gothic" w:hAnsi="Century Gothic"/>
          <w:bCs/>
          <w:color w:val="000000"/>
        </w:rPr>
        <w:t>”</w:t>
      </w:r>
      <w:r w:rsidR="00642EDC">
        <w:rPr>
          <w:rFonts w:ascii="Century Gothic" w:hAnsi="Century Gothic"/>
          <w:bCs/>
          <w:color w:val="000000"/>
        </w:rPr>
        <w:t xml:space="preserve">, exterioriza </w:t>
      </w:r>
      <w:r w:rsidR="005B5A18">
        <w:rPr>
          <w:rFonts w:ascii="Century Gothic" w:hAnsi="Century Gothic"/>
          <w:bCs/>
          <w:color w:val="000000"/>
        </w:rPr>
        <w:t xml:space="preserve">la </w:t>
      </w:r>
      <w:r w:rsidR="005B5A18" w:rsidRPr="005B5A18">
        <w:rPr>
          <w:rFonts w:ascii="Century Gothic" w:hAnsi="Century Gothic"/>
          <w:b/>
          <w:bCs/>
          <w:color w:val="000000"/>
          <w:lang w:val="es-MX"/>
        </w:rPr>
        <w:t>Magistrada Liliana Elizabeth Aguilar Gómez.</w:t>
      </w:r>
      <w:r w:rsidR="00ED49A7">
        <w:rPr>
          <w:rFonts w:ascii="Century Gothic" w:hAnsi="Century Gothic"/>
          <w:b/>
          <w:bCs/>
          <w:color w:val="000000"/>
          <w:lang w:val="es-MX"/>
        </w:rPr>
        <w:t xml:space="preserve"> </w:t>
      </w:r>
      <w:r w:rsidR="00ED49A7">
        <w:rPr>
          <w:rFonts w:ascii="Century Gothic" w:hAnsi="Century Gothic"/>
          <w:bCs/>
          <w:color w:val="000000"/>
          <w:lang w:val="es-MX"/>
        </w:rPr>
        <w:t>“</w:t>
      </w:r>
      <w:r w:rsidR="00ED49A7">
        <w:rPr>
          <w:rFonts w:ascii="Century Gothic" w:hAnsi="Century Gothic"/>
          <w:bCs/>
          <w:color w:val="000000"/>
        </w:rPr>
        <w:t>Muy bien, M</w:t>
      </w:r>
      <w:r w:rsidR="00ED49A7" w:rsidRPr="00ED49A7">
        <w:rPr>
          <w:rFonts w:ascii="Century Gothic" w:hAnsi="Century Gothic"/>
          <w:bCs/>
          <w:color w:val="000000"/>
        </w:rPr>
        <w:t>agistrados, ¿alguna otra intervención? Entonces, si les parece con ese agregado, con el apercibimiento respectivo, entonces procederíamos a la votación de lo mismo. Entonces, quienes estén a favor d</w:t>
      </w:r>
      <w:r w:rsidR="00ED49A7">
        <w:rPr>
          <w:rFonts w:ascii="Century Gothic" w:hAnsi="Century Gothic"/>
          <w:bCs/>
          <w:color w:val="000000"/>
        </w:rPr>
        <w:t>e la ponencia que presenta, la M</w:t>
      </w:r>
      <w:r w:rsidR="00ED49A7" w:rsidRPr="00ED49A7">
        <w:rPr>
          <w:rFonts w:ascii="Century Gothic" w:hAnsi="Century Gothic"/>
          <w:bCs/>
          <w:color w:val="000000"/>
        </w:rPr>
        <w:t>agist</w:t>
      </w:r>
      <w:r w:rsidR="00642EDC">
        <w:rPr>
          <w:rFonts w:ascii="Century Gothic" w:hAnsi="Century Gothic"/>
          <w:bCs/>
          <w:color w:val="000000"/>
        </w:rPr>
        <w:t xml:space="preserve">rada Aguilar Gómez en el toca ya </w:t>
      </w:r>
      <w:r w:rsidR="00ED49A7" w:rsidRPr="00ED49A7">
        <w:rPr>
          <w:rFonts w:ascii="Century Gothic" w:hAnsi="Century Gothic"/>
          <w:bCs/>
          <w:color w:val="000000"/>
        </w:rPr>
        <w:t>referido, sírvanse a levantar la mano en la forma acostumbrada.</w:t>
      </w:r>
      <w:r w:rsidR="00ED49A7">
        <w:rPr>
          <w:rFonts w:ascii="Century Gothic" w:hAnsi="Century Gothic"/>
          <w:bCs/>
          <w:color w:val="000000"/>
        </w:rPr>
        <w:t xml:space="preserve"> </w:t>
      </w:r>
      <w:r w:rsidR="00FF1FB9">
        <w:rPr>
          <w:rFonts w:ascii="Century Gothic" w:hAnsi="Century Gothic"/>
          <w:bCs/>
          <w:color w:val="000000"/>
        </w:rPr>
        <w:t xml:space="preserve">Secretaría General, </w:t>
      </w:r>
      <w:r w:rsidR="00ED49A7" w:rsidRPr="00ED49A7">
        <w:rPr>
          <w:rFonts w:ascii="Century Gothic" w:hAnsi="Century Gothic"/>
          <w:bCs/>
          <w:color w:val="000000"/>
        </w:rPr>
        <w:t>me podría indicar el resultado de la votación</w:t>
      </w:r>
      <w:r w:rsidR="00FF1FB9">
        <w:rPr>
          <w:rFonts w:ascii="Century Gothic" w:hAnsi="Century Gothic"/>
          <w:bCs/>
          <w:color w:val="000000"/>
        </w:rPr>
        <w:t>”,</w:t>
      </w:r>
      <w:r w:rsidR="00ED49A7">
        <w:rPr>
          <w:rFonts w:ascii="Century Gothic" w:hAnsi="Century Gothic"/>
          <w:bCs/>
          <w:color w:val="000000"/>
        </w:rPr>
        <w:t xml:space="preserve"> </w:t>
      </w:r>
      <w:r w:rsidR="00103181" w:rsidRPr="009E7EC2">
        <w:rPr>
          <w:rFonts w:ascii="Century Gothic" w:hAnsi="Century Gothic"/>
          <w:bCs/>
          <w:color w:val="000000"/>
          <w:lang w:val="es-MX"/>
        </w:rPr>
        <w:t xml:space="preserve">requiere la </w:t>
      </w:r>
      <w:r w:rsidR="00103181" w:rsidRPr="009E7EC2">
        <w:rPr>
          <w:rFonts w:ascii="Century Gothic" w:hAnsi="Century Gothic"/>
          <w:b/>
          <w:bCs/>
          <w:color w:val="000000"/>
          <w:lang w:val="es-MX"/>
        </w:rPr>
        <w:t>Magistrada Presidenta Lourdes Anahí Zarazúa</w:t>
      </w:r>
      <w:r w:rsidR="00103181">
        <w:rPr>
          <w:rFonts w:ascii="Century Gothic" w:hAnsi="Century Gothic"/>
          <w:b/>
          <w:bCs/>
          <w:color w:val="000000"/>
          <w:lang w:val="es-MX"/>
        </w:rPr>
        <w:t xml:space="preserve"> Martínez.</w:t>
      </w:r>
      <w:r w:rsidR="00103181">
        <w:rPr>
          <w:rFonts w:ascii="Century Gothic" w:hAnsi="Century Gothic"/>
          <w:bCs/>
          <w:color w:val="000000"/>
          <w:lang w:val="es-MX"/>
        </w:rPr>
        <w:t xml:space="preserve"> </w:t>
      </w:r>
      <w:r w:rsidR="00103181">
        <w:rPr>
          <w:rFonts w:ascii="Century Gothic" w:hAnsi="Century Gothic"/>
          <w:bCs/>
          <w:lang w:val="es-MX"/>
        </w:rPr>
        <w:t>“</w:t>
      </w:r>
      <w:r w:rsidR="00ED49A7">
        <w:rPr>
          <w:rFonts w:ascii="Century Gothic" w:hAnsi="Century Gothic"/>
          <w:bCs/>
          <w:lang w:val="es-MX"/>
        </w:rPr>
        <w:t>Quince</w:t>
      </w:r>
      <w:r w:rsidR="00103181" w:rsidRPr="006C499A">
        <w:rPr>
          <w:rFonts w:ascii="Century Gothic" w:hAnsi="Century Gothic"/>
          <w:bCs/>
          <w:lang w:val="es-MX"/>
        </w:rPr>
        <w:t xml:space="preserve"> </w:t>
      </w:r>
      <w:r w:rsidR="00103181">
        <w:rPr>
          <w:rFonts w:ascii="Century Gothic" w:hAnsi="Century Gothic"/>
          <w:bCs/>
          <w:lang w:val="es-MX"/>
        </w:rPr>
        <w:t>votos a favor</w:t>
      </w:r>
      <w:r w:rsidR="00103181">
        <w:rPr>
          <w:rFonts w:ascii="Century Gothic" w:hAnsi="Century Gothic"/>
        </w:rPr>
        <w:t xml:space="preserve">”, dice la </w:t>
      </w:r>
      <w:r w:rsidR="00103181">
        <w:rPr>
          <w:rFonts w:ascii="Century Gothic" w:hAnsi="Century Gothic"/>
          <w:b/>
        </w:rPr>
        <w:t>licenciada Graciela Treviño Rodríguez</w:t>
      </w:r>
      <w:r w:rsidR="00103181" w:rsidRPr="00B16582">
        <w:rPr>
          <w:rFonts w:ascii="Calibri" w:eastAsia="Calibri" w:hAnsi="Calibri" w:cs="Calibri"/>
          <w:lang w:val="es-MX" w:eastAsia="es-MX"/>
        </w:rPr>
        <w:t xml:space="preserve"> </w:t>
      </w:r>
      <w:r w:rsidR="00FF1FB9">
        <w:rPr>
          <w:rFonts w:ascii="Century Gothic" w:hAnsi="Century Gothic"/>
          <w:lang w:val="es-MX"/>
        </w:rPr>
        <w:t>“Aprobado por unanimidad de votos</w:t>
      </w:r>
      <w:r w:rsidR="00103181">
        <w:rPr>
          <w:rFonts w:ascii="Century Gothic" w:hAnsi="Century Gothic"/>
          <w:lang w:val="es-MX"/>
        </w:rPr>
        <w:t>”</w:t>
      </w:r>
      <w:r w:rsidR="000F35D5">
        <w:rPr>
          <w:rFonts w:ascii="Century Gothic" w:hAnsi="Century Gothic"/>
          <w:lang w:val="es-MX"/>
        </w:rPr>
        <w:t>,</w:t>
      </w:r>
      <w:r w:rsidR="00103181">
        <w:rPr>
          <w:rFonts w:ascii="Century Gothic" w:hAnsi="Century Gothic"/>
          <w:lang w:val="es-MX"/>
        </w:rPr>
        <w:t xml:space="preserve"> </w:t>
      </w:r>
      <w:r w:rsidR="00103181" w:rsidRPr="009E7EC2">
        <w:rPr>
          <w:rFonts w:ascii="Century Gothic" w:hAnsi="Century Gothic"/>
        </w:rPr>
        <w:t xml:space="preserve">declara </w:t>
      </w:r>
      <w:r w:rsidR="00103181" w:rsidRPr="009E7EC2">
        <w:rPr>
          <w:rFonts w:ascii="Century Gothic" w:hAnsi="Century Gothic"/>
          <w:bCs/>
          <w:lang w:val="es-MX"/>
        </w:rPr>
        <w:t xml:space="preserve">la </w:t>
      </w:r>
      <w:r w:rsidR="00103181" w:rsidRPr="009E7EC2">
        <w:rPr>
          <w:rFonts w:ascii="Century Gothic" w:hAnsi="Century Gothic" w:cs="Century Gothic"/>
          <w:b/>
          <w:bCs/>
        </w:rPr>
        <w:t xml:space="preserve">Magistrada </w:t>
      </w:r>
      <w:r w:rsidR="00FF1FB9">
        <w:rPr>
          <w:rFonts w:ascii="Century Gothic" w:hAnsi="Century Gothic" w:cs="Century Gothic"/>
          <w:b/>
          <w:bCs/>
        </w:rPr>
        <w:t>“</w:t>
      </w:r>
      <w:r w:rsidR="00103181" w:rsidRPr="009E7EC2">
        <w:rPr>
          <w:rFonts w:ascii="Century Gothic" w:hAnsi="Century Gothic" w:cs="Century Gothic"/>
          <w:b/>
          <w:bCs/>
        </w:rPr>
        <w:t xml:space="preserve">Presidenta </w:t>
      </w:r>
      <w:r w:rsidR="00103181" w:rsidRPr="009E7EC2">
        <w:rPr>
          <w:rFonts w:ascii="Century Gothic" w:hAnsi="Century Gothic"/>
          <w:b/>
          <w:bCs/>
          <w:color w:val="000000"/>
        </w:rPr>
        <w:t xml:space="preserve">Lourdes Anahí Zarazúa Martínez. </w:t>
      </w:r>
      <w:r w:rsidR="00103181">
        <w:rPr>
          <w:rFonts w:ascii="Century Gothic" w:hAnsi="Century Gothic"/>
          <w:b/>
          <w:bCs/>
          <w:color w:val="000000"/>
        </w:rPr>
        <w:t xml:space="preserve"> </w:t>
      </w:r>
      <w:r w:rsidR="00FF1FB9">
        <w:rPr>
          <w:rFonts w:ascii="Century Gothic" w:hAnsi="Century Gothic"/>
          <w:b/>
          <w:lang w:val="es-MX"/>
        </w:rPr>
        <w:t>Atento a ello, la ponencia de cuenta se aprueba en sus términos por unanimidad de votos de los presentes</w:t>
      </w:r>
      <w:r w:rsidR="00FF1FB9">
        <w:rPr>
          <w:rFonts w:ascii="Century Gothic" w:hAnsi="Century Gothic"/>
          <w:b/>
          <w:bCs/>
        </w:rPr>
        <w:t>. - - - - - - - - - - - - - - - - - - - - - - - - - - - - - - - -</w:t>
      </w:r>
    </w:p>
    <w:p w14:paraId="4DD5CA82" w14:textId="11B73770" w:rsidR="00067D86" w:rsidRDefault="003A0495" w:rsidP="00FF1534">
      <w:pPr>
        <w:spacing w:line="504" w:lineRule="auto"/>
        <w:jc w:val="both"/>
        <w:rPr>
          <w:rFonts w:ascii="Century Gothic" w:hAnsi="Century Gothic"/>
          <w:b/>
          <w:bCs/>
        </w:rPr>
      </w:pPr>
      <w:r w:rsidRPr="003A0495">
        <w:rPr>
          <w:rFonts w:ascii="Century Gothic" w:hAnsi="Century Gothic"/>
          <w:b/>
          <w:bCs/>
          <w:lang w:val="es-MX"/>
        </w:rPr>
        <w:t xml:space="preserve">“C) La que proyecta la Magistrada Mónica Kemp Zamudio, para resolver los autos del Toca número 148/2025, relativo al Recurso de Queja interpuesto </w:t>
      </w:r>
      <w:proofErr w:type="gramStart"/>
      <w:r w:rsidRPr="003A0495">
        <w:rPr>
          <w:rFonts w:ascii="Century Gothic" w:hAnsi="Century Gothic"/>
          <w:b/>
          <w:bCs/>
          <w:lang w:val="es-MX"/>
        </w:rPr>
        <w:t xml:space="preserve">por </w:t>
      </w:r>
      <w:r w:rsidR="00460A36" w:rsidRPr="00460A36">
        <w:rPr>
          <w:rFonts w:ascii="Century Gothic" w:hAnsi="Century Gothic"/>
          <w:b/>
          <w:bCs/>
          <w:lang w:val="es-MX"/>
        </w:rPr>
        <w:t xml:space="preserve"> ELIMINADO</w:t>
      </w:r>
      <w:proofErr w:type="gramEnd"/>
      <w:r w:rsidR="00460A36" w:rsidRPr="00460A36">
        <w:rPr>
          <w:rFonts w:ascii="Century Gothic" w:hAnsi="Century Gothic"/>
          <w:b/>
          <w:bCs/>
          <w:lang w:val="es-MX"/>
        </w:rPr>
        <w:t xml:space="preserve"> </w:t>
      </w:r>
      <w:r w:rsidRPr="003A0495">
        <w:rPr>
          <w:rFonts w:ascii="Century Gothic" w:hAnsi="Century Gothic"/>
          <w:b/>
          <w:bCs/>
          <w:lang w:val="es-MX"/>
        </w:rPr>
        <w:t xml:space="preserve">, en contra de la Interlocutoria de fecha 8 ocho de octubre de 2025 dos mil veinticinco, pronunciada por la Juez Tercero del Ramo Civil de esta Capital, relativo Incidente de Pago, derivado del Juicio Extraordinario Civil Hipotecario, promovido por </w:t>
      </w:r>
      <w:r w:rsidR="00460A36" w:rsidRPr="00460A36">
        <w:rPr>
          <w:rFonts w:ascii="Century Gothic" w:hAnsi="Century Gothic"/>
          <w:b/>
          <w:bCs/>
          <w:lang w:val="es-MX"/>
        </w:rPr>
        <w:t xml:space="preserve"> ELIMINADO </w:t>
      </w:r>
      <w:r w:rsidRPr="003A0495">
        <w:rPr>
          <w:rFonts w:ascii="Century Gothic" w:hAnsi="Century Gothic"/>
          <w:b/>
          <w:bCs/>
          <w:lang w:val="es-MX"/>
        </w:rPr>
        <w:t xml:space="preserve">, en contra de </w:t>
      </w:r>
      <w:r w:rsidR="00460A36" w:rsidRPr="00460A36">
        <w:rPr>
          <w:rFonts w:ascii="Century Gothic" w:hAnsi="Century Gothic"/>
          <w:b/>
          <w:bCs/>
          <w:lang w:val="es-MX"/>
        </w:rPr>
        <w:t xml:space="preserve"> ELIMINADO </w:t>
      </w:r>
      <w:r w:rsidRPr="003A0495">
        <w:rPr>
          <w:rFonts w:ascii="Century Gothic" w:hAnsi="Century Gothic"/>
          <w:b/>
          <w:bCs/>
          <w:lang w:val="es-MX"/>
        </w:rPr>
        <w:t>, dentro del expediente número 1305/2021.”.</w:t>
      </w:r>
      <w:r w:rsidR="00067D86" w:rsidRPr="00067D86">
        <w:rPr>
          <w:rFonts w:ascii="Century Gothic" w:hAnsi="Century Gothic"/>
          <w:b/>
          <w:bCs/>
          <w:lang w:val="es-MX"/>
        </w:rPr>
        <w:t xml:space="preserve"> </w:t>
      </w:r>
      <w:r w:rsidR="00FF1FB9">
        <w:rPr>
          <w:rFonts w:ascii="Century Gothic" w:hAnsi="Century Gothic"/>
          <w:lang w:val="es-MX"/>
        </w:rPr>
        <w:t>Puntos resolutivos que textualmente disponen: “</w:t>
      </w:r>
      <w:r w:rsidR="00FF1534" w:rsidRPr="00FF1534">
        <w:rPr>
          <w:rFonts w:ascii="Century Gothic" w:hAnsi="Century Gothic"/>
          <w:b/>
          <w:lang w:val="es-MX"/>
        </w:rPr>
        <w:t>PRIMERO</w:t>
      </w:r>
      <w:r w:rsidR="00FF1534" w:rsidRPr="00FF1534">
        <w:rPr>
          <w:rFonts w:ascii="Century Gothic" w:hAnsi="Century Gothic"/>
          <w:lang w:val="es-MX"/>
        </w:rPr>
        <w:t>. Este Pleno del Supremo Tribunal de Justicia, tuvo competencia para conocer del presente asunto y el trámite seguido se ajustó a derecho.</w:t>
      </w:r>
      <w:r w:rsidR="00FF1534">
        <w:rPr>
          <w:rFonts w:ascii="Century Gothic" w:hAnsi="Century Gothic"/>
          <w:lang w:val="es-MX"/>
        </w:rPr>
        <w:t xml:space="preserve"> </w:t>
      </w:r>
      <w:r w:rsidR="00FF1534" w:rsidRPr="00FF1534">
        <w:rPr>
          <w:rFonts w:ascii="Century Gothic" w:hAnsi="Century Gothic"/>
          <w:b/>
          <w:lang w:val="es-MX"/>
        </w:rPr>
        <w:t>SEGUNDO</w:t>
      </w:r>
      <w:r w:rsidR="00FF1534" w:rsidRPr="00FF1534">
        <w:rPr>
          <w:rFonts w:ascii="Century Gothic" w:hAnsi="Century Gothic"/>
          <w:lang w:val="es-MX"/>
        </w:rPr>
        <w:t>. Resultó improcedente el recurso planteado por la recurrente, por tanto, no se abordó el estudio de los agravios esgrimidos.</w:t>
      </w:r>
      <w:r w:rsidR="00FF1534">
        <w:rPr>
          <w:rFonts w:ascii="Century Gothic" w:hAnsi="Century Gothic"/>
          <w:lang w:val="es-MX"/>
        </w:rPr>
        <w:t xml:space="preserve"> </w:t>
      </w:r>
      <w:r w:rsidR="00FF1534" w:rsidRPr="00FF1534">
        <w:rPr>
          <w:rFonts w:ascii="Century Gothic" w:hAnsi="Century Gothic"/>
          <w:b/>
          <w:lang w:val="es-MX"/>
        </w:rPr>
        <w:t>TERCERO</w:t>
      </w:r>
      <w:r w:rsidR="00FF1534" w:rsidRPr="00FF1534">
        <w:rPr>
          <w:rFonts w:ascii="Century Gothic" w:hAnsi="Century Gothic"/>
          <w:lang w:val="es-MX"/>
        </w:rPr>
        <w:t xml:space="preserve">. En consecuencia, se DESECHA el recurso de queja interpuesto </w:t>
      </w:r>
      <w:proofErr w:type="gramStart"/>
      <w:r w:rsidR="00FF1534" w:rsidRPr="00FF1534">
        <w:rPr>
          <w:rFonts w:ascii="Century Gothic" w:hAnsi="Century Gothic"/>
          <w:lang w:val="es-MX"/>
        </w:rPr>
        <w:t xml:space="preserve">por </w:t>
      </w:r>
      <w:r w:rsidR="00460A36" w:rsidRPr="00460A36">
        <w:rPr>
          <w:rFonts w:ascii="Century Gothic" w:hAnsi="Century Gothic"/>
          <w:b/>
          <w:lang w:val="es-MX"/>
        </w:rPr>
        <w:t xml:space="preserve"> ELIMINADO</w:t>
      </w:r>
      <w:proofErr w:type="gramEnd"/>
      <w:r w:rsidR="00460A36" w:rsidRPr="00460A36">
        <w:rPr>
          <w:rFonts w:ascii="Century Gothic" w:hAnsi="Century Gothic"/>
          <w:b/>
          <w:lang w:val="es-MX"/>
        </w:rPr>
        <w:t xml:space="preserve"> </w:t>
      </w:r>
      <w:r w:rsidR="00FF1534" w:rsidRPr="00FF1534">
        <w:rPr>
          <w:rFonts w:ascii="Century Gothic" w:hAnsi="Century Gothic"/>
          <w:lang w:val="es-MX"/>
        </w:rPr>
        <w:t xml:space="preserve">, en contra de la INTERLOCUTORIA de fecha 3 tres noviembre de 2025 dos mil veinticinco, que resolvió Incidente de Pago, pronunciada por la Juez Tercero del Ramo Civil de esta Capital, dentro del expediente número 1305/2021, relativo al Juicio Extraordinario Civil Hipotecario, promovido por </w:t>
      </w:r>
      <w:r w:rsidR="00460A36" w:rsidRPr="00460A36">
        <w:rPr>
          <w:rFonts w:ascii="Century Gothic" w:hAnsi="Century Gothic"/>
          <w:b/>
          <w:lang w:val="es-MX"/>
        </w:rPr>
        <w:t xml:space="preserve"> ELIMINADO </w:t>
      </w:r>
      <w:r w:rsidR="00FF1534" w:rsidRPr="00FF1534">
        <w:rPr>
          <w:rFonts w:ascii="Century Gothic" w:hAnsi="Century Gothic"/>
          <w:lang w:val="es-MX"/>
        </w:rPr>
        <w:t xml:space="preserve">, en contra de </w:t>
      </w:r>
      <w:r w:rsidR="00460A36" w:rsidRPr="00460A36">
        <w:rPr>
          <w:rFonts w:ascii="Century Gothic" w:hAnsi="Century Gothic"/>
          <w:b/>
          <w:lang w:val="es-MX"/>
        </w:rPr>
        <w:t xml:space="preserve"> ELIMINADO </w:t>
      </w:r>
      <w:r w:rsidR="00FF1534" w:rsidRPr="00FF1534">
        <w:rPr>
          <w:rFonts w:ascii="Century Gothic" w:hAnsi="Century Gothic"/>
          <w:lang w:val="es-MX"/>
        </w:rPr>
        <w:t>.</w:t>
      </w:r>
      <w:r w:rsidR="00FF1534">
        <w:rPr>
          <w:rFonts w:ascii="Century Gothic" w:hAnsi="Century Gothic"/>
          <w:lang w:val="es-MX"/>
        </w:rPr>
        <w:t xml:space="preserve"> </w:t>
      </w:r>
      <w:r w:rsidR="00FF1534" w:rsidRPr="00FF1534">
        <w:rPr>
          <w:rFonts w:ascii="Century Gothic" w:hAnsi="Century Gothic"/>
          <w:b/>
          <w:lang w:val="es-MX"/>
        </w:rPr>
        <w:t>CUARTO</w:t>
      </w:r>
      <w:r w:rsidR="00FF1534" w:rsidRPr="00FF1534">
        <w:rPr>
          <w:rFonts w:ascii="Century Gothic" w:hAnsi="Century Gothic"/>
          <w:lang w:val="es-MX"/>
        </w:rPr>
        <w:t>. No ha lugar a imponer a la parte quejosa la multa prevista en el artículo 975 del Código de Procedimientos Civiles para el Estado, por las razones asentadas en el considerando séptimo de la presente resolución.</w:t>
      </w:r>
      <w:r w:rsidR="00FF1534">
        <w:rPr>
          <w:rFonts w:ascii="Century Gothic" w:hAnsi="Century Gothic"/>
          <w:lang w:val="es-MX"/>
        </w:rPr>
        <w:t xml:space="preserve"> </w:t>
      </w:r>
      <w:r w:rsidR="00FF1534" w:rsidRPr="00FF1534">
        <w:rPr>
          <w:rFonts w:ascii="Century Gothic" w:hAnsi="Century Gothic"/>
          <w:b/>
          <w:lang w:val="es-MX"/>
        </w:rPr>
        <w:t>QUINTO</w:t>
      </w:r>
      <w:r w:rsidR="00FF1534" w:rsidRPr="00FF1534">
        <w:rPr>
          <w:rFonts w:ascii="Century Gothic" w:hAnsi="Century Gothic"/>
          <w:lang w:val="es-MX"/>
        </w:rPr>
        <w:t>. Atendiendo al considerando octavo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debe hacerse de oficio en relación a los mismos.</w:t>
      </w:r>
      <w:r w:rsidR="00FF1534">
        <w:rPr>
          <w:rFonts w:ascii="Century Gothic" w:hAnsi="Century Gothic"/>
          <w:lang w:val="es-MX"/>
        </w:rPr>
        <w:t xml:space="preserve"> </w:t>
      </w:r>
      <w:r w:rsidR="00FF1534" w:rsidRPr="00FF1534">
        <w:rPr>
          <w:rFonts w:ascii="Century Gothic" w:hAnsi="Century Gothic"/>
          <w:b/>
          <w:lang w:val="es-MX"/>
        </w:rPr>
        <w:t>SEXTO</w:t>
      </w:r>
      <w:r w:rsidR="00FF1534" w:rsidRPr="00FF1534">
        <w:rPr>
          <w:rFonts w:ascii="Century Gothic" w:hAnsi="Century Gothic"/>
          <w:lang w:val="es-MX"/>
        </w:rPr>
        <w:t>. Envíese copia certificada de la presente resolución a la Juez Tercero del Ramo Civil de esta Capital, para su conocimiento y efectos legales consiguientes, y en su oportunidad, archívese el toca como asunto concluido.</w:t>
      </w:r>
      <w:r w:rsidR="00FF1534">
        <w:rPr>
          <w:rFonts w:ascii="Century Gothic" w:hAnsi="Century Gothic"/>
          <w:lang w:val="es-MX"/>
        </w:rPr>
        <w:t xml:space="preserve"> </w:t>
      </w:r>
      <w:r w:rsidR="00FF1534" w:rsidRPr="00FF1534">
        <w:rPr>
          <w:rFonts w:ascii="Century Gothic" w:hAnsi="Century Gothic"/>
          <w:b/>
          <w:lang w:val="es-MX"/>
        </w:rPr>
        <w:t>SÉPTIMO</w:t>
      </w:r>
      <w:r w:rsidR="00FF1534" w:rsidRPr="00FF1534">
        <w:rPr>
          <w:rFonts w:ascii="Century Gothic" w:hAnsi="Century Gothic"/>
          <w:lang w:val="es-MX"/>
        </w:rPr>
        <w:t>. Notifíquese personalmente, comuníquese y cúmplase.</w:t>
      </w:r>
      <w:r w:rsidR="00FF1FB9">
        <w:rPr>
          <w:rFonts w:ascii="Century Gothic" w:hAnsi="Century Gothic"/>
          <w:lang w:val="es-MX"/>
        </w:rPr>
        <w:t xml:space="preserve">”. </w:t>
      </w:r>
      <w:r w:rsidR="00067D86">
        <w:rPr>
          <w:rFonts w:ascii="Century Gothic" w:hAnsi="Century Gothic"/>
          <w:bCs/>
        </w:rPr>
        <w:t xml:space="preserve">Al respecto la </w:t>
      </w:r>
      <w:r w:rsidR="00067D86" w:rsidRPr="000617D2">
        <w:rPr>
          <w:rFonts w:ascii="Century Gothic" w:hAnsi="Century Gothic" w:cs="Century Gothic"/>
          <w:b/>
          <w:bCs/>
        </w:rPr>
        <w:t>Magistrad</w:t>
      </w:r>
      <w:r w:rsidR="00067D86">
        <w:rPr>
          <w:rFonts w:ascii="Century Gothic" w:hAnsi="Century Gothic" w:cs="Century Gothic"/>
          <w:b/>
          <w:bCs/>
        </w:rPr>
        <w:t xml:space="preserve">a Presidenta </w:t>
      </w:r>
      <w:r w:rsidR="00067D86" w:rsidRPr="005A258C">
        <w:rPr>
          <w:rFonts w:ascii="Century Gothic" w:hAnsi="Century Gothic"/>
          <w:b/>
          <w:bCs/>
          <w:color w:val="000000"/>
        </w:rPr>
        <w:t>Lourdes Anahí Zarazúa Martínez</w:t>
      </w:r>
      <w:r w:rsidR="00067D86">
        <w:rPr>
          <w:rFonts w:ascii="Century Gothic" w:hAnsi="Century Gothic"/>
          <w:b/>
          <w:bCs/>
          <w:color w:val="000000"/>
        </w:rPr>
        <w:t xml:space="preserve"> </w:t>
      </w:r>
      <w:r w:rsidR="00067D86">
        <w:rPr>
          <w:rFonts w:ascii="Century Gothic" w:hAnsi="Century Gothic"/>
          <w:bCs/>
          <w:color w:val="000000"/>
        </w:rPr>
        <w:t xml:space="preserve">refiere: </w:t>
      </w:r>
      <w:r w:rsidR="00FF1FB9">
        <w:rPr>
          <w:rFonts w:ascii="Century Gothic" w:hAnsi="Century Gothic"/>
          <w:bCs/>
          <w:color w:val="000000"/>
        </w:rPr>
        <w:t>“</w:t>
      </w:r>
      <w:r w:rsidR="00067D86" w:rsidRPr="00067D86">
        <w:rPr>
          <w:rFonts w:ascii="Century Gothic" w:hAnsi="Century Gothic"/>
          <w:bCs/>
          <w:color w:val="000000"/>
          <w:lang w:val="es-MX"/>
        </w:rPr>
        <w:t>Se encuentra a su consideración la ponencia que presenta la Magistrada Món</w:t>
      </w:r>
      <w:r w:rsidR="00FF1FB9">
        <w:rPr>
          <w:rFonts w:ascii="Century Gothic" w:hAnsi="Century Gothic"/>
          <w:bCs/>
          <w:color w:val="000000"/>
          <w:lang w:val="es-MX"/>
        </w:rPr>
        <w:t>ica Kemp Zamudio en el toca 148-</w:t>
      </w:r>
      <w:r w:rsidR="00383957">
        <w:rPr>
          <w:rFonts w:ascii="Century Gothic" w:hAnsi="Century Gothic"/>
          <w:bCs/>
          <w:color w:val="000000"/>
          <w:lang w:val="es-MX"/>
        </w:rPr>
        <w:t>2025. ¿Alguna intervención M</w:t>
      </w:r>
      <w:r w:rsidR="00067D86" w:rsidRPr="00067D86">
        <w:rPr>
          <w:rFonts w:ascii="Century Gothic" w:hAnsi="Century Gothic"/>
          <w:bCs/>
          <w:color w:val="000000"/>
          <w:lang w:val="es-MX"/>
        </w:rPr>
        <w:t>agistrados? Procedemos a su votación. Quienes estén a favor de la ponencia que presenta, la Magist</w:t>
      </w:r>
      <w:r w:rsidR="00383957">
        <w:rPr>
          <w:rFonts w:ascii="Century Gothic" w:hAnsi="Century Gothic"/>
          <w:bCs/>
          <w:color w:val="000000"/>
          <w:lang w:val="es-MX"/>
        </w:rPr>
        <w:t>rada Kemp Zamudio en el toca y</w:t>
      </w:r>
      <w:r w:rsidR="00067D86" w:rsidRPr="00067D86">
        <w:rPr>
          <w:rFonts w:ascii="Century Gothic" w:hAnsi="Century Gothic"/>
          <w:bCs/>
          <w:color w:val="000000"/>
          <w:lang w:val="es-MX"/>
        </w:rPr>
        <w:t>a referido, sírvanse a levantar l</w:t>
      </w:r>
      <w:r w:rsidR="00067D86">
        <w:rPr>
          <w:rFonts w:ascii="Century Gothic" w:hAnsi="Century Gothic"/>
          <w:bCs/>
          <w:color w:val="000000"/>
          <w:lang w:val="es-MX"/>
        </w:rPr>
        <w:t xml:space="preserve">a mano en la forma acostumbrada, </w:t>
      </w:r>
      <w:r w:rsidR="00067D86" w:rsidRPr="00067D86">
        <w:rPr>
          <w:rFonts w:ascii="Century Gothic" w:hAnsi="Century Gothic"/>
          <w:bCs/>
          <w:color w:val="000000"/>
          <w:lang w:val="es-MX"/>
        </w:rPr>
        <w:t>Secretaria General, me i</w:t>
      </w:r>
      <w:r w:rsidR="00383957">
        <w:rPr>
          <w:rFonts w:ascii="Century Gothic" w:hAnsi="Century Gothic"/>
          <w:bCs/>
          <w:color w:val="000000"/>
          <w:lang w:val="es-MX"/>
        </w:rPr>
        <w:t>nforma el resultado, por favor</w:t>
      </w:r>
      <w:r w:rsidR="00067D86">
        <w:rPr>
          <w:rFonts w:ascii="Century Gothic" w:hAnsi="Century Gothic"/>
          <w:bCs/>
          <w:color w:val="000000"/>
          <w:lang w:val="es-MX"/>
        </w:rPr>
        <w:t>”</w:t>
      </w:r>
      <w:r w:rsidR="00383957">
        <w:rPr>
          <w:rFonts w:ascii="Century Gothic" w:hAnsi="Century Gothic"/>
          <w:bCs/>
          <w:color w:val="000000"/>
          <w:lang w:val="es-MX"/>
        </w:rPr>
        <w:t>,</w:t>
      </w:r>
      <w:r w:rsidR="00067D86">
        <w:rPr>
          <w:rFonts w:ascii="Century Gothic" w:hAnsi="Century Gothic"/>
          <w:bCs/>
          <w:color w:val="000000"/>
          <w:lang w:val="es-MX"/>
        </w:rPr>
        <w:t xml:space="preserve"> </w:t>
      </w:r>
      <w:r w:rsidR="00067D86" w:rsidRPr="009E7EC2">
        <w:rPr>
          <w:rFonts w:ascii="Century Gothic" w:hAnsi="Century Gothic"/>
          <w:bCs/>
          <w:color w:val="000000"/>
          <w:lang w:val="es-MX"/>
        </w:rPr>
        <w:t xml:space="preserve">requiere la </w:t>
      </w:r>
      <w:r w:rsidR="00067D86" w:rsidRPr="009E7EC2">
        <w:rPr>
          <w:rFonts w:ascii="Century Gothic" w:hAnsi="Century Gothic"/>
          <w:b/>
          <w:bCs/>
          <w:color w:val="000000"/>
          <w:lang w:val="es-MX"/>
        </w:rPr>
        <w:t>Magistrada Presidenta Lourdes Anahí Zarazúa</w:t>
      </w:r>
      <w:r w:rsidR="00067D86">
        <w:rPr>
          <w:rFonts w:ascii="Century Gothic" w:hAnsi="Century Gothic"/>
          <w:b/>
          <w:bCs/>
          <w:color w:val="000000"/>
          <w:lang w:val="es-MX"/>
        </w:rPr>
        <w:t xml:space="preserve"> Martínez.</w:t>
      </w:r>
      <w:r w:rsidR="00067D86">
        <w:rPr>
          <w:rFonts w:ascii="Century Gothic" w:hAnsi="Century Gothic"/>
          <w:bCs/>
          <w:color w:val="000000"/>
          <w:lang w:val="es-MX"/>
        </w:rPr>
        <w:t xml:space="preserve"> </w:t>
      </w:r>
      <w:r w:rsidR="00067D86">
        <w:rPr>
          <w:rFonts w:ascii="Century Gothic" w:hAnsi="Century Gothic"/>
          <w:bCs/>
          <w:lang w:val="es-MX"/>
        </w:rPr>
        <w:t>“Quince</w:t>
      </w:r>
      <w:r w:rsidR="00067D86" w:rsidRPr="006C499A">
        <w:rPr>
          <w:rFonts w:ascii="Century Gothic" w:hAnsi="Century Gothic"/>
          <w:bCs/>
          <w:lang w:val="es-MX"/>
        </w:rPr>
        <w:t xml:space="preserve"> </w:t>
      </w:r>
      <w:r w:rsidR="00067D86">
        <w:rPr>
          <w:rFonts w:ascii="Century Gothic" w:hAnsi="Century Gothic"/>
          <w:bCs/>
          <w:lang w:val="es-MX"/>
        </w:rPr>
        <w:t>votos a favor</w:t>
      </w:r>
      <w:r w:rsidR="00067D86">
        <w:rPr>
          <w:rFonts w:ascii="Century Gothic" w:hAnsi="Century Gothic"/>
        </w:rPr>
        <w:t xml:space="preserve">”, dice la </w:t>
      </w:r>
      <w:r w:rsidR="00067D86">
        <w:rPr>
          <w:rFonts w:ascii="Century Gothic" w:hAnsi="Century Gothic"/>
          <w:b/>
        </w:rPr>
        <w:t>licenciada Graciela Treviño Rodríguez</w:t>
      </w:r>
      <w:r w:rsidR="00067D86" w:rsidRPr="00B16582">
        <w:rPr>
          <w:rFonts w:ascii="Calibri" w:eastAsia="Calibri" w:hAnsi="Calibri" w:cs="Calibri"/>
          <w:lang w:val="es-MX" w:eastAsia="es-MX"/>
        </w:rPr>
        <w:t xml:space="preserve"> </w:t>
      </w:r>
      <w:r w:rsidR="00067D86">
        <w:rPr>
          <w:rFonts w:ascii="Calibri" w:eastAsia="Calibri" w:hAnsi="Calibri" w:cs="Calibri"/>
          <w:lang w:val="es-MX" w:eastAsia="es-MX"/>
        </w:rPr>
        <w:t>"</w:t>
      </w:r>
      <w:r w:rsidR="00067D86" w:rsidRPr="00ED49A7">
        <w:rPr>
          <w:rFonts w:ascii="Century Gothic" w:hAnsi="Century Gothic"/>
          <w:lang w:val="es-MX"/>
        </w:rPr>
        <w:t>A</w:t>
      </w:r>
      <w:r w:rsidR="00383957">
        <w:rPr>
          <w:rFonts w:ascii="Century Gothic" w:hAnsi="Century Gothic"/>
          <w:lang w:val="es-MX"/>
        </w:rPr>
        <w:t>probado por unanimidad de votos</w:t>
      </w:r>
      <w:r w:rsidR="00067D86">
        <w:rPr>
          <w:rFonts w:ascii="Century Gothic" w:hAnsi="Century Gothic"/>
          <w:lang w:val="es-MX"/>
        </w:rPr>
        <w:t xml:space="preserve">”, </w:t>
      </w:r>
      <w:r w:rsidR="00067D86" w:rsidRPr="009E7EC2">
        <w:rPr>
          <w:rFonts w:ascii="Century Gothic" w:hAnsi="Century Gothic"/>
        </w:rPr>
        <w:t xml:space="preserve">declara </w:t>
      </w:r>
      <w:r w:rsidR="00067D86" w:rsidRPr="009E7EC2">
        <w:rPr>
          <w:rFonts w:ascii="Century Gothic" w:hAnsi="Century Gothic"/>
          <w:bCs/>
          <w:lang w:val="es-MX"/>
        </w:rPr>
        <w:t xml:space="preserve">la </w:t>
      </w:r>
      <w:r w:rsidR="00067D86" w:rsidRPr="009E7EC2">
        <w:rPr>
          <w:rFonts w:ascii="Century Gothic" w:hAnsi="Century Gothic" w:cs="Century Gothic"/>
          <w:b/>
          <w:bCs/>
        </w:rPr>
        <w:t xml:space="preserve">Magistrada Presidenta </w:t>
      </w:r>
      <w:r w:rsidR="00067D86" w:rsidRPr="009E7EC2">
        <w:rPr>
          <w:rFonts w:ascii="Century Gothic" w:hAnsi="Century Gothic"/>
          <w:b/>
          <w:bCs/>
          <w:color w:val="000000"/>
        </w:rPr>
        <w:t xml:space="preserve">Lourdes Anahí Zarazúa Martínez. </w:t>
      </w:r>
      <w:r w:rsidR="00067D86">
        <w:rPr>
          <w:rFonts w:ascii="Century Gothic" w:hAnsi="Century Gothic"/>
          <w:b/>
          <w:bCs/>
          <w:color w:val="000000"/>
        </w:rPr>
        <w:t xml:space="preserve"> </w:t>
      </w:r>
      <w:r w:rsidR="00383957">
        <w:rPr>
          <w:rFonts w:ascii="Century Gothic" w:hAnsi="Century Gothic"/>
          <w:b/>
          <w:lang w:val="es-MX"/>
        </w:rPr>
        <w:t>Atento a ello, la ponencia de cuenta se aprueba en sus términos por unanimidad de votos de los presentes</w:t>
      </w:r>
      <w:r w:rsidR="00383957">
        <w:rPr>
          <w:rFonts w:ascii="Century Gothic" w:hAnsi="Century Gothic"/>
          <w:b/>
          <w:bCs/>
        </w:rPr>
        <w:t xml:space="preserve">. - - - - - - - - - - - - - - - - - - - - - </w:t>
      </w:r>
    </w:p>
    <w:p w14:paraId="47B6BAB9" w14:textId="24A34CEC" w:rsidR="00FF1534" w:rsidRPr="00FF1534" w:rsidRDefault="003A0495" w:rsidP="00FF1534">
      <w:pPr>
        <w:spacing w:line="504" w:lineRule="auto"/>
        <w:jc w:val="both"/>
        <w:rPr>
          <w:rFonts w:ascii="Century Gothic" w:hAnsi="Century Gothic"/>
          <w:lang w:val="es-MX"/>
        </w:rPr>
      </w:pPr>
      <w:r w:rsidRPr="003A0495">
        <w:rPr>
          <w:rFonts w:ascii="Century Gothic" w:hAnsi="Century Gothic"/>
          <w:b/>
          <w:bCs/>
          <w:lang w:val="es-MX"/>
        </w:rPr>
        <w:t xml:space="preserve">“D) La que plantea el Magistrado Rogelio Javier Salazar Zavala, para resolver el Toca 121-2025, formado con motivo del recurso de queja interpuesto por </w:t>
      </w:r>
      <w:r w:rsidR="00460A36" w:rsidRPr="00460A36">
        <w:rPr>
          <w:rFonts w:ascii="Century Gothic" w:hAnsi="Century Gothic"/>
          <w:b/>
          <w:bCs/>
          <w:lang w:val="es-MX"/>
        </w:rPr>
        <w:t xml:space="preserve"> ELIMINADO </w:t>
      </w:r>
      <w:r w:rsidRPr="003A0495">
        <w:rPr>
          <w:rFonts w:ascii="Century Gothic" w:hAnsi="Century Gothic"/>
          <w:b/>
          <w:bCs/>
          <w:lang w:val="es-MX"/>
        </w:rPr>
        <w:t xml:space="preserve">, en contra del auto de 05 cinco de septiembre de 2025 dos mil veinticinco, emitido por el Juez Civil del Tercer Distrito Judicial con sede en Rioverde, San Luis Potosí, en el que desechó el recurso de apelación interpuesto contra el auto dictado el 22 veintidós de agosto de 2025 dos mil veinticinco, que ordenó el remate en segunda almoneda de los bienes hipotecados, dentro del expediente 292/2004, relativo al juicio extraordinario civil hipotecario, promovido por </w:t>
      </w:r>
      <w:r w:rsidR="00460A36" w:rsidRPr="00460A36">
        <w:rPr>
          <w:rFonts w:ascii="Century Gothic" w:hAnsi="Century Gothic"/>
          <w:b/>
          <w:bCs/>
          <w:lang w:val="es-MX"/>
        </w:rPr>
        <w:t xml:space="preserve"> ELIMINADO </w:t>
      </w:r>
      <w:r w:rsidRPr="003A0495">
        <w:rPr>
          <w:rFonts w:ascii="Century Gothic" w:hAnsi="Century Gothic"/>
          <w:b/>
          <w:bCs/>
          <w:lang w:val="es-MX"/>
        </w:rPr>
        <w:t xml:space="preserve"> apoderado de </w:t>
      </w:r>
      <w:r w:rsidR="00460A36" w:rsidRPr="00460A36">
        <w:rPr>
          <w:rFonts w:ascii="Century Gothic" w:hAnsi="Century Gothic"/>
          <w:b/>
          <w:bCs/>
          <w:lang w:val="es-MX"/>
        </w:rPr>
        <w:t xml:space="preserve"> ELIMINADO </w:t>
      </w:r>
      <w:r w:rsidRPr="003A0495">
        <w:rPr>
          <w:rFonts w:ascii="Century Gothic" w:hAnsi="Century Gothic"/>
          <w:b/>
          <w:bCs/>
          <w:lang w:val="es-MX"/>
        </w:rPr>
        <w:t>, en contra del aquí quejoso.</w:t>
      </w:r>
      <w:r w:rsidR="00067D86" w:rsidRPr="003A0495">
        <w:rPr>
          <w:rFonts w:ascii="Century Gothic" w:hAnsi="Century Gothic"/>
          <w:b/>
          <w:bCs/>
          <w:lang w:val="es-MX"/>
        </w:rPr>
        <w:t>”</w:t>
      </w:r>
      <w:r w:rsidRPr="003A0495">
        <w:rPr>
          <w:rFonts w:ascii="Century Gothic" w:hAnsi="Century Gothic"/>
          <w:b/>
          <w:bCs/>
          <w:lang w:val="es-MX"/>
        </w:rPr>
        <w:t>.</w:t>
      </w:r>
      <w:r w:rsidR="00067D86" w:rsidRPr="003A0495">
        <w:rPr>
          <w:rFonts w:ascii="Century Gothic" w:hAnsi="Century Gothic"/>
          <w:b/>
          <w:bCs/>
          <w:lang w:val="es-MX"/>
        </w:rPr>
        <w:t xml:space="preserve"> </w:t>
      </w:r>
      <w:r w:rsidR="00383957">
        <w:rPr>
          <w:rFonts w:ascii="Century Gothic" w:hAnsi="Century Gothic"/>
          <w:lang w:val="es-MX"/>
        </w:rPr>
        <w:t>Puntos resolutivos que textualmente disponen: “</w:t>
      </w:r>
      <w:r w:rsidR="00FF1534" w:rsidRPr="00FF1534">
        <w:rPr>
          <w:rFonts w:ascii="Century Gothic" w:hAnsi="Century Gothic"/>
          <w:b/>
          <w:lang w:val="es-MX"/>
        </w:rPr>
        <w:t>PRIMERO</w:t>
      </w:r>
      <w:r w:rsidR="00FF1534" w:rsidRPr="00FF1534">
        <w:rPr>
          <w:rFonts w:ascii="Century Gothic" w:hAnsi="Century Gothic"/>
          <w:lang w:val="es-MX"/>
        </w:rPr>
        <w:t>. Este Tribunal actuando en Pleno resultó competente para conocer y resolver del presente recurso y el trámite seguido se encontró ajustado a derecho.</w:t>
      </w:r>
      <w:r w:rsidR="00FF1534">
        <w:rPr>
          <w:rFonts w:ascii="Century Gothic" w:hAnsi="Century Gothic"/>
          <w:lang w:val="es-MX"/>
        </w:rPr>
        <w:t xml:space="preserve"> </w:t>
      </w:r>
      <w:r w:rsidR="00FF1534" w:rsidRPr="00FF1534">
        <w:rPr>
          <w:rFonts w:ascii="Century Gothic" w:hAnsi="Century Gothic"/>
          <w:b/>
          <w:lang w:val="es-MX"/>
        </w:rPr>
        <w:t>SEGUNDO</w:t>
      </w:r>
      <w:r w:rsidR="00FF1534" w:rsidRPr="00FF1534">
        <w:rPr>
          <w:rFonts w:ascii="Century Gothic" w:hAnsi="Century Gothic"/>
          <w:lang w:val="es-MX"/>
        </w:rPr>
        <w:t xml:space="preserve">. Los motivos de inconformidad expresados </w:t>
      </w:r>
      <w:proofErr w:type="gramStart"/>
      <w:r w:rsidR="00FF1534" w:rsidRPr="00FF1534">
        <w:rPr>
          <w:rFonts w:ascii="Century Gothic" w:hAnsi="Century Gothic"/>
          <w:lang w:val="es-MX"/>
        </w:rPr>
        <w:t xml:space="preserve">por </w:t>
      </w:r>
      <w:r w:rsidR="00460A36" w:rsidRPr="00460A36">
        <w:rPr>
          <w:rFonts w:ascii="Century Gothic" w:hAnsi="Century Gothic"/>
          <w:b/>
          <w:lang w:val="es-MX"/>
        </w:rPr>
        <w:t xml:space="preserve"> ELIMINADO</w:t>
      </w:r>
      <w:proofErr w:type="gramEnd"/>
      <w:r w:rsidR="00460A36" w:rsidRPr="00460A36">
        <w:rPr>
          <w:rFonts w:ascii="Century Gothic" w:hAnsi="Century Gothic"/>
          <w:b/>
          <w:lang w:val="es-MX"/>
        </w:rPr>
        <w:t xml:space="preserve"> </w:t>
      </w:r>
      <w:r w:rsidR="00FF1534" w:rsidRPr="00FF1534">
        <w:rPr>
          <w:rFonts w:ascii="Century Gothic" w:hAnsi="Century Gothic"/>
          <w:lang w:val="es-MX"/>
        </w:rPr>
        <w:t>, resultaron en una parte infundados y en otra inoperantes.</w:t>
      </w:r>
      <w:r w:rsidR="00FF1534">
        <w:rPr>
          <w:rFonts w:ascii="Century Gothic" w:hAnsi="Century Gothic"/>
          <w:lang w:val="es-MX"/>
        </w:rPr>
        <w:t xml:space="preserve"> </w:t>
      </w:r>
      <w:r w:rsidR="00FF1534" w:rsidRPr="00FF1534">
        <w:rPr>
          <w:rFonts w:ascii="Century Gothic" w:hAnsi="Century Gothic"/>
          <w:b/>
          <w:lang w:val="es-MX"/>
        </w:rPr>
        <w:t>TERCERO</w:t>
      </w:r>
      <w:r w:rsidR="00FF1534" w:rsidRPr="00FF1534">
        <w:rPr>
          <w:rFonts w:ascii="Century Gothic" w:hAnsi="Century Gothic"/>
          <w:lang w:val="es-MX"/>
        </w:rPr>
        <w:t xml:space="preserve">. En las relatadas condiciones, se declara infundada la queja de mérito y se confirma el auto recurrido de 05 cinco de septiembre de 2025 dos mil veinticinco, emitido por el Juez Civil del Tercer Distrito Judicial con sede en Rioverde, San Luis Potosí, en el que desechó el recurso de apelación interpuesto contra el auto dictado el 22 veintidós de agosto de 2025 dos mil veinticinco, que ordenó el remate en segunda almoneda de los bienes hipotecados, dentro del expediente 292/2004, relativo al juicio extraordinario civil hipotecario, promovido por </w:t>
      </w:r>
      <w:r w:rsidR="00460A36" w:rsidRPr="00460A36">
        <w:rPr>
          <w:rFonts w:ascii="Century Gothic" w:hAnsi="Century Gothic"/>
          <w:b/>
          <w:lang w:val="es-MX"/>
        </w:rPr>
        <w:t xml:space="preserve"> ELIMINADO </w:t>
      </w:r>
      <w:r w:rsidR="00FF1534" w:rsidRPr="00FF1534">
        <w:rPr>
          <w:rFonts w:ascii="Century Gothic" w:hAnsi="Century Gothic"/>
          <w:lang w:val="es-MX"/>
        </w:rPr>
        <w:t xml:space="preserve"> apoderado de </w:t>
      </w:r>
      <w:r w:rsidR="00460A36" w:rsidRPr="00460A36">
        <w:rPr>
          <w:rFonts w:ascii="Century Gothic" w:hAnsi="Century Gothic"/>
          <w:b/>
          <w:lang w:val="es-MX"/>
        </w:rPr>
        <w:t xml:space="preserve"> ELIMINADO </w:t>
      </w:r>
      <w:r w:rsidR="00FF1534" w:rsidRPr="00FF1534">
        <w:rPr>
          <w:rFonts w:ascii="Century Gothic" w:hAnsi="Century Gothic"/>
          <w:lang w:val="es-MX"/>
        </w:rPr>
        <w:t>, en contra del aquí quejoso.</w:t>
      </w:r>
      <w:r w:rsidR="00FF1534">
        <w:rPr>
          <w:rFonts w:ascii="Century Gothic" w:hAnsi="Century Gothic"/>
          <w:lang w:val="es-MX"/>
        </w:rPr>
        <w:t xml:space="preserve"> </w:t>
      </w:r>
      <w:r w:rsidR="00FF1534" w:rsidRPr="00FF1534">
        <w:rPr>
          <w:rFonts w:ascii="Century Gothic" w:hAnsi="Century Gothic"/>
          <w:b/>
          <w:lang w:val="es-MX"/>
        </w:rPr>
        <w:t>CUARTO</w:t>
      </w:r>
      <w:r w:rsidR="00FF1534" w:rsidRPr="00FF1534">
        <w:rPr>
          <w:rFonts w:ascii="Century Gothic" w:hAnsi="Century Gothic"/>
          <w:lang w:val="es-MX"/>
        </w:rPr>
        <w:t>. Resultó improcedente la imposición de sanción pecuniaria.</w:t>
      </w:r>
      <w:r w:rsidR="00FF1534">
        <w:rPr>
          <w:rFonts w:ascii="Century Gothic" w:hAnsi="Century Gothic"/>
          <w:lang w:val="es-MX"/>
        </w:rPr>
        <w:t xml:space="preserve"> </w:t>
      </w:r>
      <w:r w:rsidR="00FF1534" w:rsidRPr="00FF1534">
        <w:rPr>
          <w:rFonts w:ascii="Century Gothic" w:hAnsi="Century Gothic"/>
          <w:b/>
          <w:lang w:val="es-MX"/>
        </w:rPr>
        <w:t>QUINTO</w:t>
      </w:r>
      <w:r w:rsidR="00FF1534" w:rsidRPr="00FF1534">
        <w:rPr>
          <w:rFonts w:ascii="Century Gothic" w:hAnsi="Century Gothic"/>
          <w:lang w:val="es-MX"/>
        </w:rPr>
        <w:t xml:space="preserve">. Hágase del conocimiento de las partes que la presente resolución se publicará y estará a disposición del público para su consulta, cuando así se solicite; sin perjuicio de la protección que por mandato constitucional se realice de oficio respecto de sus datos personales. </w:t>
      </w:r>
    </w:p>
    <w:p w14:paraId="6040FE16" w14:textId="4DEC3C6A" w:rsidR="00ED0A7A" w:rsidRDefault="00FF1534" w:rsidP="00FF1534">
      <w:pPr>
        <w:spacing w:line="504" w:lineRule="auto"/>
        <w:jc w:val="both"/>
        <w:rPr>
          <w:rFonts w:ascii="Century Gothic" w:hAnsi="Century Gothic"/>
          <w:b/>
          <w:bCs/>
        </w:rPr>
      </w:pPr>
      <w:r w:rsidRPr="00FF1534">
        <w:rPr>
          <w:rFonts w:ascii="Century Gothic" w:hAnsi="Century Gothic"/>
          <w:lang w:val="es-MX"/>
        </w:rPr>
        <w:t xml:space="preserve">SEXTO. Remítase copia certificada de la presente resolución al Titular del Juzgado Civil del Tercer Distrito Judicial con sede en Rioverde, San Luis Potosí, para los efectos legales consiguientes; y en su oportunidad archívese el toca como asunto concluido. </w:t>
      </w:r>
      <w:r>
        <w:rPr>
          <w:rFonts w:ascii="Century Gothic" w:hAnsi="Century Gothic"/>
          <w:lang w:val="es-MX"/>
        </w:rPr>
        <w:t xml:space="preserve"> </w:t>
      </w:r>
      <w:r w:rsidRPr="00FF1534">
        <w:rPr>
          <w:rFonts w:ascii="Century Gothic" w:hAnsi="Century Gothic"/>
          <w:b/>
          <w:lang w:val="es-MX"/>
        </w:rPr>
        <w:t>SÉPTIMO</w:t>
      </w:r>
      <w:r w:rsidRPr="00FF1534">
        <w:rPr>
          <w:rFonts w:ascii="Century Gothic" w:hAnsi="Century Gothic"/>
          <w:lang w:val="es-MX"/>
        </w:rPr>
        <w:t>. Notifíquese personalmente, comuníquese y cúmplase.</w:t>
      </w:r>
      <w:r w:rsidR="00383957">
        <w:rPr>
          <w:rFonts w:ascii="Century Gothic" w:hAnsi="Century Gothic"/>
          <w:lang w:val="es-MX"/>
        </w:rPr>
        <w:t xml:space="preserve">”. </w:t>
      </w:r>
      <w:r w:rsidR="00067D86">
        <w:rPr>
          <w:rFonts w:ascii="Century Gothic" w:hAnsi="Century Gothic"/>
          <w:bCs/>
        </w:rPr>
        <w:t xml:space="preserve">Al respecto la </w:t>
      </w:r>
      <w:r w:rsidR="00067D86" w:rsidRPr="000617D2">
        <w:rPr>
          <w:rFonts w:ascii="Century Gothic" w:hAnsi="Century Gothic" w:cs="Century Gothic"/>
          <w:b/>
          <w:bCs/>
        </w:rPr>
        <w:t>Magistrad</w:t>
      </w:r>
      <w:r w:rsidR="00067D86">
        <w:rPr>
          <w:rFonts w:ascii="Century Gothic" w:hAnsi="Century Gothic" w:cs="Century Gothic"/>
          <w:b/>
          <w:bCs/>
        </w:rPr>
        <w:t xml:space="preserve">a Presidenta </w:t>
      </w:r>
      <w:r w:rsidR="00067D86" w:rsidRPr="005A258C">
        <w:rPr>
          <w:rFonts w:ascii="Century Gothic" w:hAnsi="Century Gothic"/>
          <w:b/>
          <w:bCs/>
          <w:color w:val="000000"/>
        </w:rPr>
        <w:t>Lourdes Anahí Zarazúa Martínez</w:t>
      </w:r>
      <w:r w:rsidR="00067D86">
        <w:rPr>
          <w:rFonts w:ascii="Century Gothic" w:hAnsi="Century Gothic"/>
          <w:b/>
          <w:bCs/>
          <w:color w:val="000000"/>
        </w:rPr>
        <w:t xml:space="preserve"> </w:t>
      </w:r>
      <w:r w:rsidR="00067D86">
        <w:rPr>
          <w:rFonts w:ascii="Century Gothic" w:hAnsi="Century Gothic"/>
          <w:bCs/>
          <w:color w:val="000000"/>
        </w:rPr>
        <w:t>refiere:</w:t>
      </w:r>
      <w:r w:rsidR="00EA450E">
        <w:rPr>
          <w:rFonts w:ascii="Century Gothic" w:hAnsi="Century Gothic"/>
          <w:bCs/>
          <w:color w:val="000000"/>
        </w:rPr>
        <w:t xml:space="preserve"> </w:t>
      </w:r>
      <w:r w:rsidR="00383957">
        <w:rPr>
          <w:rFonts w:ascii="Century Gothic" w:hAnsi="Century Gothic"/>
          <w:bCs/>
          <w:color w:val="000000"/>
        </w:rPr>
        <w:t>“</w:t>
      </w:r>
      <w:r w:rsidR="00EA450E" w:rsidRPr="00EA450E">
        <w:rPr>
          <w:rFonts w:ascii="Century Gothic" w:hAnsi="Century Gothic"/>
          <w:bCs/>
          <w:color w:val="000000"/>
          <w:lang w:val="es-MX"/>
        </w:rPr>
        <w:t xml:space="preserve">Se encuentra a su consideración la ponencia que presenta el </w:t>
      </w:r>
      <w:r w:rsidR="00383957">
        <w:rPr>
          <w:rFonts w:ascii="Century Gothic" w:hAnsi="Century Gothic"/>
          <w:bCs/>
          <w:color w:val="000000"/>
          <w:lang w:val="es-MX"/>
        </w:rPr>
        <w:t>M</w:t>
      </w:r>
      <w:r w:rsidR="00EA450E" w:rsidRPr="00EA450E">
        <w:rPr>
          <w:rFonts w:ascii="Century Gothic" w:hAnsi="Century Gothic"/>
          <w:bCs/>
          <w:color w:val="000000"/>
          <w:lang w:val="es-MX"/>
        </w:rPr>
        <w:t>agistrado Rogelio Javier</w:t>
      </w:r>
      <w:r w:rsidR="00EA450E">
        <w:rPr>
          <w:rFonts w:ascii="Century Gothic" w:hAnsi="Century Gothic"/>
          <w:bCs/>
          <w:color w:val="000000"/>
          <w:lang w:val="es-MX"/>
        </w:rPr>
        <w:t> </w:t>
      </w:r>
      <w:r w:rsidR="00EA450E" w:rsidRPr="00EA450E">
        <w:rPr>
          <w:rFonts w:ascii="Century Gothic" w:hAnsi="Century Gothic"/>
          <w:bCs/>
          <w:color w:val="000000"/>
          <w:lang w:val="es-MX"/>
        </w:rPr>
        <w:t>Salazar Zavala en el toca 121</w:t>
      </w:r>
      <w:r w:rsidR="00383957">
        <w:rPr>
          <w:rFonts w:ascii="Century Gothic" w:hAnsi="Century Gothic"/>
          <w:bCs/>
          <w:color w:val="000000"/>
          <w:lang w:val="es-MX"/>
        </w:rPr>
        <w:t>-</w:t>
      </w:r>
      <w:r w:rsidR="00EA450E">
        <w:rPr>
          <w:rFonts w:ascii="Century Gothic" w:hAnsi="Century Gothic"/>
          <w:bCs/>
          <w:color w:val="000000"/>
          <w:lang w:val="es-MX"/>
        </w:rPr>
        <w:t xml:space="preserve">2025 </w:t>
      </w:r>
      <w:r w:rsidR="00EA450E" w:rsidRPr="00EA450E">
        <w:rPr>
          <w:rFonts w:ascii="Century Gothic" w:hAnsi="Century Gothic"/>
          <w:bCs/>
          <w:color w:val="000000"/>
          <w:lang w:val="es-MX"/>
        </w:rPr>
        <w:t>¿Algu</w:t>
      </w:r>
      <w:r w:rsidR="00383957">
        <w:rPr>
          <w:rFonts w:ascii="Century Gothic" w:hAnsi="Century Gothic"/>
          <w:bCs/>
          <w:color w:val="000000"/>
          <w:lang w:val="es-MX"/>
        </w:rPr>
        <w:t xml:space="preserve">na intervención? Sí, magistrado”. </w:t>
      </w:r>
      <w:r w:rsidR="00EA450E">
        <w:rPr>
          <w:rFonts w:ascii="Century Gothic" w:hAnsi="Century Gothic"/>
          <w:bCs/>
          <w:color w:val="000000"/>
          <w:lang w:val="es-MX"/>
        </w:rPr>
        <w:t>“</w:t>
      </w:r>
      <w:r w:rsidR="00EA450E" w:rsidRPr="00EA450E">
        <w:rPr>
          <w:rFonts w:ascii="Century Gothic" w:hAnsi="Century Gothic"/>
          <w:bCs/>
          <w:color w:val="000000"/>
          <w:lang w:val="es-MX"/>
        </w:rPr>
        <w:t>Sí, gracias, Presidenta. Este, pues bueno, este asunto del Magistrado Rogelio guarda mucha similitud al que previamente había sometido a consideración de</w:t>
      </w:r>
      <w:r w:rsidR="00383957">
        <w:rPr>
          <w:rFonts w:ascii="Century Gothic" w:hAnsi="Century Gothic"/>
          <w:bCs/>
          <w:color w:val="000000"/>
          <w:lang w:val="es-MX"/>
        </w:rPr>
        <w:t xml:space="preserve"> este Pleno la Magistrada Paola”, expone el </w:t>
      </w:r>
      <w:r w:rsidR="00383957">
        <w:rPr>
          <w:rFonts w:ascii="Century Gothic" w:hAnsi="Century Gothic"/>
          <w:b/>
          <w:bCs/>
          <w:color w:val="000000"/>
          <w:lang w:val="es-MX"/>
        </w:rPr>
        <w:t xml:space="preserve">Magistrado Ángel Gonzalo Santiago Hernández, </w:t>
      </w:r>
      <w:r w:rsidR="00383957">
        <w:rPr>
          <w:rFonts w:ascii="Century Gothic" w:hAnsi="Century Gothic"/>
          <w:bCs/>
          <w:color w:val="000000"/>
          <w:lang w:val="es-MX"/>
        </w:rPr>
        <w:t>“</w:t>
      </w:r>
      <w:r w:rsidR="00383957" w:rsidRPr="00EA450E">
        <w:rPr>
          <w:rFonts w:ascii="Century Gothic" w:hAnsi="Century Gothic"/>
          <w:bCs/>
          <w:color w:val="000000"/>
          <w:lang w:val="es-MX"/>
        </w:rPr>
        <w:t xml:space="preserve">en el cual </w:t>
      </w:r>
      <w:r w:rsidR="00383957">
        <w:rPr>
          <w:rFonts w:ascii="Century Gothic" w:hAnsi="Century Gothic"/>
          <w:bCs/>
          <w:color w:val="000000"/>
          <w:lang w:val="es-MX"/>
        </w:rPr>
        <w:t>entratandose de un juicio hipotecario v</w:t>
      </w:r>
      <w:r w:rsidR="00EA450E" w:rsidRPr="00EA450E">
        <w:rPr>
          <w:rFonts w:ascii="Century Gothic" w:hAnsi="Century Gothic"/>
          <w:bCs/>
          <w:color w:val="000000"/>
          <w:lang w:val="es-MX"/>
        </w:rPr>
        <w:t>emos cómo a veces, dada la apertura del 481</w:t>
      </w:r>
      <w:r w:rsidR="00383957">
        <w:rPr>
          <w:rFonts w:ascii="Century Gothic" w:hAnsi="Century Gothic"/>
          <w:bCs/>
          <w:color w:val="000000"/>
          <w:lang w:val="es-MX"/>
        </w:rPr>
        <w:t xml:space="preserve">.18, que dice que la resoluciones </w:t>
      </w:r>
      <w:r w:rsidR="00EA450E" w:rsidRPr="00EA450E">
        <w:rPr>
          <w:rFonts w:ascii="Century Gothic" w:hAnsi="Century Gothic"/>
          <w:bCs/>
          <w:color w:val="000000"/>
          <w:lang w:val="es-MX"/>
        </w:rPr>
        <w:t xml:space="preserve">son apelables, el litigante quiere abusar del recurso, pero no debemos pasar por alto que la apelación, como lo hemos abordado en este </w:t>
      </w:r>
      <w:r w:rsidR="00383957">
        <w:rPr>
          <w:rFonts w:ascii="Century Gothic" w:hAnsi="Century Gothic"/>
          <w:bCs/>
          <w:color w:val="000000"/>
          <w:lang w:val="es-MX"/>
        </w:rPr>
        <w:t>P</w:t>
      </w:r>
      <w:r w:rsidR="00EA450E" w:rsidRPr="00EA450E">
        <w:rPr>
          <w:rFonts w:ascii="Century Gothic" w:hAnsi="Century Gothic"/>
          <w:bCs/>
          <w:color w:val="000000"/>
          <w:lang w:val="es-MX"/>
        </w:rPr>
        <w:t>leno, hay muchos criterios, incluso que es casuística.</w:t>
      </w:r>
      <w:r w:rsidR="00EA450E">
        <w:rPr>
          <w:rFonts w:ascii="Century Gothic" w:hAnsi="Century Gothic"/>
          <w:bCs/>
          <w:color w:val="000000"/>
          <w:lang w:val="es-MX"/>
        </w:rPr>
        <w:t xml:space="preserve"> </w:t>
      </w:r>
      <w:r w:rsidR="00EA450E" w:rsidRPr="00EA450E">
        <w:rPr>
          <w:rFonts w:ascii="Century Gothic" w:hAnsi="Century Gothic"/>
          <w:bCs/>
          <w:color w:val="000000"/>
          <w:lang w:val="es-MX"/>
        </w:rPr>
        <w:t xml:space="preserve">Entonces, en este caso se pretende apelar un auto en el cual apenas está fijando </w:t>
      </w:r>
      <w:r w:rsidR="00383957">
        <w:rPr>
          <w:rFonts w:ascii="Century Gothic" w:hAnsi="Century Gothic"/>
          <w:bCs/>
          <w:color w:val="000000"/>
          <w:lang w:val="es-MX"/>
        </w:rPr>
        <w:t>fecha</w:t>
      </w:r>
      <w:r w:rsidR="00EA450E" w:rsidRPr="00EA450E">
        <w:rPr>
          <w:rFonts w:ascii="Century Gothic" w:hAnsi="Century Gothic"/>
          <w:bCs/>
          <w:color w:val="000000"/>
          <w:lang w:val="es-MX"/>
        </w:rPr>
        <w:t xml:space="preserve"> </w:t>
      </w:r>
      <w:r w:rsidR="00383957">
        <w:rPr>
          <w:rFonts w:ascii="Century Gothic" w:hAnsi="Century Gothic"/>
          <w:bCs/>
          <w:color w:val="000000"/>
          <w:lang w:val="es-MX"/>
        </w:rPr>
        <w:t xml:space="preserve">y hora </w:t>
      </w:r>
      <w:r w:rsidR="00EA450E" w:rsidRPr="00EA450E">
        <w:rPr>
          <w:rFonts w:ascii="Century Gothic" w:hAnsi="Century Gothic"/>
          <w:bCs/>
          <w:color w:val="000000"/>
          <w:lang w:val="es-MX"/>
        </w:rPr>
        <w:t xml:space="preserve">para una almoneda de remate, el cual aún no hay un agravio o una violación, ya que el juez, al momento que resuelva en su caso la adjudicación, es cuando valorará y revisará si se publicó de manera correcta, si se fijó la tasación en base al 10% que nos prevé la norma, si se notificaron los diversos acreedores, toda esa serie de condiciones que debe haber para que un remate sea aprobado. Entonces, en este caso se pretende apelar un auto que apenas está fijando </w:t>
      </w:r>
      <w:r w:rsidR="00383957">
        <w:rPr>
          <w:rFonts w:ascii="Century Gothic" w:hAnsi="Century Gothic"/>
          <w:bCs/>
          <w:color w:val="000000"/>
          <w:lang w:val="es-MX"/>
        </w:rPr>
        <w:t>fecha y hora</w:t>
      </w:r>
      <w:r w:rsidR="00EA450E" w:rsidRPr="00EA450E">
        <w:rPr>
          <w:rFonts w:ascii="Century Gothic" w:hAnsi="Century Gothic"/>
          <w:bCs/>
          <w:color w:val="000000"/>
          <w:lang w:val="es-MX"/>
        </w:rPr>
        <w:t xml:space="preserve"> para una almoneda de remate, que aún no sabemos si se va a llevar a cabo o no. Entonces, esto tendría rebasado retardar a ser interminable el procedimiento, porque después vendrá la resolución de adjudicación y también la va a querer apelar o es</w:t>
      </w:r>
      <w:r w:rsidR="00383957">
        <w:rPr>
          <w:rFonts w:ascii="Century Gothic" w:hAnsi="Century Gothic"/>
          <w:bCs/>
          <w:color w:val="000000"/>
          <w:lang w:val="es-MX"/>
        </w:rPr>
        <w:t>a si es</w:t>
      </w:r>
      <w:r w:rsidR="00EA450E" w:rsidRPr="00EA450E">
        <w:rPr>
          <w:rFonts w:ascii="Century Gothic" w:hAnsi="Century Gothic"/>
          <w:bCs/>
          <w:color w:val="000000"/>
          <w:lang w:val="es-MX"/>
        </w:rPr>
        <w:t xml:space="preserve"> apelable.</w:t>
      </w:r>
      <w:r w:rsidR="00EA450E">
        <w:rPr>
          <w:rFonts w:ascii="Century Gothic" w:hAnsi="Century Gothic"/>
          <w:bCs/>
          <w:color w:val="000000"/>
          <w:lang w:val="es-MX"/>
        </w:rPr>
        <w:t xml:space="preserve"> </w:t>
      </w:r>
      <w:r w:rsidR="00EA450E" w:rsidRPr="00EA450E">
        <w:rPr>
          <w:rFonts w:ascii="Century Gothic" w:hAnsi="Century Gothic"/>
          <w:bCs/>
          <w:color w:val="000000"/>
          <w:lang w:val="es-MX"/>
        </w:rPr>
        <w:t>Incluso lo veíamos con la Magistrada Paula, que en ese asunto pretendían también apelar la diligencia donde se había instalado el remate. Entonces, yo coincido perfectamente con el Magistrado Rogelio en cuanto a cómo se aborda el asunto, porque indudablemente ese auto no es apelable, por tal motivo se aplica además el criterio que ya defin</w:t>
      </w:r>
      <w:r w:rsidR="00383957">
        <w:rPr>
          <w:rFonts w:ascii="Century Gothic" w:hAnsi="Century Gothic"/>
          <w:bCs/>
          <w:color w:val="000000"/>
          <w:lang w:val="es-MX"/>
        </w:rPr>
        <w:t>imos en jurisprudencia en este P</w:t>
      </w:r>
      <w:r w:rsidR="00EA450E" w:rsidRPr="00EA450E">
        <w:rPr>
          <w:rFonts w:ascii="Century Gothic" w:hAnsi="Century Gothic"/>
          <w:bCs/>
          <w:color w:val="000000"/>
          <w:lang w:val="es-MX"/>
        </w:rPr>
        <w:t>leno, y yo creo que viene a sentar mucha cert</w:t>
      </w:r>
      <w:r w:rsidR="000D27E1">
        <w:rPr>
          <w:rFonts w:ascii="Century Gothic" w:hAnsi="Century Gothic"/>
          <w:bCs/>
          <w:color w:val="000000"/>
          <w:lang w:val="es-MX"/>
        </w:rPr>
        <w:t>eza jurídica a los justiciables.</w:t>
      </w:r>
      <w:r w:rsidR="00EA450E" w:rsidRPr="00EA450E">
        <w:rPr>
          <w:rFonts w:ascii="Century Gothic" w:hAnsi="Century Gothic"/>
          <w:bCs/>
          <w:color w:val="000000"/>
          <w:lang w:val="es-MX"/>
        </w:rPr>
        <w:t xml:space="preserve"> </w:t>
      </w:r>
      <w:r w:rsidR="000D27E1">
        <w:rPr>
          <w:rFonts w:ascii="Century Gothic" w:hAnsi="Century Gothic"/>
          <w:bCs/>
          <w:color w:val="000000"/>
          <w:lang w:val="es-MX"/>
        </w:rPr>
        <w:t>P</w:t>
      </w:r>
      <w:r w:rsidR="00EA450E" w:rsidRPr="00EA450E">
        <w:rPr>
          <w:rFonts w:ascii="Century Gothic" w:hAnsi="Century Gothic"/>
          <w:bCs/>
          <w:color w:val="000000"/>
          <w:lang w:val="es-MX"/>
        </w:rPr>
        <w:t>residenta</w:t>
      </w:r>
      <w:r w:rsidR="000D27E1">
        <w:rPr>
          <w:rFonts w:ascii="Century Gothic" w:hAnsi="Century Gothic"/>
          <w:bCs/>
          <w:color w:val="000000"/>
          <w:lang w:val="es-MX"/>
        </w:rPr>
        <w:t>,</w:t>
      </w:r>
      <w:r w:rsidR="00EA450E" w:rsidRPr="00EA450E">
        <w:rPr>
          <w:rFonts w:ascii="Century Gothic" w:hAnsi="Century Gothic"/>
          <w:bCs/>
          <w:color w:val="000000"/>
          <w:lang w:val="es-MX"/>
        </w:rPr>
        <w:t xml:space="preserve"> </w:t>
      </w:r>
      <w:r w:rsidR="000D27E1">
        <w:rPr>
          <w:rFonts w:ascii="Century Gothic" w:hAnsi="Century Gothic"/>
          <w:bCs/>
          <w:color w:val="000000"/>
          <w:lang w:val="es-MX"/>
        </w:rPr>
        <w:t>d</w:t>
      </w:r>
      <w:r w:rsidR="00EA450E" w:rsidRPr="00EA450E">
        <w:rPr>
          <w:rFonts w:ascii="Century Gothic" w:hAnsi="Century Gothic"/>
          <w:bCs/>
          <w:color w:val="000000"/>
          <w:lang w:val="es-MX"/>
        </w:rPr>
        <w:t>e mi parte sería y adelanto que m</w:t>
      </w:r>
      <w:r w:rsidR="000D27E1">
        <w:rPr>
          <w:rFonts w:ascii="Century Gothic" w:hAnsi="Century Gothic"/>
          <w:bCs/>
          <w:color w:val="000000"/>
          <w:lang w:val="es-MX"/>
        </w:rPr>
        <w:t>i</w:t>
      </w:r>
      <w:r w:rsidR="00EA450E" w:rsidRPr="00EA450E">
        <w:rPr>
          <w:rFonts w:ascii="Century Gothic" w:hAnsi="Century Gothic"/>
          <w:bCs/>
          <w:color w:val="000000"/>
          <w:lang w:val="es-MX"/>
        </w:rPr>
        <w:t xml:space="preserve"> voto</w:t>
      </w:r>
      <w:r w:rsidR="000D27E1">
        <w:rPr>
          <w:rFonts w:ascii="Century Gothic" w:hAnsi="Century Gothic"/>
          <w:bCs/>
          <w:color w:val="000000"/>
          <w:lang w:val="es-MX"/>
        </w:rPr>
        <w:t xml:space="preserve"> será a favor del proyecto gracias</w:t>
      </w:r>
      <w:r w:rsidR="00EA450E">
        <w:rPr>
          <w:rFonts w:ascii="Century Gothic" w:hAnsi="Century Gothic"/>
          <w:bCs/>
          <w:color w:val="000000"/>
          <w:lang w:val="es-MX"/>
        </w:rPr>
        <w:t>”</w:t>
      </w:r>
      <w:r w:rsidR="000D27E1">
        <w:rPr>
          <w:rFonts w:ascii="Century Gothic" w:hAnsi="Century Gothic"/>
          <w:bCs/>
          <w:color w:val="000000"/>
          <w:lang w:val="es-MX"/>
        </w:rPr>
        <w:t xml:space="preserve">. </w:t>
      </w:r>
      <w:r w:rsidR="00EA450E">
        <w:rPr>
          <w:rFonts w:ascii="Century Gothic" w:hAnsi="Century Gothic"/>
          <w:bCs/>
          <w:color w:val="000000"/>
        </w:rPr>
        <w:t>“</w:t>
      </w:r>
      <w:r w:rsidR="00D71315">
        <w:rPr>
          <w:rFonts w:ascii="Century Gothic" w:hAnsi="Century Gothic"/>
          <w:bCs/>
          <w:color w:val="000000"/>
          <w:lang w:val="es-MX"/>
        </w:rPr>
        <w:t>Gracias. Muchísimas gracias, M</w:t>
      </w:r>
      <w:r w:rsidR="00EA450E" w:rsidRPr="00EA450E">
        <w:rPr>
          <w:rFonts w:ascii="Century Gothic" w:hAnsi="Century Gothic"/>
          <w:bCs/>
          <w:color w:val="000000"/>
          <w:lang w:val="es-MX"/>
        </w:rPr>
        <w:t xml:space="preserve">agistrado. ¿Alguien </w:t>
      </w:r>
      <w:r w:rsidR="00D71315">
        <w:rPr>
          <w:rFonts w:ascii="Century Gothic" w:hAnsi="Century Gothic"/>
          <w:bCs/>
          <w:color w:val="000000"/>
          <w:lang w:val="es-MX"/>
        </w:rPr>
        <w:t>más? ¿Alguna intervención? Sí, M</w:t>
      </w:r>
      <w:r w:rsidR="000D27E1">
        <w:rPr>
          <w:rFonts w:ascii="Century Gothic" w:hAnsi="Century Gothic"/>
          <w:bCs/>
          <w:color w:val="000000"/>
          <w:lang w:val="es-MX"/>
        </w:rPr>
        <w:t xml:space="preserve">agistrada”, </w:t>
      </w:r>
      <w:r w:rsidR="00D71315">
        <w:rPr>
          <w:rFonts w:ascii="Century Gothic" w:hAnsi="Century Gothic"/>
          <w:bCs/>
          <w:color w:val="000000"/>
          <w:lang w:val="es-MX"/>
        </w:rPr>
        <w:t xml:space="preserve">autoriza la </w:t>
      </w:r>
      <w:r w:rsidR="00D71315" w:rsidRPr="000617D2">
        <w:rPr>
          <w:rFonts w:ascii="Century Gothic" w:hAnsi="Century Gothic" w:cs="Century Gothic"/>
          <w:b/>
          <w:bCs/>
        </w:rPr>
        <w:t>Magistrad</w:t>
      </w:r>
      <w:r w:rsidR="00D71315">
        <w:rPr>
          <w:rFonts w:ascii="Century Gothic" w:hAnsi="Century Gothic" w:cs="Century Gothic"/>
          <w:b/>
          <w:bCs/>
        </w:rPr>
        <w:t xml:space="preserve">a Presidenta </w:t>
      </w:r>
      <w:r w:rsidR="00D71315" w:rsidRPr="005A258C">
        <w:rPr>
          <w:rFonts w:ascii="Century Gothic" w:hAnsi="Century Gothic"/>
          <w:b/>
          <w:bCs/>
          <w:color w:val="000000"/>
        </w:rPr>
        <w:t>Lourdes Anahí Zarazúa Martínez</w:t>
      </w:r>
      <w:r w:rsidR="00D71315">
        <w:rPr>
          <w:rFonts w:ascii="Century Gothic" w:hAnsi="Century Gothic"/>
          <w:b/>
          <w:bCs/>
          <w:color w:val="000000"/>
        </w:rPr>
        <w:t xml:space="preserve"> </w:t>
      </w:r>
      <w:r w:rsidR="00D71315">
        <w:rPr>
          <w:rFonts w:ascii="Century Gothic" w:hAnsi="Century Gothic"/>
          <w:bCs/>
          <w:color w:val="000000"/>
          <w:lang w:val="es-MX"/>
        </w:rPr>
        <w:t>“</w:t>
      </w:r>
      <w:r w:rsidR="00D71315" w:rsidRPr="00D71315">
        <w:rPr>
          <w:rFonts w:ascii="Century Gothic" w:hAnsi="Century Gothic"/>
          <w:bCs/>
          <w:color w:val="000000"/>
          <w:lang w:val="es-MX"/>
        </w:rPr>
        <w:t>Sí, en relación al proyecto, muy bien abordado. Haría una observación y lo pongo</w:t>
      </w:r>
      <w:r w:rsidR="000D27E1">
        <w:rPr>
          <w:rFonts w:ascii="Century Gothic" w:hAnsi="Century Gothic"/>
          <w:bCs/>
          <w:color w:val="000000"/>
          <w:lang w:val="es-MX"/>
        </w:rPr>
        <w:t xml:space="preserve"> a consideración”, externa la </w:t>
      </w:r>
      <w:r w:rsidR="000D27E1">
        <w:rPr>
          <w:rFonts w:ascii="Century Gothic" w:hAnsi="Century Gothic"/>
          <w:b/>
          <w:bCs/>
          <w:color w:val="000000"/>
          <w:lang w:val="es-MX"/>
        </w:rPr>
        <w:t xml:space="preserve">Magistrada Mónica Kemp Zamudio, </w:t>
      </w:r>
      <w:r w:rsidR="000D27E1">
        <w:rPr>
          <w:rFonts w:ascii="Century Gothic" w:hAnsi="Century Gothic"/>
          <w:bCs/>
          <w:color w:val="000000"/>
          <w:lang w:val="es-MX"/>
        </w:rPr>
        <w:t>“</w:t>
      </w:r>
      <w:r w:rsidR="00D71315" w:rsidRPr="00D71315">
        <w:rPr>
          <w:rFonts w:ascii="Century Gothic" w:hAnsi="Century Gothic"/>
          <w:bCs/>
          <w:color w:val="000000"/>
          <w:lang w:val="es-MX"/>
        </w:rPr>
        <w:t>En la foja 17 se hace mención al precepto 481.19 del Código de Procedimientos Civiles.</w:t>
      </w:r>
      <w:r w:rsidR="00D71315">
        <w:rPr>
          <w:rFonts w:ascii="Century Gothic" w:hAnsi="Century Gothic"/>
          <w:bCs/>
          <w:color w:val="000000"/>
          <w:lang w:val="es-MX"/>
        </w:rPr>
        <w:t xml:space="preserve"> </w:t>
      </w:r>
      <w:r w:rsidR="00D71315" w:rsidRPr="00D71315">
        <w:rPr>
          <w:rFonts w:ascii="Century Gothic" w:hAnsi="Century Gothic"/>
          <w:bCs/>
          <w:color w:val="000000"/>
          <w:lang w:val="es-MX"/>
        </w:rPr>
        <w:t>Considero yo que no tiene por qué ser invocado, porque se está mencionando que sería la cancelación incluso de la anotación de la demanda en el Registro Público. Estamos en ejecución de sentencia y hay que recordar que el artículo 481.6 de la normatividad invocada establece que cuando se presenta el juicio hipotecario se inscribe la demanda y anexos. Sabemos que ya cuando estamos en el estado de ejecución, en el Registro Público subsiste esa anotación, entonces no debe de cancelarse y, por ende, no debe… ese precepto 481.19 no debe traerse a colación.</w:t>
      </w:r>
      <w:r w:rsidR="00D71315">
        <w:rPr>
          <w:rFonts w:ascii="Century Gothic" w:hAnsi="Century Gothic"/>
          <w:bCs/>
          <w:color w:val="000000"/>
          <w:lang w:val="es-MX"/>
        </w:rPr>
        <w:t xml:space="preserve"> </w:t>
      </w:r>
      <w:r w:rsidR="00D71315" w:rsidRPr="00D71315">
        <w:rPr>
          <w:rFonts w:ascii="Century Gothic" w:hAnsi="Century Gothic"/>
          <w:bCs/>
          <w:color w:val="000000"/>
          <w:lang w:val="es-MX"/>
        </w:rPr>
        <w:t>Tan es así que nos dice el mismo, si el superior revoca el fallo de primera instancia que declaró procedente la vía, luego que vuelvan los aptos al juzgado de su origen, dentro de los cinco días siguientes se mandará a cancelar la anotación de la demanda en el Registro Público de la propiedad. En su caso, se devolverá el bien al demandado y se ordenará al actor que rinda cuentas con pago dentro del término de 30 días. Considero que no tiene que ver este artículo, nada más lo pongo a su consideración</w:t>
      </w:r>
      <w:r w:rsidR="000D27E1">
        <w:rPr>
          <w:rFonts w:ascii="Century Gothic" w:hAnsi="Century Gothic"/>
          <w:bCs/>
          <w:color w:val="000000"/>
          <w:lang w:val="es-MX"/>
        </w:rPr>
        <w:t xml:space="preserve">”. </w:t>
      </w:r>
      <w:r w:rsidR="00D71315">
        <w:rPr>
          <w:rFonts w:ascii="Century Gothic" w:hAnsi="Century Gothic"/>
          <w:bCs/>
          <w:lang w:val="es-MX"/>
        </w:rPr>
        <w:t>“</w:t>
      </w:r>
      <w:r w:rsidR="00D71315" w:rsidRPr="00D71315">
        <w:rPr>
          <w:rFonts w:ascii="Century Gothic" w:hAnsi="Century Gothic"/>
          <w:bCs/>
        </w:rPr>
        <w:t>¿Suprimir, entonces, en la foja 17, invocar ese artículo?</w:t>
      </w:r>
      <w:r w:rsidR="00D71315">
        <w:rPr>
          <w:rFonts w:ascii="Century Gothic" w:hAnsi="Century Gothic"/>
          <w:bCs/>
        </w:rPr>
        <w:t>”</w:t>
      </w:r>
      <w:r w:rsidR="000D27E1">
        <w:rPr>
          <w:rFonts w:ascii="Century Gothic" w:hAnsi="Century Gothic"/>
          <w:bCs/>
        </w:rPr>
        <w:t>,</w:t>
      </w:r>
      <w:r w:rsidR="00D71315">
        <w:rPr>
          <w:rFonts w:ascii="Century Gothic" w:hAnsi="Century Gothic"/>
          <w:bCs/>
        </w:rPr>
        <w:t xml:space="preserve"> pregunta la </w:t>
      </w:r>
      <w:r w:rsidR="00D71315" w:rsidRPr="000617D2">
        <w:rPr>
          <w:rFonts w:ascii="Century Gothic" w:hAnsi="Century Gothic" w:cs="Century Gothic"/>
          <w:b/>
          <w:bCs/>
        </w:rPr>
        <w:t>Magistrad</w:t>
      </w:r>
      <w:r w:rsidR="00D71315">
        <w:rPr>
          <w:rFonts w:ascii="Century Gothic" w:hAnsi="Century Gothic" w:cs="Century Gothic"/>
          <w:b/>
          <w:bCs/>
        </w:rPr>
        <w:t xml:space="preserve">a Presidenta </w:t>
      </w:r>
      <w:r w:rsidR="00D71315" w:rsidRPr="005A258C">
        <w:rPr>
          <w:rFonts w:ascii="Century Gothic" w:hAnsi="Century Gothic"/>
          <w:b/>
          <w:bCs/>
          <w:color w:val="000000"/>
        </w:rPr>
        <w:t>Lourdes Anahí Zarazúa Martínez</w:t>
      </w:r>
      <w:r w:rsidR="00D71315">
        <w:rPr>
          <w:rFonts w:ascii="Century Gothic" w:hAnsi="Century Gothic"/>
          <w:b/>
          <w:bCs/>
          <w:color w:val="000000"/>
        </w:rPr>
        <w:t xml:space="preserve">. </w:t>
      </w:r>
      <w:r w:rsidR="00D71315">
        <w:rPr>
          <w:rFonts w:ascii="Century Gothic" w:hAnsi="Century Gothic"/>
          <w:bCs/>
          <w:color w:val="000000"/>
        </w:rPr>
        <w:t>“</w:t>
      </w:r>
      <w:r w:rsidR="00D71315" w:rsidRPr="00D71315">
        <w:rPr>
          <w:rFonts w:ascii="Century Gothic" w:hAnsi="Century Gothic"/>
          <w:bCs/>
          <w:color w:val="000000"/>
        </w:rPr>
        <w:t>Sí, porque lo demá</w:t>
      </w:r>
      <w:r w:rsidR="000D27E1">
        <w:rPr>
          <w:rFonts w:ascii="Century Gothic" w:hAnsi="Century Gothic"/>
          <w:bCs/>
          <w:color w:val="000000"/>
        </w:rPr>
        <w:t xml:space="preserve">s está excelente, está muy bien”, responde </w:t>
      </w:r>
      <w:r w:rsidR="00D71315">
        <w:rPr>
          <w:rFonts w:ascii="Century Gothic" w:hAnsi="Century Gothic"/>
          <w:bCs/>
          <w:color w:val="000000"/>
          <w:lang w:val="es-MX"/>
        </w:rPr>
        <w:t xml:space="preserve">la </w:t>
      </w:r>
      <w:r w:rsidR="00D71315" w:rsidRPr="00067D86">
        <w:rPr>
          <w:rFonts w:ascii="Century Gothic" w:hAnsi="Century Gothic"/>
          <w:b/>
          <w:bCs/>
          <w:lang w:val="es-MX"/>
        </w:rPr>
        <w:t>Magistrada Mónica Kemp Zamudio</w:t>
      </w:r>
      <w:r w:rsidR="00D71315">
        <w:rPr>
          <w:rFonts w:ascii="Century Gothic" w:hAnsi="Century Gothic"/>
          <w:b/>
          <w:bCs/>
          <w:lang w:val="es-MX"/>
        </w:rPr>
        <w:t xml:space="preserve">. </w:t>
      </w:r>
      <w:r w:rsidR="00D71315" w:rsidRPr="00D71315">
        <w:rPr>
          <w:rFonts w:ascii="Century Gothic" w:hAnsi="Century Gothic"/>
          <w:bCs/>
          <w:lang w:val="es-MX"/>
        </w:rPr>
        <w:t>“Perfecto. ¿Magistrados, algún comentario? Entonces, suprimiendo en la foja 17, Magistrado, ¿alguna intervención?</w:t>
      </w:r>
      <w:r w:rsidR="000D27E1">
        <w:rPr>
          <w:rFonts w:ascii="Century Gothic" w:hAnsi="Century Gothic"/>
          <w:bCs/>
          <w:lang w:val="es-MX"/>
        </w:rPr>
        <w:t xml:space="preserve">”, señala </w:t>
      </w:r>
      <w:r w:rsidR="00D71315">
        <w:rPr>
          <w:rFonts w:ascii="Century Gothic" w:hAnsi="Century Gothic"/>
          <w:bCs/>
          <w:lang w:val="es-MX"/>
        </w:rPr>
        <w:t xml:space="preserve">la </w:t>
      </w:r>
      <w:r w:rsidR="00D71315" w:rsidRPr="000617D2">
        <w:rPr>
          <w:rFonts w:ascii="Century Gothic" w:hAnsi="Century Gothic" w:cs="Century Gothic"/>
          <w:b/>
          <w:bCs/>
        </w:rPr>
        <w:t>Magistrad</w:t>
      </w:r>
      <w:r w:rsidR="00D71315">
        <w:rPr>
          <w:rFonts w:ascii="Century Gothic" w:hAnsi="Century Gothic" w:cs="Century Gothic"/>
          <w:b/>
          <w:bCs/>
        </w:rPr>
        <w:t xml:space="preserve">a Presidenta </w:t>
      </w:r>
      <w:r w:rsidR="00D71315" w:rsidRPr="005A258C">
        <w:rPr>
          <w:rFonts w:ascii="Century Gothic" w:hAnsi="Century Gothic"/>
          <w:b/>
          <w:bCs/>
          <w:color w:val="000000"/>
        </w:rPr>
        <w:t>Lourdes Anahí Zarazúa Martínez</w:t>
      </w:r>
      <w:r w:rsidR="00D71315">
        <w:rPr>
          <w:rFonts w:ascii="Century Gothic" w:hAnsi="Century Gothic"/>
          <w:b/>
          <w:bCs/>
          <w:color w:val="000000"/>
        </w:rPr>
        <w:t>.</w:t>
      </w:r>
      <w:r w:rsidR="00ED0A7A">
        <w:rPr>
          <w:rFonts w:ascii="Century Gothic" w:hAnsi="Century Gothic"/>
          <w:b/>
          <w:bCs/>
          <w:color w:val="000000"/>
        </w:rPr>
        <w:t xml:space="preserve"> </w:t>
      </w:r>
      <w:r w:rsidR="00ED0A7A">
        <w:rPr>
          <w:rFonts w:ascii="Century Gothic" w:hAnsi="Century Gothic"/>
          <w:bCs/>
          <w:color w:val="000000"/>
        </w:rPr>
        <w:t>“</w:t>
      </w:r>
      <w:r w:rsidR="00ED0A7A" w:rsidRPr="00ED0A7A">
        <w:rPr>
          <w:rFonts w:ascii="Century Gothic" w:hAnsi="Century Gothic"/>
          <w:bCs/>
          <w:color w:val="000000"/>
          <w:lang w:val="es-MX"/>
        </w:rPr>
        <w:t>Ateniendo a la manifestación de la Magistrada Mónica Kemp, no tengo ningún inconveniente en suprimir el primer párrafo de la página 17 en el que se hace mención a este artículo y por lo cual solicito que, si no existe ningún inconveniente, se r</w:t>
      </w:r>
      <w:r w:rsidR="000D27E1">
        <w:rPr>
          <w:rFonts w:ascii="Century Gothic" w:hAnsi="Century Gothic"/>
          <w:bCs/>
          <w:color w:val="000000"/>
          <w:lang w:val="es-MX"/>
        </w:rPr>
        <w:t>ealice en el engroso respectivo</w:t>
      </w:r>
      <w:r w:rsidR="00ED0A7A">
        <w:rPr>
          <w:rFonts w:ascii="Century Gothic" w:hAnsi="Century Gothic"/>
          <w:bCs/>
          <w:color w:val="000000"/>
          <w:lang w:val="es-MX"/>
        </w:rPr>
        <w:t>”</w:t>
      </w:r>
      <w:r w:rsidR="000D27E1">
        <w:rPr>
          <w:rFonts w:ascii="Century Gothic" w:hAnsi="Century Gothic"/>
          <w:bCs/>
          <w:color w:val="000000"/>
          <w:lang w:val="es-MX"/>
        </w:rPr>
        <w:t>,</w:t>
      </w:r>
      <w:r w:rsidR="00ED0A7A">
        <w:rPr>
          <w:rFonts w:ascii="Century Gothic" w:hAnsi="Century Gothic"/>
          <w:bCs/>
          <w:color w:val="000000"/>
          <w:lang w:val="es-MX"/>
        </w:rPr>
        <w:t xml:space="preserve"> </w:t>
      </w:r>
      <w:r w:rsidR="000D27E1">
        <w:rPr>
          <w:rFonts w:ascii="Century Gothic" w:hAnsi="Century Gothic"/>
          <w:bCs/>
          <w:color w:val="000000"/>
          <w:lang w:val="es-MX"/>
        </w:rPr>
        <w:t>manifiesta</w:t>
      </w:r>
      <w:r w:rsidR="00ED0A7A">
        <w:rPr>
          <w:rFonts w:ascii="Century Gothic" w:hAnsi="Century Gothic"/>
          <w:bCs/>
          <w:color w:val="000000"/>
          <w:lang w:val="es-MX"/>
        </w:rPr>
        <w:t xml:space="preserve"> el </w:t>
      </w:r>
      <w:r w:rsidR="00ED0A7A" w:rsidRPr="00ED0A7A">
        <w:rPr>
          <w:rFonts w:ascii="Century Gothic" w:hAnsi="Century Gothic"/>
          <w:b/>
          <w:bCs/>
          <w:color w:val="000000"/>
          <w:lang w:val="es-MX"/>
        </w:rPr>
        <w:t>Magistrado Rogelio Javier Salazar Zavala</w:t>
      </w:r>
      <w:r w:rsidR="00ED0A7A">
        <w:rPr>
          <w:rFonts w:ascii="Century Gothic" w:hAnsi="Century Gothic"/>
          <w:b/>
          <w:bCs/>
          <w:color w:val="000000"/>
          <w:lang w:val="es-MX"/>
        </w:rPr>
        <w:t xml:space="preserve">. </w:t>
      </w:r>
      <w:r w:rsidR="00ED0A7A">
        <w:rPr>
          <w:rFonts w:ascii="Century Gothic" w:hAnsi="Century Gothic"/>
          <w:bCs/>
          <w:color w:val="000000"/>
          <w:lang w:val="es-MX"/>
        </w:rPr>
        <w:t>“</w:t>
      </w:r>
      <w:r w:rsidR="00ED0A7A" w:rsidRPr="00ED0A7A">
        <w:rPr>
          <w:rFonts w:ascii="Century Gothic" w:hAnsi="Century Gothic"/>
          <w:bCs/>
          <w:color w:val="000000"/>
        </w:rPr>
        <w:t>Muchas gracias, Magistrado. Entonces, en esos térmi</w:t>
      </w:r>
      <w:r w:rsidR="000D27E1">
        <w:rPr>
          <w:rFonts w:ascii="Century Gothic" w:hAnsi="Century Gothic"/>
          <w:bCs/>
          <w:color w:val="000000"/>
        </w:rPr>
        <w:t xml:space="preserve">nos, procedemos a su votación. </w:t>
      </w:r>
      <w:r w:rsidR="00ED0A7A" w:rsidRPr="00ED0A7A">
        <w:rPr>
          <w:rFonts w:ascii="Century Gothic" w:hAnsi="Century Gothic"/>
          <w:bCs/>
          <w:color w:val="000000"/>
        </w:rPr>
        <w:t xml:space="preserve">Quiénes estén a favor de la ponencia que presenta el Magistrado Salazar Zavala en el </w:t>
      </w:r>
      <w:r w:rsidR="000D27E1">
        <w:rPr>
          <w:rFonts w:ascii="Century Gothic" w:hAnsi="Century Gothic"/>
          <w:bCs/>
          <w:color w:val="000000"/>
        </w:rPr>
        <w:t>toca</w:t>
      </w:r>
      <w:r w:rsidR="00ED0A7A" w:rsidRPr="00ED0A7A">
        <w:rPr>
          <w:rFonts w:ascii="Century Gothic" w:hAnsi="Century Gothic"/>
          <w:bCs/>
          <w:color w:val="000000"/>
        </w:rPr>
        <w:t xml:space="preserve"> ya referido, sírvanse levantar l</w:t>
      </w:r>
      <w:r w:rsidR="000D27E1">
        <w:rPr>
          <w:rFonts w:ascii="Century Gothic" w:hAnsi="Century Gothic"/>
          <w:bCs/>
          <w:color w:val="000000"/>
        </w:rPr>
        <w:t xml:space="preserve">a mano en la forma acostumbrada. Secretaria General, </w:t>
      </w:r>
      <w:r w:rsidR="00ED0A7A" w:rsidRPr="00ED0A7A">
        <w:rPr>
          <w:rFonts w:ascii="Century Gothic" w:hAnsi="Century Gothic"/>
          <w:bCs/>
          <w:color w:val="000000"/>
        </w:rPr>
        <w:t>me podría indi</w:t>
      </w:r>
      <w:r w:rsidR="000D27E1">
        <w:rPr>
          <w:rFonts w:ascii="Century Gothic" w:hAnsi="Century Gothic"/>
          <w:bCs/>
          <w:color w:val="000000"/>
        </w:rPr>
        <w:t>car el resultado de la votación”,</w:t>
      </w:r>
      <w:r w:rsidR="00ED0A7A">
        <w:rPr>
          <w:rFonts w:ascii="Century Gothic" w:hAnsi="Century Gothic"/>
          <w:bCs/>
          <w:color w:val="000000"/>
        </w:rPr>
        <w:t xml:space="preserve"> </w:t>
      </w:r>
      <w:r w:rsidR="00ED0A7A" w:rsidRPr="009E7EC2">
        <w:rPr>
          <w:rFonts w:ascii="Century Gothic" w:hAnsi="Century Gothic"/>
          <w:bCs/>
          <w:color w:val="000000"/>
          <w:lang w:val="es-MX"/>
        </w:rPr>
        <w:t xml:space="preserve">requiere la </w:t>
      </w:r>
      <w:r w:rsidR="00ED0A7A" w:rsidRPr="009E7EC2">
        <w:rPr>
          <w:rFonts w:ascii="Century Gothic" w:hAnsi="Century Gothic"/>
          <w:b/>
          <w:bCs/>
          <w:color w:val="000000"/>
          <w:lang w:val="es-MX"/>
        </w:rPr>
        <w:t>Magistrada Presidenta Lourdes Anahí Zarazúa</w:t>
      </w:r>
      <w:r w:rsidR="00ED0A7A">
        <w:rPr>
          <w:rFonts w:ascii="Century Gothic" w:hAnsi="Century Gothic"/>
          <w:b/>
          <w:bCs/>
          <w:color w:val="000000"/>
          <w:lang w:val="es-MX"/>
        </w:rPr>
        <w:t xml:space="preserve"> Martínez.</w:t>
      </w:r>
      <w:r w:rsidR="00ED0A7A">
        <w:rPr>
          <w:rFonts w:ascii="Century Gothic" w:hAnsi="Century Gothic"/>
          <w:bCs/>
          <w:color w:val="000000"/>
          <w:lang w:val="es-MX"/>
        </w:rPr>
        <w:t xml:space="preserve"> </w:t>
      </w:r>
      <w:r w:rsidR="00ED0A7A">
        <w:rPr>
          <w:rFonts w:ascii="Century Gothic" w:hAnsi="Century Gothic"/>
          <w:bCs/>
          <w:lang w:val="es-MX"/>
        </w:rPr>
        <w:t>“Quince</w:t>
      </w:r>
      <w:r w:rsidR="00ED0A7A" w:rsidRPr="006C499A">
        <w:rPr>
          <w:rFonts w:ascii="Century Gothic" w:hAnsi="Century Gothic"/>
          <w:bCs/>
          <w:lang w:val="es-MX"/>
        </w:rPr>
        <w:t xml:space="preserve"> </w:t>
      </w:r>
      <w:r w:rsidR="00ED0A7A">
        <w:rPr>
          <w:rFonts w:ascii="Century Gothic" w:hAnsi="Century Gothic"/>
          <w:bCs/>
          <w:lang w:val="es-MX"/>
        </w:rPr>
        <w:t>votos a favor</w:t>
      </w:r>
      <w:r w:rsidR="00ED0A7A">
        <w:rPr>
          <w:rFonts w:ascii="Century Gothic" w:hAnsi="Century Gothic"/>
        </w:rPr>
        <w:t xml:space="preserve">”, dice la </w:t>
      </w:r>
      <w:r w:rsidR="00ED0A7A">
        <w:rPr>
          <w:rFonts w:ascii="Century Gothic" w:hAnsi="Century Gothic"/>
          <w:b/>
        </w:rPr>
        <w:t>licenciada Graciela Treviño Rodríguez</w:t>
      </w:r>
      <w:r w:rsidR="00ED0A7A" w:rsidRPr="00B16582">
        <w:rPr>
          <w:rFonts w:ascii="Calibri" w:eastAsia="Calibri" w:hAnsi="Calibri" w:cs="Calibri"/>
          <w:lang w:val="es-MX" w:eastAsia="es-MX"/>
        </w:rPr>
        <w:t xml:space="preserve"> </w:t>
      </w:r>
      <w:r w:rsidR="00ED0A7A">
        <w:rPr>
          <w:rFonts w:ascii="Calibri" w:eastAsia="Calibri" w:hAnsi="Calibri" w:cs="Calibri"/>
          <w:lang w:val="es-MX" w:eastAsia="es-MX"/>
        </w:rPr>
        <w:t>"</w:t>
      </w:r>
      <w:r w:rsidR="00ED0A7A" w:rsidRPr="00ED49A7">
        <w:rPr>
          <w:rFonts w:ascii="Century Gothic" w:hAnsi="Century Gothic"/>
          <w:lang w:val="es-MX"/>
        </w:rPr>
        <w:t>A</w:t>
      </w:r>
      <w:r w:rsidR="000D27E1">
        <w:rPr>
          <w:rFonts w:ascii="Century Gothic" w:hAnsi="Century Gothic"/>
          <w:lang w:val="es-MX"/>
        </w:rPr>
        <w:t>probado por unanimidad de votos</w:t>
      </w:r>
      <w:r w:rsidR="00ED0A7A">
        <w:rPr>
          <w:rFonts w:ascii="Century Gothic" w:hAnsi="Century Gothic"/>
          <w:lang w:val="es-MX"/>
        </w:rPr>
        <w:t xml:space="preserve">”, </w:t>
      </w:r>
      <w:r w:rsidR="00ED0A7A" w:rsidRPr="009E7EC2">
        <w:rPr>
          <w:rFonts w:ascii="Century Gothic" w:hAnsi="Century Gothic"/>
        </w:rPr>
        <w:t xml:space="preserve">declara </w:t>
      </w:r>
      <w:r w:rsidR="00ED0A7A" w:rsidRPr="009E7EC2">
        <w:rPr>
          <w:rFonts w:ascii="Century Gothic" w:hAnsi="Century Gothic"/>
          <w:bCs/>
          <w:lang w:val="es-MX"/>
        </w:rPr>
        <w:t xml:space="preserve">la </w:t>
      </w:r>
      <w:r w:rsidR="00ED0A7A" w:rsidRPr="009E7EC2">
        <w:rPr>
          <w:rFonts w:ascii="Century Gothic" w:hAnsi="Century Gothic" w:cs="Century Gothic"/>
          <w:b/>
          <w:bCs/>
        </w:rPr>
        <w:t xml:space="preserve">Magistrada Presidenta </w:t>
      </w:r>
      <w:r w:rsidR="00ED0A7A" w:rsidRPr="009E7EC2">
        <w:rPr>
          <w:rFonts w:ascii="Century Gothic" w:hAnsi="Century Gothic"/>
          <w:b/>
          <w:bCs/>
          <w:color w:val="000000"/>
        </w:rPr>
        <w:t xml:space="preserve">Lourdes Anahí Zarazúa Martínez. </w:t>
      </w:r>
      <w:r w:rsidR="00ED0A7A">
        <w:rPr>
          <w:rFonts w:ascii="Century Gothic" w:hAnsi="Century Gothic"/>
          <w:b/>
          <w:bCs/>
          <w:color w:val="000000"/>
        </w:rPr>
        <w:t xml:space="preserve"> </w:t>
      </w:r>
      <w:r w:rsidR="000D27E1">
        <w:rPr>
          <w:rFonts w:ascii="Century Gothic" w:hAnsi="Century Gothic"/>
          <w:b/>
          <w:lang w:val="es-MX"/>
        </w:rPr>
        <w:t>Atento a ello, la ponencia de cuenta se aprueba en sus términos por unanimidad de votos de los presentes</w:t>
      </w:r>
      <w:r w:rsidR="000D27E1">
        <w:rPr>
          <w:rFonts w:ascii="Century Gothic" w:hAnsi="Century Gothic"/>
          <w:b/>
          <w:bCs/>
        </w:rPr>
        <w:t>. -</w:t>
      </w:r>
      <w:r w:rsidR="00ED0A7A" w:rsidRPr="009E7EC2">
        <w:rPr>
          <w:rFonts w:ascii="Century Gothic" w:hAnsi="Century Gothic"/>
          <w:b/>
          <w:bCs/>
        </w:rPr>
        <w:t xml:space="preserve"> - - - - - - - - - - - - - - - - - - - - - - - - - - - - - - - </w:t>
      </w:r>
    </w:p>
    <w:p w14:paraId="6D6A06C0" w14:textId="2872B28D" w:rsidR="00C87687" w:rsidRDefault="003A0495" w:rsidP="00FF1534">
      <w:pPr>
        <w:spacing w:line="504" w:lineRule="auto"/>
        <w:jc w:val="both"/>
        <w:rPr>
          <w:rFonts w:ascii="Century Gothic" w:hAnsi="Century Gothic"/>
          <w:b/>
          <w:bCs/>
        </w:rPr>
      </w:pPr>
      <w:r w:rsidRPr="003A0495">
        <w:rPr>
          <w:rFonts w:ascii="Century Gothic" w:hAnsi="Century Gothic"/>
          <w:b/>
          <w:bCs/>
          <w:lang w:val="es-MX"/>
        </w:rPr>
        <w:t xml:space="preserve">“E) La que elabora la Magistrada María América Onofre Díaz, para resolver el toca 134/2025, relativo al recurso de queja interpuesto por el abogado autorizado de </w:t>
      </w:r>
      <w:r w:rsidR="00460A36" w:rsidRPr="00460A36">
        <w:rPr>
          <w:rFonts w:ascii="Century Gothic" w:hAnsi="Century Gothic"/>
          <w:b/>
          <w:bCs/>
          <w:lang w:val="es-MX"/>
        </w:rPr>
        <w:t xml:space="preserve"> ELIMINADO </w:t>
      </w:r>
      <w:r w:rsidRPr="003A0495">
        <w:rPr>
          <w:rFonts w:ascii="Century Gothic" w:hAnsi="Century Gothic"/>
          <w:b/>
          <w:bCs/>
          <w:lang w:val="es-MX"/>
        </w:rPr>
        <w:t xml:space="preserve">, contra la interlocutoria del 29 veintinueve de septiembre del 2025 dos mil veinticinco, pronunciada por la Juez Primero Civil del Primer Distrito Judicial, con residencia en esta ciudad capital, expediente 1548/2016, Juicio Extraordinario Civil Hipotecario, promovido inicialmente por </w:t>
      </w:r>
      <w:r w:rsidR="00460A36" w:rsidRPr="00460A36">
        <w:rPr>
          <w:rFonts w:ascii="Century Gothic" w:hAnsi="Century Gothic"/>
          <w:b/>
          <w:bCs/>
          <w:lang w:val="es-MX"/>
        </w:rPr>
        <w:t xml:space="preserve"> ELIMINADO </w:t>
      </w:r>
      <w:r w:rsidRPr="003A0495">
        <w:rPr>
          <w:rFonts w:ascii="Century Gothic" w:hAnsi="Century Gothic"/>
          <w:b/>
          <w:bCs/>
          <w:lang w:val="es-MX"/>
        </w:rPr>
        <w:t xml:space="preserve">, continuado por el cesionario </w:t>
      </w:r>
      <w:r w:rsidR="00460A36" w:rsidRPr="00460A36">
        <w:rPr>
          <w:rFonts w:ascii="Century Gothic" w:hAnsi="Century Gothic"/>
          <w:b/>
          <w:bCs/>
          <w:lang w:val="es-MX"/>
        </w:rPr>
        <w:t xml:space="preserve"> ELIMINADO </w:t>
      </w:r>
      <w:r w:rsidRPr="003A0495">
        <w:rPr>
          <w:rFonts w:ascii="Century Gothic" w:hAnsi="Century Gothic"/>
          <w:b/>
          <w:bCs/>
          <w:lang w:val="es-MX"/>
        </w:rPr>
        <w:t xml:space="preserve">, contra </w:t>
      </w:r>
      <w:r w:rsidR="00460A36" w:rsidRPr="00460A36">
        <w:rPr>
          <w:rFonts w:ascii="Century Gothic" w:hAnsi="Century Gothic"/>
          <w:b/>
          <w:bCs/>
          <w:lang w:val="es-MX"/>
        </w:rPr>
        <w:t xml:space="preserve"> ELIMINADO </w:t>
      </w:r>
      <w:r w:rsidRPr="003A0495">
        <w:rPr>
          <w:rFonts w:ascii="Century Gothic" w:hAnsi="Century Gothic"/>
          <w:b/>
          <w:bCs/>
          <w:lang w:val="es-MX"/>
        </w:rPr>
        <w:t xml:space="preserve"> y </w:t>
      </w:r>
      <w:r w:rsidR="00460A36" w:rsidRPr="00460A36">
        <w:rPr>
          <w:rFonts w:ascii="Century Gothic" w:hAnsi="Century Gothic"/>
          <w:b/>
          <w:bCs/>
          <w:lang w:val="es-MX"/>
        </w:rPr>
        <w:t xml:space="preserve"> ELIMINADO </w:t>
      </w:r>
      <w:r w:rsidR="00ED0A7A" w:rsidRPr="003A0495">
        <w:rPr>
          <w:rFonts w:ascii="Century Gothic" w:hAnsi="Century Gothic"/>
          <w:b/>
          <w:bCs/>
          <w:lang w:val="es-MX"/>
        </w:rPr>
        <w:t>.”</w:t>
      </w:r>
      <w:r w:rsidR="000D27E1">
        <w:rPr>
          <w:rFonts w:ascii="Century Gothic" w:hAnsi="Century Gothic"/>
          <w:b/>
          <w:bCs/>
          <w:lang w:val="es-MX"/>
        </w:rPr>
        <w:t xml:space="preserve">. </w:t>
      </w:r>
      <w:r w:rsidR="000D27E1">
        <w:rPr>
          <w:rFonts w:ascii="Century Gothic" w:hAnsi="Century Gothic"/>
          <w:lang w:val="es-MX"/>
        </w:rPr>
        <w:t>Puntos resolutivos que textualmente disponen: “</w:t>
      </w:r>
      <w:r w:rsidR="003C1B13" w:rsidRPr="00FF1534">
        <w:rPr>
          <w:rFonts w:ascii="Century Gothic" w:hAnsi="Century Gothic"/>
          <w:b/>
          <w:lang w:val="es-MX"/>
        </w:rPr>
        <w:t>PRIMERO</w:t>
      </w:r>
      <w:r w:rsidR="003C1B13" w:rsidRPr="00FF1534">
        <w:rPr>
          <w:rFonts w:ascii="Century Gothic" w:hAnsi="Century Gothic"/>
          <w:lang w:val="es-MX"/>
        </w:rPr>
        <w:t>. -</w:t>
      </w:r>
      <w:r w:rsidR="00FF1534" w:rsidRPr="00FF1534">
        <w:rPr>
          <w:rFonts w:ascii="Century Gothic" w:hAnsi="Century Gothic"/>
          <w:lang w:val="es-MX"/>
        </w:rPr>
        <w:t xml:space="preserve"> El Pleno del Supremo Tribunal de Justicia del Estado, resultó competente para conocer del recurso de queja y su trámite fue ajustado a derecho.</w:t>
      </w:r>
      <w:r w:rsidR="00FF1534">
        <w:rPr>
          <w:rFonts w:ascii="Century Gothic" w:hAnsi="Century Gothic"/>
          <w:lang w:val="es-MX"/>
        </w:rPr>
        <w:t xml:space="preserve"> </w:t>
      </w:r>
      <w:r w:rsidR="003C1B13" w:rsidRPr="00FF1534">
        <w:rPr>
          <w:rFonts w:ascii="Century Gothic" w:hAnsi="Century Gothic"/>
          <w:b/>
          <w:lang w:val="es-MX"/>
        </w:rPr>
        <w:t>SEGUNDO</w:t>
      </w:r>
      <w:r w:rsidR="003C1B13" w:rsidRPr="00FF1534">
        <w:rPr>
          <w:rFonts w:ascii="Century Gothic" w:hAnsi="Century Gothic"/>
          <w:lang w:val="es-MX"/>
        </w:rPr>
        <w:t>. -</w:t>
      </w:r>
      <w:r w:rsidR="00FF1534" w:rsidRPr="00FF1534">
        <w:rPr>
          <w:rFonts w:ascii="Century Gothic" w:hAnsi="Century Gothic"/>
          <w:lang w:val="es-MX"/>
        </w:rPr>
        <w:t xml:space="preserve"> Los agravios fueron inatendibles. </w:t>
      </w:r>
      <w:r w:rsidR="00FF1534" w:rsidRPr="00FF1534">
        <w:rPr>
          <w:rFonts w:ascii="Century Gothic" w:hAnsi="Century Gothic"/>
          <w:b/>
          <w:lang w:val="es-MX"/>
        </w:rPr>
        <w:t>TERCERO</w:t>
      </w:r>
      <w:r w:rsidR="00FF1534" w:rsidRPr="00FF1534">
        <w:rPr>
          <w:rFonts w:ascii="Century Gothic" w:hAnsi="Century Gothic"/>
          <w:lang w:val="es-MX"/>
        </w:rPr>
        <w:t xml:space="preserve">.- Se desecha por improcedente el recurso de queja interpuesto por el abogado de </w:t>
      </w:r>
      <w:r w:rsidR="00460A36" w:rsidRPr="00460A36">
        <w:rPr>
          <w:rFonts w:ascii="Century Gothic" w:hAnsi="Century Gothic"/>
          <w:b/>
          <w:lang w:val="es-MX"/>
        </w:rPr>
        <w:t xml:space="preserve"> ELIMINADO </w:t>
      </w:r>
      <w:r w:rsidR="00FF1534" w:rsidRPr="00FF1534">
        <w:rPr>
          <w:rFonts w:ascii="Century Gothic" w:hAnsi="Century Gothic"/>
          <w:lang w:val="es-MX"/>
        </w:rPr>
        <w:t xml:space="preserve">, contra la interlocutoria del 29 veintinueve de septiembre del 2025 dos mil veinticinco, que resolvió el incidente de oposición y liquidación de intereses, pronunciada por la Juez Primero Civil del Primer Distrito Judicial, con residencia en esta ciudad capital, expediente 1548/2016, Juicio Extraordinario Civil Hipotecario, promovido inicialmente por </w:t>
      </w:r>
      <w:r w:rsidR="00460A36" w:rsidRPr="00460A36">
        <w:rPr>
          <w:rFonts w:ascii="Century Gothic" w:hAnsi="Century Gothic"/>
          <w:b/>
          <w:lang w:val="es-MX"/>
        </w:rPr>
        <w:t xml:space="preserve"> ELIMINADO </w:t>
      </w:r>
      <w:r w:rsidR="00FF1534" w:rsidRPr="00FF1534">
        <w:rPr>
          <w:rFonts w:ascii="Century Gothic" w:hAnsi="Century Gothic"/>
          <w:lang w:val="es-MX"/>
        </w:rPr>
        <w:t xml:space="preserve">, continuado por el cesionario </w:t>
      </w:r>
      <w:r w:rsidR="00460A36" w:rsidRPr="00460A36">
        <w:rPr>
          <w:rFonts w:ascii="Century Gothic" w:hAnsi="Century Gothic"/>
          <w:b/>
          <w:lang w:val="es-MX"/>
        </w:rPr>
        <w:t xml:space="preserve"> ELIMINADO </w:t>
      </w:r>
      <w:r w:rsidR="00FF1534" w:rsidRPr="00FF1534">
        <w:rPr>
          <w:rFonts w:ascii="Century Gothic" w:hAnsi="Century Gothic"/>
          <w:lang w:val="es-MX"/>
        </w:rPr>
        <w:t xml:space="preserve">, contra </w:t>
      </w:r>
      <w:r w:rsidR="00460A36" w:rsidRPr="00460A36">
        <w:rPr>
          <w:rFonts w:ascii="Century Gothic" w:hAnsi="Century Gothic"/>
          <w:b/>
          <w:lang w:val="es-MX"/>
        </w:rPr>
        <w:t xml:space="preserve"> ELIMINADO </w:t>
      </w:r>
      <w:r w:rsidR="00FF1534" w:rsidRPr="00FF1534">
        <w:rPr>
          <w:rFonts w:ascii="Century Gothic" w:hAnsi="Century Gothic"/>
          <w:lang w:val="es-MX"/>
        </w:rPr>
        <w:t xml:space="preserve"> y </w:t>
      </w:r>
      <w:r w:rsidR="00460A36" w:rsidRPr="00460A36">
        <w:rPr>
          <w:rFonts w:ascii="Century Gothic" w:hAnsi="Century Gothic"/>
          <w:b/>
          <w:lang w:val="es-MX"/>
        </w:rPr>
        <w:t xml:space="preserve"> ELIMINADO </w:t>
      </w:r>
      <w:r w:rsidR="00FF1534" w:rsidRPr="00FF1534">
        <w:rPr>
          <w:rFonts w:ascii="Century Gothic" w:hAnsi="Century Gothic"/>
          <w:lang w:val="es-MX"/>
        </w:rPr>
        <w:t>.</w:t>
      </w:r>
      <w:r w:rsidR="00FF1534">
        <w:rPr>
          <w:rFonts w:ascii="Century Gothic" w:hAnsi="Century Gothic"/>
          <w:lang w:val="es-MX"/>
        </w:rPr>
        <w:t xml:space="preserve"> </w:t>
      </w:r>
      <w:r w:rsidR="003C1B13" w:rsidRPr="00FF1534">
        <w:rPr>
          <w:rFonts w:ascii="Century Gothic" w:hAnsi="Century Gothic"/>
          <w:b/>
          <w:lang w:val="es-MX"/>
        </w:rPr>
        <w:t>CUARTO</w:t>
      </w:r>
      <w:r w:rsidR="003C1B13" w:rsidRPr="00FF1534">
        <w:rPr>
          <w:rFonts w:ascii="Century Gothic" w:hAnsi="Century Gothic"/>
          <w:lang w:val="es-MX"/>
        </w:rPr>
        <w:t>. -</w:t>
      </w:r>
      <w:r w:rsidR="00FF1534" w:rsidRPr="00FF1534">
        <w:rPr>
          <w:rFonts w:ascii="Century Gothic" w:hAnsi="Century Gothic"/>
          <w:lang w:val="es-MX"/>
        </w:rPr>
        <w:t xml:space="preserve"> No se impone multa.</w:t>
      </w:r>
      <w:r w:rsidR="00FF1534">
        <w:rPr>
          <w:rFonts w:ascii="Century Gothic" w:hAnsi="Century Gothic"/>
          <w:lang w:val="es-MX"/>
        </w:rPr>
        <w:t xml:space="preserve"> </w:t>
      </w:r>
      <w:r w:rsidR="003C1B13" w:rsidRPr="00FF1534">
        <w:rPr>
          <w:rFonts w:ascii="Century Gothic" w:hAnsi="Century Gothic"/>
          <w:b/>
          <w:lang w:val="es-MX"/>
        </w:rPr>
        <w:t>QUINTO</w:t>
      </w:r>
      <w:r w:rsidR="003C1B13" w:rsidRPr="00FF1534">
        <w:rPr>
          <w:rFonts w:ascii="Century Gothic" w:hAnsi="Century Gothic"/>
          <w:lang w:val="es-MX"/>
        </w:rPr>
        <w:t>. -</w:t>
      </w:r>
      <w:r w:rsidR="00FF1534" w:rsidRPr="00FF1534">
        <w:rPr>
          <w:rFonts w:ascii="Century Gothic" w:hAnsi="Century Gothic"/>
          <w:lang w:val="es-MX"/>
        </w:rPr>
        <w:t xml:space="preserve"> Remítase copia de esta resolución al Juzgado de procedencia, para su conocimiento y efectos legales consiguientes, y en su oportunidad, archívese </w:t>
      </w:r>
      <w:r w:rsidR="003C1B13" w:rsidRPr="00FF1534">
        <w:rPr>
          <w:rFonts w:ascii="Century Gothic" w:hAnsi="Century Gothic"/>
          <w:lang w:val="es-MX"/>
        </w:rPr>
        <w:t>la toca</w:t>
      </w:r>
      <w:r w:rsidR="00FF1534" w:rsidRPr="00FF1534">
        <w:rPr>
          <w:rFonts w:ascii="Century Gothic" w:hAnsi="Century Gothic"/>
          <w:lang w:val="es-MX"/>
        </w:rPr>
        <w:t xml:space="preserve"> como asunto concluido.</w:t>
      </w:r>
      <w:r w:rsidR="00FF1534">
        <w:rPr>
          <w:rFonts w:ascii="Century Gothic" w:hAnsi="Century Gothic"/>
          <w:lang w:val="es-MX"/>
        </w:rPr>
        <w:t xml:space="preserve"> </w:t>
      </w:r>
      <w:r w:rsidR="00FF1534" w:rsidRPr="00FF1534">
        <w:rPr>
          <w:rFonts w:ascii="Century Gothic" w:hAnsi="Century Gothic"/>
          <w:b/>
          <w:lang w:val="es-MX"/>
        </w:rPr>
        <w:t>SEXTO</w:t>
      </w:r>
      <w:r w:rsidR="00FF1534" w:rsidRPr="00FF1534">
        <w:rPr>
          <w:rFonts w:ascii="Century Gothic" w:hAnsi="Century Gothic"/>
          <w:lang w:val="es-MX"/>
        </w:rPr>
        <w:t>.- 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 a una persona física identificada o identificable, se requiere del consentimiento de la parte que acredite ser titular de la información, lo anterior sin perjuicio de la protección que por mandato constitucional se realice de oficio.</w:t>
      </w:r>
      <w:r w:rsidR="00D847D9">
        <w:rPr>
          <w:rFonts w:ascii="Century Gothic" w:hAnsi="Century Gothic"/>
          <w:lang w:val="es-MX"/>
        </w:rPr>
        <w:t xml:space="preserve"> </w:t>
      </w:r>
      <w:r w:rsidR="003C1B13" w:rsidRPr="00D847D9">
        <w:rPr>
          <w:rFonts w:ascii="Century Gothic" w:hAnsi="Century Gothic"/>
          <w:b/>
          <w:lang w:val="es-MX"/>
        </w:rPr>
        <w:t>SÉPTIMO</w:t>
      </w:r>
      <w:r w:rsidR="003C1B13" w:rsidRPr="00FF1534">
        <w:rPr>
          <w:rFonts w:ascii="Century Gothic" w:hAnsi="Century Gothic"/>
          <w:lang w:val="es-MX"/>
        </w:rPr>
        <w:t>. -</w:t>
      </w:r>
      <w:r w:rsidR="00FF1534" w:rsidRPr="00FF1534">
        <w:rPr>
          <w:rFonts w:ascii="Century Gothic" w:hAnsi="Century Gothic"/>
          <w:lang w:val="es-MX"/>
        </w:rPr>
        <w:t xml:space="preserve"> Notifíquese personalmente, comuníquese y cúmplase.</w:t>
      </w:r>
      <w:r w:rsidR="000D27E1">
        <w:rPr>
          <w:rFonts w:ascii="Century Gothic" w:hAnsi="Century Gothic"/>
          <w:lang w:val="es-MX"/>
        </w:rPr>
        <w:t>”.</w:t>
      </w:r>
      <w:r w:rsidR="00ED0A7A">
        <w:rPr>
          <w:rFonts w:ascii="Century Gothic" w:hAnsi="Century Gothic"/>
          <w:b/>
          <w:bCs/>
          <w:lang w:val="es-MX"/>
        </w:rPr>
        <w:t xml:space="preserve"> </w:t>
      </w:r>
      <w:r w:rsidR="00ED0A7A">
        <w:rPr>
          <w:rFonts w:ascii="Century Gothic" w:hAnsi="Century Gothic"/>
          <w:bCs/>
        </w:rPr>
        <w:t xml:space="preserve">Al respecto la </w:t>
      </w:r>
      <w:r w:rsidR="00ED0A7A" w:rsidRPr="000617D2">
        <w:rPr>
          <w:rFonts w:ascii="Century Gothic" w:hAnsi="Century Gothic" w:cs="Century Gothic"/>
          <w:b/>
          <w:bCs/>
        </w:rPr>
        <w:t>Magistrad</w:t>
      </w:r>
      <w:r w:rsidR="00ED0A7A">
        <w:rPr>
          <w:rFonts w:ascii="Century Gothic" w:hAnsi="Century Gothic" w:cs="Century Gothic"/>
          <w:b/>
          <w:bCs/>
        </w:rPr>
        <w:t xml:space="preserve">a Presidenta </w:t>
      </w:r>
      <w:r w:rsidR="00ED0A7A" w:rsidRPr="005A258C">
        <w:rPr>
          <w:rFonts w:ascii="Century Gothic" w:hAnsi="Century Gothic"/>
          <w:b/>
          <w:bCs/>
          <w:color w:val="000000"/>
        </w:rPr>
        <w:t>Lourdes Anahí Zarazúa Martínez</w:t>
      </w:r>
      <w:r w:rsidR="00ED0A7A">
        <w:rPr>
          <w:rFonts w:ascii="Century Gothic" w:hAnsi="Century Gothic"/>
          <w:b/>
          <w:bCs/>
          <w:color w:val="000000"/>
        </w:rPr>
        <w:t xml:space="preserve"> </w:t>
      </w:r>
      <w:r w:rsidR="00ED0A7A">
        <w:rPr>
          <w:rFonts w:ascii="Century Gothic" w:hAnsi="Century Gothic"/>
          <w:bCs/>
          <w:color w:val="000000"/>
        </w:rPr>
        <w:t>refiere:</w:t>
      </w:r>
      <w:r w:rsidR="00ED0A7A" w:rsidRPr="00ED0A7A">
        <w:rPr>
          <w:rFonts w:ascii="Calibri" w:eastAsia="Calibri" w:hAnsi="Calibri" w:cs="Calibri"/>
          <w:lang w:val="es-MX" w:eastAsia="es-MX"/>
        </w:rPr>
        <w:t xml:space="preserve"> </w:t>
      </w:r>
      <w:r w:rsidR="000D27E1">
        <w:rPr>
          <w:rFonts w:ascii="Calibri" w:eastAsia="Calibri" w:hAnsi="Calibri" w:cs="Calibri"/>
          <w:lang w:val="es-MX" w:eastAsia="es-MX"/>
        </w:rPr>
        <w:t>“</w:t>
      </w:r>
      <w:r w:rsidR="00ED0A7A" w:rsidRPr="00ED0A7A">
        <w:rPr>
          <w:rFonts w:ascii="Century Gothic" w:hAnsi="Century Gothic"/>
          <w:bCs/>
          <w:color w:val="000000"/>
          <w:lang w:val="es-MX"/>
        </w:rPr>
        <w:t>Se encuentra a su consideraci</w:t>
      </w:r>
      <w:r w:rsidR="00ED0A7A">
        <w:rPr>
          <w:rFonts w:ascii="Century Gothic" w:hAnsi="Century Gothic"/>
          <w:bCs/>
          <w:color w:val="000000"/>
          <w:lang w:val="es-MX"/>
        </w:rPr>
        <w:t>ón la ponencia que presenta la M</w:t>
      </w:r>
      <w:r w:rsidR="00ED0A7A" w:rsidRPr="00ED0A7A">
        <w:rPr>
          <w:rFonts w:ascii="Century Gothic" w:hAnsi="Century Gothic"/>
          <w:bCs/>
          <w:color w:val="000000"/>
          <w:lang w:val="es-MX"/>
        </w:rPr>
        <w:t xml:space="preserve">agistrada María América Onofre Díaz en el </w:t>
      </w:r>
      <w:r w:rsidR="000D27E1">
        <w:rPr>
          <w:rFonts w:ascii="Century Gothic" w:hAnsi="Century Gothic"/>
          <w:bCs/>
          <w:color w:val="000000"/>
          <w:lang w:val="es-MX"/>
        </w:rPr>
        <w:t>toca 134-</w:t>
      </w:r>
      <w:r w:rsidR="00ED0A7A" w:rsidRPr="00ED0A7A">
        <w:rPr>
          <w:rFonts w:ascii="Century Gothic" w:hAnsi="Century Gothic"/>
          <w:bCs/>
          <w:color w:val="000000"/>
          <w:lang w:val="es-MX"/>
        </w:rPr>
        <w:t>2025.</w:t>
      </w:r>
      <w:r w:rsidR="00ED0A7A">
        <w:rPr>
          <w:rFonts w:ascii="Century Gothic" w:hAnsi="Century Gothic"/>
          <w:bCs/>
          <w:color w:val="000000"/>
          <w:lang w:val="es-MX"/>
        </w:rPr>
        <w:t xml:space="preserve"> </w:t>
      </w:r>
      <w:r w:rsidR="00ED0A7A" w:rsidRPr="00ED0A7A">
        <w:rPr>
          <w:rFonts w:ascii="Century Gothic" w:hAnsi="Century Gothic"/>
          <w:bCs/>
          <w:color w:val="000000"/>
          <w:lang w:val="es-MX"/>
        </w:rPr>
        <w:t xml:space="preserve"> ¿Hay alguna intervención? </w:t>
      </w:r>
      <w:r w:rsidR="00C87687" w:rsidRPr="006B5C12">
        <w:rPr>
          <w:rFonts w:ascii="Century Gothic" w:hAnsi="Century Gothic"/>
          <w:bCs/>
          <w:color w:val="000000"/>
        </w:rPr>
        <w:t xml:space="preserve">Procedemos a su votación. Quienes estén a favor </w:t>
      </w:r>
      <w:r w:rsidR="00C87687">
        <w:rPr>
          <w:rFonts w:ascii="Century Gothic" w:hAnsi="Century Gothic"/>
          <w:bCs/>
          <w:color w:val="000000"/>
        </w:rPr>
        <w:t xml:space="preserve">de la ponencia que presenta la </w:t>
      </w:r>
      <w:r w:rsidR="00C87687">
        <w:rPr>
          <w:rFonts w:ascii="Century Gothic" w:hAnsi="Century Gothic"/>
          <w:bCs/>
          <w:color w:val="000000"/>
          <w:lang w:val="es-MX"/>
        </w:rPr>
        <w:t>M</w:t>
      </w:r>
      <w:r w:rsidR="00C87687" w:rsidRPr="00ED0A7A">
        <w:rPr>
          <w:rFonts w:ascii="Century Gothic" w:hAnsi="Century Gothic"/>
          <w:bCs/>
          <w:color w:val="000000"/>
          <w:lang w:val="es-MX"/>
        </w:rPr>
        <w:t>agistrada María América Onofre Díaz</w:t>
      </w:r>
      <w:r w:rsidR="00C87687" w:rsidRPr="006B5C12">
        <w:rPr>
          <w:rFonts w:ascii="Century Gothic" w:hAnsi="Century Gothic"/>
          <w:bCs/>
          <w:color w:val="000000"/>
        </w:rPr>
        <w:t xml:space="preserve"> en el </w:t>
      </w:r>
      <w:r w:rsidR="000D27E1">
        <w:rPr>
          <w:rFonts w:ascii="Century Gothic" w:hAnsi="Century Gothic"/>
          <w:bCs/>
          <w:color w:val="000000"/>
        </w:rPr>
        <w:t>toca</w:t>
      </w:r>
      <w:r w:rsidR="00C87687" w:rsidRPr="006B5C12">
        <w:rPr>
          <w:rFonts w:ascii="Century Gothic" w:hAnsi="Century Gothic"/>
          <w:bCs/>
          <w:color w:val="000000"/>
        </w:rPr>
        <w:t xml:space="preserve"> ya referido, sírvanse levantar la mano en la forma acostumbrada. Secretaría General, me podría indi</w:t>
      </w:r>
      <w:r w:rsidR="000D27E1">
        <w:rPr>
          <w:rFonts w:ascii="Century Gothic" w:hAnsi="Century Gothic"/>
          <w:bCs/>
          <w:color w:val="000000"/>
        </w:rPr>
        <w:t>car el resultado de la votación</w:t>
      </w:r>
      <w:r w:rsidR="00ED0A7A">
        <w:rPr>
          <w:rFonts w:ascii="Century Gothic" w:hAnsi="Century Gothic"/>
          <w:bCs/>
          <w:color w:val="000000"/>
          <w:lang w:val="es-MX"/>
        </w:rPr>
        <w:t>”</w:t>
      </w:r>
      <w:r w:rsidR="000D27E1">
        <w:rPr>
          <w:rFonts w:ascii="Century Gothic" w:hAnsi="Century Gothic"/>
          <w:bCs/>
          <w:color w:val="000000"/>
          <w:lang w:val="es-MX"/>
        </w:rPr>
        <w:t xml:space="preserve">, </w:t>
      </w:r>
      <w:r w:rsidR="000D27E1" w:rsidRPr="009E7EC2">
        <w:rPr>
          <w:rFonts w:ascii="Century Gothic" w:hAnsi="Century Gothic"/>
          <w:bCs/>
          <w:color w:val="000000"/>
          <w:lang w:val="es-MX"/>
        </w:rPr>
        <w:t xml:space="preserve">requiere la </w:t>
      </w:r>
      <w:r w:rsidR="000D27E1" w:rsidRPr="009E7EC2">
        <w:rPr>
          <w:rFonts w:ascii="Century Gothic" w:hAnsi="Century Gothic"/>
          <w:b/>
          <w:bCs/>
          <w:color w:val="000000"/>
          <w:lang w:val="es-MX"/>
        </w:rPr>
        <w:t>Magistrada Presidenta Lourdes Anahí Zarazúa</w:t>
      </w:r>
      <w:r w:rsidR="000D27E1">
        <w:rPr>
          <w:rFonts w:ascii="Century Gothic" w:hAnsi="Century Gothic"/>
          <w:b/>
          <w:bCs/>
          <w:color w:val="000000"/>
          <w:lang w:val="es-MX"/>
        </w:rPr>
        <w:t xml:space="preserve"> Martínez.</w:t>
      </w:r>
      <w:r w:rsidR="000D27E1">
        <w:rPr>
          <w:rFonts w:ascii="Century Gothic" w:hAnsi="Century Gothic"/>
          <w:bCs/>
          <w:color w:val="000000"/>
          <w:lang w:val="es-MX"/>
        </w:rPr>
        <w:t xml:space="preserve"> </w:t>
      </w:r>
      <w:r w:rsidR="00C87687">
        <w:rPr>
          <w:rFonts w:ascii="Century Gothic" w:hAnsi="Century Gothic"/>
          <w:bCs/>
          <w:lang w:val="es-MX"/>
        </w:rPr>
        <w:t>“Quince</w:t>
      </w:r>
      <w:r w:rsidR="00C87687" w:rsidRPr="006C499A">
        <w:rPr>
          <w:rFonts w:ascii="Century Gothic" w:hAnsi="Century Gothic"/>
          <w:bCs/>
          <w:lang w:val="es-MX"/>
        </w:rPr>
        <w:t xml:space="preserve"> </w:t>
      </w:r>
      <w:r w:rsidR="00C87687">
        <w:rPr>
          <w:rFonts w:ascii="Century Gothic" w:hAnsi="Century Gothic"/>
          <w:bCs/>
          <w:lang w:val="es-MX"/>
        </w:rPr>
        <w:t>votos a favor</w:t>
      </w:r>
      <w:r w:rsidR="00C87687">
        <w:rPr>
          <w:rFonts w:ascii="Century Gothic" w:hAnsi="Century Gothic"/>
        </w:rPr>
        <w:t xml:space="preserve">”, dice la </w:t>
      </w:r>
      <w:r w:rsidR="00C87687">
        <w:rPr>
          <w:rFonts w:ascii="Century Gothic" w:hAnsi="Century Gothic"/>
          <w:b/>
        </w:rPr>
        <w:t>licenciada Graciela Treviño Rodríguez</w:t>
      </w:r>
      <w:r w:rsidR="00C87687" w:rsidRPr="00B16582">
        <w:rPr>
          <w:rFonts w:ascii="Calibri" w:eastAsia="Calibri" w:hAnsi="Calibri" w:cs="Calibri"/>
          <w:lang w:val="es-MX" w:eastAsia="es-MX"/>
        </w:rPr>
        <w:t xml:space="preserve"> </w:t>
      </w:r>
      <w:r w:rsidR="00C87687">
        <w:rPr>
          <w:rFonts w:ascii="Calibri" w:eastAsia="Calibri" w:hAnsi="Calibri" w:cs="Calibri"/>
          <w:lang w:val="es-MX" w:eastAsia="es-MX"/>
        </w:rPr>
        <w:t>"</w:t>
      </w:r>
      <w:r w:rsidR="00C87687" w:rsidRPr="00ED49A7">
        <w:rPr>
          <w:rFonts w:ascii="Century Gothic" w:hAnsi="Century Gothic"/>
          <w:lang w:val="es-MX"/>
        </w:rPr>
        <w:t>A</w:t>
      </w:r>
      <w:r w:rsidR="000D27E1">
        <w:rPr>
          <w:rFonts w:ascii="Century Gothic" w:hAnsi="Century Gothic"/>
          <w:lang w:val="es-MX"/>
        </w:rPr>
        <w:t>probado por unanimidad de votos</w:t>
      </w:r>
      <w:r w:rsidR="00C87687">
        <w:rPr>
          <w:rFonts w:ascii="Century Gothic" w:hAnsi="Century Gothic"/>
          <w:lang w:val="es-MX"/>
        </w:rPr>
        <w:t xml:space="preserve">”, </w:t>
      </w:r>
      <w:r w:rsidR="00C87687" w:rsidRPr="009E7EC2">
        <w:rPr>
          <w:rFonts w:ascii="Century Gothic" w:hAnsi="Century Gothic"/>
        </w:rPr>
        <w:t xml:space="preserve">declara </w:t>
      </w:r>
      <w:r w:rsidR="00C87687" w:rsidRPr="009E7EC2">
        <w:rPr>
          <w:rFonts w:ascii="Century Gothic" w:hAnsi="Century Gothic"/>
          <w:bCs/>
          <w:lang w:val="es-MX"/>
        </w:rPr>
        <w:t xml:space="preserve">la </w:t>
      </w:r>
      <w:r w:rsidR="00C87687" w:rsidRPr="009E7EC2">
        <w:rPr>
          <w:rFonts w:ascii="Century Gothic" w:hAnsi="Century Gothic" w:cs="Century Gothic"/>
          <w:b/>
          <w:bCs/>
        </w:rPr>
        <w:t xml:space="preserve">Magistrada Presidenta </w:t>
      </w:r>
      <w:r w:rsidR="00C87687" w:rsidRPr="009E7EC2">
        <w:rPr>
          <w:rFonts w:ascii="Century Gothic" w:hAnsi="Century Gothic"/>
          <w:b/>
          <w:bCs/>
          <w:color w:val="000000"/>
        </w:rPr>
        <w:t>Lourdes Anahí Zarazúa Martínez.</w:t>
      </w:r>
      <w:r w:rsidR="00C87687">
        <w:rPr>
          <w:rFonts w:ascii="Century Gothic" w:hAnsi="Century Gothic"/>
          <w:b/>
          <w:bCs/>
          <w:color w:val="000000"/>
        </w:rPr>
        <w:t xml:space="preserve"> </w:t>
      </w:r>
      <w:r w:rsidR="006F3B60">
        <w:rPr>
          <w:rFonts w:ascii="Century Gothic" w:hAnsi="Century Gothic"/>
          <w:b/>
          <w:lang w:val="es-MX"/>
        </w:rPr>
        <w:t>Atento a ello, la ponencia de cuenta se aprueba en sus términos por unanimidad de votos de los presentes</w:t>
      </w:r>
      <w:r w:rsidR="006F3B60">
        <w:rPr>
          <w:rFonts w:ascii="Century Gothic" w:hAnsi="Century Gothic"/>
          <w:b/>
          <w:bCs/>
        </w:rPr>
        <w:t xml:space="preserve">. - </w:t>
      </w:r>
      <w:r w:rsidR="00C87687" w:rsidRPr="009E7EC2">
        <w:rPr>
          <w:rFonts w:ascii="Century Gothic" w:hAnsi="Century Gothic"/>
          <w:b/>
          <w:bCs/>
        </w:rPr>
        <w:t xml:space="preserve"> - - - - - - - - - - - - - - - - - - - </w:t>
      </w:r>
    </w:p>
    <w:p w14:paraId="02C7A361" w14:textId="5CF21C2D" w:rsidR="006F3B60" w:rsidRPr="00103181" w:rsidRDefault="00C87687" w:rsidP="006F3B60">
      <w:pPr>
        <w:spacing w:line="504" w:lineRule="auto"/>
        <w:jc w:val="both"/>
        <w:rPr>
          <w:rFonts w:ascii="Century Gothic" w:hAnsi="Century Gothic"/>
          <w:b/>
          <w:bCs/>
          <w:lang w:val="es-MX"/>
        </w:rPr>
      </w:pPr>
      <w:r>
        <w:rPr>
          <w:rFonts w:ascii="Century Gothic" w:hAnsi="Century Gothic"/>
        </w:rPr>
        <w:t xml:space="preserve">Posteriormente,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Pr="00026B78">
        <w:rPr>
          <w:rFonts w:ascii="Century Gothic" w:hAnsi="Century Gothic"/>
        </w:rPr>
        <w:t xml:space="preserve">pide a la Secretaria </w:t>
      </w:r>
      <w:r>
        <w:rPr>
          <w:rFonts w:ascii="Century Gothic" w:hAnsi="Century Gothic"/>
        </w:rPr>
        <w:t>General</w:t>
      </w:r>
      <w:r w:rsidRPr="00026B78">
        <w:rPr>
          <w:rFonts w:ascii="Century Gothic" w:hAnsi="Century Gothic"/>
        </w:rPr>
        <w:t xml:space="preserve"> dé lectura al </w:t>
      </w:r>
      <w:r>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Pr>
          <w:rFonts w:ascii="Century Gothic" w:hAnsi="Century Gothic"/>
        </w:rPr>
        <w:t xml:space="preserve"> </w:t>
      </w:r>
      <w:r w:rsidRPr="00A077D2">
        <w:rPr>
          <w:rFonts w:ascii="Century Gothic" w:hAnsi="Century Gothic"/>
          <w:b/>
          <w:bCs/>
        </w:rPr>
        <w:t>“Se informa al Honorable Pleno de la recepción por parte de la Presidencia los siguientes documentos</w:t>
      </w:r>
      <w:r>
        <w:rPr>
          <w:rFonts w:ascii="Century Gothic" w:hAnsi="Century Gothic"/>
          <w:b/>
          <w:bCs/>
        </w:rPr>
        <w:t>:</w:t>
      </w:r>
      <w:r w:rsidRPr="00A077D2">
        <w:rPr>
          <w:rFonts w:ascii="Century Gothic" w:hAnsi="Century Gothic"/>
          <w:b/>
          <w:bCs/>
        </w:rPr>
        <w:t>”</w:t>
      </w:r>
      <w:r>
        <w:rPr>
          <w:rFonts w:ascii="Century Gothic" w:hAnsi="Century Gothic"/>
          <w:b/>
          <w:bCs/>
        </w:rPr>
        <w:t xml:space="preserve"> </w:t>
      </w:r>
      <w:r w:rsidRPr="00A077D2">
        <w:rPr>
          <w:rFonts w:ascii="Century Gothic" w:hAnsi="Century Gothic"/>
          <w:bCs/>
        </w:rPr>
        <w:t xml:space="preserve">Al respecto </w:t>
      </w:r>
      <w:r w:rsidRPr="0001425D">
        <w:rPr>
          <w:rFonts w:ascii="Century Gothic" w:hAnsi="Century Gothic"/>
          <w:bCs/>
          <w:lang w:val="es-MX"/>
        </w:rPr>
        <w:t xml:space="preserve">la </w:t>
      </w:r>
      <w:r w:rsidRPr="0001425D">
        <w:rPr>
          <w:rFonts w:ascii="Century Gothic" w:hAnsi="Century Gothic"/>
          <w:b/>
          <w:bCs/>
        </w:rPr>
        <w:t xml:space="preserve">Magistrada </w:t>
      </w:r>
      <w:r>
        <w:rPr>
          <w:rFonts w:ascii="Century Gothic" w:hAnsi="Century Gothic"/>
          <w:b/>
          <w:bCs/>
        </w:rPr>
        <w:t xml:space="preserve">Presidenta </w:t>
      </w:r>
      <w:r w:rsidRPr="0001425D">
        <w:rPr>
          <w:rFonts w:ascii="Century Gothic" w:hAnsi="Century Gothic"/>
          <w:b/>
          <w:bCs/>
        </w:rPr>
        <w:t>Lourdes Anahí Zarazúa Martínez</w:t>
      </w:r>
      <w:r w:rsidRPr="00A077D2">
        <w:rPr>
          <w:rFonts w:ascii="Century Gothic" w:hAnsi="Century Gothic"/>
          <w:bCs/>
        </w:rPr>
        <w:t>, manifiesta:</w:t>
      </w:r>
      <w:r>
        <w:rPr>
          <w:rFonts w:ascii="Century Gothic" w:hAnsi="Century Gothic"/>
          <w:bCs/>
        </w:rPr>
        <w:t xml:space="preserve"> “Se encuentran a su disposición los documentos referidos en el orden del día.</w:t>
      </w:r>
      <w:r w:rsidRPr="00C87687">
        <w:rPr>
          <w:rFonts w:ascii="Calibri" w:eastAsia="Calibri" w:hAnsi="Calibri" w:cs="Calibri"/>
          <w:lang w:val="es-MX" w:eastAsia="es-MX"/>
        </w:rPr>
        <w:t xml:space="preserve"> </w:t>
      </w:r>
      <w:r w:rsidRPr="00C87687">
        <w:rPr>
          <w:rFonts w:ascii="Century Gothic" w:hAnsi="Century Gothic"/>
          <w:bCs/>
          <w:lang w:val="es-MX"/>
        </w:rPr>
        <w:t>Si existe algún comentario, es el momento para hacerlo. Bien, al no existir comentario alguno, nos imponemos de los mismos y</w:t>
      </w:r>
      <w:r w:rsidR="006F3B60">
        <w:rPr>
          <w:rFonts w:ascii="Century Gothic" w:hAnsi="Century Gothic"/>
          <w:bCs/>
          <w:lang w:val="es-MX"/>
        </w:rPr>
        <w:t xml:space="preserve"> los tomamos para conocimiento”, </w:t>
      </w:r>
      <w:r w:rsidR="006F3B60" w:rsidRPr="009E7EC2">
        <w:rPr>
          <w:rFonts w:ascii="Century Gothic" w:hAnsi="Century Gothic"/>
        </w:rPr>
        <w:t xml:space="preserve">declara </w:t>
      </w:r>
      <w:r w:rsidR="006F3B60" w:rsidRPr="009E7EC2">
        <w:rPr>
          <w:rFonts w:ascii="Century Gothic" w:hAnsi="Century Gothic"/>
          <w:bCs/>
          <w:lang w:val="es-MX"/>
        </w:rPr>
        <w:t xml:space="preserve">la </w:t>
      </w:r>
      <w:r w:rsidR="006F3B60" w:rsidRPr="009E7EC2">
        <w:rPr>
          <w:rFonts w:ascii="Century Gothic" w:hAnsi="Century Gothic" w:cs="Century Gothic"/>
          <w:b/>
          <w:bCs/>
        </w:rPr>
        <w:t xml:space="preserve">Magistrada Presidenta </w:t>
      </w:r>
      <w:r w:rsidR="006F3B60" w:rsidRPr="009E7EC2">
        <w:rPr>
          <w:rFonts w:ascii="Century Gothic" w:hAnsi="Century Gothic"/>
          <w:b/>
          <w:bCs/>
          <w:color w:val="000000"/>
        </w:rPr>
        <w:t>Lourdes Anahí Zarazúa Martínez.</w:t>
      </w:r>
      <w:r w:rsidR="006F3B60">
        <w:rPr>
          <w:rFonts w:ascii="Century Gothic" w:hAnsi="Century Gothic"/>
          <w:bCs/>
        </w:rPr>
        <w:t xml:space="preserve"> </w:t>
      </w:r>
      <w:r w:rsidR="006F3B60">
        <w:rPr>
          <w:rFonts w:ascii="Century Gothic" w:hAnsi="Century Gothic"/>
          <w:b/>
          <w:bCs/>
        </w:rPr>
        <w:t xml:space="preserve">Atento ello, se dan por enterados del contenido de los documentos consignados en el punto quinto del orden del día de esta sesión, que por economía se dan aquí por reproducidos como si a la letra se insertaren. </w:t>
      </w:r>
      <w:r w:rsidR="006F3B60">
        <w:rPr>
          <w:rFonts w:ascii="Century Gothic" w:hAnsi="Century Gothic"/>
          <w:b/>
        </w:rPr>
        <w:t xml:space="preserve">- - - - - - - - - - - - - - - - </w:t>
      </w:r>
    </w:p>
    <w:p w14:paraId="6201BC07" w14:textId="04D5D007" w:rsidR="00476062" w:rsidRPr="00C87687" w:rsidRDefault="006F3B60" w:rsidP="00C87687">
      <w:pPr>
        <w:spacing w:line="504" w:lineRule="auto"/>
        <w:jc w:val="both"/>
        <w:rPr>
          <w:rFonts w:ascii="Century Gothic" w:hAnsi="Century Gothic"/>
          <w:bCs/>
        </w:rPr>
      </w:pPr>
      <w:r>
        <w:rPr>
          <w:rFonts w:ascii="Century Gothic" w:eastAsia="Calibri" w:hAnsi="Century Gothic" w:cs="Calibri"/>
        </w:rPr>
        <w:t xml:space="preserve">Posteriormente la </w:t>
      </w:r>
      <w:r>
        <w:rPr>
          <w:rFonts w:ascii="Century Gothic" w:eastAsia="Calibri" w:hAnsi="Century Gothic" w:cs="Calibri"/>
          <w:b/>
          <w:bCs/>
        </w:rPr>
        <w:t xml:space="preserve">Magistrada Lourdes Anahí Zarazúa Martínez, manifiesta: </w:t>
      </w:r>
      <w:r>
        <w:rPr>
          <w:rFonts w:ascii="Century Gothic" w:eastAsia="Calibri" w:hAnsi="Century Gothic" w:cs="Calibri"/>
          <w:bCs/>
        </w:rPr>
        <w:t>“</w:t>
      </w:r>
      <w:r w:rsidR="00C87687" w:rsidRPr="00C87687">
        <w:rPr>
          <w:rFonts w:ascii="Century Gothic" w:hAnsi="Century Gothic"/>
          <w:bCs/>
          <w:lang w:val="es-MX"/>
        </w:rPr>
        <w:t xml:space="preserve">Al tratarse de una sesión extraordinaria, no hay asuntos generales, por lo que una vez agotado el orden del día, Secretaría General, </w:t>
      </w:r>
      <w:r>
        <w:rPr>
          <w:rFonts w:ascii="Century Gothic" w:hAnsi="Century Gothic"/>
          <w:bCs/>
          <w:lang w:val="es-MX"/>
        </w:rPr>
        <w:t xml:space="preserve">me podría indicar la hora”, </w:t>
      </w:r>
      <w:r>
        <w:rPr>
          <w:rFonts w:ascii="Century Gothic" w:hAnsi="Century Gothic"/>
          <w:bCs/>
        </w:rPr>
        <w:t>requiere</w:t>
      </w:r>
      <w:r w:rsidR="00240E9F">
        <w:rPr>
          <w:rFonts w:ascii="Century Gothic" w:hAnsi="Century Gothic"/>
          <w:lang w:val="es-MX"/>
        </w:rPr>
        <w:t xml:space="preserve"> </w:t>
      </w:r>
      <w:r w:rsidR="00240E9F" w:rsidRPr="0001425D">
        <w:rPr>
          <w:rFonts w:ascii="Century Gothic" w:hAnsi="Century Gothic"/>
          <w:bCs/>
          <w:lang w:val="es-MX"/>
        </w:rPr>
        <w:t xml:space="preserve">la </w:t>
      </w:r>
      <w:r w:rsidR="00240E9F">
        <w:rPr>
          <w:rFonts w:ascii="Century Gothic" w:hAnsi="Century Gothic"/>
          <w:b/>
          <w:bCs/>
        </w:rPr>
        <w:t xml:space="preserve">Magistrada </w:t>
      </w:r>
      <w:r w:rsidR="00240E9F" w:rsidRPr="0001425D">
        <w:rPr>
          <w:rFonts w:ascii="Century Gothic" w:hAnsi="Century Gothic"/>
          <w:b/>
          <w:bCs/>
        </w:rPr>
        <w:t>Lourdes Anahí Zarazúa Martínez</w:t>
      </w:r>
      <w:r w:rsidR="00240E9F">
        <w:rPr>
          <w:rFonts w:ascii="Century Gothic" w:hAnsi="Century Gothic"/>
          <w:b/>
          <w:lang w:val="es-MX"/>
        </w:rPr>
        <w:t>.</w:t>
      </w:r>
      <w:r w:rsidR="009B2FB2">
        <w:rPr>
          <w:rFonts w:ascii="Century Gothic" w:hAnsi="Century Gothic"/>
          <w:b/>
          <w:lang w:val="es-MX"/>
        </w:rPr>
        <w:t xml:space="preserve"> </w:t>
      </w:r>
      <w:r w:rsidR="00476062">
        <w:rPr>
          <w:rFonts w:ascii="Century Gothic" w:hAnsi="Century Gothic"/>
          <w:lang w:val="es-MX"/>
        </w:rPr>
        <w:t>“</w:t>
      </w:r>
      <w:r w:rsidR="00103181">
        <w:rPr>
          <w:rFonts w:ascii="Century Gothic" w:hAnsi="Century Gothic"/>
          <w:lang w:val="es-MX"/>
        </w:rPr>
        <w:t>diez</w:t>
      </w:r>
      <w:r w:rsidR="00C52868">
        <w:rPr>
          <w:rFonts w:ascii="Century Gothic" w:hAnsi="Century Gothic"/>
          <w:lang w:val="es-MX"/>
        </w:rPr>
        <w:t xml:space="preserve"> horas con </w:t>
      </w:r>
      <w:r w:rsidR="00C87687">
        <w:rPr>
          <w:rFonts w:ascii="Century Gothic" w:hAnsi="Century Gothic"/>
          <w:lang w:val="es-MX"/>
        </w:rPr>
        <w:t>veintitrés</w:t>
      </w:r>
      <w:r w:rsidR="00C52868">
        <w:rPr>
          <w:rFonts w:ascii="Century Gothic" w:hAnsi="Century Gothic"/>
          <w:lang w:val="es-MX"/>
        </w:rPr>
        <w:t xml:space="preserve"> minutos</w:t>
      </w:r>
      <w:r w:rsidR="00476062" w:rsidRPr="002F7F59">
        <w:rPr>
          <w:rFonts w:ascii="Century Gothic" w:hAnsi="Century Gothic"/>
          <w:lang w:val="es-MX"/>
        </w:rPr>
        <w:t>”</w:t>
      </w:r>
      <w:r w:rsidR="00655DA8">
        <w:rPr>
          <w:rFonts w:ascii="Century Gothic" w:hAnsi="Century Gothic"/>
          <w:lang w:val="es-MX"/>
        </w:rPr>
        <w:t xml:space="preserve">, </w:t>
      </w:r>
      <w:r w:rsidR="00966D9E">
        <w:rPr>
          <w:rFonts w:ascii="Century Gothic" w:hAnsi="Century Gothic"/>
          <w:lang w:val="es-MX"/>
        </w:rPr>
        <w:t>dice</w:t>
      </w:r>
      <w:r w:rsidR="00476062">
        <w:rPr>
          <w:rFonts w:ascii="Century Gothic" w:hAnsi="Century Gothic"/>
          <w:lang w:val="es-MX"/>
        </w:rPr>
        <w:t xml:space="preserve"> la </w:t>
      </w:r>
      <w:r w:rsidR="00476062">
        <w:rPr>
          <w:rFonts w:ascii="Century Gothic" w:hAnsi="Century Gothic"/>
          <w:b/>
          <w:lang w:val="es-MX"/>
        </w:rPr>
        <w:t>licenciada Graciela Treviño Rodríguez.</w:t>
      </w:r>
      <w:r w:rsidR="00476062" w:rsidRPr="005541D1">
        <w:rPr>
          <w:rFonts w:ascii="Century Gothic" w:hAnsi="Century Gothic"/>
          <w:lang w:val="es-MX"/>
        </w:rPr>
        <w:t xml:space="preserve"> </w:t>
      </w:r>
      <w:r w:rsidR="00476062">
        <w:rPr>
          <w:rFonts w:ascii="Century Gothic" w:hAnsi="Century Gothic"/>
          <w:lang w:val="es-MX"/>
        </w:rPr>
        <w:t>“</w:t>
      </w:r>
      <w:r w:rsidR="003E0AA7" w:rsidRPr="003E0AA7">
        <w:rPr>
          <w:rFonts w:ascii="Century Gothic" w:hAnsi="Century Gothic"/>
          <w:lang w:val="es-MX"/>
        </w:rPr>
        <w:t>En la hora señalada por la Secretaría General, se declara cerrada la presente sesión.</w:t>
      </w:r>
      <w:r w:rsidR="003E0AA7">
        <w:rPr>
          <w:rFonts w:ascii="Century Gothic" w:hAnsi="Century Gothic"/>
          <w:lang w:val="es-MX"/>
        </w:rPr>
        <w:t xml:space="preserve">” </w:t>
      </w:r>
      <w:r w:rsidR="00476062">
        <w:rPr>
          <w:rFonts w:ascii="Century Gothic" w:hAnsi="Century Gothic"/>
        </w:rPr>
        <w:t xml:space="preserve">Con lo anterior, </w:t>
      </w:r>
      <w:r w:rsidR="00061B4B">
        <w:rPr>
          <w:rFonts w:ascii="Century Gothic" w:hAnsi="Century Gothic"/>
        </w:rPr>
        <w:t>la</w:t>
      </w:r>
      <w:r w:rsidR="00476062" w:rsidRPr="002D0F66">
        <w:rPr>
          <w:rFonts w:ascii="Century Gothic" w:hAnsi="Century Gothic"/>
        </w:rPr>
        <w:t xml:space="preserve"> </w:t>
      </w:r>
      <w:r w:rsidR="00476062" w:rsidRPr="002D0F66">
        <w:rPr>
          <w:rFonts w:ascii="Century Gothic" w:hAnsi="Century Gothic"/>
          <w:b/>
          <w:bCs/>
        </w:rPr>
        <w:t>Magistrad</w:t>
      </w:r>
      <w:r w:rsidR="00061B4B">
        <w:rPr>
          <w:rFonts w:ascii="Century Gothic" w:hAnsi="Century Gothic"/>
          <w:b/>
          <w:bCs/>
        </w:rPr>
        <w:t>a</w:t>
      </w:r>
      <w:r w:rsidR="00476062" w:rsidRPr="002D0F66">
        <w:rPr>
          <w:rFonts w:ascii="Century Gothic" w:hAnsi="Century Gothic"/>
          <w:b/>
          <w:bCs/>
        </w:rPr>
        <w:t xml:space="preserve"> President</w:t>
      </w:r>
      <w:r w:rsidR="00061B4B">
        <w:rPr>
          <w:rFonts w:ascii="Century Gothic" w:hAnsi="Century Gothic"/>
          <w:b/>
          <w:bCs/>
        </w:rPr>
        <w:t>a</w:t>
      </w:r>
      <w:r w:rsidR="00476062" w:rsidRPr="002D0F66">
        <w:rPr>
          <w:rFonts w:ascii="Century Gothic" w:hAnsi="Century Gothic"/>
        </w:rPr>
        <w:t xml:space="preserve"> da por formalmente concluida esta sesión </w:t>
      </w:r>
      <w:r w:rsidR="00476062">
        <w:rPr>
          <w:rFonts w:ascii="Century Gothic" w:hAnsi="Century Gothic"/>
        </w:rPr>
        <w:t xml:space="preserve">pública </w:t>
      </w:r>
      <w:r w:rsidR="003B1242">
        <w:rPr>
          <w:rFonts w:ascii="Century Gothic" w:hAnsi="Century Gothic"/>
        </w:rPr>
        <w:t>extra</w:t>
      </w:r>
      <w:r w:rsidR="00476062" w:rsidRPr="002D0F66">
        <w:rPr>
          <w:rFonts w:ascii="Century Gothic" w:hAnsi="Century Gothic"/>
        </w:rPr>
        <w:t xml:space="preserve">ordinaria de Pleno. - </w:t>
      </w:r>
      <w:r w:rsidR="009329D8">
        <w:rPr>
          <w:rFonts w:ascii="Century Gothic" w:hAnsi="Century Gothic"/>
        </w:rPr>
        <w:t xml:space="preserve">- - - - </w:t>
      </w:r>
      <w:r w:rsidR="00966D9E">
        <w:rPr>
          <w:rFonts w:ascii="Century Gothic" w:hAnsi="Century Gothic"/>
        </w:rPr>
        <w:t xml:space="preserve">- - - - - - </w:t>
      </w:r>
      <w:r>
        <w:rPr>
          <w:rFonts w:ascii="Century Gothic" w:hAnsi="Century Gothic"/>
        </w:rPr>
        <w:t>-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B05196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L</w:t>
            </w:r>
            <w:r w:rsidR="00C22E91">
              <w:rPr>
                <w:rFonts w:ascii="Century Gothic" w:hAnsi="Century Gothic" w:cs="Century Gothic"/>
                <w:sz w:val="16"/>
                <w:szCs w:val="16"/>
              </w:rPr>
              <w:t>A</w:t>
            </w:r>
            <w:r w:rsidRPr="00BE7BDA">
              <w:rPr>
                <w:rFonts w:ascii="Century Gothic" w:hAnsi="Century Gothic" w:cs="Century Gothic"/>
                <w:sz w:val="16"/>
                <w:szCs w:val="16"/>
              </w:rPr>
              <w:t xml:space="preserve"> PRESIDENT</w:t>
            </w:r>
            <w:r w:rsidR="00061B4B">
              <w:rPr>
                <w:rFonts w:ascii="Century Gothic" w:hAnsi="Century Gothic" w:cs="Century Gothic"/>
                <w:sz w:val="16"/>
                <w:szCs w:val="16"/>
              </w:rPr>
              <w:t>A</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1B1B578E" w:rsidR="00476062" w:rsidRPr="00061B4B" w:rsidRDefault="00061B4B"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MGDA</w:t>
            </w:r>
            <w:r w:rsidR="00476062">
              <w:rPr>
                <w:rFonts w:ascii="Century Gothic" w:hAnsi="Century Gothic" w:cs="Century Gothic"/>
                <w:sz w:val="16"/>
                <w:szCs w:val="16"/>
              </w:rPr>
              <w:t xml:space="preserve">. </w:t>
            </w:r>
            <w:r w:rsidRPr="00061B4B">
              <w:rPr>
                <w:rFonts w:ascii="Century Gothic" w:hAnsi="Century Gothic" w:cs="Century Gothic"/>
                <w:bCs/>
                <w:sz w:val="16"/>
                <w:szCs w:val="16"/>
                <w:lang w:val="es-ES"/>
              </w:rPr>
              <w:t>LOURDES ANAHÍ ZARAZÚA MARTÍNEZ</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232AA4A8" w14:textId="547F1CCD" w:rsidR="00476062" w:rsidRDefault="00476062" w:rsidP="00476062">
      <w:pPr>
        <w:pStyle w:val="Textoindependiente3"/>
        <w:spacing w:line="492" w:lineRule="auto"/>
        <w:jc w:val="center"/>
        <w:rPr>
          <w:rFonts w:ascii="Century Gothic" w:hAnsi="Century Gothic" w:cs="Century Gothic"/>
          <w:sz w:val="24"/>
          <w:szCs w:val="24"/>
        </w:rPr>
      </w:pPr>
    </w:p>
    <w:p w14:paraId="2B80BC11" w14:textId="77777777" w:rsidR="007E253C" w:rsidRPr="00BE7BDA" w:rsidRDefault="007E253C" w:rsidP="00476062">
      <w:pPr>
        <w:pStyle w:val="Textoindependiente3"/>
        <w:spacing w:line="492" w:lineRule="auto"/>
        <w:jc w:val="center"/>
        <w:rPr>
          <w:rFonts w:ascii="Century Gothic" w:hAnsi="Century Gothic" w:cs="Century Gothic"/>
          <w:sz w:val="24"/>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05602206" w:rsidR="00476062" w:rsidRDefault="00476062" w:rsidP="00476062">
      <w:pPr>
        <w:spacing w:line="480"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w:t>
      </w:r>
      <w:r w:rsidR="003B1242">
        <w:rPr>
          <w:rFonts w:ascii="Century Gothic" w:hAnsi="Century Gothic"/>
          <w:lang w:val="es-MX"/>
        </w:rPr>
        <w:t>extra</w:t>
      </w:r>
      <w:r w:rsidR="00AD2D5D">
        <w:rPr>
          <w:rFonts w:ascii="Century Gothic" w:hAnsi="Century Gothic"/>
          <w:lang w:val="es-MX"/>
        </w:rPr>
        <w:t xml:space="preserve">ordinaria </w:t>
      </w:r>
      <w:r w:rsidRPr="00BE7BDA">
        <w:rPr>
          <w:rFonts w:ascii="Century Gothic" w:hAnsi="Century Gothic"/>
          <w:lang w:val="es-MX"/>
        </w:rPr>
        <w:t xml:space="preserve">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6F3B60" w:rsidRPr="006F3B60">
        <w:rPr>
          <w:rFonts w:ascii="Century Gothic" w:hAnsi="Century Gothic"/>
          <w:lang w:val="es-MX"/>
        </w:rPr>
        <w:t>veintiséis</w:t>
      </w:r>
      <w:r w:rsidR="006866B6">
        <w:rPr>
          <w:rFonts w:ascii="Century Gothic" w:hAnsi="Century Gothic"/>
          <w:lang w:val="es-MX"/>
        </w:rPr>
        <w:t xml:space="preserve"> de </w:t>
      </w:r>
      <w:r w:rsidR="003B1242" w:rsidRPr="006F3B60">
        <w:rPr>
          <w:rFonts w:ascii="Century Gothic" w:hAnsi="Century Gothic"/>
          <w:lang w:val="es-MX"/>
        </w:rPr>
        <w:t>noviembre</w:t>
      </w:r>
      <w:r w:rsidRPr="006F3B60">
        <w:rPr>
          <w:rFonts w:ascii="Century Gothic" w:hAnsi="Century Gothic"/>
          <w:lang w:val="es-MX"/>
        </w:rPr>
        <w:t xml:space="preserve"> de dos mil veinticinco,</w:t>
      </w:r>
      <w:r>
        <w:rPr>
          <w:rFonts w:ascii="Century Gothic" w:hAnsi="Century Gothic"/>
          <w:lang w:val="es-MX"/>
        </w:rPr>
        <w:t xml:space="preserve"> la firma </w:t>
      </w:r>
      <w:r w:rsidR="00AD2D5D">
        <w:rPr>
          <w:rFonts w:ascii="Century Gothic" w:hAnsi="Century Gothic"/>
          <w:lang w:val="es-MX"/>
        </w:rPr>
        <w:t>la Presidenta</w:t>
      </w:r>
      <w:r w:rsidRPr="00A70784">
        <w:rPr>
          <w:rFonts w:ascii="Century Gothic" w:hAnsi="Century Gothic"/>
          <w:lang w:val="es-MX"/>
        </w:rPr>
        <w:t xml:space="preserve"> y</w:t>
      </w:r>
      <w:r w:rsidRPr="00BE7BDA">
        <w:rPr>
          <w:rFonts w:ascii="Century Gothic" w:hAnsi="Century Gothic"/>
          <w:lang w:val="es-MX"/>
        </w:rPr>
        <w:t xml:space="preserve"> la Secretaria General del Honorable Supremo Tribunal de Justicia del Estado. CONSTE. - - - - - - - </w:t>
      </w:r>
      <w:r w:rsidR="00612F08">
        <w:rPr>
          <w:rFonts w:ascii="Century Gothic" w:hAnsi="Century Gothic"/>
          <w:lang w:val="es-MX"/>
        </w:rPr>
        <w:t xml:space="preserve">- - - - - - - - - - - - - - - - </w:t>
      </w:r>
    </w:p>
    <w:p w14:paraId="55521942" w14:textId="77777777" w:rsidR="00476062" w:rsidRPr="00A30827" w:rsidRDefault="00476062" w:rsidP="00476062">
      <w:pPr>
        <w:spacing w:line="456" w:lineRule="auto"/>
        <w:jc w:val="both"/>
        <w:rPr>
          <w:rFonts w:ascii="Century Gothic" w:hAnsi="Century Gothic"/>
          <w:sz w:val="16"/>
          <w:lang w:val="es-MX"/>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163BCD03"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5ED671" w14:textId="77777777" w:rsidR="000D27E1" w:rsidRDefault="000D27E1">
      <w:r>
        <w:separator/>
      </w:r>
    </w:p>
  </w:endnote>
  <w:endnote w:type="continuationSeparator" w:id="0">
    <w:p w14:paraId="4E10E26D" w14:textId="77777777" w:rsidR="000D27E1" w:rsidRDefault="000D27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Noto Sans">
    <w:altName w:val="Arial"/>
    <w:charset w:val="00"/>
    <w:family w:val="swiss"/>
    <w:pitch w:val="variable"/>
    <w:sig w:usb0="00000001" w:usb1="400078F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5972342"/>
      <w:docPartObj>
        <w:docPartGallery w:val="Page Numbers (Bottom of Page)"/>
        <w:docPartUnique/>
      </w:docPartObj>
    </w:sdtPr>
    <w:sdtEndPr/>
    <w:sdtContent>
      <w:p w14:paraId="639CA8E7" w14:textId="5C0414FA" w:rsidR="000D27E1" w:rsidRDefault="000D27E1">
        <w:pPr>
          <w:pStyle w:val="Piedepgina"/>
          <w:jc w:val="center"/>
        </w:pPr>
        <w:r>
          <w:fldChar w:fldCharType="begin"/>
        </w:r>
        <w:r>
          <w:instrText>PAGE   \* MERGEFORMAT</w:instrText>
        </w:r>
        <w:r>
          <w:fldChar w:fldCharType="separate"/>
        </w:r>
        <w:r w:rsidR="00460A36">
          <w:rPr>
            <w:noProof/>
          </w:rPr>
          <w:t>22</w:t>
        </w:r>
        <w:r>
          <w:fldChar w:fldCharType="end"/>
        </w:r>
      </w:p>
    </w:sdtContent>
  </w:sdt>
  <w:p w14:paraId="44C1BD84" w14:textId="77777777" w:rsidR="000D27E1" w:rsidRDefault="000D27E1">
    <w:pPr>
      <w:pStyle w:val="Piedepgina"/>
    </w:pPr>
  </w:p>
  <w:p w14:paraId="7AC5C184" w14:textId="77777777" w:rsidR="000D27E1" w:rsidRDefault="000D27E1"/>
  <w:p w14:paraId="0DBDE85F" w14:textId="77777777" w:rsidR="000D27E1" w:rsidRDefault="000D27E1"/>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23F135CD" w:rsidR="000D27E1" w:rsidRDefault="000D27E1">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60A36">
      <w:rPr>
        <w:rStyle w:val="Nmerodepgina"/>
        <w:noProof/>
      </w:rPr>
      <w:t>23</w:t>
    </w:r>
    <w:r>
      <w:rPr>
        <w:rStyle w:val="Nmerodepgina"/>
      </w:rPr>
      <w:fldChar w:fldCharType="end"/>
    </w:r>
  </w:p>
  <w:p w14:paraId="1EB883C3" w14:textId="77777777" w:rsidR="000D27E1" w:rsidRDefault="000D27E1">
    <w:pPr>
      <w:pStyle w:val="Piedepgina"/>
    </w:pPr>
  </w:p>
  <w:p w14:paraId="4EB9AF9C" w14:textId="77777777" w:rsidR="000D27E1" w:rsidRDefault="000D27E1"/>
  <w:p w14:paraId="7D4D556F" w14:textId="77777777" w:rsidR="000D27E1" w:rsidRDefault="000D27E1"/>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31195E" w14:textId="77777777" w:rsidR="000D27E1" w:rsidRDefault="000D27E1">
      <w:r>
        <w:separator/>
      </w:r>
    </w:p>
  </w:footnote>
  <w:footnote w:type="continuationSeparator" w:id="0">
    <w:p w14:paraId="323DDDAE" w14:textId="77777777" w:rsidR="000D27E1" w:rsidRDefault="000D27E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180034B5" w:rsidR="000D27E1" w:rsidRDefault="000D27E1">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0D27E1" w:rsidRDefault="000D27E1"/>
  <w:p w14:paraId="121FD984" w14:textId="77777777" w:rsidR="000D27E1" w:rsidRDefault="000D27E1"/>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4DE"/>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25D"/>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9E8"/>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8E"/>
    <w:rsid w:val="00023FEE"/>
    <w:rsid w:val="00024235"/>
    <w:rsid w:val="0002426E"/>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D55"/>
    <w:rsid w:val="00056D9A"/>
    <w:rsid w:val="00057036"/>
    <w:rsid w:val="0005706C"/>
    <w:rsid w:val="000573F9"/>
    <w:rsid w:val="0005760B"/>
    <w:rsid w:val="0005767B"/>
    <w:rsid w:val="000576D6"/>
    <w:rsid w:val="00057728"/>
    <w:rsid w:val="000577A6"/>
    <w:rsid w:val="00057AB3"/>
    <w:rsid w:val="00057C55"/>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4B"/>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92E"/>
    <w:rsid w:val="00064BBB"/>
    <w:rsid w:val="00064C41"/>
    <w:rsid w:val="00065060"/>
    <w:rsid w:val="000653A3"/>
    <w:rsid w:val="00065404"/>
    <w:rsid w:val="000655C8"/>
    <w:rsid w:val="0006576C"/>
    <w:rsid w:val="00065791"/>
    <w:rsid w:val="00065876"/>
    <w:rsid w:val="00065912"/>
    <w:rsid w:val="00065A27"/>
    <w:rsid w:val="00065ACD"/>
    <w:rsid w:val="00065DD4"/>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D86"/>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CEE"/>
    <w:rsid w:val="00070D95"/>
    <w:rsid w:val="00070E41"/>
    <w:rsid w:val="00070FC5"/>
    <w:rsid w:val="0007100A"/>
    <w:rsid w:val="000712AA"/>
    <w:rsid w:val="000717D6"/>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E2B"/>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0A"/>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7E1"/>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A74"/>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194"/>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E07"/>
    <w:rsid w:val="000F2F54"/>
    <w:rsid w:val="000F30D2"/>
    <w:rsid w:val="000F344B"/>
    <w:rsid w:val="000F3552"/>
    <w:rsid w:val="000F3553"/>
    <w:rsid w:val="000F35D5"/>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DD4"/>
    <w:rsid w:val="00101E82"/>
    <w:rsid w:val="00102334"/>
    <w:rsid w:val="00102754"/>
    <w:rsid w:val="001028AD"/>
    <w:rsid w:val="00102C3F"/>
    <w:rsid w:val="00102DB6"/>
    <w:rsid w:val="00102DC9"/>
    <w:rsid w:val="00102E90"/>
    <w:rsid w:val="00102ED0"/>
    <w:rsid w:val="00103181"/>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3BF5"/>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FDA"/>
    <w:rsid w:val="0015214E"/>
    <w:rsid w:val="001522DE"/>
    <w:rsid w:val="001522FE"/>
    <w:rsid w:val="0015231C"/>
    <w:rsid w:val="001526A1"/>
    <w:rsid w:val="001526E8"/>
    <w:rsid w:val="00152A36"/>
    <w:rsid w:val="00152AE7"/>
    <w:rsid w:val="00152C04"/>
    <w:rsid w:val="00152DEA"/>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926"/>
    <w:rsid w:val="00176970"/>
    <w:rsid w:val="00176D64"/>
    <w:rsid w:val="00176EA6"/>
    <w:rsid w:val="00176F33"/>
    <w:rsid w:val="00176F6A"/>
    <w:rsid w:val="00177C50"/>
    <w:rsid w:val="00177D2C"/>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A7F8A"/>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2F28"/>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60"/>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17F"/>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2C2F"/>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3FD"/>
    <w:rsid w:val="0021746F"/>
    <w:rsid w:val="002175C7"/>
    <w:rsid w:val="002175CF"/>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63C"/>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714"/>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E9F"/>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EA5"/>
    <w:rsid w:val="002A0ECA"/>
    <w:rsid w:val="002A1008"/>
    <w:rsid w:val="002A11A1"/>
    <w:rsid w:val="002A11F0"/>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DAC"/>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CD7"/>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D92"/>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896"/>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C9"/>
    <w:rsid w:val="00304F77"/>
    <w:rsid w:val="0030520D"/>
    <w:rsid w:val="003052F6"/>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CA8"/>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0F41"/>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957"/>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531"/>
    <w:rsid w:val="0039368A"/>
    <w:rsid w:val="00393692"/>
    <w:rsid w:val="0039393B"/>
    <w:rsid w:val="00393A2D"/>
    <w:rsid w:val="00393CAA"/>
    <w:rsid w:val="00393CBA"/>
    <w:rsid w:val="00393D77"/>
    <w:rsid w:val="00393E45"/>
    <w:rsid w:val="00393E64"/>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495"/>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242"/>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7BE"/>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B13"/>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679"/>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A7"/>
    <w:rsid w:val="003E0AD7"/>
    <w:rsid w:val="003E0E7F"/>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1D65"/>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40"/>
    <w:rsid w:val="00432555"/>
    <w:rsid w:val="00432A22"/>
    <w:rsid w:val="00432B1C"/>
    <w:rsid w:val="00432CD4"/>
    <w:rsid w:val="00432FF8"/>
    <w:rsid w:val="00433097"/>
    <w:rsid w:val="004330B7"/>
    <w:rsid w:val="0043312B"/>
    <w:rsid w:val="004331B2"/>
    <w:rsid w:val="0043345D"/>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19"/>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932"/>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A36"/>
    <w:rsid w:val="00460B82"/>
    <w:rsid w:val="00460D93"/>
    <w:rsid w:val="00460E1B"/>
    <w:rsid w:val="00460E51"/>
    <w:rsid w:val="00460F80"/>
    <w:rsid w:val="004610CF"/>
    <w:rsid w:val="0046110D"/>
    <w:rsid w:val="00461290"/>
    <w:rsid w:val="004613D6"/>
    <w:rsid w:val="004613D9"/>
    <w:rsid w:val="004618AC"/>
    <w:rsid w:val="004618FC"/>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5E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486"/>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271"/>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5FE"/>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4DD"/>
    <w:rsid w:val="004E69A7"/>
    <w:rsid w:val="004E6B04"/>
    <w:rsid w:val="004E6E1D"/>
    <w:rsid w:val="004E6F3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ADD"/>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19"/>
    <w:rsid w:val="0052114D"/>
    <w:rsid w:val="00521241"/>
    <w:rsid w:val="00521301"/>
    <w:rsid w:val="00521324"/>
    <w:rsid w:val="0052143C"/>
    <w:rsid w:val="005214E9"/>
    <w:rsid w:val="005216BB"/>
    <w:rsid w:val="0052190D"/>
    <w:rsid w:val="00521A28"/>
    <w:rsid w:val="0052215F"/>
    <w:rsid w:val="0052216C"/>
    <w:rsid w:val="005221EE"/>
    <w:rsid w:val="00522249"/>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6B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BC"/>
    <w:rsid w:val="005763CA"/>
    <w:rsid w:val="005768C4"/>
    <w:rsid w:val="00576B25"/>
    <w:rsid w:val="00576B8B"/>
    <w:rsid w:val="00576BBF"/>
    <w:rsid w:val="00576CB4"/>
    <w:rsid w:val="0057713C"/>
    <w:rsid w:val="00577165"/>
    <w:rsid w:val="005771E4"/>
    <w:rsid w:val="0057740A"/>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87EEA"/>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07"/>
    <w:rsid w:val="005A40B4"/>
    <w:rsid w:val="005A4547"/>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B002D"/>
    <w:rsid w:val="005B0394"/>
    <w:rsid w:val="005B06FD"/>
    <w:rsid w:val="005B0AE0"/>
    <w:rsid w:val="005B0C68"/>
    <w:rsid w:val="005B0E41"/>
    <w:rsid w:val="005B111A"/>
    <w:rsid w:val="005B12A0"/>
    <w:rsid w:val="005B1300"/>
    <w:rsid w:val="005B1745"/>
    <w:rsid w:val="005B1B8C"/>
    <w:rsid w:val="005B1CB4"/>
    <w:rsid w:val="005B1F31"/>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D80"/>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18"/>
    <w:rsid w:val="005B5A40"/>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A2"/>
    <w:rsid w:val="005E1827"/>
    <w:rsid w:val="005E193C"/>
    <w:rsid w:val="005E1AB1"/>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1B5"/>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8A"/>
    <w:rsid w:val="006056C2"/>
    <w:rsid w:val="0060586A"/>
    <w:rsid w:val="006059EE"/>
    <w:rsid w:val="00605CD3"/>
    <w:rsid w:val="00605DD1"/>
    <w:rsid w:val="00606607"/>
    <w:rsid w:val="006066F2"/>
    <w:rsid w:val="00606A98"/>
    <w:rsid w:val="00606C25"/>
    <w:rsid w:val="006072A3"/>
    <w:rsid w:val="00607E08"/>
    <w:rsid w:val="00607F8D"/>
    <w:rsid w:val="00610192"/>
    <w:rsid w:val="006101D7"/>
    <w:rsid w:val="00610437"/>
    <w:rsid w:val="00610543"/>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2F08"/>
    <w:rsid w:val="00613111"/>
    <w:rsid w:val="00613315"/>
    <w:rsid w:val="0061372D"/>
    <w:rsid w:val="00613788"/>
    <w:rsid w:val="00613C5E"/>
    <w:rsid w:val="00613D74"/>
    <w:rsid w:val="00613E6C"/>
    <w:rsid w:val="00613EFA"/>
    <w:rsid w:val="00613F1D"/>
    <w:rsid w:val="00613FE1"/>
    <w:rsid w:val="006143AD"/>
    <w:rsid w:val="006143CA"/>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2EDC"/>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47ECF"/>
    <w:rsid w:val="00647F95"/>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AD"/>
    <w:rsid w:val="006553DA"/>
    <w:rsid w:val="00655B47"/>
    <w:rsid w:val="00655B8C"/>
    <w:rsid w:val="00655C53"/>
    <w:rsid w:val="00655CA2"/>
    <w:rsid w:val="00655DA8"/>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5D3"/>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6B6"/>
    <w:rsid w:val="006867EA"/>
    <w:rsid w:val="006869F2"/>
    <w:rsid w:val="00686B28"/>
    <w:rsid w:val="00686EC2"/>
    <w:rsid w:val="00687832"/>
    <w:rsid w:val="00687D19"/>
    <w:rsid w:val="00687DC7"/>
    <w:rsid w:val="00687DF5"/>
    <w:rsid w:val="006902AE"/>
    <w:rsid w:val="006907F9"/>
    <w:rsid w:val="006908C7"/>
    <w:rsid w:val="0069099B"/>
    <w:rsid w:val="00690C48"/>
    <w:rsid w:val="00690CBA"/>
    <w:rsid w:val="00690DAF"/>
    <w:rsid w:val="006911B4"/>
    <w:rsid w:val="006912CA"/>
    <w:rsid w:val="00691445"/>
    <w:rsid w:val="00691557"/>
    <w:rsid w:val="00691B0B"/>
    <w:rsid w:val="00691B5C"/>
    <w:rsid w:val="00691EBD"/>
    <w:rsid w:val="00691FF0"/>
    <w:rsid w:val="006921ED"/>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210"/>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CFC"/>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12"/>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99A"/>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204"/>
    <w:rsid w:val="006D06BF"/>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34"/>
    <w:rsid w:val="006D767B"/>
    <w:rsid w:val="006D76E5"/>
    <w:rsid w:val="006D78A5"/>
    <w:rsid w:val="006D78DE"/>
    <w:rsid w:val="006D7A23"/>
    <w:rsid w:val="006D7DB4"/>
    <w:rsid w:val="006E007E"/>
    <w:rsid w:val="006E022B"/>
    <w:rsid w:val="006E04C9"/>
    <w:rsid w:val="006E0756"/>
    <w:rsid w:val="006E0776"/>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B60"/>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8A"/>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D3D"/>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3ED1"/>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19A"/>
    <w:rsid w:val="007802C1"/>
    <w:rsid w:val="00780456"/>
    <w:rsid w:val="007805FB"/>
    <w:rsid w:val="007807D0"/>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474"/>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AE6"/>
    <w:rsid w:val="007F1D62"/>
    <w:rsid w:val="007F1FA8"/>
    <w:rsid w:val="007F1FAE"/>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B59"/>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6B67"/>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42C"/>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CBE"/>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533"/>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20"/>
    <w:rsid w:val="00854036"/>
    <w:rsid w:val="00854904"/>
    <w:rsid w:val="00854A91"/>
    <w:rsid w:val="00854B6B"/>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B0C"/>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ADD"/>
    <w:rsid w:val="00864B50"/>
    <w:rsid w:val="00864BEA"/>
    <w:rsid w:val="00864D1F"/>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0F24"/>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4C8"/>
    <w:rsid w:val="00880826"/>
    <w:rsid w:val="0088090E"/>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2F01"/>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A87"/>
    <w:rsid w:val="008E7B87"/>
    <w:rsid w:val="008E7BD1"/>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7BB"/>
    <w:rsid w:val="008F7E2E"/>
    <w:rsid w:val="009000CF"/>
    <w:rsid w:val="00900317"/>
    <w:rsid w:val="00900818"/>
    <w:rsid w:val="009009B6"/>
    <w:rsid w:val="00900B40"/>
    <w:rsid w:val="00900BE0"/>
    <w:rsid w:val="00900D04"/>
    <w:rsid w:val="00900DA8"/>
    <w:rsid w:val="00900F8B"/>
    <w:rsid w:val="009012C9"/>
    <w:rsid w:val="009013B7"/>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209"/>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0F77"/>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17"/>
    <w:rsid w:val="0092686B"/>
    <w:rsid w:val="00926BBF"/>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74"/>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47B"/>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1F36"/>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B92"/>
    <w:rsid w:val="00966D9E"/>
    <w:rsid w:val="00966E48"/>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CE0"/>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7CA"/>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2FB2"/>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8C9"/>
    <w:rsid w:val="009C0AA5"/>
    <w:rsid w:val="009C0E6C"/>
    <w:rsid w:val="009C1100"/>
    <w:rsid w:val="009C11B6"/>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2F"/>
    <w:rsid w:val="009D0840"/>
    <w:rsid w:val="009D0911"/>
    <w:rsid w:val="009D0A7C"/>
    <w:rsid w:val="009D0AA9"/>
    <w:rsid w:val="009D0C45"/>
    <w:rsid w:val="009D0CA3"/>
    <w:rsid w:val="009D0FC3"/>
    <w:rsid w:val="009D118E"/>
    <w:rsid w:val="009D12A9"/>
    <w:rsid w:val="009D1526"/>
    <w:rsid w:val="009D1669"/>
    <w:rsid w:val="009D18B7"/>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62D"/>
    <w:rsid w:val="009E09C5"/>
    <w:rsid w:val="009E0C2F"/>
    <w:rsid w:val="009E0DEF"/>
    <w:rsid w:val="009E0FAB"/>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E7EC2"/>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789"/>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27"/>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5DB"/>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4AE"/>
    <w:rsid w:val="00A334DB"/>
    <w:rsid w:val="00A33588"/>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B3F"/>
    <w:rsid w:val="00A44CB7"/>
    <w:rsid w:val="00A44E0F"/>
    <w:rsid w:val="00A45186"/>
    <w:rsid w:val="00A452AC"/>
    <w:rsid w:val="00A453B0"/>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4BE"/>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42C"/>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2F6"/>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1F"/>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33"/>
    <w:rsid w:val="00A81FA6"/>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3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1CC"/>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0CB"/>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4FE5"/>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2D5D"/>
    <w:rsid w:val="00AD313B"/>
    <w:rsid w:val="00AD3160"/>
    <w:rsid w:val="00AD31CF"/>
    <w:rsid w:val="00AD33C8"/>
    <w:rsid w:val="00AD33CC"/>
    <w:rsid w:val="00AD3530"/>
    <w:rsid w:val="00AD3640"/>
    <w:rsid w:val="00AD36FE"/>
    <w:rsid w:val="00AD390D"/>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582"/>
    <w:rsid w:val="00B16700"/>
    <w:rsid w:val="00B1671A"/>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898"/>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400"/>
    <w:rsid w:val="00B57BBC"/>
    <w:rsid w:val="00B57CA6"/>
    <w:rsid w:val="00B57EB5"/>
    <w:rsid w:val="00B60020"/>
    <w:rsid w:val="00B608D5"/>
    <w:rsid w:val="00B609BA"/>
    <w:rsid w:val="00B60C78"/>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5F2"/>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595"/>
    <w:rsid w:val="00B85AF3"/>
    <w:rsid w:val="00B85B7F"/>
    <w:rsid w:val="00B85C07"/>
    <w:rsid w:val="00B85CC2"/>
    <w:rsid w:val="00B85CCC"/>
    <w:rsid w:val="00B85FFE"/>
    <w:rsid w:val="00B863B2"/>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1AB"/>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646"/>
    <w:rsid w:val="00BD6B9B"/>
    <w:rsid w:val="00BD736B"/>
    <w:rsid w:val="00BD73DA"/>
    <w:rsid w:val="00BD754F"/>
    <w:rsid w:val="00BD770B"/>
    <w:rsid w:val="00BD77D4"/>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2E"/>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31"/>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2E91"/>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749"/>
    <w:rsid w:val="00C30A38"/>
    <w:rsid w:val="00C30F54"/>
    <w:rsid w:val="00C30F73"/>
    <w:rsid w:val="00C30FD2"/>
    <w:rsid w:val="00C30FF2"/>
    <w:rsid w:val="00C31400"/>
    <w:rsid w:val="00C3142C"/>
    <w:rsid w:val="00C3167A"/>
    <w:rsid w:val="00C316EF"/>
    <w:rsid w:val="00C31788"/>
    <w:rsid w:val="00C317C9"/>
    <w:rsid w:val="00C3182D"/>
    <w:rsid w:val="00C31A91"/>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868"/>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4FC"/>
    <w:rsid w:val="00C67547"/>
    <w:rsid w:val="00C678B0"/>
    <w:rsid w:val="00C678B9"/>
    <w:rsid w:val="00C67B9F"/>
    <w:rsid w:val="00C67BBD"/>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80A"/>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87"/>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1F29"/>
    <w:rsid w:val="00CA2183"/>
    <w:rsid w:val="00CA2631"/>
    <w:rsid w:val="00CA2728"/>
    <w:rsid w:val="00CA273B"/>
    <w:rsid w:val="00CA2BC6"/>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FE7"/>
    <w:rsid w:val="00CB24DF"/>
    <w:rsid w:val="00CB274E"/>
    <w:rsid w:val="00CB279A"/>
    <w:rsid w:val="00CB28C5"/>
    <w:rsid w:val="00CB28CF"/>
    <w:rsid w:val="00CB2CB1"/>
    <w:rsid w:val="00CB2CFD"/>
    <w:rsid w:val="00CB2D57"/>
    <w:rsid w:val="00CB2F9B"/>
    <w:rsid w:val="00CB3102"/>
    <w:rsid w:val="00CB344D"/>
    <w:rsid w:val="00CB351E"/>
    <w:rsid w:val="00CB36A1"/>
    <w:rsid w:val="00CB3A23"/>
    <w:rsid w:val="00CB3B17"/>
    <w:rsid w:val="00CB3B83"/>
    <w:rsid w:val="00CB3BB9"/>
    <w:rsid w:val="00CB3EED"/>
    <w:rsid w:val="00CB40F7"/>
    <w:rsid w:val="00CB48D3"/>
    <w:rsid w:val="00CB4BE9"/>
    <w:rsid w:val="00CB4D50"/>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97"/>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4C0B"/>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D0F"/>
    <w:rsid w:val="00CF0F6E"/>
    <w:rsid w:val="00CF116A"/>
    <w:rsid w:val="00CF13A3"/>
    <w:rsid w:val="00CF140B"/>
    <w:rsid w:val="00CF14AE"/>
    <w:rsid w:val="00CF19D6"/>
    <w:rsid w:val="00CF1AC5"/>
    <w:rsid w:val="00CF1BD8"/>
    <w:rsid w:val="00CF1D4A"/>
    <w:rsid w:val="00CF1E47"/>
    <w:rsid w:val="00CF2263"/>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37E"/>
    <w:rsid w:val="00D03AEA"/>
    <w:rsid w:val="00D03E5A"/>
    <w:rsid w:val="00D03F1D"/>
    <w:rsid w:val="00D04144"/>
    <w:rsid w:val="00D041C7"/>
    <w:rsid w:val="00D0425A"/>
    <w:rsid w:val="00D0468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58E"/>
    <w:rsid w:val="00D16674"/>
    <w:rsid w:val="00D16957"/>
    <w:rsid w:val="00D16D17"/>
    <w:rsid w:val="00D16D5A"/>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960"/>
    <w:rsid w:val="00D67C9E"/>
    <w:rsid w:val="00D67FC5"/>
    <w:rsid w:val="00D70008"/>
    <w:rsid w:val="00D7027B"/>
    <w:rsid w:val="00D705AA"/>
    <w:rsid w:val="00D7069D"/>
    <w:rsid w:val="00D7088A"/>
    <w:rsid w:val="00D708AB"/>
    <w:rsid w:val="00D70DC0"/>
    <w:rsid w:val="00D712D1"/>
    <w:rsid w:val="00D71315"/>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7D9"/>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D5"/>
    <w:rsid w:val="00D9344B"/>
    <w:rsid w:val="00D93782"/>
    <w:rsid w:val="00D937AB"/>
    <w:rsid w:val="00D93C34"/>
    <w:rsid w:val="00D93F22"/>
    <w:rsid w:val="00D93FF7"/>
    <w:rsid w:val="00D94482"/>
    <w:rsid w:val="00D947F1"/>
    <w:rsid w:val="00D94955"/>
    <w:rsid w:val="00D94A1D"/>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AD7"/>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DBC"/>
    <w:rsid w:val="00DA6E38"/>
    <w:rsid w:val="00DA6F6C"/>
    <w:rsid w:val="00DA7183"/>
    <w:rsid w:val="00DA72EE"/>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A2E"/>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8F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3DA"/>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825"/>
    <w:rsid w:val="00E60DB5"/>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B7E"/>
    <w:rsid w:val="00E86D07"/>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0E"/>
    <w:rsid w:val="00EA452F"/>
    <w:rsid w:val="00EA4604"/>
    <w:rsid w:val="00EA48DE"/>
    <w:rsid w:val="00EA4A98"/>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E47"/>
    <w:rsid w:val="00EB0FE1"/>
    <w:rsid w:val="00EB10B3"/>
    <w:rsid w:val="00EB115E"/>
    <w:rsid w:val="00EB13B3"/>
    <w:rsid w:val="00EB1562"/>
    <w:rsid w:val="00EB1864"/>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5D9"/>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A7A"/>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A7"/>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486"/>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A30"/>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8A3"/>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4FE9"/>
    <w:rsid w:val="00EF50BE"/>
    <w:rsid w:val="00EF5432"/>
    <w:rsid w:val="00EF54A8"/>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578"/>
    <w:rsid w:val="00F21893"/>
    <w:rsid w:val="00F21AC9"/>
    <w:rsid w:val="00F21B72"/>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E30"/>
    <w:rsid w:val="00F27E69"/>
    <w:rsid w:val="00F27EF8"/>
    <w:rsid w:val="00F3004E"/>
    <w:rsid w:val="00F301D0"/>
    <w:rsid w:val="00F3028D"/>
    <w:rsid w:val="00F30302"/>
    <w:rsid w:val="00F30496"/>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98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350"/>
    <w:rsid w:val="00F853D8"/>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9"/>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A02"/>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EB3"/>
    <w:rsid w:val="00FA6F2D"/>
    <w:rsid w:val="00FA71C8"/>
    <w:rsid w:val="00FA72B7"/>
    <w:rsid w:val="00FA72E0"/>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751"/>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534"/>
    <w:rsid w:val="00FF16FB"/>
    <w:rsid w:val="00FF1CE5"/>
    <w:rsid w:val="00FF1DD1"/>
    <w:rsid w:val="00FF1FB9"/>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33EC7970"/>
  <w15:docId w15:val="{CA1F249C-473E-4E2F-962C-879C0E459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7687"/>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uiPriority w:val="22"/>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011299">
      <w:bodyDiv w:val="1"/>
      <w:marLeft w:val="0"/>
      <w:marRight w:val="0"/>
      <w:marTop w:val="0"/>
      <w:marBottom w:val="0"/>
      <w:divBdr>
        <w:top w:val="none" w:sz="0" w:space="0" w:color="auto"/>
        <w:left w:val="none" w:sz="0" w:space="0" w:color="auto"/>
        <w:bottom w:val="none" w:sz="0" w:space="0" w:color="auto"/>
        <w:right w:val="none" w:sz="0" w:space="0" w:color="auto"/>
      </w:divBdr>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49031746">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801975">
      <w:bodyDiv w:val="1"/>
      <w:marLeft w:val="0"/>
      <w:marRight w:val="0"/>
      <w:marTop w:val="0"/>
      <w:marBottom w:val="0"/>
      <w:divBdr>
        <w:top w:val="none" w:sz="0" w:space="0" w:color="auto"/>
        <w:left w:val="none" w:sz="0" w:space="0" w:color="auto"/>
        <w:bottom w:val="none" w:sz="0" w:space="0" w:color="auto"/>
        <w:right w:val="none" w:sz="0" w:space="0" w:color="auto"/>
      </w:divBdr>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51263A-CCA3-47D2-A9F9-F7650E4D5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25</Pages>
  <Words>6359</Words>
  <Characters>33362</Characters>
  <Application>Microsoft Office Word</Application>
  <DocSecurity>0</DocSecurity>
  <Lines>278</Lines>
  <Paragraphs>79</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39642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7</cp:revision>
  <cp:lastPrinted>2025-07-15T21:35:00Z</cp:lastPrinted>
  <dcterms:created xsi:type="dcterms:W3CDTF">2025-12-01T21:20:00Z</dcterms:created>
  <dcterms:modified xsi:type="dcterms:W3CDTF">2025-12-10T20:46:00Z</dcterms:modified>
</cp:coreProperties>
</file>