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5B28EF01"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81FB1">
        <w:rPr>
          <w:rFonts w:ascii="AvantGarde Bk BT" w:hAnsi="AvantGarde Bk BT" w:cs="Arial"/>
          <w:b/>
          <w:color w:val="000000" w:themeColor="text1"/>
          <w:sz w:val="24"/>
          <w:szCs w:val="24"/>
        </w:rPr>
        <w:t>8</w:t>
      </w:r>
      <w:r w:rsidR="000B7A20">
        <w:rPr>
          <w:rFonts w:ascii="AvantGarde Bk BT" w:hAnsi="AvantGarde Bk BT" w:cs="Arial"/>
          <w:b/>
          <w:color w:val="000000" w:themeColor="text1"/>
          <w:sz w:val="24"/>
          <w:szCs w:val="24"/>
        </w:rPr>
        <w:t>42</w:t>
      </w:r>
      <w:r w:rsidR="00126008">
        <w:rPr>
          <w:rFonts w:ascii="AvantGarde Bk BT" w:hAnsi="AvantGarde Bk BT" w:cs="Arial"/>
          <w:b/>
          <w:color w:val="000000" w:themeColor="text1"/>
          <w:sz w:val="24"/>
          <w:szCs w:val="24"/>
        </w:rPr>
        <w:t>/</w:t>
      </w:r>
      <w:r w:rsidR="00981FB1">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52252D94" w14:textId="77777777" w:rsidR="000B7A20" w:rsidRDefault="000B7A2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 xml:space="preserve">SISTEMA MUNICIPAL PARA EL DESARROLLO INTEGRAL </w:t>
      </w:r>
    </w:p>
    <w:p w14:paraId="0FCFDAE5" w14:textId="10777737" w:rsidR="0004274F" w:rsidRPr="007C5605" w:rsidRDefault="000B7A20"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DE LA FAMILIA DE RIOVERDE</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D1F6F7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ocho de septiembre</w:t>
      </w:r>
      <w:r w:rsidR="0046095C">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C41F569" w:rsidR="004E2C5A" w:rsidRPr="000B7A20" w:rsidRDefault="004E2C5A" w:rsidP="000B7A2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22063A">
        <w:rPr>
          <w:rFonts w:ascii="AvantGarde Bk BT" w:hAnsi="AvantGarde Bk BT" w:cs="Arial"/>
          <w:color w:val="000000" w:themeColor="text1"/>
          <w:sz w:val="24"/>
          <w:szCs w:val="24"/>
        </w:rPr>
        <w:t>veintiuno de julio</w:t>
      </w:r>
      <w:r w:rsidR="00981FB1">
        <w:rPr>
          <w:rFonts w:ascii="AvantGarde Bk BT" w:hAnsi="AvantGarde Bk BT" w:cs="Arial"/>
          <w:color w:val="000000" w:themeColor="text1"/>
          <w:sz w:val="24"/>
          <w:szCs w:val="24"/>
        </w:rPr>
        <w:t xml:space="preserve"> </w:t>
      </w:r>
      <w:proofErr w:type="spellStart"/>
      <w:r w:rsidR="00981FB1">
        <w:rPr>
          <w:rFonts w:ascii="AvantGarde Bk BT" w:hAnsi="AvantGarde Bk BT" w:cs="Arial"/>
          <w:color w:val="000000" w:themeColor="text1"/>
          <w:sz w:val="24"/>
          <w:szCs w:val="24"/>
        </w:rPr>
        <w:t>de</w:t>
      </w:r>
      <w:proofErr w:type="spellEnd"/>
      <w:r w:rsidR="00981FB1">
        <w:rPr>
          <w:rFonts w:ascii="AvantGarde Bk BT" w:hAnsi="AvantGarde Bk BT" w:cs="Arial"/>
          <w:color w:val="000000" w:themeColor="text1"/>
          <w:sz w:val="24"/>
          <w:szCs w:val="24"/>
        </w:rPr>
        <w:t xml:space="preserve"> dos mil veinticinco</w:t>
      </w:r>
      <w:r w:rsidR="00EE5D0F">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0B7A20">
        <w:rPr>
          <w:rFonts w:ascii="AvantGarde Bk BT" w:hAnsi="AvantGarde Bk BT" w:cs="Arial"/>
          <w:b/>
          <w:color w:val="000000" w:themeColor="text1"/>
          <w:sz w:val="24"/>
          <w:szCs w:val="24"/>
        </w:rPr>
        <w:t>SISTEMA MUNICIPAL PARA EL DESARROLLO INTEGRAL</w:t>
      </w:r>
      <w:r w:rsidR="000B7A20">
        <w:rPr>
          <w:rFonts w:ascii="AvantGarde Bk BT" w:hAnsi="AvantGarde Bk BT" w:cs="Arial"/>
          <w:b/>
          <w:color w:val="000000" w:themeColor="text1"/>
          <w:sz w:val="24"/>
          <w:szCs w:val="24"/>
        </w:rPr>
        <w:t xml:space="preserve"> </w:t>
      </w:r>
      <w:r w:rsidR="000B7A20">
        <w:rPr>
          <w:rFonts w:ascii="AvantGarde Bk BT" w:hAnsi="AvantGarde Bk BT" w:cs="Arial"/>
          <w:b/>
          <w:color w:val="000000" w:themeColor="text1"/>
          <w:sz w:val="24"/>
          <w:szCs w:val="24"/>
        </w:rPr>
        <w:t>DE LA FAMILIA DE RIOVERDE</w:t>
      </w:r>
      <w:r w:rsidR="004C2F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22063A">
        <w:rPr>
          <w:rFonts w:ascii="AvantGarde Bk BT" w:hAnsi="AvantGarde Bk BT" w:cs="Arial"/>
          <w:color w:val="000000" w:themeColor="text1"/>
          <w:sz w:val="24"/>
          <w:szCs w:val="24"/>
        </w:rPr>
        <w:t>quedó registrada como</w:t>
      </w:r>
      <w:r w:rsidR="00C56E66">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recibida </w:t>
      </w:r>
      <w:r w:rsidR="00C56E66">
        <w:rPr>
          <w:rFonts w:ascii="AvantGarde Bk BT" w:hAnsi="AvantGarde Bk BT" w:cs="Arial"/>
          <w:color w:val="000000" w:themeColor="text1"/>
          <w:sz w:val="24"/>
          <w:szCs w:val="24"/>
        </w:rPr>
        <w:t xml:space="preserve">a través </w:t>
      </w:r>
      <w:r w:rsidR="000B2A56">
        <w:rPr>
          <w:rFonts w:ascii="AvantGarde Bk BT" w:hAnsi="AvantGarde Bk BT" w:cs="Arial"/>
          <w:color w:val="000000" w:themeColor="text1"/>
          <w:sz w:val="24"/>
          <w:szCs w:val="24"/>
        </w:rPr>
        <w:t xml:space="preserve">de </w:t>
      </w:r>
      <w:r w:rsidR="004C2FA7">
        <w:rPr>
          <w:rFonts w:ascii="AvantGarde Bk BT" w:hAnsi="AvantGarde Bk BT" w:cs="Arial"/>
          <w:color w:val="000000" w:themeColor="text1"/>
          <w:sz w:val="24"/>
          <w:szCs w:val="24"/>
        </w:rPr>
        <w:t xml:space="preserve">la Plataforma Nacional de Transparencia </w:t>
      </w:r>
      <w:r w:rsidR="0022063A">
        <w:rPr>
          <w:rFonts w:ascii="AvantGarde Bk BT" w:hAnsi="AvantGarde Bk BT" w:cs="Arial"/>
          <w:color w:val="000000" w:themeColor="text1"/>
          <w:sz w:val="24"/>
          <w:szCs w:val="24"/>
        </w:rPr>
        <w:t xml:space="preserve">hasta el cuatro de agosto de dos mil veinticinco, </w:t>
      </w:r>
      <w:r w:rsidR="000B7A20">
        <w:rPr>
          <w:rFonts w:ascii="AvantGarde Bk BT" w:hAnsi="AvantGarde Bk BT" w:cs="Arial"/>
          <w:color w:val="000000" w:themeColor="text1"/>
          <w:sz w:val="24"/>
          <w:szCs w:val="24"/>
        </w:rPr>
        <w:t>bajo el número de folio: 241</w:t>
      </w:r>
      <w:r w:rsidR="004C2FA7">
        <w:rPr>
          <w:rFonts w:ascii="AvantGarde Bk BT" w:hAnsi="AvantGarde Bk BT" w:cs="Arial"/>
          <w:color w:val="000000" w:themeColor="text1"/>
          <w:sz w:val="24"/>
          <w:szCs w:val="24"/>
        </w:rPr>
        <w:t>4</w:t>
      </w:r>
      <w:r w:rsidR="000B7A20">
        <w:rPr>
          <w:rFonts w:ascii="AvantGarde Bk BT" w:hAnsi="AvantGarde Bk BT" w:cs="Arial"/>
          <w:color w:val="000000" w:themeColor="text1"/>
          <w:sz w:val="24"/>
          <w:szCs w:val="24"/>
        </w:rPr>
        <w:t>898</w:t>
      </w:r>
      <w:r w:rsidR="00981FB1">
        <w:rPr>
          <w:rFonts w:ascii="AvantGarde Bk BT" w:hAnsi="AvantGarde Bk BT" w:cs="Arial"/>
          <w:color w:val="000000" w:themeColor="text1"/>
          <w:sz w:val="24"/>
          <w:szCs w:val="24"/>
        </w:rPr>
        <w:t>250000</w:t>
      </w:r>
      <w:r w:rsidR="000B7A20">
        <w:rPr>
          <w:rFonts w:ascii="AvantGarde Bk BT" w:hAnsi="AvantGarde Bk BT" w:cs="Arial"/>
          <w:color w:val="000000" w:themeColor="text1"/>
          <w:sz w:val="24"/>
          <w:szCs w:val="24"/>
        </w:rPr>
        <w:t>05</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de foja </w:t>
      </w:r>
      <w:r w:rsidR="00981FB1">
        <w:rPr>
          <w:rFonts w:ascii="AvantGarde Bk BT" w:hAnsi="AvantGarde Bk BT" w:cs="Arial"/>
          <w:color w:val="000000" w:themeColor="text1"/>
          <w:sz w:val="24"/>
          <w:szCs w:val="24"/>
        </w:rPr>
        <w:t>09</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24BE94D3"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22063A">
        <w:rPr>
          <w:rFonts w:ascii="AvantGarde Bk BT" w:hAnsi="AvantGarde Bk BT" w:cs="Arial"/>
          <w:color w:val="000000" w:themeColor="text1"/>
          <w:sz w:val="24"/>
          <w:szCs w:val="24"/>
        </w:rPr>
        <w:t>uno de agosto</w:t>
      </w:r>
      <w:r w:rsidR="00981FB1">
        <w:rPr>
          <w:rFonts w:ascii="AvantGarde Bk BT" w:hAnsi="AvantGarde Bk BT" w:cs="Arial"/>
          <w:color w:val="000000" w:themeColor="text1"/>
          <w:sz w:val="24"/>
          <w:szCs w:val="24"/>
        </w:rPr>
        <w:t xml:space="preserve"> </w:t>
      </w:r>
      <w:proofErr w:type="spellStart"/>
      <w:r w:rsidR="00981FB1">
        <w:rPr>
          <w:rFonts w:ascii="AvantGarde Bk BT" w:hAnsi="AvantGarde Bk BT" w:cs="Arial"/>
          <w:color w:val="000000" w:themeColor="text1"/>
          <w:sz w:val="24"/>
          <w:szCs w:val="24"/>
        </w:rPr>
        <w:t>de</w:t>
      </w:r>
      <w:proofErr w:type="spellEnd"/>
      <w:r w:rsidR="00981FB1">
        <w:rPr>
          <w:rFonts w:ascii="AvantGarde Bk BT" w:hAnsi="AvantGarde Bk BT" w:cs="Arial"/>
          <w:color w:val="000000" w:themeColor="text1"/>
          <w:sz w:val="24"/>
          <w:szCs w:val="24"/>
        </w:rPr>
        <w:t xml:space="preserve"> dos mil veinticinco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22063A">
        <w:rPr>
          <w:rFonts w:ascii="AvantGarde Bk BT" w:hAnsi="AvantGarde Bk BT" w:cs="Arial"/>
          <w:b/>
          <w:color w:val="000000" w:themeColor="text1"/>
          <w:sz w:val="24"/>
          <w:szCs w:val="24"/>
        </w:rPr>
        <w:t>SISTEMA MUNICIPAL PARA EL DESARROLLO INTEGRAL DE LA FAMILIA DE RIOVERDE</w:t>
      </w:r>
      <w:r w:rsidR="004C2FA7">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22063A">
        <w:rPr>
          <w:rFonts w:ascii="AvantGarde Bk BT" w:hAnsi="AvantGarde Bk BT" w:cs="Arial"/>
          <w:color w:val="000000" w:themeColor="text1"/>
          <w:sz w:val="24"/>
          <w:szCs w:val="24"/>
        </w:rPr>
        <w:t>en el disco compacto que obra a foja 11</w:t>
      </w:r>
      <w:r w:rsidR="004C2FA7">
        <w:rPr>
          <w:rFonts w:ascii="AvantGarde Bk BT" w:hAnsi="AvantGarde Bk BT" w:cs="Arial"/>
          <w:color w:val="000000" w:themeColor="text1"/>
          <w:sz w:val="24"/>
          <w:szCs w:val="24"/>
        </w:rPr>
        <w:t xml:space="preserve"> de autos).</w:t>
      </w:r>
    </w:p>
    <w:p w14:paraId="6E0B267D" w14:textId="5C948015" w:rsidR="00CB72BB" w:rsidRPr="00CB72BB"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22063A">
        <w:rPr>
          <w:rFonts w:ascii="AvantGarde Bk BT" w:hAnsi="AvantGarde Bk BT" w:cs="Arial"/>
          <w:color w:val="000000" w:themeColor="text1"/>
          <w:sz w:val="24"/>
          <w:szCs w:val="24"/>
        </w:rPr>
        <w:t>dieciocho de agosto</w:t>
      </w:r>
      <w:r w:rsidR="00533EA4">
        <w:rPr>
          <w:rFonts w:ascii="AvantGarde Bk BT" w:hAnsi="AvantGarde Bk BT" w:cs="Arial"/>
          <w:color w:val="000000" w:themeColor="text1"/>
          <w:sz w:val="24"/>
          <w:szCs w:val="24"/>
        </w:rPr>
        <w:t xml:space="preserve"> de dos mil veinticinco</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46095C">
        <w:rPr>
          <w:rFonts w:ascii="AvantGarde Bk BT" w:hAnsi="AvantGarde Bk BT" w:cs="Arial"/>
          <w:color w:val="000000" w:themeColor="text1"/>
          <w:sz w:val="24"/>
          <w:szCs w:val="24"/>
        </w:rPr>
        <w:t>a la solicitud. (visible de foja 01 de autos.)</w:t>
      </w:r>
    </w:p>
    <w:p w14:paraId="376947CB" w14:textId="4F4482EC" w:rsidR="004E2C5A"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 xml:space="preserve">CUARTO. </w:t>
      </w:r>
      <w:r w:rsidR="0046095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22063A">
        <w:rPr>
          <w:rFonts w:ascii="AvantGarde Bk BT" w:hAnsi="AvantGarde Bk BT" w:cs="Arial"/>
          <w:color w:val="000000" w:themeColor="text1"/>
          <w:sz w:val="24"/>
          <w:szCs w:val="24"/>
        </w:rPr>
        <w:t>diecinueve de agosto</w:t>
      </w:r>
      <w:r w:rsidR="00533EA4">
        <w:rPr>
          <w:rFonts w:ascii="AvantGarde Bk BT" w:hAnsi="AvantGarde Bk BT" w:cs="Arial"/>
          <w:color w:val="000000" w:themeColor="text1"/>
          <w:sz w:val="24"/>
          <w:szCs w:val="24"/>
        </w:rPr>
        <w:t xml:space="preserve"> 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w:t>
      </w:r>
      <w:proofErr w:type="gramStart"/>
      <w:r w:rsidR="0046095C" w:rsidRPr="007C5605">
        <w:rPr>
          <w:rFonts w:ascii="AvantGarde Bk BT" w:hAnsi="AvantGarde Bk BT" w:cs="Arial"/>
          <w:color w:val="000000" w:themeColor="text1"/>
          <w:sz w:val="24"/>
          <w:szCs w:val="24"/>
        </w:rPr>
        <w:t>que</w:t>
      </w:r>
      <w:proofErr w:type="gramEnd"/>
      <w:r w:rsidR="0046095C" w:rsidRPr="007C5605">
        <w:rPr>
          <w:rFonts w:ascii="AvantGarde Bk BT" w:hAnsi="AvantGarde Bk BT" w:cs="Arial"/>
          <w:color w:val="000000" w:themeColor="text1"/>
          <w:sz w:val="24"/>
          <w:szCs w:val="24"/>
        </w:rPr>
        <w:t xml:space="preserve"> por razón de 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w:t>
      </w:r>
      <w:proofErr w:type="spellStart"/>
      <w:r w:rsidR="0046095C" w:rsidRPr="007C5605">
        <w:rPr>
          <w:rFonts w:ascii="AvantGarde Bk BT" w:hAnsi="AvantGarde Bk BT" w:cs="Arial"/>
          <w:color w:val="000000" w:themeColor="text1"/>
          <w:sz w:val="24"/>
          <w:szCs w:val="24"/>
        </w:rPr>
        <w:t>desechamiento</w:t>
      </w:r>
      <w:proofErr w:type="spellEnd"/>
      <w:r w:rsidR="0046095C" w:rsidRPr="007C5605">
        <w:rPr>
          <w:rFonts w:ascii="AvantGarde Bk BT" w:hAnsi="AvantGarde Bk BT" w:cs="Arial"/>
          <w:color w:val="000000" w:themeColor="text1"/>
          <w:sz w:val="24"/>
          <w:szCs w:val="24"/>
        </w:rPr>
        <w:t xml:space="preserve"> según fuera el caso.</w:t>
      </w:r>
    </w:p>
    <w:p w14:paraId="151DBC97" w14:textId="12DB16AD" w:rsidR="0046095C" w:rsidRPr="007C5605" w:rsidRDefault="00761A2A" w:rsidP="0046095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22063A">
        <w:rPr>
          <w:rFonts w:ascii="AvantGarde Bk BT" w:hAnsi="AvantGarde Bk BT" w:cs="Arial"/>
          <w:color w:val="000000" w:themeColor="text1"/>
          <w:sz w:val="24"/>
          <w:szCs w:val="24"/>
        </w:rPr>
        <w:t>veintiuno de agosto</w:t>
      </w:r>
      <w:r w:rsidR="00533EA4">
        <w:rPr>
          <w:rFonts w:ascii="AvantGarde Bk BT" w:hAnsi="AvantGarde Bk BT" w:cs="Arial"/>
          <w:color w:val="000000" w:themeColor="text1"/>
          <w:sz w:val="24"/>
          <w:szCs w:val="24"/>
        </w:rPr>
        <w:t xml:space="preserve"> de dos mil veinticinco</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4FD25F71" w:rsidR="0046095C" w:rsidRPr="00D85914"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533EA4">
        <w:rPr>
          <w:rFonts w:ascii="AvantGarde Bk BT" w:hAnsi="AvantGarde Bk BT" w:cs="Arial"/>
          <w:b/>
          <w:color w:val="000000" w:themeColor="text1"/>
          <w:sz w:val="24"/>
          <w:szCs w:val="24"/>
        </w:rPr>
        <w:t>8</w:t>
      </w:r>
      <w:r w:rsidR="0022063A">
        <w:rPr>
          <w:rFonts w:ascii="AvantGarde Bk BT" w:hAnsi="AvantGarde Bk BT" w:cs="Arial"/>
          <w:b/>
          <w:color w:val="000000" w:themeColor="text1"/>
          <w:sz w:val="24"/>
          <w:szCs w:val="24"/>
        </w:rPr>
        <w:t>42</w:t>
      </w:r>
      <w:r w:rsidR="00533EA4">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1D5251AC"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533EA4">
        <w:rPr>
          <w:rFonts w:ascii="AvantGarde Bk BT" w:hAnsi="AvantGarde Bk BT" w:cs="Arial"/>
          <w:b/>
          <w:color w:val="000000" w:themeColor="text1"/>
          <w:sz w:val="24"/>
          <w:szCs w:val="24"/>
        </w:rPr>
        <w:t>IV</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50F54A87" w14:textId="007DFCDD" w:rsidR="0046095C" w:rsidRPr="00D6546A"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al </w:t>
      </w:r>
      <w:r w:rsidR="0022063A" w:rsidRPr="0022063A">
        <w:rPr>
          <w:rFonts w:ascii="AvantGarde Bk BT" w:hAnsi="AvantGarde Bk BT" w:cs="Arial"/>
          <w:b/>
          <w:color w:val="000000" w:themeColor="text1"/>
          <w:sz w:val="24"/>
          <w:szCs w:val="24"/>
        </w:rPr>
        <w:t>SISTEMA MUNICIPAL PARA EL DESARROLLO INTEGRAL DE LA FAMILIA DE RIOVERDE</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6D39057E" w14:textId="77777777"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46095C">
      <w:pPr>
        <w:pStyle w:val="corte4fondo"/>
        <w:numPr>
          <w:ilvl w:val="0"/>
          <w:numId w:val="8"/>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46095C">
      <w:pPr>
        <w:pStyle w:val="corte4fondo"/>
        <w:numPr>
          <w:ilvl w:val="0"/>
          <w:numId w:val="8"/>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76779909"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22063A">
        <w:rPr>
          <w:rFonts w:ascii="AvantGarde Bk BT" w:hAnsi="AvantGarde Bk BT" w:cs="Arial"/>
          <w:color w:val="000000" w:themeColor="text1"/>
          <w:sz w:val="24"/>
          <w:szCs w:val="24"/>
        </w:rPr>
        <w:t>cuatro de septiembre de dos mil veinticinco</w:t>
      </w:r>
      <w:r w:rsidR="0046095C">
        <w:rPr>
          <w:rFonts w:ascii="AvantGarde Bk BT" w:hAnsi="AvantGarde Bk BT" w:cs="Arial"/>
          <w:color w:val="000000" w:themeColor="text1"/>
          <w:sz w:val="24"/>
          <w:szCs w:val="24"/>
        </w:rPr>
        <w:t>, esta Comisión:</w:t>
      </w:r>
    </w:p>
    <w:p w14:paraId="27922288" w14:textId="77777777" w:rsidR="00B975BD" w:rsidRPr="00A41687"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2C437600" w14:textId="77777777"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312B97D" w14:textId="78D68F2A"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1D52C49A"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B975BD">
        <w:rPr>
          <w:rFonts w:ascii="AvantGarde Bk BT" w:hAnsi="AvantGarde Bk BT" w:cs="Arial"/>
          <w:color w:val="000000" w:themeColor="text1"/>
          <w:sz w:val="24"/>
          <w:szCs w:val="24"/>
        </w:rPr>
        <w:t>uno de agosto</w:t>
      </w:r>
      <w:r w:rsidR="00BF3E56">
        <w:rPr>
          <w:rFonts w:ascii="AvantGarde Bk BT" w:hAnsi="AvantGarde Bk BT" w:cs="Arial"/>
          <w:color w:val="000000" w:themeColor="text1"/>
          <w:sz w:val="24"/>
          <w:szCs w:val="24"/>
        </w:rPr>
        <w:t xml:space="preserve"> de dos mil veinticinco</w:t>
      </w:r>
      <w:r>
        <w:rPr>
          <w:rFonts w:ascii="AvantGarde Bk BT" w:hAnsi="AvantGarde Bk BT" w:cs="Arial"/>
          <w:color w:val="000000" w:themeColor="text1"/>
          <w:sz w:val="24"/>
          <w:szCs w:val="24"/>
        </w:rPr>
        <w:t>, el peticionario recibió respuesta por parte del sujeto obligado.</w:t>
      </w:r>
    </w:p>
    <w:p w14:paraId="0A0F60AE" w14:textId="0143A2E3"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B975BD">
        <w:rPr>
          <w:rFonts w:ascii="AvantGarde Bk BT" w:hAnsi="AvantGarde Bk BT" w:cs="Arial"/>
          <w:color w:val="000000" w:themeColor="text1"/>
          <w:sz w:val="24"/>
          <w:szCs w:val="24"/>
        </w:rPr>
        <w:t>cuatro al veintiséis de agosto</w:t>
      </w:r>
      <w:r w:rsidR="00BF3E56">
        <w:rPr>
          <w:rFonts w:ascii="AvantGarde Bk BT" w:hAnsi="AvantGarde Bk BT" w:cs="Arial"/>
          <w:color w:val="000000" w:themeColor="text1"/>
          <w:sz w:val="24"/>
          <w:szCs w:val="24"/>
        </w:rPr>
        <w:t xml:space="preserve"> de dos mil veinticinco</w:t>
      </w:r>
      <w:r w:rsidRPr="00726D64">
        <w:rPr>
          <w:rFonts w:ascii="AvantGarde Bk BT" w:hAnsi="AvantGarde Bk BT" w:cs="Arial"/>
          <w:color w:val="000000" w:themeColor="text1"/>
          <w:sz w:val="24"/>
          <w:szCs w:val="24"/>
        </w:rPr>
        <w:t>.</w:t>
      </w:r>
    </w:p>
    <w:p w14:paraId="0AFC9C20" w14:textId="60F086FF"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B975BD">
        <w:rPr>
          <w:rFonts w:ascii="AvantGarde Bk BT" w:hAnsi="AvantGarde Bk BT" w:cs="Arial"/>
          <w:color w:val="000000" w:themeColor="text1"/>
          <w:sz w:val="24"/>
          <w:szCs w:val="24"/>
        </w:rPr>
        <w:t xml:space="preserve">dos, tres, ocho, nueve, diez, dieciséis, diecisiete, veintitrés, </w:t>
      </w:r>
      <w:r w:rsidR="00B975BD">
        <w:rPr>
          <w:rFonts w:ascii="AvantGarde Bk BT" w:hAnsi="AvantGarde Bk BT" w:cs="Arial"/>
          <w:color w:val="000000" w:themeColor="text1"/>
          <w:sz w:val="24"/>
          <w:szCs w:val="24"/>
        </w:rPr>
        <w:t>veinticuatro</w:t>
      </w:r>
      <w:r w:rsidR="00B975BD">
        <w:rPr>
          <w:rFonts w:ascii="AvantGarde Bk BT" w:hAnsi="AvantGarde Bk BT" w:cs="Arial"/>
          <w:color w:val="000000" w:themeColor="text1"/>
          <w:sz w:val="24"/>
          <w:szCs w:val="24"/>
        </w:rPr>
        <w:t xml:space="preserve"> y veinticinco de agosto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1E1B373F"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B975BD">
        <w:rPr>
          <w:rFonts w:ascii="AvantGarde Bk BT" w:hAnsi="AvantGarde Bk BT" w:cs="Arial"/>
          <w:color w:val="000000" w:themeColor="text1"/>
          <w:sz w:val="24"/>
          <w:szCs w:val="24"/>
        </w:rPr>
        <w:t>dieciocho de agosto</w:t>
      </w:r>
      <w:r w:rsidR="00BF3E56">
        <w:rPr>
          <w:rFonts w:ascii="AvantGarde Bk BT" w:hAnsi="AvantGarde Bk BT" w:cs="Arial"/>
          <w:color w:val="000000" w:themeColor="text1"/>
          <w:sz w:val="24"/>
          <w:szCs w:val="24"/>
        </w:rPr>
        <w:t xml:space="preserve"> 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53836760"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 xml:space="preserve">En el caso que nos ocupa, el hoy recurrente realizó su solicitud de información a través </w:t>
      </w:r>
      <w:r w:rsidR="007F530A">
        <w:rPr>
          <w:rFonts w:ascii="AvantGarde Bk BT" w:hAnsi="AvantGarde Bk BT" w:cs="Arial"/>
          <w:color w:val="000000" w:themeColor="text1"/>
          <w:sz w:val="24"/>
          <w:szCs w:val="24"/>
        </w:rPr>
        <w:t xml:space="preserve">de </w:t>
      </w:r>
      <w:r w:rsidR="009D67C5">
        <w:rPr>
          <w:rFonts w:ascii="AvantGarde Bk BT" w:hAnsi="AvantGarde Bk BT" w:cs="Arial"/>
          <w:color w:val="000000" w:themeColor="text1"/>
          <w:sz w:val="24"/>
          <w:szCs w:val="24"/>
        </w:rPr>
        <w:t xml:space="preserve">la Plataforma Nacional de Transparencia, misma que quedó registrada bajo el número de folio </w:t>
      </w:r>
      <w:r w:rsidR="00B975BD">
        <w:rPr>
          <w:rFonts w:ascii="AvantGarde Bk BT" w:hAnsi="AvantGarde Bk BT" w:cs="Arial"/>
          <w:color w:val="000000" w:themeColor="text1"/>
          <w:sz w:val="24"/>
          <w:szCs w:val="24"/>
        </w:rPr>
        <w:t>241489825000005</w:t>
      </w:r>
      <w:r w:rsidR="009D67C5">
        <w:rPr>
          <w:rFonts w:ascii="AvantGarde Bk BT" w:hAnsi="AvantGarde Bk BT" w:cs="Arial"/>
          <w:color w:val="000000" w:themeColor="text1"/>
          <w:sz w:val="24"/>
          <w:szCs w:val="24"/>
        </w:rPr>
        <w:t xml:space="preserve">, mediante la cual </w:t>
      </w:r>
      <w:r w:rsidR="007F530A">
        <w:rPr>
          <w:rFonts w:ascii="AvantGarde Bk BT" w:hAnsi="AvantGarde Bk BT" w:cs="Arial"/>
          <w:color w:val="000000" w:themeColor="text1"/>
          <w:sz w:val="24"/>
          <w:szCs w:val="24"/>
        </w:rPr>
        <w:t>solicitó</w:t>
      </w:r>
      <w:r w:rsidRPr="003813BD">
        <w:rPr>
          <w:rFonts w:ascii="AvantGarde Bk BT" w:hAnsi="AvantGarde Bk BT" w:cs="Arial"/>
          <w:color w:val="000000" w:themeColor="text1"/>
          <w:sz w:val="24"/>
          <w:szCs w:val="24"/>
        </w:rPr>
        <w:t>:</w:t>
      </w:r>
    </w:p>
    <w:p w14:paraId="6C98F770" w14:textId="5F98E7B0" w:rsidR="00C82370" w:rsidRPr="00C82370" w:rsidRDefault="009D67C5" w:rsidP="00C82370">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9D67C5">
        <w:rPr>
          <w:rFonts w:ascii="AvantGarde Bk BT" w:hAnsi="AvantGarde Bk BT" w:cs="Arial"/>
          <w:color w:val="000000" w:themeColor="text1"/>
          <w:sz w:val="24"/>
          <w:szCs w:val="24"/>
        </w:rPr>
        <w:t>“</w:t>
      </w:r>
      <w:r w:rsidR="00C82370" w:rsidRPr="00C82370">
        <w:rPr>
          <w:rFonts w:ascii="AvantGarde Bk BT" w:hAnsi="AvantGarde Bk BT" w:cs="Arial"/>
          <w:i/>
          <w:color w:val="000000" w:themeColor="text1"/>
          <w:sz w:val="22"/>
          <w:szCs w:val="24"/>
        </w:rPr>
        <w:t>Primero solicito todas y cada una de las ordenes de compras adjudicad</w:t>
      </w:r>
      <w:r w:rsidR="00C82370">
        <w:rPr>
          <w:rFonts w:ascii="AvantGarde Bk BT" w:hAnsi="AvantGarde Bk BT" w:cs="Arial"/>
          <w:i/>
          <w:color w:val="000000" w:themeColor="text1"/>
          <w:sz w:val="22"/>
          <w:szCs w:val="24"/>
        </w:rPr>
        <w:t xml:space="preserve">as a la Persona Física Lucrecia </w:t>
      </w:r>
      <w:r w:rsidR="00C82370" w:rsidRPr="00C82370">
        <w:rPr>
          <w:rFonts w:ascii="AvantGarde Bk BT" w:hAnsi="AvantGarde Bk BT" w:cs="Arial"/>
          <w:i/>
          <w:color w:val="000000" w:themeColor="text1"/>
          <w:sz w:val="22"/>
          <w:szCs w:val="24"/>
        </w:rPr>
        <w:t>Fragoso, junto con los requerimientos, cotizaciones y facturas de cada una de las compras o servicios de los años 2022, 2</w:t>
      </w:r>
      <w:r w:rsidR="00C82370">
        <w:rPr>
          <w:rFonts w:ascii="AvantGarde Bk BT" w:hAnsi="AvantGarde Bk BT" w:cs="Arial"/>
          <w:i/>
          <w:color w:val="000000" w:themeColor="text1"/>
          <w:sz w:val="22"/>
          <w:szCs w:val="24"/>
        </w:rPr>
        <w:t>023, 2024 y lo que va del 2025.</w:t>
      </w:r>
    </w:p>
    <w:p w14:paraId="75A23BF8" w14:textId="1B3661BD" w:rsidR="009D67C5" w:rsidRPr="009D67C5" w:rsidRDefault="00C82370" w:rsidP="00C82370">
      <w:pPr>
        <w:pStyle w:val="corte4fondo"/>
        <w:tabs>
          <w:tab w:val="left" w:pos="567"/>
        </w:tabs>
        <w:spacing w:after="240" w:line="240" w:lineRule="auto"/>
        <w:ind w:left="680" w:right="680" w:firstLine="0"/>
        <w:rPr>
          <w:rFonts w:ascii="AvantGarde Bk BT" w:hAnsi="AvantGarde Bk BT" w:cs="Arial"/>
          <w:i/>
          <w:color w:val="000000" w:themeColor="text1"/>
          <w:sz w:val="24"/>
          <w:szCs w:val="24"/>
        </w:rPr>
      </w:pPr>
      <w:r w:rsidRPr="00C82370">
        <w:rPr>
          <w:rFonts w:ascii="AvantGarde Bk BT" w:hAnsi="AvantGarde Bk BT" w:cs="Arial"/>
          <w:i/>
          <w:color w:val="000000" w:themeColor="text1"/>
          <w:sz w:val="22"/>
          <w:szCs w:val="24"/>
        </w:rPr>
        <w:t>segundo todas y cada una de las compras y/o servicios otorgados por el DIF-</w:t>
      </w:r>
      <w:proofErr w:type="spellStart"/>
      <w:r w:rsidRPr="00C82370">
        <w:rPr>
          <w:rFonts w:ascii="AvantGarde Bk BT" w:hAnsi="AvantGarde Bk BT" w:cs="Arial"/>
          <w:i/>
          <w:color w:val="000000" w:themeColor="text1"/>
          <w:sz w:val="22"/>
          <w:szCs w:val="24"/>
        </w:rPr>
        <w:t>Rioverde</w:t>
      </w:r>
      <w:proofErr w:type="spellEnd"/>
      <w:r w:rsidRPr="00C82370">
        <w:rPr>
          <w:rFonts w:ascii="AvantGarde Bk BT" w:hAnsi="AvantGarde Bk BT" w:cs="Arial"/>
          <w:i/>
          <w:color w:val="000000" w:themeColor="text1"/>
          <w:sz w:val="22"/>
          <w:szCs w:val="24"/>
        </w:rPr>
        <w:t>, junto con requerimiento, orde</w:t>
      </w:r>
      <w:r>
        <w:rPr>
          <w:rFonts w:ascii="AvantGarde Bk BT" w:hAnsi="AvantGarde Bk BT" w:cs="Arial"/>
          <w:i/>
          <w:color w:val="000000" w:themeColor="text1"/>
          <w:sz w:val="22"/>
          <w:szCs w:val="24"/>
        </w:rPr>
        <w:t>n de compra, factura y contrato</w:t>
      </w:r>
      <w:r w:rsidR="009D67C5" w:rsidRPr="009D67C5">
        <w:rPr>
          <w:rFonts w:ascii="AvantGarde Bk BT" w:hAnsi="AvantGarde Bk BT" w:cs="Arial"/>
          <w:i/>
          <w:color w:val="000000" w:themeColor="text1"/>
          <w:sz w:val="24"/>
          <w:szCs w:val="24"/>
        </w:rPr>
        <w:t>.</w:t>
      </w:r>
      <w:r w:rsidR="009D67C5" w:rsidRPr="009D67C5">
        <w:rPr>
          <w:rFonts w:ascii="AvantGarde Bk BT" w:hAnsi="AvantGarde Bk BT" w:cs="Arial"/>
          <w:color w:val="000000" w:themeColor="text1"/>
          <w:sz w:val="24"/>
          <w:szCs w:val="24"/>
        </w:rPr>
        <w:t>” SIC.</w:t>
      </w:r>
    </w:p>
    <w:p w14:paraId="5F5097A8" w14:textId="30C285E2" w:rsidR="009F4AA5" w:rsidRDefault="009F4AA5" w:rsidP="0082772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w:t>
      </w:r>
    </w:p>
    <w:p w14:paraId="16F2F557" w14:textId="2FC3D1EA" w:rsidR="009D5CEC" w:rsidRPr="009D5CEC" w:rsidRDefault="00E84081"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color w:val="000000" w:themeColor="text1"/>
          <w:sz w:val="24"/>
          <w:szCs w:val="24"/>
        </w:rPr>
        <w:t>“</w:t>
      </w:r>
      <w:r w:rsidR="009D5CEC" w:rsidRPr="009D5CEC">
        <w:rPr>
          <w:rFonts w:ascii="AvantGarde Bk BT" w:hAnsi="AvantGarde Bk BT" w:cs="Arial"/>
          <w:i/>
          <w:color w:val="000000" w:themeColor="text1"/>
          <w:sz w:val="22"/>
          <w:szCs w:val="24"/>
        </w:rPr>
        <w:t>[…]</w:t>
      </w:r>
    </w:p>
    <w:p w14:paraId="565636BB" w14:textId="37A02D34" w:rsidR="009D5CEC" w:rsidRPr="009D5CEC"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9D5CEC">
        <w:rPr>
          <w:rFonts w:ascii="AvantGarde Bk BT" w:hAnsi="AvantGarde Bk BT" w:cs="Arial"/>
          <w:i/>
          <w:color w:val="000000" w:themeColor="text1"/>
          <w:sz w:val="22"/>
          <w:szCs w:val="24"/>
        </w:rPr>
        <w:t>Por este conducto con fundamento en lo dispuesto por e</w:t>
      </w:r>
      <w:r>
        <w:rPr>
          <w:rFonts w:ascii="AvantGarde Bk BT" w:hAnsi="AvantGarde Bk BT" w:cs="Arial"/>
          <w:i/>
          <w:color w:val="000000" w:themeColor="text1"/>
          <w:sz w:val="22"/>
          <w:szCs w:val="24"/>
        </w:rPr>
        <w:t xml:space="preserve">l capítulo IV artículo 45 de La </w:t>
      </w:r>
      <w:r w:rsidRPr="009D5CEC">
        <w:rPr>
          <w:rFonts w:ascii="AvantGarde Bk BT" w:hAnsi="AvantGarde Bk BT" w:cs="Arial"/>
          <w:i/>
          <w:color w:val="000000" w:themeColor="text1"/>
          <w:sz w:val="22"/>
          <w:szCs w:val="24"/>
        </w:rPr>
        <w:t>Ley General De Transparencia Y Acceso A La Informa</w:t>
      </w:r>
      <w:r>
        <w:rPr>
          <w:rFonts w:ascii="AvantGarde Bk BT" w:hAnsi="AvantGarde Bk BT" w:cs="Arial"/>
          <w:i/>
          <w:color w:val="000000" w:themeColor="text1"/>
          <w:sz w:val="22"/>
          <w:szCs w:val="24"/>
        </w:rPr>
        <w:t xml:space="preserve">ción Pública y en el </w:t>
      </w:r>
      <w:proofErr w:type="spellStart"/>
      <w:r>
        <w:rPr>
          <w:rFonts w:ascii="AvantGarde Bk BT" w:hAnsi="AvantGarde Bk BT" w:cs="Arial"/>
          <w:i/>
          <w:color w:val="000000" w:themeColor="text1"/>
          <w:sz w:val="22"/>
          <w:szCs w:val="24"/>
        </w:rPr>
        <w:t>Articulo</w:t>
      </w:r>
      <w:proofErr w:type="spellEnd"/>
      <w:r>
        <w:rPr>
          <w:rFonts w:ascii="AvantGarde Bk BT" w:hAnsi="AvantGarde Bk BT" w:cs="Arial"/>
          <w:i/>
          <w:color w:val="000000" w:themeColor="text1"/>
          <w:sz w:val="22"/>
          <w:szCs w:val="24"/>
        </w:rPr>
        <w:t xml:space="preserve"> 3 </w:t>
      </w:r>
      <w:r w:rsidRPr="009D5CEC">
        <w:rPr>
          <w:rFonts w:ascii="AvantGarde Bk BT" w:hAnsi="AvantGarde Bk BT" w:cs="Arial"/>
          <w:i/>
          <w:color w:val="000000" w:themeColor="text1"/>
          <w:sz w:val="22"/>
          <w:szCs w:val="24"/>
        </w:rPr>
        <w:t>Fracción XXXVI Ley de Transparencia y Acceso a la Información Pública del Estado de San Luis Potosí; La Unidad de Transparencia bajo mi dirección, tiene la obligación de dar respuesta en tiempo y forma a todas las solicitudes recibidas, siempre y cuando se encuentren apegadas a derecho, razón por la cual me permito dar puntual respuesta a su solicitud que me fue dirigido por medio de la plataforma nacional de transparencia PNT con folio 241489824000005 en la fecha de 21 de JULIO del año 2025, en el cual solicita información referente a este Sistema Municipal Pa</w:t>
      </w:r>
      <w:r>
        <w:rPr>
          <w:rFonts w:ascii="AvantGarde Bk BT" w:hAnsi="AvantGarde Bk BT" w:cs="Arial"/>
          <w:i/>
          <w:color w:val="000000" w:themeColor="text1"/>
          <w:sz w:val="22"/>
          <w:szCs w:val="24"/>
        </w:rPr>
        <w:t xml:space="preserve">ra el Desarrollo Integral de </w:t>
      </w:r>
      <w:proofErr w:type="spellStart"/>
      <w:r>
        <w:rPr>
          <w:rFonts w:ascii="AvantGarde Bk BT" w:hAnsi="AvantGarde Bk BT" w:cs="Arial"/>
          <w:i/>
          <w:color w:val="000000" w:themeColor="text1"/>
          <w:sz w:val="22"/>
          <w:szCs w:val="24"/>
        </w:rPr>
        <w:t>laFamilia</w:t>
      </w:r>
      <w:proofErr w:type="spellEnd"/>
      <w:r>
        <w:rPr>
          <w:rFonts w:ascii="AvantGarde Bk BT" w:hAnsi="AvantGarde Bk BT" w:cs="Arial"/>
          <w:i/>
          <w:color w:val="000000" w:themeColor="text1"/>
          <w:sz w:val="22"/>
          <w:szCs w:val="24"/>
        </w:rPr>
        <w:t xml:space="preserve"> De </w:t>
      </w:r>
      <w:proofErr w:type="spellStart"/>
      <w:r>
        <w:rPr>
          <w:rFonts w:ascii="AvantGarde Bk BT" w:hAnsi="AvantGarde Bk BT" w:cs="Arial"/>
          <w:i/>
          <w:color w:val="000000" w:themeColor="text1"/>
          <w:sz w:val="22"/>
          <w:szCs w:val="24"/>
        </w:rPr>
        <w:t>Rioverde</w:t>
      </w:r>
      <w:proofErr w:type="spellEnd"/>
      <w:r>
        <w:rPr>
          <w:rFonts w:ascii="AvantGarde Bk BT" w:hAnsi="AvantGarde Bk BT" w:cs="Arial"/>
          <w:i/>
          <w:color w:val="000000" w:themeColor="text1"/>
          <w:sz w:val="22"/>
          <w:szCs w:val="24"/>
        </w:rPr>
        <w:t>, S.L.P.</w:t>
      </w:r>
    </w:p>
    <w:p w14:paraId="3B14ED68" w14:textId="348F03D2" w:rsidR="009D5CEC" w:rsidRPr="009D5CEC"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9D5CEC">
        <w:rPr>
          <w:rFonts w:ascii="AvantGarde Bk BT" w:hAnsi="AvantGarde Bk BT" w:cs="Arial"/>
          <w:i/>
          <w:color w:val="000000" w:themeColor="text1"/>
          <w:sz w:val="22"/>
          <w:szCs w:val="24"/>
        </w:rPr>
        <w:t>Además, me permito informarle que con fundamen</w:t>
      </w:r>
      <w:r>
        <w:rPr>
          <w:rFonts w:ascii="AvantGarde Bk BT" w:hAnsi="AvantGarde Bk BT" w:cs="Arial"/>
          <w:i/>
          <w:color w:val="000000" w:themeColor="text1"/>
          <w:sz w:val="22"/>
          <w:szCs w:val="24"/>
        </w:rPr>
        <w:t xml:space="preserve">to en la Ley de Transparencia y </w:t>
      </w:r>
      <w:r w:rsidRPr="009D5CEC">
        <w:rPr>
          <w:rFonts w:ascii="AvantGarde Bk BT" w:hAnsi="AvantGarde Bk BT" w:cs="Arial"/>
          <w:i/>
          <w:color w:val="000000" w:themeColor="text1"/>
          <w:sz w:val="22"/>
          <w:szCs w:val="24"/>
        </w:rPr>
        <w:t>Acceso a la Información Pública del Estado de San Luis Potosí Capítulo II De las Cuotas de Reproducción el ARTÍCULO 165. Menciona que, En caso de existir costos para obtener la información, deberán cubrirse</w:t>
      </w:r>
      <w:r>
        <w:rPr>
          <w:rFonts w:ascii="AvantGarde Bk BT" w:hAnsi="AvantGarde Bk BT" w:cs="Arial"/>
          <w:i/>
          <w:color w:val="000000" w:themeColor="text1"/>
          <w:sz w:val="22"/>
          <w:szCs w:val="24"/>
        </w:rPr>
        <w:t xml:space="preserve"> de manera previa a la entrega.</w:t>
      </w:r>
    </w:p>
    <w:p w14:paraId="2CE492AA" w14:textId="77777777" w:rsidR="009D5CEC" w:rsidRPr="009D5CEC" w:rsidRDefault="009D5CEC" w:rsidP="009D5CEC">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9D5CEC">
        <w:rPr>
          <w:rFonts w:ascii="Tahoma" w:hAnsi="Tahoma" w:cs="Tahoma"/>
          <w:i/>
          <w:color w:val="000000" w:themeColor="text1"/>
          <w:sz w:val="22"/>
          <w:szCs w:val="24"/>
        </w:rPr>
        <w:t>﻿﻿</w:t>
      </w:r>
      <w:r w:rsidRPr="009D5CEC">
        <w:rPr>
          <w:rFonts w:ascii="AvantGarde Bk BT" w:hAnsi="AvantGarde Bk BT" w:cs="Arial"/>
          <w:i/>
          <w:color w:val="000000" w:themeColor="text1"/>
          <w:sz w:val="22"/>
          <w:szCs w:val="24"/>
        </w:rPr>
        <w:t>El costo de los materiales utilizados, al precio del mercado;</w:t>
      </w:r>
    </w:p>
    <w:p w14:paraId="57DB3C1A" w14:textId="77777777" w:rsidR="009D5CEC" w:rsidRPr="009D5CEC" w:rsidRDefault="009D5CEC" w:rsidP="009D5CEC">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9D5CEC">
        <w:rPr>
          <w:rFonts w:ascii="Tahoma" w:hAnsi="Tahoma" w:cs="Tahoma"/>
          <w:i/>
          <w:color w:val="000000" w:themeColor="text1"/>
          <w:sz w:val="22"/>
          <w:szCs w:val="24"/>
        </w:rPr>
        <w:t>﻿﻿</w:t>
      </w:r>
      <w:r w:rsidRPr="009D5CEC">
        <w:rPr>
          <w:rFonts w:ascii="AvantGarde Bk BT" w:hAnsi="AvantGarde Bk BT" w:cs="Arial"/>
          <w:i/>
          <w:color w:val="000000" w:themeColor="text1"/>
          <w:sz w:val="22"/>
          <w:szCs w:val="24"/>
        </w:rPr>
        <w:t>El costo de su envi</w:t>
      </w:r>
      <w:r w:rsidRPr="009D5CEC">
        <w:rPr>
          <w:rFonts w:ascii="Century Gothic" w:hAnsi="Century Gothic" w:cs="Century Gothic"/>
          <w:i/>
          <w:color w:val="000000" w:themeColor="text1"/>
          <w:sz w:val="22"/>
          <w:szCs w:val="24"/>
        </w:rPr>
        <w:t>ó</w:t>
      </w:r>
      <w:r w:rsidRPr="009D5CEC">
        <w:rPr>
          <w:rFonts w:ascii="AvantGarde Bk BT" w:hAnsi="AvantGarde Bk BT" w:cs="Arial"/>
          <w:i/>
          <w:color w:val="000000" w:themeColor="text1"/>
          <w:sz w:val="22"/>
          <w:szCs w:val="24"/>
        </w:rPr>
        <w:t>, y</w:t>
      </w:r>
    </w:p>
    <w:p w14:paraId="109DA211" w14:textId="77777777" w:rsidR="009D5CEC" w:rsidRPr="009D5CEC" w:rsidRDefault="009D5CEC" w:rsidP="009D5CEC">
      <w:pPr>
        <w:pStyle w:val="corte4fondo"/>
        <w:numPr>
          <w:ilvl w:val="0"/>
          <w:numId w:val="39"/>
        </w:numPr>
        <w:tabs>
          <w:tab w:val="left" w:pos="567"/>
        </w:tabs>
        <w:spacing w:line="240" w:lineRule="auto"/>
        <w:ind w:right="680"/>
        <w:rPr>
          <w:rFonts w:ascii="AvantGarde Bk BT" w:hAnsi="AvantGarde Bk BT" w:cs="Arial"/>
          <w:i/>
          <w:color w:val="000000" w:themeColor="text1"/>
          <w:sz w:val="22"/>
          <w:szCs w:val="24"/>
        </w:rPr>
      </w:pPr>
      <w:r w:rsidRPr="009D5CEC">
        <w:rPr>
          <w:rFonts w:ascii="Tahoma" w:hAnsi="Tahoma" w:cs="Tahoma"/>
          <w:i/>
          <w:color w:val="000000" w:themeColor="text1"/>
          <w:sz w:val="22"/>
          <w:szCs w:val="24"/>
        </w:rPr>
        <w:t>﻿﻿</w:t>
      </w:r>
      <w:r w:rsidRPr="009D5CEC">
        <w:rPr>
          <w:rFonts w:ascii="AvantGarde Bk BT" w:hAnsi="AvantGarde Bk BT" w:cs="Arial"/>
          <w:i/>
          <w:color w:val="000000" w:themeColor="text1"/>
          <w:sz w:val="22"/>
          <w:szCs w:val="24"/>
        </w:rPr>
        <w:t>La certificaci</w:t>
      </w:r>
      <w:r w:rsidRPr="009D5CEC">
        <w:rPr>
          <w:rFonts w:ascii="Century Gothic" w:hAnsi="Century Gothic" w:cs="Century Gothic"/>
          <w:i/>
          <w:color w:val="000000" w:themeColor="text1"/>
          <w:sz w:val="22"/>
          <w:szCs w:val="24"/>
        </w:rPr>
        <w:t>ó</w:t>
      </w:r>
      <w:r w:rsidRPr="009D5CEC">
        <w:rPr>
          <w:rFonts w:ascii="AvantGarde Bk BT" w:hAnsi="AvantGarde Bk BT" w:cs="Arial"/>
          <w:i/>
          <w:color w:val="000000" w:themeColor="text1"/>
          <w:sz w:val="22"/>
          <w:szCs w:val="24"/>
        </w:rPr>
        <w:t>n de documentos, cuando proceda en los términos de la ley aplicable.</w:t>
      </w:r>
    </w:p>
    <w:p w14:paraId="7D708CF3" w14:textId="3C3242D4" w:rsidR="009D5CEC" w:rsidRPr="009D5CEC"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De su solicitud:</w:t>
      </w:r>
    </w:p>
    <w:p w14:paraId="0056D7E1" w14:textId="70ED0BEE" w:rsidR="009D5CEC" w:rsidRPr="009D5CEC" w:rsidRDefault="009D5CEC" w:rsidP="00AE4C8A">
      <w:pPr>
        <w:pStyle w:val="corte4fondo"/>
        <w:tabs>
          <w:tab w:val="left" w:pos="567"/>
        </w:tabs>
        <w:spacing w:line="240" w:lineRule="auto"/>
        <w:ind w:left="680" w:right="680" w:firstLine="0"/>
        <w:jc w:val="left"/>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[Transcripción de la Solicitud de información</w:t>
      </w:r>
      <w:r w:rsidR="00AE4C8A">
        <w:rPr>
          <w:rFonts w:ascii="AvantGarde Bk BT" w:hAnsi="AvantGarde Bk BT" w:cs="Arial"/>
          <w:i/>
          <w:color w:val="000000" w:themeColor="text1"/>
          <w:sz w:val="22"/>
          <w:szCs w:val="24"/>
        </w:rPr>
        <w:t>]</w:t>
      </w:r>
      <w:r>
        <w:rPr>
          <w:rFonts w:ascii="AvantGarde Bk BT" w:hAnsi="AvantGarde Bk BT" w:cs="Arial"/>
          <w:i/>
          <w:color w:val="000000" w:themeColor="text1"/>
          <w:sz w:val="22"/>
          <w:szCs w:val="24"/>
        </w:rPr>
        <w:br/>
        <w:t>De la respuesta:</w:t>
      </w:r>
    </w:p>
    <w:p w14:paraId="1565189D" w14:textId="13B044FE" w:rsidR="009D5CEC" w:rsidRPr="009D5CEC"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9D5CEC">
        <w:rPr>
          <w:rFonts w:ascii="AvantGarde Bk BT" w:hAnsi="AvantGarde Bk BT" w:cs="Arial"/>
          <w:i/>
          <w:color w:val="000000" w:themeColor="text1"/>
          <w:sz w:val="22"/>
          <w:szCs w:val="24"/>
        </w:rPr>
        <w:t>Hago de su conocimiento que en base al Artículo 60 de la Ley de Transparencia y Acceso a la Información Pública del Estado de San Luis Potosí, se entrega la información solicitada en la manera en que se encuentra en nuestros archivos, en la manera que el área administrativa generadora de información la presenta para dar respuesta a su solicitud y se le entrega de manera adjunta en un solo archivo comprimido por la limitante de la transferencia de grandes volúmenes de información que presenta la plataforma nacional de trans</w:t>
      </w:r>
      <w:r>
        <w:rPr>
          <w:rFonts w:ascii="AvantGarde Bk BT" w:hAnsi="AvantGarde Bk BT" w:cs="Arial"/>
          <w:i/>
          <w:color w:val="000000" w:themeColor="text1"/>
          <w:sz w:val="22"/>
          <w:szCs w:val="24"/>
        </w:rPr>
        <w:t>parencia</w:t>
      </w:r>
    </w:p>
    <w:p w14:paraId="7FCCB058" w14:textId="77777777" w:rsidR="009D5CEC"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9D5CEC">
        <w:rPr>
          <w:rFonts w:ascii="AvantGarde Bk BT" w:hAnsi="AvantGarde Bk BT" w:cs="Arial"/>
          <w:i/>
          <w:color w:val="000000" w:themeColor="text1"/>
          <w:sz w:val="22"/>
          <w:szCs w:val="24"/>
        </w:rPr>
        <w:lastRenderedPageBreak/>
        <w:t>Esperando que la información solicitada sea adecuada a sus intereses quedo de usted</w:t>
      </w:r>
      <w:r w:rsidR="00E84081" w:rsidRPr="00E84081">
        <w:rPr>
          <w:rFonts w:ascii="AvantGarde Bk BT" w:hAnsi="AvantGarde Bk BT" w:cs="Arial"/>
          <w:i/>
          <w:color w:val="000000" w:themeColor="text1"/>
          <w:sz w:val="22"/>
          <w:szCs w:val="24"/>
        </w:rPr>
        <w:t>.</w:t>
      </w:r>
    </w:p>
    <w:p w14:paraId="3196F0D1" w14:textId="1625527A" w:rsidR="00E84081" w:rsidRPr="00E84081" w:rsidRDefault="009D5CEC" w:rsidP="009D5CEC">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w:t>
      </w:r>
      <w:r w:rsidR="00E84081" w:rsidRPr="00E84081">
        <w:rPr>
          <w:rFonts w:ascii="AvantGarde Bk BT" w:hAnsi="AvantGarde Bk BT" w:cs="Arial"/>
          <w:i/>
          <w:color w:val="000000" w:themeColor="text1"/>
          <w:sz w:val="22"/>
          <w:szCs w:val="24"/>
        </w:rPr>
        <w:t>”</w:t>
      </w:r>
    </w:p>
    <w:p w14:paraId="0FDFCCA3" w14:textId="017658F9" w:rsidR="00B36683" w:rsidRDefault="00B36683" w:rsidP="006044EA">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el sujeto obligado proporcionó una hoja de cálculo de Excel que contiene la relación de cincuenta y dos facturas pagadas a la persona señalada en la solicitud de información, misma que detalla la fecha de emisión, folio fiscal, Registro Federal del Contribuyente del emisor, nombre o razón social del emisor, total, efecto, estatus, estado y fecha de pago, además de la respectiva factura. </w:t>
      </w:r>
    </w:p>
    <w:p w14:paraId="229B12F3" w14:textId="7D004EE6" w:rsidR="006044EA" w:rsidRDefault="006044EA" w:rsidP="006044EA">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w:t>
      </w:r>
      <w:r w:rsidRPr="00754E9F">
        <w:rPr>
          <w:rFonts w:ascii="AvantGarde Bk BT" w:hAnsi="AvantGarde Bk BT" w:cs="Arial"/>
          <w:color w:val="000000" w:themeColor="text1"/>
          <w:sz w:val="24"/>
          <w:szCs w:val="24"/>
        </w:rPr>
        <w:t>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232C820" w14:textId="77777777" w:rsidR="006044EA" w:rsidRDefault="006044EA" w:rsidP="006044EA">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613430EA" w14:textId="77777777" w:rsidR="006044EA" w:rsidRDefault="006044EA" w:rsidP="006044EA">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12C697FB" w14:textId="1A6D0D70" w:rsidR="007F530A" w:rsidRDefault="006044EA" w:rsidP="00754E9F">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medularmente señaló como </w:t>
      </w:r>
      <w:r>
        <w:rPr>
          <w:rFonts w:ascii="AvantGarde Bk BT" w:hAnsi="AvantGarde Bk BT" w:cs="Arial"/>
          <w:color w:val="000000" w:themeColor="text1"/>
          <w:sz w:val="24"/>
          <w:szCs w:val="24"/>
        </w:rPr>
        <w:t xml:space="preserve">motivo de </w:t>
      </w:r>
      <w:r w:rsidRPr="00701A15">
        <w:rPr>
          <w:rFonts w:ascii="AvantGarde Bk BT" w:hAnsi="AvantGarde Bk BT" w:cs="Arial"/>
          <w:color w:val="000000" w:themeColor="text1"/>
          <w:sz w:val="24"/>
          <w:szCs w:val="24"/>
        </w:rPr>
        <w:t>agravio</w:t>
      </w:r>
      <w:r>
        <w:rPr>
          <w:rFonts w:ascii="AvantGarde Bk BT" w:hAnsi="AvantGarde Bk BT" w:cs="Arial"/>
          <w:color w:val="000000" w:themeColor="text1"/>
          <w:sz w:val="24"/>
          <w:szCs w:val="24"/>
        </w:rPr>
        <w:t xml:space="preserve"> </w:t>
      </w:r>
      <w:r w:rsidR="009F4AA5">
        <w:rPr>
          <w:rFonts w:ascii="AvantGarde Bk BT" w:hAnsi="AvantGarde Bk BT" w:cs="Arial"/>
          <w:color w:val="000000" w:themeColor="text1"/>
          <w:sz w:val="24"/>
          <w:szCs w:val="24"/>
        </w:rPr>
        <w:t xml:space="preserve">la </w:t>
      </w:r>
      <w:r w:rsidR="00757242">
        <w:rPr>
          <w:rFonts w:ascii="AvantGarde Bk BT" w:hAnsi="AvantGarde Bk BT" w:cs="Arial"/>
          <w:color w:val="000000" w:themeColor="text1"/>
          <w:sz w:val="24"/>
          <w:szCs w:val="24"/>
        </w:rPr>
        <w:t>entrega</w:t>
      </w:r>
      <w:r w:rsidR="009F4AA5">
        <w:rPr>
          <w:rFonts w:ascii="AvantGarde Bk BT" w:hAnsi="AvantGarde Bk BT" w:cs="Arial"/>
          <w:color w:val="000000" w:themeColor="text1"/>
          <w:sz w:val="24"/>
          <w:szCs w:val="24"/>
        </w:rPr>
        <w:t xml:space="preserve"> de información</w:t>
      </w:r>
      <w:r w:rsidR="00757242">
        <w:rPr>
          <w:rFonts w:ascii="AvantGarde Bk BT" w:hAnsi="AvantGarde Bk BT" w:cs="Arial"/>
          <w:color w:val="000000" w:themeColor="text1"/>
          <w:sz w:val="24"/>
          <w:szCs w:val="24"/>
        </w:rPr>
        <w:t xml:space="preserve"> incompleta</w:t>
      </w:r>
      <w:r w:rsidR="009F4AA5">
        <w:rPr>
          <w:rFonts w:ascii="AvantGarde Bk BT" w:hAnsi="AvantGarde Bk BT" w:cs="Arial"/>
          <w:color w:val="000000" w:themeColor="text1"/>
          <w:sz w:val="24"/>
          <w:szCs w:val="24"/>
        </w:rPr>
        <w:t>.</w:t>
      </w:r>
    </w:p>
    <w:p w14:paraId="7275C6F5" w14:textId="77777777" w:rsidR="006044EA" w:rsidRPr="006044EA" w:rsidRDefault="006044EA" w:rsidP="006044EA">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lastRenderedPageBreak/>
        <w:t>Dicho lo anterior, resulta oportuno citar el Criterio 01/20 emitido por el Pleno del Instituto Nacional de Transparencia, Acceso a la Información y Protección de Datos Personales, mismo que a continuación se transcribe:</w:t>
      </w:r>
    </w:p>
    <w:p w14:paraId="2B5E89C9" w14:textId="77777777" w:rsidR="006044EA" w:rsidRPr="006044EA" w:rsidRDefault="006044EA" w:rsidP="006044EA">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w:t>
      </w:r>
      <w:proofErr w:type="gramStart"/>
      <w:r w:rsidRPr="006044EA">
        <w:rPr>
          <w:rFonts w:ascii="AvantGarde Bk BT" w:hAnsi="AvantGarde Bk BT" w:cs="Arial"/>
          <w:b/>
          <w:i/>
          <w:color w:val="000000" w:themeColor="text1"/>
          <w:szCs w:val="24"/>
        </w:rPr>
        <w:t>20 .</w:t>
      </w:r>
      <w:proofErr w:type="gramEnd"/>
      <w:r w:rsidRPr="006044EA">
        <w:rPr>
          <w:rFonts w:ascii="AvantGarde Bk BT" w:hAnsi="AvantGarde Bk BT" w:cs="Arial"/>
          <w:b/>
          <w:i/>
          <w:color w:val="000000" w:themeColor="text1"/>
          <w:szCs w:val="24"/>
        </w:rPr>
        <w:t xml:space="preserve">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64D8A355" w14:textId="77777777"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 como tácitamente consentidas y, por ende, no forman parte del estudio de fondo de la resolución que al efecto se emita en el recurso de revisión respectivo.</w:t>
      </w:r>
    </w:p>
    <w:p w14:paraId="65FEE060" w14:textId="77777777"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3D362ED1" w14:textId="4AE89D2B" w:rsidR="009629AE" w:rsidRPr="00F337EC" w:rsidRDefault="006044EA" w:rsidP="009629AE">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Establecido lo anterior</w:t>
      </w:r>
      <w:r w:rsidR="009629AE">
        <w:rPr>
          <w:rFonts w:ascii="AvantGarde Bk BT" w:hAnsi="AvantGarde Bk BT" w:cs="Arial"/>
          <w:color w:val="000000" w:themeColor="text1"/>
          <w:sz w:val="24"/>
          <w:szCs w:val="24"/>
        </w:rPr>
        <w:t xml:space="preserve">, </w:t>
      </w:r>
      <w:r w:rsidR="009629AE" w:rsidRPr="00327C7F">
        <w:rPr>
          <w:rFonts w:ascii="AvantGarde Bk BT" w:hAnsi="AvantGarde Bk BT" w:cs="Arial"/>
          <w:sz w:val="24"/>
          <w:szCs w:val="24"/>
        </w:rPr>
        <w:t>se debe precisar que la Ley de Transparencia prevé que los sujetos obligados se encuentran constreñidos a proporcionar la información que se encuentra en su posesión, lo anterior para efecto de permitir que el derecho de acceso a la información se encuentre satisfecho.</w:t>
      </w:r>
      <w:r w:rsidR="009629AE" w:rsidRPr="00327C7F">
        <w:rPr>
          <w:rFonts w:ascii="AvantGarde Bk BT" w:hAnsi="AvantGarde Bk BT" w:cs="Arial"/>
          <w:sz w:val="24"/>
          <w:szCs w:val="24"/>
          <w:vertAlign w:val="superscript"/>
        </w:rPr>
        <w:footnoteReference w:id="2"/>
      </w:r>
    </w:p>
    <w:p w14:paraId="62AEEDC0" w14:textId="77777777" w:rsidR="009629AE" w:rsidRDefault="009629AE" w:rsidP="009629AE">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w:t>
      </w:r>
      <w:r>
        <w:rPr>
          <w:rFonts w:ascii="AvantGarde Bk BT" w:hAnsi="AvantGarde Bk BT" w:cs="Arial"/>
          <w:sz w:val="24"/>
          <w:szCs w:val="24"/>
        </w:rPr>
        <w:t>a al 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6BE3D92E" w14:textId="1AA073DE"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w:t>
      </w:r>
      <w:r w:rsidR="00757242">
        <w:rPr>
          <w:rFonts w:ascii="AvantGarde Bk BT" w:hAnsi="AvantGarde Bk BT" w:cs="Arial"/>
          <w:sz w:val="24"/>
          <w:szCs w:val="24"/>
        </w:rPr>
        <w:t xml:space="preserve">lado por </w:t>
      </w:r>
      <w:r w:rsidRPr="003B38E1">
        <w:rPr>
          <w:rFonts w:ascii="AvantGarde Bk BT" w:hAnsi="AvantGarde Bk BT" w:cs="Arial"/>
          <w:sz w:val="24"/>
          <w:szCs w:val="24"/>
        </w:rPr>
        <w:t>l</w:t>
      </w:r>
      <w:r w:rsidR="00757242">
        <w:rPr>
          <w:rFonts w:ascii="AvantGarde Bk BT" w:hAnsi="AvantGarde Bk BT" w:cs="Arial"/>
          <w:sz w:val="24"/>
          <w:szCs w:val="24"/>
        </w:rPr>
        <w:t>a persona</w:t>
      </w:r>
      <w:r w:rsidRPr="003B38E1">
        <w:rPr>
          <w:rFonts w:ascii="AvantGarde Bk BT" w:hAnsi="AvantGarde Bk BT" w:cs="Arial"/>
          <w:sz w:val="24"/>
          <w:szCs w:val="24"/>
        </w:rPr>
        <w:t xml:space="preserve"> </w:t>
      </w:r>
      <w:r w:rsidR="00757242">
        <w:rPr>
          <w:rFonts w:ascii="AvantGarde Bk BT" w:hAnsi="AvantGarde Bk BT" w:cs="Arial"/>
          <w:sz w:val="24"/>
          <w:szCs w:val="24"/>
        </w:rPr>
        <w:t>peticionaria</w:t>
      </w:r>
      <w:r w:rsidRPr="003B38E1">
        <w:rPr>
          <w:rFonts w:ascii="AvantGarde Bk BT" w:hAnsi="AvantGarde Bk BT" w:cs="Arial"/>
          <w:sz w:val="24"/>
          <w:szCs w:val="24"/>
        </w:rPr>
        <w:t xml:space="preserve"> y la respuesta proporcionada</w:t>
      </w:r>
      <w:r>
        <w:rPr>
          <w:rFonts w:ascii="AvantGarde Bk BT" w:hAnsi="AvantGarde Bk BT" w:cs="Arial"/>
          <w:sz w:val="24"/>
          <w:szCs w:val="24"/>
        </w:rPr>
        <w:t>.</w:t>
      </w:r>
    </w:p>
    <w:p w14:paraId="1F0FB246" w14:textId="77777777" w:rsidR="009629AE" w:rsidRDefault="009629AE" w:rsidP="00CC5F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3836E4F2" w14:textId="6E9D72F6" w:rsidR="009629AE" w:rsidRDefault="009629AE" w:rsidP="009E2819">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2CF9F6A0" w14:textId="01B32C43" w:rsidR="009629AE" w:rsidRDefault="009629AE" w:rsidP="009629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w:t>
      </w:r>
      <w:r w:rsidR="00757242">
        <w:rPr>
          <w:rFonts w:ascii="AvantGarde Bk BT" w:hAnsi="AvantGarde Bk BT" w:cs="Arial"/>
          <w:sz w:val="24"/>
          <w:szCs w:val="24"/>
        </w:rPr>
        <w:t xml:space="preserve"> una solicitud de información, é</w:t>
      </w:r>
      <w:r>
        <w:rPr>
          <w:rFonts w:ascii="AvantGarde Bk BT" w:hAnsi="AvantGarde Bk BT" w:cs="Arial"/>
          <w:sz w:val="24"/>
          <w:szCs w:val="24"/>
        </w:rPr>
        <w:t xml:space="preserve">stos deben de entregar la expresión documental que contenga la </w:t>
      </w:r>
      <w:r>
        <w:rPr>
          <w:rFonts w:ascii="AvantGarde Bk BT" w:hAnsi="AvantGarde Bk BT" w:cs="Arial"/>
          <w:sz w:val="24"/>
          <w:szCs w:val="24"/>
        </w:rPr>
        <w:lastRenderedPageBreak/>
        <w:t>información solicitada y evitar proporcionar una respuesta elaborada a los requerimientos del peticionario.</w:t>
      </w:r>
    </w:p>
    <w:p w14:paraId="0C772262" w14:textId="77777777" w:rsidR="009629AE" w:rsidRDefault="009629AE" w:rsidP="00CC5F7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16EBD4D" w14:textId="7BA68E33" w:rsidR="009629AE" w:rsidRPr="00204353" w:rsidRDefault="009629AE" w:rsidP="00C278CA">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sidR="00847F87">
        <w:rPr>
          <w:rFonts w:ascii="AvantGarde Bk BT" w:hAnsi="AvantGarde Bk BT" w:cs="Arial"/>
          <w:sz w:val="24"/>
          <w:szCs w:val="24"/>
        </w:rPr>
        <w:t>” (Énfasis añadido</w:t>
      </w:r>
      <w:r>
        <w:rPr>
          <w:rFonts w:ascii="AvantGarde Bk BT" w:hAnsi="AvantGarde Bk BT" w:cs="Arial"/>
          <w:sz w:val="24"/>
          <w:szCs w:val="24"/>
        </w:rPr>
        <w:t>.)</w:t>
      </w:r>
    </w:p>
    <w:p w14:paraId="2061198D" w14:textId="77777777" w:rsidR="009629AE" w:rsidRPr="00F90B0A" w:rsidRDefault="009629AE" w:rsidP="009E2819">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1614515A" w14:textId="4590F73E" w:rsidR="00CC7263" w:rsidRDefault="006044EA" w:rsidP="00CC726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esta directriz, </w:t>
      </w:r>
      <w:r w:rsidR="005A2E5E">
        <w:rPr>
          <w:rFonts w:ascii="AvantGarde Bk BT" w:hAnsi="AvantGarde Bk BT" w:cs="Arial"/>
          <w:color w:val="000000" w:themeColor="text1"/>
          <w:sz w:val="24"/>
          <w:szCs w:val="24"/>
        </w:rPr>
        <w:t xml:space="preserve">el Reglamento Interno del sujeto obligado prevé dentro de las facultades del Departamento </w:t>
      </w:r>
      <w:r w:rsidR="005A2E5E" w:rsidRPr="005A2E5E">
        <w:rPr>
          <w:rFonts w:ascii="AvantGarde Bk BT" w:hAnsi="AvantGarde Bk BT" w:cs="Arial"/>
          <w:color w:val="000000" w:themeColor="text1"/>
          <w:sz w:val="24"/>
          <w:szCs w:val="24"/>
        </w:rPr>
        <w:t>Administrativo y Contabilidad</w:t>
      </w:r>
      <w:r w:rsidR="005A2E5E">
        <w:rPr>
          <w:rFonts w:ascii="AvantGarde Bk BT" w:hAnsi="AvantGarde Bk BT" w:cs="Arial"/>
          <w:color w:val="000000" w:themeColor="text1"/>
          <w:sz w:val="24"/>
          <w:szCs w:val="24"/>
        </w:rPr>
        <w:t xml:space="preserve"> las siguientes: </w:t>
      </w:r>
      <w:r w:rsidR="00CC7263">
        <w:rPr>
          <w:rFonts w:ascii="AvantGarde Bk BT" w:hAnsi="AvantGarde Bk BT" w:cs="Arial"/>
          <w:color w:val="000000" w:themeColor="text1"/>
          <w:lang w:val="es-ES"/>
        </w:rPr>
        <w:t xml:space="preserve"> </w:t>
      </w:r>
      <w:r w:rsidR="00CC7263" w:rsidRPr="00CC7263">
        <w:rPr>
          <w:rFonts w:ascii="AvantGarde Bk BT" w:hAnsi="AvantGarde Bk BT" w:cs="Arial"/>
          <w:color w:val="000000" w:themeColor="text1"/>
          <w:sz w:val="24"/>
          <w:szCs w:val="24"/>
          <w:u w:val="single"/>
          <w:lang w:val="es-ES"/>
        </w:rPr>
        <w:t>ejecutar y supervisar las políticas, normas, sistemas y procedimientos para la administración y salvaguarda de los recursos</w:t>
      </w:r>
      <w:r w:rsidR="00CC7263" w:rsidRPr="00CC7263">
        <w:rPr>
          <w:rFonts w:ascii="AvantGarde Bk BT" w:hAnsi="AvantGarde Bk BT" w:cs="Arial"/>
          <w:color w:val="000000" w:themeColor="text1"/>
          <w:sz w:val="24"/>
          <w:szCs w:val="24"/>
          <w:lang w:val="es-ES"/>
        </w:rPr>
        <w:t xml:space="preserve"> humanos, materiales, bienes muebles e inmuebles y </w:t>
      </w:r>
      <w:r w:rsidR="00CC7263" w:rsidRPr="00CC7263">
        <w:rPr>
          <w:rFonts w:ascii="AvantGarde Bk BT" w:hAnsi="AvantGarde Bk BT" w:cs="Arial"/>
          <w:color w:val="000000" w:themeColor="text1"/>
          <w:sz w:val="24"/>
          <w:szCs w:val="24"/>
          <w:u w:val="single"/>
          <w:lang w:val="es-ES"/>
        </w:rPr>
        <w:t>financieros de lo que disponga el Organismo</w:t>
      </w:r>
      <w:r w:rsidR="00CC7263">
        <w:rPr>
          <w:rFonts w:ascii="AvantGarde Bk BT" w:hAnsi="AvantGarde Bk BT" w:cs="Arial"/>
          <w:color w:val="000000" w:themeColor="text1"/>
          <w:sz w:val="24"/>
          <w:szCs w:val="24"/>
          <w:lang w:val="es-ES"/>
        </w:rPr>
        <w:t xml:space="preserve">; </w:t>
      </w:r>
      <w:r w:rsidR="00CC7263" w:rsidRPr="00CC7263">
        <w:rPr>
          <w:rFonts w:ascii="AvantGarde Bk BT" w:hAnsi="AvantGarde Bk BT" w:cs="Arial"/>
          <w:color w:val="000000" w:themeColor="text1"/>
          <w:sz w:val="24"/>
          <w:szCs w:val="24"/>
          <w:u w:val="single"/>
        </w:rPr>
        <w:t xml:space="preserve">operar y ejecutar las acciones de apoyo para la realización de las funciones del Organismo, particularmente de materia de </w:t>
      </w:r>
      <w:r w:rsidR="00CC7263" w:rsidRPr="00CC7263">
        <w:rPr>
          <w:rFonts w:ascii="AvantGarde Bk BT" w:hAnsi="AvantGarde Bk BT" w:cs="Arial"/>
          <w:color w:val="000000" w:themeColor="text1"/>
          <w:sz w:val="24"/>
          <w:szCs w:val="24"/>
        </w:rPr>
        <w:t xml:space="preserve">distribución y abasto de insumos, </w:t>
      </w:r>
      <w:r w:rsidR="00CC7263" w:rsidRPr="00CC7263">
        <w:rPr>
          <w:rFonts w:ascii="AvantGarde Bk BT" w:hAnsi="AvantGarde Bk BT" w:cs="Arial"/>
          <w:color w:val="000000" w:themeColor="text1"/>
          <w:sz w:val="24"/>
          <w:szCs w:val="24"/>
          <w:u w:val="single"/>
        </w:rPr>
        <w:t>contratación de servicios y obra pública</w:t>
      </w:r>
      <w:r w:rsidR="00CC7263">
        <w:rPr>
          <w:rFonts w:ascii="AvantGarde Bk BT" w:hAnsi="AvantGarde Bk BT" w:cs="Arial"/>
          <w:color w:val="000000" w:themeColor="text1"/>
          <w:sz w:val="24"/>
          <w:szCs w:val="24"/>
        </w:rPr>
        <w:t>; a</w:t>
      </w:r>
      <w:r w:rsidR="00CC7263" w:rsidRPr="00CC7263">
        <w:rPr>
          <w:rFonts w:ascii="AvantGarde Bk BT" w:hAnsi="AvantGarde Bk BT" w:cs="Arial"/>
          <w:color w:val="000000" w:themeColor="text1"/>
          <w:sz w:val="24"/>
          <w:szCs w:val="24"/>
        </w:rPr>
        <w:t>dministrar los recursos financieros del S</w:t>
      </w:r>
      <w:r w:rsidR="00CC7263">
        <w:rPr>
          <w:rFonts w:ascii="AvantGarde Bk BT" w:hAnsi="AvantGarde Bk BT" w:cs="Arial"/>
          <w:color w:val="000000" w:themeColor="text1"/>
          <w:sz w:val="24"/>
          <w:szCs w:val="24"/>
        </w:rPr>
        <w:t xml:space="preserve">istema </w:t>
      </w:r>
      <w:r w:rsidR="00CC7263" w:rsidRPr="00CC7263">
        <w:rPr>
          <w:rFonts w:ascii="AvantGarde Bk BT" w:hAnsi="AvantGarde Bk BT" w:cs="Arial"/>
          <w:color w:val="000000" w:themeColor="text1"/>
          <w:sz w:val="24"/>
          <w:szCs w:val="24"/>
        </w:rPr>
        <w:t>M</w:t>
      </w:r>
      <w:r w:rsidR="00CC7263">
        <w:rPr>
          <w:rFonts w:ascii="AvantGarde Bk BT" w:hAnsi="AvantGarde Bk BT" w:cs="Arial"/>
          <w:color w:val="000000" w:themeColor="text1"/>
          <w:sz w:val="24"/>
          <w:szCs w:val="24"/>
        </w:rPr>
        <w:t xml:space="preserve">unicipal para el </w:t>
      </w:r>
      <w:r w:rsidR="00CC7263" w:rsidRPr="00CC7263">
        <w:rPr>
          <w:rFonts w:ascii="AvantGarde Bk BT" w:hAnsi="AvantGarde Bk BT" w:cs="Arial"/>
          <w:color w:val="000000" w:themeColor="text1"/>
          <w:sz w:val="24"/>
          <w:szCs w:val="24"/>
        </w:rPr>
        <w:t>D</w:t>
      </w:r>
      <w:r w:rsidR="00CC7263">
        <w:rPr>
          <w:rFonts w:ascii="AvantGarde Bk BT" w:hAnsi="AvantGarde Bk BT" w:cs="Arial"/>
          <w:color w:val="000000" w:themeColor="text1"/>
          <w:sz w:val="24"/>
          <w:szCs w:val="24"/>
        </w:rPr>
        <w:t xml:space="preserve">esarrollo </w:t>
      </w:r>
      <w:r w:rsidR="00CC7263" w:rsidRPr="00CC7263">
        <w:rPr>
          <w:rFonts w:ascii="AvantGarde Bk BT" w:hAnsi="AvantGarde Bk BT" w:cs="Arial"/>
          <w:color w:val="000000" w:themeColor="text1"/>
          <w:sz w:val="24"/>
          <w:szCs w:val="24"/>
        </w:rPr>
        <w:t>I</w:t>
      </w:r>
      <w:r w:rsidR="00CC7263">
        <w:rPr>
          <w:rFonts w:ascii="AvantGarde Bk BT" w:hAnsi="AvantGarde Bk BT" w:cs="Arial"/>
          <w:color w:val="000000" w:themeColor="text1"/>
          <w:sz w:val="24"/>
          <w:szCs w:val="24"/>
        </w:rPr>
        <w:t xml:space="preserve">ntegral de la </w:t>
      </w:r>
      <w:r w:rsidR="00CC7263" w:rsidRPr="00CC7263">
        <w:rPr>
          <w:rFonts w:ascii="AvantGarde Bk BT" w:hAnsi="AvantGarde Bk BT" w:cs="Arial"/>
          <w:color w:val="000000" w:themeColor="text1"/>
          <w:sz w:val="24"/>
          <w:szCs w:val="24"/>
        </w:rPr>
        <w:t>F</w:t>
      </w:r>
      <w:r w:rsidR="00CC7263">
        <w:rPr>
          <w:rFonts w:ascii="AvantGarde Bk BT" w:hAnsi="AvantGarde Bk BT" w:cs="Arial"/>
          <w:color w:val="000000" w:themeColor="text1"/>
          <w:sz w:val="24"/>
          <w:szCs w:val="24"/>
        </w:rPr>
        <w:t>amilia</w:t>
      </w:r>
      <w:r w:rsidR="00CC7263" w:rsidRPr="00CC7263">
        <w:rPr>
          <w:rFonts w:ascii="AvantGarde Bk BT" w:hAnsi="AvantGarde Bk BT" w:cs="Arial"/>
          <w:color w:val="000000" w:themeColor="text1"/>
          <w:sz w:val="24"/>
          <w:szCs w:val="24"/>
        </w:rPr>
        <w:t xml:space="preserve"> y proponer acciones correctivas y preventivas para su correcta aplicación previa autor</w:t>
      </w:r>
      <w:r w:rsidR="00CC7263">
        <w:rPr>
          <w:rFonts w:ascii="AvantGarde Bk BT" w:hAnsi="AvantGarde Bk BT" w:cs="Arial"/>
          <w:color w:val="000000" w:themeColor="text1"/>
          <w:sz w:val="24"/>
          <w:szCs w:val="24"/>
        </w:rPr>
        <w:t xml:space="preserve">ización de la Junta de Gobierno; </w:t>
      </w:r>
      <w:r w:rsidR="00CC7263" w:rsidRPr="00CC7263">
        <w:rPr>
          <w:rFonts w:ascii="AvantGarde Bk BT" w:hAnsi="AvantGarde Bk BT" w:cs="Arial"/>
          <w:color w:val="000000" w:themeColor="text1"/>
          <w:sz w:val="24"/>
          <w:szCs w:val="24"/>
          <w:u w:val="single"/>
        </w:rPr>
        <w:t>contabilizar las operaciones financieras así como ejercer los recursos financieros del Sistema</w:t>
      </w:r>
      <w:r w:rsidR="00CC7263" w:rsidRPr="00CC7263">
        <w:rPr>
          <w:rFonts w:ascii="AvantGarde Bk BT" w:hAnsi="AvantGarde Bk BT" w:cs="Arial"/>
          <w:color w:val="000000" w:themeColor="text1"/>
          <w:sz w:val="24"/>
          <w:szCs w:val="24"/>
        </w:rPr>
        <w:t xml:space="preserve">, previo </w:t>
      </w:r>
      <w:r w:rsidR="00CC7263">
        <w:rPr>
          <w:rFonts w:ascii="AvantGarde Bk BT" w:hAnsi="AvantGarde Bk BT" w:cs="Arial"/>
          <w:color w:val="000000" w:themeColor="text1"/>
          <w:sz w:val="24"/>
          <w:szCs w:val="24"/>
        </w:rPr>
        <w:t xml:space="preserve">acuerdo de la Junta de Gobierno; </w:t>
      </w:r>
      <w:r w:rsidR="00CC7263" w:rsidRPr="00CC7263">
        <w:rPr>
          <w:rFonts w:ascii="AvantGarde Bk BT" w:hAnsi="AvantGarde Bk BT" w:cs="Arial"/>
          <w:color w:val="000000" w:themeColor="text1"/>
          <w:sz w:val="24"/>
          <w:szCs w:val="24"/>
          <w:u w:val="single"/>
        </w:rPr>
        <w:t xml:space="preserve">elaborar, controlar y contabilizar los egresos correspondientes de la cuenta fiscal para el </w:t>
      </w:r>
      <w:r w:rsidR="00CC7263" w:rsidRPr="00CC7263">
        <w:rPr>
          <w:rFonts w:ascii="AvantGarde Bk BT" w:hAnsi="AvantGarde Bk BT" w:cs="Arial"/>
          <w:color w:val="000000" w:themeColor="text1"/>
          <w:sz w:val="24"/>
          <w:szCs w:val="24"/>
        </w:rPr>
        <w:t xml:space="preserve">pago de nómina del personal, </w:t>
      </w:r>
      <w:r w:rsidR="00CC7263" w:rsidRPr="00CC7263">
        <w:rPr>
          <w:rFonts w:ascii="AvantGarde Bk BT" w:hAnsi="AvantGarde Bk BT" w:cs="Arial"/>
          <w:color w:val="000000" w:themeColor="text1"/>
          <w:sz w:val="24"/>
          <w:szCs w:val="24"/>
          <w:u w:val="single"/>
        </w:rPr>
        <w:t>pago de proveedores</w:t>
      </w:r>
      <w:r w:rsidR="00CC7263" w:rsidRPr="00CC7263">
        <w:rPr>
          <w:rFonts w:ascii="AvantGarde Bk BT" w:hAnsi="AvantGarde Bk BT" w:cs="Arial"/>
          <w:color w:val="000000" w:themeColor="text1"/>
          <w:sz w:val="24"/>
          <w:szCs w:val="24"/>
        </w:rPr>
        <w:t xml:space="preserve"> y cualquier otra necesidad que requiera el S</w:t>
      </w:r>
      <w:r w:rsidR="00CC7263">
        <w:rPr>
          <w:rFonts w:ascii="AvantGarde Bk BT" w:hAnsi="AvantGarde Bk BT" w:cs="Arial"/>
          <w:color w:val="000000" w:themeColor="text1"/>
          <w:sz w:val="24"/>
          <w:szCs w:val="24"/>
        </w:rPr>
        <w:t xml:space="preserve">istema; </w:t>
      </w:r>
      <w:r w:rsidR="00CC7263" w:rsidRPr="00CC7263">
        <w:rPr>
          <w:rFonts w:ascii="AvantGarde Bk BT" w:hAnsi="AvantGarde Bk BT" w:cs="Arial"/>
          <w:color w:val="000000" w:themeColor="text1"/>
          <w:sz w:val="24"/>
          <w:szCs w:val="24"/>
          <w:u w:val="single"/>
        </w:rPr>
        <w:t>archivar y anexar toda la documentación fiscal y contable en cada movimiento de ingreso y egreso del Sistema</w:t>
      </w:r>
      <w:r w:rsidR="00CC7263">
        <w:rPr>
          <w:rFonts w:ascii="AvantGarde Bk BT" w:hAnsi="AvantGarde Bk BT" w:cs="Arial"/>
          <w:color w:val="000000" w:themeColor="text1"/>
          <w:sz w:val="24"/>
          <w:szCs w:val="24"/>
        </w:rPr>
        <w:t xml:space="preserve"> y </w:t>
      </w:r>
      <w:r w:rsidR="00CC7263" w:rsidRPr="00CC7263">
        <w:rPr>
          <w:rFonts w:ascii="AvantGarde Bk BT" w:hAnsi="AvantGarde Bk BT" w:cs="Arial"/>
          <w:color w:val="000000" w:themeColor="text1"/>
          <w:sz w:val="24"/>
          <w:szCs w:val="24"/>
          <w:u w:val="single"/>
        </w:rPr>
        <w:t xml:space="preserve">elaborar las </w:t>
      </w:r>
      <w:r w:rsidR="00CC7263" w:rsidRPr="00CC7263">
        <w:rPr>
          <w:rFonts w:ascii="AvantGarde Bk BT" w:hAnsi="AvantGarde Bk BT" w:cs="Arial"/>
          <w:color w:val="000000" w:themeColor="text1"/>
          <w:sz w:val="24"/>
          <w:szCs w:val="24"/>
          <w:u w:val="single"/>
        </w:rPr>
        <w:lastRenderedPageBreak/>
        <w:t xml:space="preserve">requisiciones y órdenes de compra para materiales, insumos, combustibles y necesidades para el buen funcionamiento del </w:t>
      </w:r>
      <w:r w:rsidR="00CC7263" w:rsidRPr="00CC7263">
        <w:rPr>
          <w:rFonts w:ascii="AvantGarde Bk BT" w:hAnsi="AvantGarde Bk BT" w:cs="Arial"/>
          <w:color w:val="000000" w:themeColor="text1"/>
          <w:sz w:val="24"/>
          <w:szCs w:val="24"/>
          <w:u w:val="single"/>
        </w:rPr>
        <w:t>Sistema Municipal para el Desarrollo Integral de la Familia</w:t>
      </w:r>
      <w:r w:rsidR="00CC7263" w:rsidRPr="00CC7263">
        <w:rPr>
          <w:rFonts w:ascii="AvantGarde Bk BT" w:hAnsi="AvantGarde Bk BT" w:cs="Arial"/>
          <w:color w:val="000000" w:themeColor="text1"/>
          <w:sz w:val="24"/>
          <w:szCs w:val="24"/>
        </w:rPr>
        <w:t>.</w:t>
      </w:r>
      <w:r w:rsidR="00CC7263">
        <w:rPr>
          <w:rStyle w:val="Refdenotaalpie"/>
          <w:rFonts w:ascii="AvantGarde Bk BT" w:hAnsi="AvantGarde Bk BT" w:cs="Arial"/>
          <w:color w:val="000000" w:themeColor="text1"/>
          <w:sz w:val="24"/>
          <w:szCs w:val="24"/>
        </w:rPr>
        <w:footnoteReference w:id="4"/>
      </w:r>
    </w:p>
    <w:p w14:paraId="1527C2AD" w14:textId="4FD80829" w:rsidR="006B60B2" w:rsidRPr="006B60B2" w:rsidRDefault="006B60B2" w:rsidP="006B60B2">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igual forma, el aludido Reglamento Interior prescribe que el Departamento Jurídico cuenta con atribuciones para a</w:t>
      </w:r>
      <w:r w:rsidRPr="006B60B2">
        <w:rPr>
          <w:rFonts w:ascii="AvantGarde Bk BT" w:hAnsi="AvantGarde Bk BT" w:cs="Arial"/>
          <w:color w:val="000000" w:themeColor="text1"/>
          <w:sz w:val="24"/>
          <w:szCs w:val="24"/>
        </w:rPr>
        <w:t xml:space="preserve">uxiliar en trámites y elaborar documentos legales que se requieran dentro del </w:t>
      </w:r>
      <w:r w:rsidRPr="006B60B2">
        <w:rPr>
          <w:rFonts w:ascii="AvantGarde Bk BT" w:hAnsi="AvantGarde Bk BT" w:cs="Arial"/>
          <w:color w:val="000000" w:themeColor="text1"/>
          <w:sz w:val="24"/>
          <w:szCs w:val="24"/>
        </w:rPr>
        <w:t>Sistema Municipal para el Desarrollo Integral de la Familia</w:t>
      </w:r>
      <w:r w:rsidRPr="006B60B2">
        <w:rPr>
          <w:rFonts w:ascii="AvantGarde Bk BT" w:hAnsi="AvantGarde Bk BT" w:cs="Arial"/>
          <w:color w:val="000000" w:themeColor="text1"/>
          <w:sz w:val="24"/>
          <w:szCs w:val="24"/>
        </w:rPr>
        <w:t xml:space="preserve"> de </w:t>
      </w:r>
      <w:proofErr w:type="spellStart"/>
      <w:r w:rsidRPr="006B60B2">
        <w:rPr>
          <w:rFonts w:ascii="AvantGarde Bk BT" w:hAnsi="AvantGarde Bk BT" w:cs="Arial"/>
          <w:color w:val="000000" w:themeColor="text1"/>
          <w:sz w:val="24"/>
          <w:szCs w:val="24"/>
        </w:rPr>
        <w:t>Rioverde</w:t>
      </w:r>
      <w:proofErr w:type="spellEnd"/>
      <w:r w:rsidRPr="006B60B2">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5"/>
      </w:r>
    </w:p>
    <w:p w14:paraId="121036C9" w14:textId="77777777" w:rsidR="00D0678E" w:rsidRDefault="006B60B2" w:rsidP="00D0678E">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de</w:t>
      </w:r>
      <w:r w:rsidR="00CF549C">
        <w:rPr>
          <w:rFonts w:ascii="AvantGarde Bk BT" w:hAnsi="AvantGarde Bk BT" w:cs="Arial"/>
          <w:color w:val="000000" w:themeColor="text1"/>
          <w:sz w:val="24"/>
          <w:szCs w:val="24"/>
        </w:rPr>
        <w:t xml:space="preserve"> la lectura de la normativa previamente anotada, resulta inconcuso que el sujeto obligado cuenta con atribuciones para proporcionar la información requerida por la persona solicitante</w:t>
      </w:r>
      <w:r w:rsidR="00140DA7">
        <w:rPr>
          <w:rFonts w:ascii="AvantGarde Bk BT" w:hAnsi="AvantGarde Bk BT" w:cs="Arial"/>
          <w:color w:val="000000" w:themeColor="text1"/>
          <w:sz w:val="24"/>
          <w:szCs w:val="24"/>
        </w:rPr>
        <w:t>; es decir, aquella que corresponde</w:t>
      </w:r>
      <w:r>
        <w:rPr>
          <w:rFonts w:ascii="AvantGarde Bk BT" w:hAnsi="AvantGarde Bk BT" w:cs="Arial"/>
          <w:color w:val="000000" w:themeColor="text1"/>
          <w:sz w:val="24"/>
          <w:szCs w:val="24"/>
        </w:rPr>
        <w:t xml:space="preserve"> a</w:t>
      </w:r>
      <w:r w:rsidR="00871C35">
        <w:rPr>
          <w:rFonts w:ascii="AvantGarde Bk BT" w:hAnsi="AvantGarde Bk BT" w:cs="Arial"/>
          <w:color w:val="000000" w:themeColor="text1"/>
          <w:sz w:val="24"/>
          <w:szCs w:val="24"/>
        </w:rPr>
        <w:t xml:space="preserve">: </w:t>
      </w:r>
    </w:p>
    <w:p w14:paraId="2DDA31A4" w14:textId="77777777" w:rsidR="00D0678E" w:rsidRDefault="00871C35" w:rsidP="00D0678E">
      <w:pPr>
        <w:spacing w:after="0" w:line="360" w:lineRule="auto"/>
        <w:ind w:left="680"/>
        <w:jc w:val="both"/>
        <w:rPr>
          <w:rFonts w:ascii="AvantGarde Bk BT" w:hAnsi="AvantGarde Bk BT" w:cs="Arial"/>
          <w:color w:val="000000" w:themeColor="text1"/>
          <w:sz w:val="24"/>
          <w:szCs w:val="24"/>
        </w:rPr>
      </w:pPr>
      <w:r w:rsidRPr="00871C35">
        <w:rPr>
          <w:rFonts w:ascii="AvantGarde Bk BT" w:hAnsi="AvantGarde Bk BT" w:cs="Arial"/>
          <w:color w:val="000000" w:themeColor="text1"/>
          <w:sz w:val="24"/>
          <w:szCs w:val="24"/>
        </w:rPr>
        <w:t>1)</w:t>
      </w:r>
      <w:r w:rsidR="00140DA7" w:rsidRPr="00871C35">
        <w:rPr>
          <w:rFonts w:ascii="AvantGarde Bk BT" w:hAnsi="AvantGarde Bk BT" w:cs="Arial"/>
          <w:color w:val="000000" w:themeColor="text1"/>
          <w:sz w:val="24"/>
          <w:szCs w:val="24"/>
        </w:rPr>
        <w:t xml:space="preserve"> </w:t>
      </w:r>
      <w:r w:rsidR="006B60B2" w:rsidRPr="00871C35">
        <w:rPr>
          <w:rFonts w:ascii="AvantGarde Bk BT" w:hAnsi="AvantGarde Bk BT" w:cs="Arial"/>
          <w:color w:val="000000" w:themeColor="text1"/>
          <w:sz w:val="24"/>
          <w:szCs w:val="24"/>
        </w:rPr>
        <w:t xml:space="preserve">todas las ordenes de compras adjudicadas a Lucrecia Fragoso, junto con los requerimientos, cotizaciones y facturas de cada una de las compras o servicios </w:t>
      </w:r>
      <w:r w:rsidRPr="00871C35">
        <w:rPr>
          <w:rFonts w:ascii="AvantGarde Bk BT" w:hAnsi="AvantGarde Bk BT" w:cs="Arial"/>
          <w:color w:val="000000" w:themeColor="text1"/>
          <w:sz w:val="24"/>
          <w:szCs w:val="24"/>
        </w:rPr>
        <w:t>correspondientes a los ejercicios dos mil veintidós, dos mil veintitrés, dos mil veinticuatro</w:t>
      </w:r>
      <w:r w:rsidR="006B60B2" w:rsidRPr="00871C35">
        <w:rPr>
          <w:rFonts w:ascii="AvantGarde Bk BT" w:hAnsi="AvantGarde Bk BT" w:cs="Arial"/>
          <w:color w:val="000000" w:themeColor="text1"/>
          <w:sz w:val="24"/>
          <w:szCs w:val="24"/>
        </w:rPr>
        <w:t xml:space="preserve"> y lo que va del </w:t>
      </w:r>
      <w:r w:rsidRPr="00871C35">
        <w:rPr>
          <w:rFonts w:ascii="AvantGarde Bk BT" w:hAnsi="AvantGarde Bk BT" w:cs="Arial"/>
          <w:color w:val="000000" w:themeColor="text1"/>
          <w:sz w:val="24"/>
          <w:szCs w:val="24"/>
        </w:rPr>
        <w:t>dos mil veinticinco</w:t>
      </w:r>
      <w:r w:rsidR="00D0678E">
        <w:rPr>
          <w:rFonts w:ascii="AvantGarde Bk BT" w:hAnsi="AvantGarde Bk BT" w:cs="Arial"/>
          <w:color w:val="000000" w:themeColor="text1"/>
          <w:sz w:val="24"/>
          <w:szCs w:val="24"/>
        </w:rPr>
        <w:t>;</w:t>
      </w:r>
    </w:p>
    <w:p w14:paraId="7D1198B4" w14:textId="184FDA2B" w:rsidR="006B60B2" w:rsidRDefault="00871C35" w:rsidP="00D0678E">
      <w:pPr>
        <w:spacing w:after="240" w:line="360" w:lineRule="auto"/>
        <w:ind w:left="680"/>
        <w:jc w:val="both"/>
        <w:rPr>
          <w:rFonts w:ascii="AvantGarde Bk BT" w:hAnsi="AvantGarde Bk BT" w:cs="Arial"/>
          <w:color w:val="000000" w:themeColor="text1"/>
          <w:sz w:val="24"/>
          <w:szCs w:val="24"/>
        </w:rPr>
      </w:pPr>
      <w:r w:rsidRPr="00871C35">
        <w:rPr>
          <w:rFonts w:ascii="AvantGarde Bk BT" w:hAnsi="AvantGarde Bk BT" w:cs="Arial"/>
          <w:color w:val="000000" w:themeColor="text1"/>
          <w:sz w:val="24"/>
          <w:szCs w:val="24"/>
        </w:rPr>
        <w:lastRenderedPageBreak/>
        <w:t xml:space="preserve"> 2) </w:t>
      </w:r>
      <w:r w:rsidR="006B60B2" w:rsidRPr="00871C35">
        <w:rPr>
          <w:rFonts w:ascii="AvantGarde Bk BT" w:hAnsi="AvantGarde Bk BT" w:cs="Arial"/>
          <w:color w:val="000000" w:themeColor="text1"/>
          <w:sz w:val="24"/>
          <w:szCs w:val="24"/>
        </w:rPr>
        <w:t xml:space="preserve">todas las compras y/o servicios otorgados por el </w:t>
      </w:r>
      <w:r w:rsidRPr="00871C35">
        <w:rPr>
          <w:rFonts w:ascii="AvantGarde Bk BT" w:hAnsi="AvantGarde Bk BT" w:cs="Arial"/>
          <w:color w:val="000000" w:themeColor="text1"/>
          <w:sz w:val="24"/>
          <w:szCs w:val="24"/>
        </w:rPr>
        <w:t xml:space="preserve">Sistema Municipal para el Desarrollo Integral de la Familia de </w:t>
      </w:r>
      <w:proofErr w:type="spellStart"/>
      <w:r w:rsidRPr="00871C35">
        <w:rPr>
          <w:rFonts w:ascii="AvantGarde Bk BT" w:hAnsi="AvantGarde Bk BT" w:cs="Arial"/>
          <w:color w:val="000000" w:themeColor="text1"/>
          <w:sz w:val="24"/>
          <w:szCs w:val="24"/>
        </w:rPr>
        <w:t>Rioverde</w:t>
      </w:r>
      <w:proofErr w:type="spellEnd"/>
      <w:r w:rsidR="006B60B2" w:rsidRPr="00871C35">
        <w:rPr>
          <w:rFonts w:ascii="AvantGarde Bk BT" w:hAnsi="AvantGarde Bk BT" w:cs="Arial"/>
          <w:color w:val="000000" w:themeColor="text1"/>
          <w:sz w:val="24"/>
          <w:szCs w:val="24"/>
        </w:rPr>
        <w:t>, junto con requerimiento, orden de compra, factura y contrato</w:t>
      </w:r>
      <w:r w:rsidR="00D0678E">
        <w:rPr>
          <w:rFonts w:ascii="AvantGarde Bk BT" w:hAnsi="AvantGarde Bk BT" w:cs="Arial"/>
          <w:color w:val="000000" w:themeColor="text1"/>
          <w:sz w:val="24"/>
          <w:szCs w:val="24"/>
        </w:rPr>
        <w:t>.</w:t>
      </w:r>
    </w:p>
    <w:p w14:paraId="7B2998C1" w14:textId="0DAE1FC3" w:rsidR="00D0678E" w:rsidRDefault="00E2609F"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de las con</w:t>
      </w:r>
      <w:r w:rsidR="00F30476">
        <w:rPr>
          <w:rFonts w:ascii="AvantGarde Bk BT" w:hAnsi="AvantGarde Bk BT" w:cs="Arial"/>
          <w:color w:val="000000" w:themeColor="text1"/>
          <w:sz w:val="24"/>
          <w:szCs w:val="24"/>
        </w:rPr>
        <w:t>stancias que integran los autos</w:t>
      </w:r>
      <w:r>
        <w:rPr>
          <w:rFonts w:ascii="AvantGarde Bk BT" w:hAnsi="AvantGarde Bk BT" w:cs="Arial"/>
          <w:color w:val="000000" w:themeColor="text1"/>
          <w:sz w:val="24"/>
          <w:szCs w:val="24"/>
        </w:rPr>
        <w:t xml:space="preserve"> se desprende que el sujeto obligado se limitó </w:t>
      </w:r>
      <w:r w:rsidR="00D0678E">
        <w:rPr>
          <w:rFonts w:ascii="AvantGarde Bk BT" w:hAnsi="AvantGarde Bk BT" w:cs="Arial"/>
          <w:color w:val="000000" w:themeColor="text1"/>
          <w:sz w:val="24"/>
          <w:szCs w:val="24"/>
        </w:rPr>
        <w:t xml:space="preserve">proporcionar a la persona solicitante una relación de cincuenta y dos facturas correspondientes a las compras adjudicadas a la persona señalada en la solicitud de información dentro de los ejercicios </w:t>
      </w:r>
      <w:r w:rsidR="00D0678E" w:rsidRPr="00871C35">
        <w:rPr>
          <w:rFonts w:ascii="AvantGarde Bk BT" w:hAnsi="AvantGarde Bk BT" w:cs="Arial"/>
          <w:color w:val="000000" w:themeColor="text1"/>
          <w:sz w:val="24"/>
          <w:szCs w:val="24"/>
        </w:rPr>
        <w:t>dos mil veintidós, dos mil veintitrés, dos mil veinticuatro y dos mil veinticinco</w:t>
      </w:r>
      <w:r w:rsidR="00D0678E">
        <w:rPr>
          <w:rFonts w:ascii="AvantGarde Bk BT" w:hAnsi="AvantGarde Bk BT" w:cs="Arial"/>
          <w:color w:val="000000" w:themeColor="text1"/>
          <w:sz w:val="24"/>
          <w:szCs w:val="24"/>
        </w:rPr>
        <w:t>, esto junto a sus respectivas facturas.</w:t>
      </w:r>
    </w:p>
    <w:p w14:paraId="6C053A1A" w14:textId="08F55010" w:rsidR="00D0678E" w:rsidRDefault="00D0678E"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resulta evidente que </w:t>
      </w:r>
      <w:r w:rsidR="008F0417">
        <w:rPr>
          <w:rFonts w:ascii="AvantGarde Bk BT" w:hAnsi="AvantGarde Bk BT" w:cs="Arial"/>
          <w:color w:val="000000" w:themeColor="text1"/>
          <w:sz w:val="24"/>
          <w:szCs w:val="24"/>
        </w:rPr>
        <w:t xml:space="preserve">la respuesta emitida por el sujeto obligado se encuentra incompleta, pues faltaron </w:t>
      </w:r>
      <w:r w:rsidR="00BA7079">
        <w:rPr>
          <w:rFonts w:ascii="AvantGarde Bk BT" w:hAnsi="AvantGarde Bk BT" w:cs="Arial"/>
          <w:color w:val="000000" w:themeColor="text1"/>
          <w:sz w:val="24"/>
          <w:szCs w:val="24"/>
        </w:rPr>
        <w:t xml:space="preserve">las </w:t>
      </w:r>
      <w:r w:rsidR="00BA7079" w:rsidRPr="00871C35">
        <w:rPr>
          <w:rFonts w:ascii="AvantGarde Bk BT" w:hAnsi="AvantGarde Bk BT" w:cs="Arial"/>
          <w:color w:val="000000" w:themeColor="text1"/>
          <w:sz w:val="24"/>
          <w:szCs w:val="24"/>
        </w:rPr>
        <w:t>ordenes de compras</w:t>
      </w:r>
      <w:r w:rsidR="00BA7079">
        <w:rPr>
          <w:rFonts w:ascii="AvantGarde Bk BT" w:hAnsi="AvantGarde Bk BT" w:cs="Arial"/>
          <w:color w:val="000000" w:themeColor="text1"/>
          <w:sz w:val="24"/>
          <w:szCs w:val="24"/>
        </w:rPr>
        <w:t>,</w:t>
      </w:r>
      <w:r w:rsidR="00BA7079" w:rsidRPr="00871C35">
        <w:rPr>
          <w:rFonts w:ascii="AvantGarde Bk BT" w:hAnsi="AvantGarde Bk BT" w:cs="Arial"/>
          <w:color w:val="000000" w:themeColor="text1"/>
          <w:sz w:val="24"/>
          <w:szCs w:val="24"/>
        </w:rPr>
        <w:t xml:space="preserve"> </w:t>
      </w:r>
      <w:r w:rsidR="008F0417">
        <w:rPr>
          <w:rFonts w:ascii="AvantGarde Bk BT" w:hAnsi="AvantGarde Bk BT" w:cs="Arial"/>
          <w:color w:val="000000" w:themeColor="text1"/>
          <w:sz w:val="24"/>
          <w:szCs w:val="24"/>
        </w:rPr>
        <w:t xml:space="preserve">los requerimientos y cotizaciones </w:t>
      </w:r>
      <w:r w:rsidR="00BA7079">
        <w:rPr>
          <w:rFonts w:ascii="AvantGarde Bk BT" w:hAnsi="AvantGarde Bk BT" w:cs="Arial"/>
          <w:color w:val="000000" w:themeColor="text1"/>
          <w:sz w:val="24"/>
          <w:szCs w:val="24"/>
        </w:rPr>
        <w:t xml:space="preserve">de las compras adjudicadas a la persona señalada en la solicitud de información correspondiente a los ejercicios </w:t>
      </w:r>
      <w:r w:rsidR="00BA7079" w:rsidRPr="00871C35">
        <w:rPr>
          <w:rFonts w:ascii="AvantGarde Bk BT" w:hAnsi="AvantGarde Bk BT" w:cs="Arial"/>
          <w:color w:val="000000" w:themeColor="text1"/>
          <w:sz w:val="24"/>
          <w:szCs w:val="24"/>
        </w:rPr>
        <w:t>dos mil veintidós, dos mil veintitrés, dos mil veinticuatro y dos mil veinticinco</w:t>
      </w:r>
      <w:r w:rsidR="00BA7079">
        <w:rPr>
          <w:rFonts w:ascii="AvantGarde Bk BT" w:hAnsi="AvantGarde Bk BT" w:cs="Arial"/>
          <w:color w:val="000000" w:themeColor="text1"/>
          <w:sz w:val="24"/>
          <w:szCs w:val="24"/>
        </w:rPr>
        <w:t xml:space="preserve">, así como </w:t>
      </w:r>
      <w:r w:rsidR="00F721CC" w:rsidRPr="00F721CC">
        <w:rPr>
          <w:rFonts w:ascii="AvantGarde Bk BT" w:hAnsi="AvantGarde Bk BT" w:cs="Arial"/>
          <w:color w:val="000000" w:themeColor="text1"/>
          <w:sz w:val="24"/>
          <w:szCs w:val="24"/>
        </w:rPr>
        <w:t xml:space="preserve">todas las compras y/o servicios otorgados por el Sistema Municipal para el Desarrollo Integral de la Familia de </w:t>
      </w:r>
      <w:proofErr w:type="spellStart"/>
      <w:r w:rsidR="00F721CC" w:rsidRPr="00F721CC">
        <w:rPr>
          <w:rFonts w:ascii="AvantGarde Bk BT" w:hAnsi="AvantGarde Bk BT" w:cs="Arial"/>
          <w:color w:val="000000" w:themeColor="text1"/>
          <w:sz w:val="24"/>
          <w:szCs w:val="24"/>
        </w:rPr>
        <w:t>Rioverde</w:t>
      </w:r>
      <w:proofErr w:type="spellEnd"/>
      <w:r w:rsidR="00F721CC" w:rsidRPr="00F721CC">
        <w:rPr>
          <w:rFonts w:ascii="AvantGarde Bk BT" w:hAnsi="AvantGarde Bk BT" w:cs="Arial"/>
          <w:color w:val="000000" w:themeColor="text1"/>
          <w:sz w:val="24"/>
          <w:szCs w:val="24"/>
        </w:rPr>
        <w:t>, junto con requerimiento, orden de compra, factura y contrato</w:t>
      </w:r>
      <w:r w:rsidR="00F721CC">
        <w:rPr>
          <w:rFonts w:ascii="AvantGarde Bk BT" w:hAnsi="AvantGarde Bk BT" w:cs="Arial"/>
          <w:color w:val="000000" w:themeColor="text1"/>
          <w:sz w:val="24"/>
          <w:szCs w:val="24"/>
        </w:rPr>
        <w:t>, esto último correspondiente al año inmediato anterior a la fecha de presentación de la solicitud de información.</w:t>
      </w:r>
    </w:p>
    <w:p w14:paraId="26F0BC56" w14:textId="6AA42812" w:rsidR="00052D66" w:rsidRDefault="00052D66" w:rsidP="00F721CC">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ahí que lo correcto debió ser que el Titular de la Unidad de Transparencia turnara la solicitud de información al </w:t>
      </w:r>
      <w:r w:rsidR="00F721CC">
        <w:rPr>
          <w:rFonts w:ascii="AvantGarde Bk BT" w:hAnsi="AvantGarde Bk BT" w:cs="Arial"/>
          <w:color w:val="000000" w:themeColor="text1"/>
          <w:sz w:val="24"/>
          <w:szCs w:val="24"/>
        </w:rPr>
        <w:t xml:space="preserve">Departamento </w:t>
      </w:r>
      <w:r w:rsidR="00F721CC" w:rsidRPr="005A2E5E">
        <w:rPr>
          <w:rFonts w:ascii="AvantGarde Bk BT" w:hAnsi="AvantGarde Bk BT" w:cs="Arial"/>
          <w:color w:val="000000" w:themeColor="text1"/>
          <w:sz w:val="24"/>
          <w:szCs w:val="24"/>
        </w:rPr>
        <w:t>Administrativo y Contabilidad</w:t>
      </w:r>
      <w:r w:rsidR="00F721CC">
        <w:rPr>
          <w:rFonts w:ascii="AvantGarde Bk BT" w:hAnsi="AvantGarde Bk BT" w:cs="Arial"/>
          <w:color w:val="000000" w:themeColor="text1"/>
          <w:sz w:val="24"/>
          <w:szCs w:val="24"/>
        </w:rPr>
        <w:t xml:space="preserve"> y al </w:t>
      </w:r>
      <w:r w:rsidR="00F721CC">
        <w:rPr>
          <w:rFonts w:ascii="AvantGarde Bk BT" w:hAnsi="AvantGarde Bk BT" w:cs="Arial"/>
          <w:color w:val="000000" w:themeColor="text1"/>
          <w:sz w:val="24"/>
          <w:szCs w:val="24"/>
        </w:rPr>
        <w:t>Departamento Jurídico</w:t>
      </w:r>
      <w:r w:rsidR="00F721C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para efecto de que realizara</w:t>
      </w:r>
      <w:r w:rsidR="00F721CC">
        <w:rPr>
          <w:rFonts w:ascii="AvantGarde Bk BT" w:hAnsi="AvantGarde Bk BT" w:cs="Arial"/>
          <w:color w:val="000000" w:themeColor="text1"/>
          <w:sz w:val="24"/>
          <w:szCs w:val="24"/>
        </w:rPr>
        <w:t>n</w:t>
      </w:r>
      <w:r>
        <w:rPr>
          <w:rFonts w:ascii="AvantGarde Bk BT" w:hAnsi="AvantGarde Bk BT" w:cs="Arial"/>
          <w:color w:val="000000" w:themeColor="text1"/>
          <w:sz w:val="24"/>
          <w:szCs w:val="24"/>
        </w:rPr>
        <w:t xml:space="preserve"> la búsqueda de </w:t>
      </w:r>
      <w:r w:rsidR="00F721CC">
        <w:rPr>
          <w:rFonts w:ascii="AvantGarde Bk BT" w:hAnsi="AvantGarde Bk BT" w:cs="Arial"/>
          <w:color w:val="000000" w:themeColor="text1"/>
          <w:sz w:val="24"/>
          <w:szCs w:val="24"/>
        </w:rPr>
        <w:t>la información requerida</w:t>
      </w:r>
      <w:r w:rsidR="00BF24B6">
        <w:rPr>
          <w:rFonts w:ascii="AvantGarde Bk BT" w:hAnsi="AvantGarde Bk BT" w:cs="Arial"/>
          <w:color w:val="000000" w:themeColor="text1"/>
          <w:sz w:val="24"/>
          <w:szCs w:val="24"/>
        </w:rPr>
        <w:t>.</w:t>
      </w:r>
    </w:p>
    <w:p w14:paraId="5FC8C991" w14:textId="6CD98B77" w:rsidR="00C86DD7" w:rsidRPr="00C86DD7" w:rsidRDefault="00880D55" w:rsidP="00C86DD7">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 xml:space="preserve">considera que </w:t>
      </w:r>
      <w:r w:rsidR="00BF24B6">
        <w:rPr>
          <w:rFonts w:ascii="AvantGarde Bk BT" w:hAnsi="AvantGarde Bk BT" w:cs="Arial"/>
          <w:b/>
          <w:color w:val="000000" w:themeColor="text1"/>
          <w:sz w:val="24"/>
          <w:szCs w:val="24"/>
        </w:rPr>
        <w:t>el</w:t>
      </w:r>
      <w:r w:rsidR="00C86DD7" w:rsidRPr="009E2819">
        <w:rPr>
          <w:rFonts w:ascii="AvantGarde Bk BT" w:hAnsi="AvantGarde Bk BT" w:cs="Arial"/>
          <w:b/>
          <w:color w:val="000000" w:themeColor="text1"/>
          <w:sz w:val="24"/>
          <w:szCs w:val="24"/>
        </w:rPr>
        <w:t xml:space="preserve"> agravio vertido por el recurrente resulta fundado y suficiente para modificar el acto impugnado</w:t>
      </w:r>
      <w:r w:rsidR="00C86DD7">
        <w:rPr>
          <w:rFonts w:ascii="AvantGarde Bk BT" w:hAnsi="AvantGarde Bk BT" w:cs="Arial"/>
          <w:color w:val="000000" w:themeColor="text1"/>
          <w:sz w:val="24"/>
          <w:szCs w:val="24"/>
        </w:rPr>
        <w:t>.</w:t>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45DE051B"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235729DC" w14:textId="77777777" w:rsidR="00F721CC" w:rsidRPr="00F721CC" w:rsidRDefault="003C076D" w:rsidP="00F721CC">
      <w:pPr>
        <w:pStyle w:val="Prrafodelista"/>
        <w:numPr>
          <w:ilvl w:val="0"/>
          <w:numId w:val="2"/>
        </w:numPr>
        <w:spacing w:after="0" w:line="360" w:lineRule="auto"/>
        <w:jc w:val="both"/>
        <w:rPr>
          <w:rFonts w:ascii="AvantGarde Bk BT" w:hAnsi="AvantGarde Bk BT" w:cs="Arial"/>
          <w:color w:val="000000" w:themeColor="text1"/>
          <w:sz w:val="24"/>
          <w:szCs w:val="24"/>
        </w:rPr>
      </w:pPr>
      <w:r>
        <w:rPr>
          <w:rFonts w:ascii="AvantGarde Bk BT" w:hAnsi="AvantGarde Bk BT" w:cs="Arial"/>
          <w:bCs/>
          <w:color w:val="000000" w:themeColor="text1"/>
          <w:sz w:val="24"/>
          <w:szCs w:val="24"/>
        </w:rPr>
        <w:lastRenderedPageBreak/>
        <w:t xml:space="preserve">El </w:t>
      </w:r>
      <w:r w:rsidR="00BF24B6" w:rsidRPr="00BF24B6">
        <w:rPr>
          <w:rFonts w:ascii="AvantGarde Bk BT" w:hAnsi="AvantGarde Bk BT" w:cs="Arial"/>
          <w:bCs/>
          <w:color w:val="000000" w:themeColor="text1"/>
          <w:sz w:val="24"/>
          <w:szCs w:val="24"/>
        </w:rPr>
        <w:t>Titular de la Unidad de Tran</w:t>
      </w:r>
      <w:r w:rsidR="00BF24B6">
        <w:rPr>
          <w:rFonts w:ascii="AvantGarde Bk BT" w:hAnsi="AvantGarde Bk BT" w:cs="Arial"/>
          <w:bCs/>
          <w:color w:val="000000" w:themeColor="text1"/>
          <w:sz w:val="24"/>
          <w:szCs w:val="24"/>
        </w:rPr>
        <w:t>sparencia turne</w:t>
      </w:r>
      <w:r w:rsidR="00BF24B6" w:rsidRPr="00BF24B6">
        <w:rPr>
          <w:rFonts w:ascii="AvantGarde Bk BT" w:hAnsi="AvantGarde Bk BT" w:cs="Arial"/>
          <w:bCs/>
          <w:color w:val="000000" w:themeColor="text1"/>
          <w:sz w:val="24"/>
          <w:szCs w:val="24"/>
        </w:rPr>
        <w:t xml:space="preserve"> </w:t>
      </w:r>
      <w:r w:rsidR="00F721CC" w:rsidRPr="00F721CC">
        <w:rPr>
          <w:rFonts w:ascii="AvantGarde Bk BT" w:hAnsi="AvantGarde Bk BT" w:cs="Arial"/>
          <w:bCs/>
          <w:color w:val="000000" w:themeColor="text1"/>
          <w:sz w:val="24"/>
          <w:szCs w:val="24"/>
        </w:rPr>
        <w:t>la solicitud de información al Departamento Administrativo y Contabilidad y al Departamento Jurídico para efecto de que realizaran la búsqueda de la información</w:t>
      </w:r>
      <w:r w:rsidR="00F721CC">
        <w:rPr>
          <w:rFonts w:ascii="AvantGarde Bk BT" w:hAnsi="AvantGarde Bk BT" w:cs="Arial"/>
          <w:bCs/>
          <w:color w:val="000000" w:themeColor="text1"/>
          <w:sz w:val="24"/>
          <w:szCs w:val="24"/>
        </w:rPr>
        <w:t xml:space="preserve"> correspondiente a: </w:t>
      </w:r>
    </w:p>
    <w:p w14:paraId="53AB76BF" w14:textId="77777777" w:rsidR="00F721CC" w:rsidRPr="00F721CC" w:rsidRDefault="00F721CC" w:rsidP="00F721CC">
      <w:pPr>
        <w:spacing w:after="0" w:line="360" w:lineRule="auto"/>
        <w:ind w:left="1134"/>
        <w:jc w:val="both"/>
        <w:rPr>
          <w:rFonts w:ascii="AvantGarde Bk BT" w:hAnsi="AvantGarde Bk BT" w:cs="Arial"/>
          <w:color w:val="000000" w:themeColor="text1"/>
          <w:sz w:val="24"/>
          <w:szCs w:val="24"/>
        </w:rPr>
      </w:pPr>
      <w:r w:rsidRPr="00F721CC">
        <w:rPr>
          <w:rFonts w:ascii="AvantGarde Bk BT" w:hAnsi="AvantGarde Bk BT" w:cs="Arial"/>
          <w:bCs/>
          <w:color w:val="000000" w:themeColor="text1"/>
          <w:sz w:val="24"/>
          <w:szCs w:val="24"/>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5797CC28" w14:textId="6874609E" w:rsidR="003C076D" w:rsidRPr="00F721CC" w:rsidRDefault="00F721CC" w:rsidP="00F721CC">
      <w:pPr>
        <w:spacing w:line="360" w:lineRule="auto"/>
        <w:ind w:left="1134"/>
        <w:jc w:val="both"/>
        <w:rPr>
          <w:rFonts w:ascii="AvantGarde Bk BT" w:hAnsi="AvantGarde Bk BT" w:cs="Arial"/>
          <w:color w:val="000000" w:themeColor="text1"/>
          <w:sz w:val="24"/>
          <w:szCs w:val="24"/>
        </w:rPr>
      </w:pPr>
      <w:r w:rsidRPr="00F721CC">
        <w:rPr>
          <w:rFonts w:ascii="AvantGarde Bk BT" w:hAnsi="AvantGarde Bk BT" w:cs="Arial"/>
          <w:bCs/>
          <w:color w:val="000000" w:themeColor="text1"/>
          <w:sz w:val="24"/>
          <w:szCs w:val="24"/>
        </w:rPr>
        <w:t xml:space="preserve">2) todas las compras y/o servicios otorgados por el Sistema Municipal para el Desarrollo Integral de la Familia de </w:t>
      </w:r>
      <w:proofErr w:type="spellStart"/>
      <w:r w:rsidRPr="00F721CC">
        <w:rPr>
          <w:rFonts w:ascii="AvantGarde Bk BT" w:hAnsi="AvantGarde Bk BT" w:cs="Arial"/>
          <w:bCs/>
          <w:color w:val="000000" w:themeColor="text1"/>
          <w:sz w:val="24"/>
          <w:szCs w:val="24"/>
        </w:rPr>
        <w:t>Rioverde</w:t>
      </w:r>
      <w:proofErr w:type="spellEnd"/>
      <w:r w:rsidRPr="00F721CC">
        <w:rPr>
          <w:rFonts w:ascii="AvantGarde Bk BT" w:hAnsi="AvantGarde Bk BT" w:cs="Arial"/>
          <w:bCs/>
          <w:color w:val="000000" w:themeColor="text1"/>
          <w:sz w:val="24"/>
          <w:szCs w:val="24"/>
        </w:rPr>
        <w:t xml:space="preserve"> (independientemente del proveedor), junto con requerimiento, orden de compra, factura y contrato, correspondiente al año inmediato anterior a la fecha de presentación de la solicitud de información</w:t>
      </w:r>
    </w:p>
    <w:p w14:paraId="637FFB31" w14:textId="77777777" w:rsidR="003A6C5C" w:rsidRDefault="003A6C5C" w:rsidP="003A6C5C">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5.2. </w:t>
      </w:r>
      <w:r>
        <w:rPr>
          <w:rFonts w:ascii="AvantGarde Bk BT" w:hAnsi="AvantGarde Bk BT" w:cs="Arial"/>
          <w:b/>
          <w:sz w:val="24"/>
          <w:szCs w:val="24"/>
        </w:rPr>
        <w:t xml:space="preserve">Precisiones para el cumplimiento de la resolución. </w:t>
      </w: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77777777" w:rsidR="003A6C5C" w:rsidRPr="00BB5524"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0494C081" w14:textId="77777777"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BB5524">
        <w:rPr>
          <w:rFonts w:ascii="AvantGarde Bk BT" w:hAnsi="AvantGarde Bk BT" w:cs="Arial"/>
          <w:b/>
          <w:color w:val="000000" w:themeColor="text1"/>
          <w:sz w:val="24"/>
          <w:szCs w:val="24"/>
        </w:rPr>
        <w:t>.3.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w:t>
      </w:r>
      <w:r w:rsidRPr="00831D47">
        <w:rPr>
          <w:rFonts w:ascii="AvantGarde Bk BT" w:hAnsi="AvantGarde Bk BT" w:cs="Arial"/>
          <w:color w:val="000000" w:themeColor="text1"/>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60D68A85" w14:textId="77777777" w:rsidR="003A6C5C" w:rsidRPr="004C15C0"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5.4</w:t>
      </w:r>
      <w:r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77777777"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17BE4CF9" w:rsidR="003A6C5C" w:rsidRPr="003358EE"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w:t>
      </w:r>
      <w:r w:rsidR="00D71927" w:rsidRPr="00DA6809">
        <w:rPr>
          <w:rFonts w:ascii="AvantGarde Bk BT" w:hAnsi="AvantGarde Bk BT" w:cs="Arial"/>
          <w:color w:val="000000" w:themeColor="text1"/>
          <w:sz w:val="24"/>
          <w:szCs w:val="24"/>
        </w:rPr>
        <w:t>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CA83BA4" w14:textId="2D3AF79D" w:rsidR="00D71927" w:rsidRDefault="00D71927" w:rsidP="00D71927">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A1601E">
        <w:rPr>
          <w:rFonts w:ascii="AvantGarde Bk BT" w:hAnsi="AvantGarde Bk BT"/>
          <w:sz w:val="24"/>
          <w:szCs w:val="24"/>
        </w:rPr>
        <w:t>ocho de septiembre</w:t>
      </w:r>
      <w:bookmarkStart w:id="1" w:name="_GoBack"/>
      <w:bookmarkEnd w:id="1"/>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 xml:space="preserve">siendo ponente el primero de los </w:t>
      </w:r>
      <w:r w:rsidRPr="004A0C7D">
        <w:rPr>
          <w:rFonts w:ascii="AvantGarde Bk BT" w:hAnsi="AvantGarde Bk BT" w:cs="Arial"/>
          <w:b/>
          <w:bCs/>
          <w:color w:val="000000" w:themeColor="text1"/>
          <w:sz w:val="24"/>
          <w:szCs w:val="24"/>
        </w:rPr>
        <w:lastRenderedPageBreak/>
        <w:t>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7767BA8E" w14:textId="77777777" w:rsidR="00D71927" w:rsidRPr="006809EF" w:rsidRDefault="00D71927" w:rsidP="00D71927">
      <w:pPr>
        <w:pStyle w:val="corte4fondo"/>
        <w:tabs>
          <w:tab w:val="left" w:pos="567"/>
        </w:tabs>
        <w:spacing w:after="240"/>
        <w:rPr>
          <w:rFonts w:ascii="AvantGarde Bk BT" w:hAnsi="AvantGarde Bk BT" w:cs="Arial"/>
          <w:color w:val="000000" w:themeColor="text1"/>
          <w:sz w:val="24"/>
          <w:szCs w:val="24"/>
        </w:rPr>
      </w:pPr>
    </w:p>
    <w:p w14:paraId="2D04CB2F" w14:textId="77777777"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3CF27909" w14:textId="1D4BA71E" w:rsidR="00D71927"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7A56E23E" w14:textId="77777777" w:rsidR="00D71927" w:rsidRPr="00FE6442" w:rsidRDefault="00D71927" w:rsidP="00D71927">
      <w:pPr>
        <w:pStyle w:val="NormalWeb"/>
        <w:spacing w:line="600" w:lineRule="auto"/>
        <w:jc w:val="center"/>
        <w:rPr>
          <w:rFonts w:ascii="AvantGarde Bk BT" w:hAnsi="AvantGarde Bk BT" w:cs="Arial"/>
          <w:b/>
          <w:color w:val="000000" w:themeColor="text1"/>
          <w:lang w:val="es-MX"/>
        </w:rPr>
      </w:pP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77777777" w:rsidR="00D71927" w:rsidRPr="001314EC" w:rsidRDefault="00D71927" w:rsidP="00D71927">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73C5EADE" w14:textId="680A2264"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A1601E">
        <w:rPr>
          <w:rFonts w:ascii="AvantGarde Bk BT" w:hAnsi="AvantGarde Bk BT" w:cs="Arial"/>
          <w:color w:val="000000" w:themeColor="text1"/>
          <w:sz w:val="14"/>
          <w:szCs w:val="14"/>
        </w:rPr>
        <w:t>ocho de septiembre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RR-842</w:t>
      </w:r>
      <w:r>
        <w:rPr>
          <w:rFonts w:ascii="AvantGarde Bk BT" w:hAnsi="AvantGarde Bk BT" w:cs="Arial"/>
          <w:color w:val="000000" w:themeColor="text1"/>
          <w:sz w:val="14"/>
          <w:szCs w:val="14"/>
        </w:rPr>
        <w:t>/2025-1.)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20F305" w14:textId="77777777" w:rsidR="005755A9" w:rsidRDefault="005755A9" w:rsidP="003864ED">
      <w:pPr>
        <w:spacing w:after="0" w:line="240" w:lineRule="auto"/>
      </w:pPr>
      <w:r>
        <w:separator/>
      </w:r>
    </w:p>
  </w:endnote>
  <w:endnote w:type="continuationSeparator" w:id="0">
    <w:p w14:paraId="3BA57AA3" w14:textId="77777777" w:rsidR="005755A9" w:rsidRDefault="005755A9"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181795" w:rsidRDefault="00181795">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2D0D7E" w14:textId="77777777" w:rsidR="005755A9" w:rsidRDefault="005755A9" w:rsidP="003864ED">
      <w:pPr>
        <w:spacing w:after="0" w:line="240" w:lineRule="auto"/>
      </w:pPr>
      <w:r>
        <w:separator/>
      </w:r>
    </w:p>
  </w:footnote>
  <w:footnote w:type="continuationSeparator" w:id="0">
    <w:p w14:paraId="4F4FAE50" w14:textId="77777777" w:rsidR="005755A9" w:rsidRDefault="005755A9" w:rsidP="003864ED">
      <w:pPr>
        <w:spacing w:after="0" w:line="240" w:lineRule="auto"/>
      </w:pPr>
      <w:r>
        <w:continuationSeparator/>
      </w:r>
    </w:p>
  </w:footnote>
  <w:footnote w:id="1">
    <w:p w14:paraId="4513A1F7" w14:textId="77777777" w:rsidR="006044EA" w:rsidRPr="00D71927" w:rsidRDefault="006044EA" w:rsidP="006044EA">
      <w:pPr>
        <w:pStyle w:val="Textonotapie"/>
        <w:jc w:val="both"/>
        <w:rPr>
          <w:szCs w:val="16"/>
        </w:rPr>
      </w:pPr>
      <w:r w:rsidRPr="00D71927">
        <w:rPr>
          <w:rStyle w:val="Refdenotaalpie"/>
          <w:szCs w:val="16"/>
        </w:rPr>
        <w:footnoteRef/>
      </w:r>
      <w:r w:rsidRPr="00D71927">
        <w:rPr>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D71927">
        <w:rPr>
          <w:szCs w:val="16"/>
        </w:rPr>
        <w:t>Mayo</w:t>
      </w:r>
      <w:proofErr w:type="gramEnd"/>
      <w:r w:rsidRPr="00D71927">
        <w:rPr>
          <w:szCs w:val="16"/>
        </w:rPr>
        <w:t xml:space="preserve"> de 2010, página 830, Tipo: Jurisprudencia.</w:t>
      </w:r>
    </w:p>
  </w:footnote>
  <w:footnote w:id="2">
    <w:p w14:paraId="481E0340" w14:textId="77777777" w:rsidR="00181795" w:rsidRPr="00D71927" w:rsidRDefault="00181795" w:rsidP="00847F87">
      <w:pPr>
        <w:pStyle w:val="Textonotapie"/>
        <w:jc w:val="both"/>
        <w:rPr>
          <w:szCs w:val="16"/>
          <w:lang w:val="es-ES_tradnl"/>
        </w:rPr>
      </w:pPr>
      <w:r w:rsidRPr="00D71927">
        <w:rPr>
          <w:rStyle w:val="Refdenotaalpie"/>
          <w:szCs w:val="16"/>
        </w:rPr>
        <w:footnoteRef/>
      </w:r>
      <w:r w:rsidRPr="00D71927">
        <w:rPr>
          <w:szCs w:val="16"/>
        </w:rPr>
        <w:t xml:space="preserve"> </w:t>
      </w:r>
      <w:r w:rsidRPr="00D71927">
        <w:rPr>
          <w:b/>
          <w:bCs/>
          <w:szCs w:val="16"/>
          <w:lang w:val="es-ES_tradnl"/>
        </w:rPr>
        <w:t>ARTÍCULO 61.</w:t>
      </w:r>
      <w:r w:rsidRPr="00D71927">
        <w:rPr>
          <w:bCs/>
          <w:szCs w:val="16"/>
          <w:lang w:val="es-ES_tradnl"/>
        </w:rPr>
        <w:t xml:space="preserve"> </w:t>
      </w:r>
      <w:r w:rsidRPr="00D71927">
        <w:rPr>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426F7D99" w14:textId="77777777" w:rsidR="00181795" w:rsidRPr="00D71927" w:rsidRDefault="00181795" w:rsidP="00847F87">
      <w:pPr>
        <w:pStyle w:val="Textonotapie"/>
        <w:jc w:val="both"/>
        <w:rPr>
          <w:szCs w:val="16"/>
          <w:lang w:val="es-ES_tradnl"/>
        </w:rPr>
      </w:pPr>
      <w:r w:rsidRPr="00D71927">
        <w:rPr>
          <w:szCs w:val="16"/>
          <w:lang w:val="es-ES_tradnl"/>
        </w:rPr>
        <w:t xml:space="preserve">La obligación de los sujetos obligados de proporcionar información no comprende el procesamiento de la misma, ni el presentarla conforme al interés del solicitante. </w:t>
      </w:r>
    </w:p>
  </w:footnote>
  <w:footnote w:id="3">
    <w:p w14:paraId="4A323E22" w14:textId="77777777" w:rsidR="00181795" w:rsidRPr="00D71927" w:rsidRDefault="00181795" w:rsidP="00847F87">
      <w:pPr>
        <w:pStyle w:val="Textonotapie"/>
        <w:jc w:val="both"/>
        <w:rPr>
          <w:szCs w:val="16"/>
        </w:rPr>
      </w:pPr>
      <w:r w:rsidRPr="00D71927">
        <w:rPr>
          <w:rStyle w:val="Refdenotaalpie"/>
          <w:szCs w:val="16"/>
        </w:rPr>
        <w:footnoteRef/>
      </w:r>
      <w:r w:rsidRPr="00D71927">
        <w:rPr>
          <w:szCs w:val="16"/>
        </w:rPr>
        <w:t xml:space="preserve"> </w:t>
      </w:r>
      <w:r w:rsidRPr="00D71927">
        <w:rPr>
          <w:b/>
          <w:szCs w:val="16"/>
        </w:rPr>
        <w:t>ARTÍCULO 18.</w:t>
      </w:r>
      <w:r w:rsidRPr="00D71927">
        <w:rPr>
          <w:szCs w:val="16"/>
        </w:rPr>
        <w:t xml:space="preserve"> Los sujetos obligados deberán documentar todo acto que derive del ejercicio de sus facultades, competencias o funciones.</w:t>
      </w:r>
    </w:p>
    <w:p w14:paraId="0486793E" w14:textId="77777777" w:rsidR="00181795" w:rsidRPr="00D71927" w:rsidRDefault="00181795" w:rsidP="00847F87">
      <w:pPr>
        <w:pStyle w:val="Textonotapie"/>
        <w:jc w:val="both"/>
        <w:rPr>
          <w:szCs w:val="16"/>
        </w:rPr>
      </w:pPr>
      <w:r w:rsidRPr="00D71927">
        <w:rPr>
          <w:b/>
          <w:szCs w:val="16"/>
        </w:rPr>
        <w:t>ARTÍCULO 59.</w:t>
      </w:r>
      <w:r w:rsidRPr="00D71927">
        <w:rPr>
          <w:szCs w:val="16"/>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5E5FFAA" w14:textId="77777777" w:rsidR="00181795" w:rsidRPr="00D71927" w:rsidRDefault="00181795" w:rsidP="00847F87">
      <w:pPr>
        <w:pStyle w:val="Textonotapie"/>
        <w:jc w:val="both"/>
        <w:rPr>
          <w:szCs w:val="16"/>
        </w:rPr>
      </w:pPr>
      <w:r w:rsidRPr="00D71927">
        <w:rPr>
          <w:b/>
          <w:szCs w:val="16"/>
        </w:rPr>
        <w:t>ARTÍCULO 60.</w:t>
      </w:r>
      <w:r w:rsidRPr="00D71927">
        <w:rPr>
          <w:szCs w:val="16"/>
        </w:rPr>
        <w:t xml:space="preserve"> En la formulación, producción, procesamiento, administración, archivo y resguardo de la información, debe atenderse al principio de la máxima publicidad, con el objeto de facilitar el acceso de cualquier persona a su conocimiento. </w:t>
      </w:r>
    </w:p>
    <w:p w14:paraId="538DE2D1" w14:textId="77777777" w:rsidR="00181795" w:rsidRPr="00D71927" w:rsidRDefault="00181795" w:rsidP="00847F87">
      <w:pPr>
        <w:pStyle w:val="Textonotapie"/>
        <w:jc w:val="both"/>
        <w:rPr>
          <w:szCs w:val="16"/>
        </w:rPr>
      </w:pPr>
      <w:r w:rsidRPr="00D71927">
        <w:rPr>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05433F66" w14:textId="77777777" w:rsidR="00181795" w:rsidRPr="00D71927" w:rsidRDefault="00181795" w:rsidP="00847F87">
      <w:pPr>
        <w:pStyle w:val="Textonotapie"/>
        <w:jc w:val="both"/>
        <w:rPr>
          <w:szCs w:val="16"/>
        </w:rPr>
      </w:pPr>
      <w:r w:rsidRPr="00D71927">
        <w:rPr>
          <w:b/>
          <w:szCs w:val="16"/>
        </w:rPr>
        <w:t>ARTÍCULO 61.</w:t>
      </w:r>
      <w:r w:rsidRPr="00D71927">
        <w:rPr>
          <w:szCs w:val="16"/>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FE3ECDD" w14:textId="77777777" w:rsidR="00181795" w:rsidRPr="00D71927" w:rsidRDefault="00181795" w:rsidP="00847F87">
      <w:pPr>
        <w:pStyle w:val="Textonotapie"/>
        <w:jc w:val="both"/>
        <w:rPr>
          <w:szCs w:val="16"/>
        </w:rPr>
      </w:pPr>
      <w:r w:rsidRPr="00D71927">
        <w:rPr>
          <w:szCs w:val="16"/>
        </w:rPr>
        <w:t>La obligación de los sujetos obligados de proporcionar información no comprende el procesamiento de la misma, ni el presentarla conforme al interés del solicitante.</w:t>
      </w:r>
    </w:p>
    <w:p w14:paraId="6602DF0E" w14:textId="77777777" w:rsidR="00181795" w:rsidRPr="00D71927" w:rsidRDefault="00181795" w:rsidP="00847F87">
      <w:pPr>
        <w:pStyle w:val="Textonotapie"/>
        <w:jc w:val="both"/>
        <w:rPr>
          <w:szCs w:val="16"/>
        </w:rPr>
      </w:pPr>
      <w:r w:rsidRPr="00D71927">
        <w:rPr>
          <w:b/>
          <w:szCs w:val="16"/>
        </w:rPr>
        <w:t>ARTÍCULO 152</w:t>
      </w:r>
      <w:r w:rsidRPr="00D71927">
        <w:rPr>
          <w:szCs w:val="16"/>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785BD816" w14:textId="5D00A4D5" w:rsidR="00CC7263" w:rsidRPr="00D71927" w:rsidRDefault="00CC7263" w:rsidP="00CC7263">
      <w:pPr>
        <w:pStyle w:val="Textonotapie"/>
        <w:jc w:val="both"/>
      </w:pPr>
      <w:r w:rsidRPr="00D71927">
        <w:rPr>
          <w:rStyle w:val="Refdenotaalpie"/>
        </w:rPr>
        <w:footnoteRef/>
      </w:r>
      <w:r w:rsidRPr="00D71927">
        <w:t xml:space="preserve"> </w:t>
      </w:r>
      <w:r w:rsidRPr="00D71927">
        <w:rPr>
          <w:b/>
        </w:rPr>
        <w:t>ARTICULO 18</w:t>
      </w:r>
      <w:r w:rsidRPr="00D71927">
        <w:t>.- Correspo</w:t>
      </w:r>
      <w:r w:rsidRPr="00D71927">
        <w:t>nde al titular Administrativo y Contabilidad:</w:t>
      </w:r>
    </w:p>
    <w:p w14:paraId="4FE85A6A" w14:textId="0FC07FE6" w:rsidR="00CC7263" w:rsidRPr="00D71927" w:rsidRDefault="00CC7263" w:rsidP="00CC7263">
      <w:pPr>
        <w:pStyle w:val="Textonotapie"/>
        <w:jc w:val="both"/>
      </w:pPr>
      <w:r w:rsidRPr="00D71927">
        <w:t>I. Ejecutar y supervisar las políticas, normas, sistemas y procedimientos para la administración y salvaguarda de los recursos humanos, materiales, bienes muebles e inmuebles y financieros d</w:t>
      </w:r>
      <w:r w:rsidRPr="00D71927">
        <w:t>e lo que disponga el Organismo.</w:t>
      </w:r>
    </w:p>
    <w:p w14:paraId="1FE1691B" w14:textId="063C8177" w:rsidR="00CC7263" w:rsidRPr="00D71927" w:rsidRDefault="00CC7263" w:rsidP="00CC7263">
      <w:pPr>
        <w:pStyle w:val="Textonotapie"/>
        <w:jc w:val="both"/>
      </w:pPr>
      <w:r w:rsidRPr="00D71927">
        <w:t>II</w:t>
      </w:r>
      <w:r w:rsidRPr="00D71927">
        <w:t>. Operar y ejecutar las acciones de apoyo para la realización de las funciones del Organismo, particularmente de materia de distribución y abasto de insumos, contratación de servicios y obra pública.</w:t>
      </w:r>
    </w:p>
    <w:p w14:paraId="2589E70F" w14:textId="3B897525" w:rsidR="00CC7263" w:rsidRPr="00D71927" w:rsidRDefault="00CC7263" w:rsidP="00CC7263">
      <w:pPr>
        <w:pStyle w:val="Textonotapie"/>
        <w:jc w:val="both"/>
      </w:pPr>
      <w:r w:rsidRPr="00D71927">
        <w:t>[…]</w:t>
      </w:r>
    </w:p>
    <w:p w14:paraId="3671F168" w14:textId="77777777" w:rsidR="00CC7263" w:rsidRPr="00D71927" w:rsidRDefault="00CC7263" w:rsidP="00CC7263">
      <w:pPr>
        <w:pStyle w:val="Textonotapie"/>
        <w:jc w:val="both"/>
      </w:pPr>
      <w:r w:rsidRPr="00D71927">
        <w:t>VI. Administrar los recursos financieros del SMDIF y proponer acciones correctivas y preventivas para su correcta aplicación previa autorización de la Junta de Gobierno.</w:t>
      </w:r>
    </w:p>
    <w:p w14:paraId="4C46FD25" w14:textId="79278C64" w:rsidR="00CC7263" w:rsidRPr="00D71927" w:rsidRDefault="00CC7263" w:rsidP="00CC7263">
      <w:pPr>
        <w:pStyle w:val="Textonotapie"/>
        <w:jc w:val="both"/>
      </w:pPr>
      <w:r w:rsidRPr="00D71927">
        <w:t>[…]</w:t>
      </w:r>
    </w:p>
    <w:p w14:paraId="5A6A5087" w14:textId="77777777" w:rsidR="00CC7263" w:rsidRPr="00D71927" w:rsidRDefault="00CC7263" w:rsidP="00CC7263">
      <w:pPr>
        <w:pStyle w:val="Textonotapie"/>
        <w:jc w:val="both"/>
      </w:pPr>
      <w:r w:rsidRPr="00D71927">
        <w:t xml:space="preserve">IX. Contabilizar las operaciones </w:t>
      </w:r>
      <w:proofErr w:type="gramStart"/>
      <w:r w:rsidRPr="00D71927">
        <w:t>financieras</w:t>
      </w:r>
      <w:proofErr w:type="gramEnd"/>
      <w:r w:rsidRPr="00D71927">
        <w:t xml:space="preserve"> así como ejercer los recursos financieros del SMDIF, previo acuerdo de la Junta de Gobierno.</w:t>
      </w:r>
    </w:p>
    <w:p w14:paraId="3BA02DF3" w14:textId="16F21D59" w:rsidR="00CC7263" w:rsidRPr="00D71927" w:rsidRDefault="00CC7263" w:rsidP="00CC7263">
      <w:pPr>
        <w:pStyle w:val="Textonotapie"/>
        <w:jc w:val="both"/>
      </w:pPr>
      <w:r w:rsidRPr="00D71927">
        <w:t>[…]</w:t>
      </w:r>
    </w:p>
    <w:p w14:paraId="6FB26916" w14:textId="31C4665B" w:rsidR="00CC7263" w:rsidRPr="00D71927" w:rsidRDefault="00CC7263" w:rsidP="00CC7263">
      <w:pPr>
        <w:pStyle w:val="Textonotapie"/>
        <w:jc w:val="both"/>
      </w:pPr>
      <w:r w:rsidRPr="00D71927">
        <w:t>XIII. Elaborar, controlar y contabilizar los egresos correspondientes de la cuenta fiscal para el pago de nómina del personal, pago de proveedores y cualquier otra n</w:t>
      </w:r>
      <w:r w:rsidRPr="00D71927">
        <w:t>ecesidad que requiera el SMDIF.</w:t>
      </w:r>
    </w:p>
    <w:p w14:paraId="2A766C8D" w14:textId="77777777" w:rsidR="00CC7263" w:rsidRPr="00D71927" w:rsidRDefault="00CC7263" w:rsidP="00CC7263">
      <w:pPr>
        <w:pStyle w:val="Textonotapie"/>
        <w:jc w:val="both"/>
      </w:pPr>
      <w:r w:rsidRPr="00D71927">
        <w:t>XIV. Archivar y anexar toda la documentación fiscal y contable en cada movimiento de ingreso y egreso del SMDIF.</w:t>
      </w:r>
    </w:p>
    <w:p w14:paraId="1C2F24EE" w14:textId="22148061" w:rsidR="00CC7263" w:rsidRPr="00D71927" w:rsidRDefault="00CC7263" w:rsidP="00CC7263">
      <w:pPr>
        <w:pStyle w:val="Textonotapie"/>
        <w:jc w:val="both"/>
      </w:pPr>
      <w:r w:rsidRPr="00D71927">
        <w:t>[…]</w:t>
      </w:r>
    </w:p>
    <w:p w14:paraId="12740BC7" w14:textId="4668A62D" w:rsidR="00CC7263" w:rsidRPr="00D71927" w:rsidRDefault="00CC7263" w:rsidP="00CC7263">
      <w:pPr>
        <w:pStyle w:val="Textonotapie"/>
        <w:jc w:val="both"/>
      </w:pPr>
      <w:r w:rsidRPr="00D71927">
        <w:t xml:space="preserve">XVIII. </w:t>
      </w:r>
      <w:r w:rsidRPr="00D71927">
        <w:t>Elaboración</w:t>
      </w:r>
      <w:r w:rsidRPr="00D71927">
        <w:t xml:space="preserve"> de requisiciones y órdenes de compra para materiales, insumos, combustibles y necesidades para el buen funcionamiento del SMDIF.</w:t>
      </w:r>
    </w:p>
    <w:p w14:paraId="37BBD8ED" w14:textId="27F8F998" w:rsidR="006B60B2" w:rsidRPr="00D71927" w:rsidRDefault="006B60B2" w:rsidP="00CC7263">
      <w:pPr>
        <w:pStyle w:val="Textonotapie"/>
        <w:jc w:val="both"/>
        <w:rPr>
          <w:sz w:val="24"/>
        </w:rPr>
      </w:pPr>
      <w:r w:rsidRPr="00D71927">
        <w:t>[…].</w:t>
      </w:r>
    </w:p>
  </w:footnote>
  <w:footnote w:id="5">
    <w:p w14:paraId="6FFB2255" w14:textId="7738B975" w:rsidR="006B60B2" w:rsidRPr="00D71927" w:rsidRDefault="006B60B2" w:rsidP="006B60B2">
      <w:pPr>
        <w:pStyle w:val="Textonotapie"/>
        <w:jc w:val="both"/>
      </w:pPr>
      <w:r w:rsidRPr="00D71927">
        <w:rPr>
          <w:rStyle w:val="Refdenotaalpie"/>
        </w:rPr>
        <w:footnoteRef/>
      </w:r>
      <w:r w:rsidRPr="00D71927">
        <w:t xml:space="preserve"> </w:t>
      </w:r>
      <w:r w:rsidRPr="00D71927">
        <w:rPr>
          <w:b/>
          <w:lang w:val="es-ES"/>
        </w:rPr>
        <w:t>ARTICULO 29</w:t>
      </w:r>
      <w:r w:rsidRPr="00D71927">
        <w:rPr>
          <w:lang w:val="es-ES"/>
        </w:rPr>
        <w:t xml:space="preserve">.- El Asesor Jurídico del Sistema Municipal para el Desarrollo Integral de la Familia en el ejercicio de su encargo </w:t>
      </w:r>
      <w:r w:rsidRPr="00D71927">
        <w:t>tendrá las siguientes facultades y obligaciones:</w:t>
      </w:r>
    </w:p>
    <w:p w14:paraId="562FC739" w14:textId="7E6B3C0D" w:rsidR="006B60B2" w:rsidRPr="00D71927" w:rsidRDefault="006B60B2" w:rsidP="006B60B2">
      <w:pPr>
        <w:pStyle w:val="Textonotapie"/>
        <w:jc w:val="both"/>
        <w:rPr>
          <w:lang w:val="es-ES"/>
        </w:rPr>
      </w:pPr>
      <w:r w:rsidRPr="00D71927">
        <w:t>[…]</w:t>
      </w:r>
    </w:p>
    <w:p w14:paraId="10611489" w14:textId="5AB5EEF4" w:rsidR="006B60B2" w:rsidRPr="00D71927" w:rsidRDefault="006B60B2" w:rsidP="006B60B2">
      <w:pPr>
        <w:pStyle w:val="Textonotapie"/>
        <w:jc w:val="both"/>
      </w:pPr>
      <w:r w:rsidRPr="00D71927">
        <w:t xml:space="preserve">VIII. Auxiliar en trámites y elaborar documentos legales que se requieran dentro del SMDIF de </w:t>
      </w:r>
      <w:proofErr w:type="spellStart"/>
      <w:r w:rsidRPr="00D71927">
        <w:t>Rioverde</w:t>
      </w:r>
      <w:proofErr w:type="spellEnd"/>
      <w:r w:rsidRPr="00D71927">
        <w:t>.</w:t>
      </w:r>
    </w:p>
    <w:p w14:paraId="2DBDF39F" w14:textId="296E360B" w:rsidR="006B60B2" w:rsidRPr="00D71927" w:rsidRDefault="006B60B2" w:rsidP="006B60B2">
      <w:pPr>
        <w:pStyle w:val="Textonotapie"/>
        <w:jc w:val="both"/>
        <w:rPr>
          <w:sz w:val="24"/>
        </w:rPr>
      </w:pPr>
      <w:r w:rsidRPr="00D71927">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181795" w:rsidRDefault="00181795">
        <w:pPr>
          <w:pStyle w:val="Encabezado"/>
          <w:jc w:val="center"/>
        </w:pPr>
      </w:p>
      <w:p w14:paraId="5AEDE41B" w14:textId="77777777" w:rsidR="00181795" w:rsidRDefault="00181795">
        <w:pPr>
          <w:pStyle w:val="Encabezado"/>
          <w:jc w:val="center"/>
        </w:pPr>
      </w:p>
      <w:p w14:paraId="4FAD023F" w14:textId="629EF10D" w:rsidR="00181795" w:rsidRDefault="00181795">
        <w:pPr>
          <w:pStyle w:val="Encabezado"/>
          <w:jc w:val="center"/>
        </w:pPr>
        <w:r>
          <w:fldChar w:fldCharType="begin"/>
        </w:r>
        <w:r>
          <w:instrText>PAGE   \* MERGEFORMAT</w:instrText>
        </w:r>
        <w:r>
          <w:fldChar w:fldCharType="separate"/>
        </w:r>
        <w:r w:rsidR="00A1601E" w:rsidRPr="00A1601E">
          <w:rPr>
            <w:noProof/>
            <w:lang w:val="es-ES"/>
          </w:rPr>
          <w:t>14</w:t>
        </w:r>
        <w:r>
          <w:fldChar w:fldCharType="end"/>
        </w:r>
      </w:p>
    </w:sdtContent>
  </w:sdt>
  <w:p w14:paraId="3407CE7F" w14:textId="47BDFECC" w:rsidR="00181795" w:rsidRDefault="00981FB1" w:rsidP="00403C89">
    <w:pPr>
      <w:pStyle w:val="Encabezado"/>
      <w:jc w:val="right"/>
    </w:pPr>
    <w:r>
      <w:t>RECURSO DE REVISIÓN 378/2025</w:t>
    </w:r>
    <w:r w:rsidR="00181795">
      <w:t>-1</w:t>
    </w:r>
  </w:p>
  <w:p w14:paraId="30F5D71D" w14:textId="77777777" w:rsidR="00181795" w:rsidRDefault="0018179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3A17DD3D" w:rsidR="00181795" w:rsidRDefault="00181795"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1601E" w:rsidRPr="00A1601E">
          <w:rPr>
            <w:noProof/>
            <w:lang w:val="es-ES"/>
          </w:rPr>
          <w:t>15</w:t>
        </w:r>
        <w:r>
          <w:fldChar w:fldCharType="end"/>
        </w:r>
        <w:r>
          <w:t xml:space="preserve">                                  </w:t>
        </w:r>
      </w:p>
      <w:p w14:paraId="4B8CFE5F" w14:textId="77777777" w:rsidR="00181795" w:rsidRDefault="00181795" w:rsidP="00125FB7">
        <w:pPr>
          <w:pStyle w:val="Encabezado"/>
          <w:jc w:val="right"/>
        </w:pPr>
      </w:p>
      <w:p w14:paraId="33FF87E3" w14:textId="1F5B76B1" w:rsidR="00181795" w:rsidRDefault="00543D6E" w:rsidP="00403C89">
        <w:pPr>
          <w:pStyle w:val="Encabezado"/>
          <w:jc w:val="right"/>
        </w:pPr>
        <w:r>
          <w:t xml:space="preserve">RECURSO DE REVISIÓN </w:t>
        </w:r>
        <w:r w:rsidR="00981FB1">
          <w:t>8</w:t>
        </w:r>
        <w:r w:rsidR="000B7A20">
          <w:t>42</w:t>
        </w:r>
        <w:r w:rsidR="0046095C">
          <w:t>/</w:t>
        </w:r>
        <w:r w:rsidR="00981FB1">
          <w:t>2025</w:t>
        </w:r>
        <w:r w:rsidR="00181795">
          <w:t>-1</w:t>
        </w:r>
      </w:p>
      <w:p w14:paraId="1F581E29" w14:textId="484A7B4B" w:rsidR="00181795" w:rsidRDefault="005755A9" w:rsidP="00125FB7">
        <w:pPr>
          <w:pStyle w:val="Encabezado"/>
          <w:jc w:val="right"/>
        </w:pPr>
      </w:p>
    </w:sdtContent>
  </w:sdt>
  <w:p w14:paraId="1289C4E4" w14:textId="31ADB116" w:rsidR="00181795" w:rsidRDefault="0018179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7"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0"/>
  </w:num>
  <w:num w:numId="3">
    <w:abstractNumId w:val="1"/>
  </w:num>
  <w:num w:numId="4">
    <w:abstractNumId w:val="3"/>
  </w:num>
  <w:num w:numId="5">
    <w:abstractNumId w:val="36"/>
  </w:num>
  <w:num w:numId="6">
    <w:abstractNumId w:val="17"/>
  </w:num>
  <w:num w:numId="7">
    <w:abstractNumId w:val="23"/>
  </w:num>
  <w:num w:numId="8">
    <w:abstractNumId w:val="28"/>
  </w:num>
  <w:num w:numId="9">
    <w:abstractNumId w:val="4"/>
  </w:num>
  <w:num w:numId="10">
    <w:abstractNumId w:val="33"/>
  </w:num>
  <w:num w:numId="11">
    <w:abstractNumId w:val="8"/>
  </w:num>
  <w:num w:numId="12">
    <w:abstractNumId w:val="29"/>
  </w:num>
  <w:num w:numId="13">
    <w:abstractNumId w:val="21"/>
  </w:num>
  <w:num w:numId="14">
    <w:abstractNumId w:val="9"/>
  </w:num>
  <w:num w:numId="15">
    <w:abstractNumId w:val="32"/>
  </w:num>
  <w:num w:numId="16">
    <w:abstractNumId w:val="5"/>
  </w:num>
  <w:num w:numId="17">
    <w:abstractNumId w:val="2"/>
  </w:num>
  <w:num w:numId="18">
    <w:abstractNumId w:val="15"/>
  </w:num>
  <w:num w:numId="19">
    <w:abstractNumId w:val="19"/>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5"/>
  </w:num>
  <w:num w:numId="23">
    <w:abstractNumId w:val="31"/>
  </w:num>
  <w:num w:numId="24">
    <w:abstractNumId w:val="37"/>
  </w:num>
  <w:num w:numId="25">
    <w:abstractNumId w:val="18"/>
  </w:num>
  <w:num w:numId="26">
    <w:abstractNumId w:val="34"/>
  </w:num>
  <w:num w:numId="27">
    <w:abstractNumId w:val="7"/>
  </w:num>
  <w:num w:numId="28">
    <w:abstractNumId w:val="35"/>
  </w:num>
  <w:num w:numId="29">
    <w:abstractNumId w:val="30"/>
  </w:num>
  <w:num w:numId="30">
    <w:abstractNumId w:val="22"/>
  </w:num>
  <w:num w:numId="31">
    <w:abstractNumId w:val="26"/>
  </w:num>
  <w:num w:numId="32">
    <w:abstractNumId w:val="6"/>
  </w:num>
  <w:num w:numId="33">
    <w:abstractNumId w:val="13"/>
  </w:num>
  <w:num w:numId="34">
    <w:abstractNumId w:val="14"/>
  </w:num>
  <w:num w:numId="35">
    <w:abstractNumId w:val="16"/>
  </w:num>
  <w:num w:numId="36">
    <w:abstractNumId w:val="11"/>
  </w:num>
  <w:num w:numId="37">
    <w:abstractNumId w:val="27"/>
  </w:num>
  <w:num w:numId="38">
    <w:abstractNumId w:val="12"/>
  </w:num>
  <w:num w:numId="39">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AE6"/>
    <w:rsid w:val="000A069A"/>
    <w:rsid w:val="000A15C7"/>
    <w:rsid w:val="000A1695"/>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712"/>
    <w:rsid w:val="0010582A"/>
    <w:rsid w:val="001066AF"/>
    <w:rsid w:val="00106B48"/>
    <w:rsid w:val="00106E39"/>
    <w:rsid w:val="00107681"/>
    <w:rsid w:val="0011106A"/>
    <w:rsid w:val="00111B8C"/>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55E"/>
    <w:rsid w:val="00140DA7"/>
    <w:rsid w:val="00141314"/>
    <w:rsid w:val="00141ACB"/>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005"/>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6D04"/>
    <w:rsid w:val="00307DF2"/>
    <w:rsid w:val="00307EFA"/>
    <w:rsid w:val="0031085F"/>
    <w:rsid w:val="00310B53"/>
    <w:rsid w:val="00311906"/>
    <w:rsid w:val="00312052"/>
    <w:rsid w:val="003128D9"/>
    <w:rsid w:val="00312C17"/>
    <w:rsid w:val="00314293"/>
    <w:rsid w:val="00314BC8"/>
    <w:rsid w:val="00315930"/>
    <w:rsid w:val="00315D8F"/>
    <w:rsid w:val="00316466"/>
    <w:rsid w:val="0031654C"/>
    <w:rsid w:val="003166F4"/>
    <w:rsid w:val="003168F3"/>
    <w:rsid w:val="00317018"/>
    <w:rsid w:val="00317125"/>
    <w:rsid w:val="003177C5"/>
    <w:rsid w:val="00317D10"/>
    <w:rsid w:val="00317F94"/>
    <w:rsid w:val="00320849"/>
    <w:rsid w:val="003208BE"/>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95C"/>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059"/>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1629"/>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943"/>
    <w:rsid w:val="006839D9"/>
    <w:rsid w:val="00684218"/>
    <w:rsid w:val="0068462C"/>
    <w:rsid w:val="006846F7"/>
    <w:rsid w:val="00684E2C"/>
    <w:rsid w:val="00686BDB"/>
    <w:rsid w:val="00687563"/>
    <w:rsid w:val="00687830"/>
    <w:rsid w:val="00687B56"/>
    <w:rsid w:val="00687D28"/>
    <w:rsid w:val="00690065"/>
    <w:rsid w:val="006906F6"/>
    <w:rsid w:val="006914F4"/>
    <w:rsid w:val="006927F9"/>
    <w:rsid w:val="00692A39"/>
    <w:rsid w:val="00694266"/>
    <w:rsid w:val="0069542C"/>
    <w:rsid w:val="006957E1"/>
    <w:rsid w:val="00695C4F"/>
    <w:rsid w:val="0069606C"/>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158"/>
    <w:rsid w:val="006A699D"/>
    <w:rsid w:val="006A6E03"/>
    <w:rsid w:val="006A7089"/>
    <w:rsid w:val="006B1074"/>
    <w:rsid w:val="006B1A20"/>
    <w:rsid w:val="006B233F"/>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EC8"/>
    <w:rsid w:val="007B3F80"/>
    <w:rsid w:val="007B58D5"/>
    <w:rsid w:val="007B5ACB"/>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7CD0"/>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324C"/>
    <w:rsid w:val="0087399A"/>
    <w:rsid w:val="008743C9"/>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6DF"/>
    <w:rsid w:val="00905344"/>
    <w:rsid w:val="00905AF3"/>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1FB1"/>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D162C"/>
    <w:rsid w:val="009D213E"/>
    <w:rsid w:val="009D284E"/>
    <w:rsid w:val="009D2AB5"/>
    <w:rsid w:val="009D2F04"/>
    <w:rsid w:val="009D3529"/>
    <w:rsid w:val="009D402A"/>
    <w:rsid w:val="009D4606"/>
    <w:rsid w:val="009D5529"/>
    <w:rsid w:val="009D5CEC"/>
    <w:rsid w:val="009D67C5"/>
    <w:rsid w:val="009D71D7"/>
    <w:rsid w:val="009D788E"/>
    <w:rsid w:val="009D7BCE"/>
    <w:rsid w:val="009E0092"/>
    <w:rsid w:val="009E081E"/>
    <w:rsid w:val="009E136B"/>
    <w:rsid w:val="009E165E"/>
    <w:rsid w:val="009E2819"/>
    <w:rsid w:val="009E34DA"/>
    <w:rsid w:val="009E375F"/>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01E"/>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27BCD"/>
    <w:rsid w:val="00A30E4A"/>
    <w:rsid w:val="00A31B2D"/>
    <w:rsid w:val="00A337E5"/>
    <w:rsid w:val="00A33A5E"/>
    <w:rsid w:val="00A35AC9"/>
    <w:rsid w:val="00A361EF"/>
    <w:rsid w:val="00A3655A"/>
    <w:rsid w:val="00A369D3"/>
    <w:rsid w:val="00A36F9D"/>
    <w:rsid w:val="00A37173"/>
    <w:rsid w:val="00A3791B"/>
    <w:rsid w:val="00A405C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0C59"/>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36D"/>
    <w:rsid w:val="00AA20BF"/>
    <w:rsid w:val="00AA24D5"/>
    <w:rsid w:val="00AA2B12"/>
    <w:rsid w:val="00AA305C"/>
    <w:rsid w:val="00AA32D3"/>
    <w:rsid w:val="00AA33AF"/>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4129"/>
    <w:rsid w:val="00BA4F3B"/>
    <w:rsid w:val="00BA5238"/>
    <w:rsid w:val="00BA5F2C"/>
    <w:rsid w:val="00BA7070"/>
    <w:rsid w:val="00BA7079"/>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7334"/>
    <w:rsid w:val="00CE7468"/>
    <w:rsid w:val="00CE7658"/>
    <w:rsid w:val="00CE7D21"/>
    <w:rsid w:val="00CF0EA9"/>
    <w:rsid w:val="00CF1047"/>
    <w:rsid w:val="00CF1523"/>
    <w:rsid w:val="00CF1639"/>
    <w:rsid w:val="00CF1FB5"/>
    <w:rsid w:val="00CF27C8"/>
    <w:rsid w:val="00CF3D0C"/>
    <w:rsid w:val="00CF457F"/>
    <w:rsid w:val="00CF474C"/>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48"/>
    <w:rsid w:val="00D05D94"/>
    <w:rsid w:val="00D05EB7"/>
    <w:rsid w:val="00D0678E"/>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1733"/>
    <w:rsid w:val="00D6264D"/>
    <w:rsid w:val="00D63009"/>
    <w:rsid w:val="00D639D0"/>
    <w:rsid w:val="00D644D6"/>
    <w:rsid w:val="00D6605A"/>
    <w:rsid w:val="00D66586"/>
    <w:rsid w:val="00D668E8"/>
    <w:rsid w:val="00D6699C"/>
    <w:rsid w:val="00D67102"/>
    <w:rsid w:val="00D67BBF"/>
    <w:rsid w:val="00D67BD3"/>
    <w:rsid w:val="00D67E3C"/>
    <w:rsid w:val="00D70161"/>
    <w:rsid w:val="00D70733"/>
    <w:rsid w:val="00D707CC"/>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3E90"/>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40AFD"/>
    <w:rsid w:val="00E40E02"/>
    <w:rsid w:val="00E417D9"/>
    <w:rsid w:val="00E41A5D"/>
    <w:rsid w:val="00E41F96"/>
    <w:rsid w:val="00E4495F"/>
    <w:rsid w:val="00E455A8"/>
    <w:rsid w:val="00E458B7"/>
    <w:rsid w:val="00E4656E"/>
    <w:rsid w:val="00E46F18"/>
    <w:rsid w:val="00E4761A"/>
    <w:rsid w:val="00E477EA"/>
    <w:rsid w:val="00E47DEE"/>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8A4"/>
    <w:rsid w:val="00F21BC4"/>
    <w:rsid w:val="00F21E9D"/>
    <w:rsid w:val="00F21FCC"/>
    <w:rsid w:val="00F22BFC"/>
    <w:rsid w:val="00F23763"/>
    <w:rsid w:val="00F241AF"/>
    <w:rsid w:val="00F249FF"/>
    <w:rsid w:val="00F24A31"/>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AD0"/>
    <w:rsid w:val="00FE702A"/>
    <w:rsid w:val="00FE77C2"/>
    <w:rsid w:val="00FE7B69"/>
    <w:rsid w:val="00FE7BF0"/>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E402E0-127C-4166-8056-C9C0C3FFE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15</Pages>
  <Words>4497</Words>
  <Characters>24739</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4</cp:revision>
  <cp:lastPrinted>2024-08-07T21:18:00Z</cp:lastPrinted>
  <dcterms:created xsi:type="dcterms:W3CDTF">2025-09-04T15:15:00Z</dcterms:created>
  <dcterms:modified xsi:type="dcterms:W3CDTF">2025-09-04T19:31:00Z</dcterms:modified>
</cp:coreProperties>
</file>