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4C6C" w:rsidRDefault="007A4C6C" w:rsidP="007A4C6C">
      <w:pPr>
        <w:tabs>
          <w:tab w:val="left" w:pos="4815"/>
          <w:tab w:val="right" w:pos="10800"/>
        </w:tabs>
        <w:autoSpaceDE w:val="0"/>
        <w:autoSpaceDN w:val="0"/>
        <w:adjustRightInd w:val="0"/>
        <w:jc w:val="right"/>
        <w:rPr>
          <w:rFonts w:ascii="Literata 12pt Light" w:hAnsi="Literata 12pt Light" w:cs="Times New Roman"/>
          <w:b/>
          <w:bCs/>
          <w:sz w:val="18"/>
          <w:szCs w:val="18"/>
          <w:lang w:val="es-MX"/>
        </w:rPr>
      </w:pPr>
      <w:r>
        <w:rPr>
          <w:rFonts w:ascii="Literata 12pt Light" w:hAnsi="Literata 12pt Light" w:cs="Times New Roman"/>
          <w:b/>
          <w:bCs/>
          <w:sz w:val="18"/>
          <w:szCs w:val="18"/>
          <w:lang w:val="es-MX"/>
        </w:rPr>
        <w:t>San Luis Potosí S.L.P 2025</w:t>
      </w:r>
    </w:p>
    <w:p w:rsidR="007A4C6C" w:rsidRDefault="007A4C6C" w:rsidP="007A4C6C">
      <w:pPr>
        <w:tabs>
          <w:tab w:val="left" w:pos="4815"/>
          <w:tab w:val="right" w:pos="10800"/>
        </w:tabs>
        <w:autoSpaceDE w:val="0"/>
        <w:autoSpaceDN w:val="0"/>
        <w:adjustRightInd w:val="0"/>
        <w:jc w:val="right"/>
        <w:rPr>
          <w:rFonts w:ascii="Literata 12pt Light" w:hAnsi="Literata 12pt Light" w:cs="Times New Roman"/>
          <w:b/>
          <w:bCs/>
          <w:sz w:val="18"/>
          <w:szCs w:val="18"/>
          <w:lang w:val="es-MX"/>
        </w:rPr>
      </w:pPr>
    </w:p>
    <w:p w:rsidR="007A4C6C" w:rsidRDefault="00DE4377" w:rsidP="007A4C6C">
      <w:pPr>
        <w:tabs>
          <w:tab w:val="left" w:pos="4815"/>
          <w:tab w:val="right" w:pos="10800"/>
        </w:tabs>
        <w:autoSpaceDE w:val="0"/>
        <w:autoSpaceDN w:val="0"/>
        <w:adjustRightInd w:val="0"/>
        <w:jc w:val="right"/>
        <w:rPr>
          <w:rFonts w:ascii="Literata 12pt Light" w:hAnsi="Literata 12pt Light" w:cs="Times New Roman"/>
          <w:b/>
          <w:bCs/>
          <w:sz w:val="18"/>
          <w:szCs w:val="18"/>
          <w:lang w:val="es-MX"/>
        </w:rPr>
      </w:pPr>
      <w:r>
        <w:rPr>
          <w:rFonts w:ascii="Literata 12pt Light" w:hAnsi="Literata 12pt Light" w:cs="Times New Roman"/>
          <w:b/>
          <w:bCs/>
          <w:sz w:val="18"/>
          <w:szCs w:val="18"/>
          <w:lang w:val="es-MX"/>
        </w:rPr>
        <w:t>84</w:t>
      </w:r>
      <w:r w:rsidR="00044D1E">
        <w:rPr>
          <w:rFonts w:ascii="Literata 12pt Light" w:hAnsi="Literata 12pt Light" w:cs="Times New Roman"/>
          <w:b/>
          <w:bCs/>
          <w:sz w:val="18"/>
          <w:szCs w:val="18"/>
          <w:lang w:val="es-MX"/>
        </w:rPr>
        <w:t>XXX</w:t>
      </w:r>
    </w:p>
    <w:p w:rsidR="007A4C6C" w:rsidRDefault="007A4C6C" w:rsidP="007A4C6C">
      <w:pPr>
        <w:tabs>
          <w:tab w:val="left" w:pos="4815"/>
          <w:tab w:val="right" w:pos="10800"/>
        </w:tabs>
        <w:autoSpaceDE w:val="0"/>
        <w:autoSpaceDN w:val="0"/>
        <w:adjustRightInd w:val="0"/>
        <w:jc w:val="right"/>
        <w:rPr>
          <w:rFonts w:ascii="Literata 12pt Light" w:hAnsi="Literata 12pt Light" w:cs="Times New Roman"/>
          <w:b/>
          <w:bCs/>
          <w:sz w:val="18"/>
          <w:szCs w:val="18"/>
          <w:lang w:val="es-MX"/>
        </w:rPr>
      </w:pPr>
    </w:p>
    <w:p w:rsidR="007A4C6C" w:rsidRDefault="007A4C6C" w:rsidP="007A4C6C">
      <w:pPr>
        <w:tabs>
          <w:tab w:val="left" w:pos="4815"/>
          <w:tab w:val="right" w:pos="10800"/>
        </w:tabs>
        <w:autoSpaceDE w:val="0"/>
        <w:autoSpaceDN w:val="0"/>
        <w:adjustRightInd w:val="0"/>
        <w:jc w:val="right"/>
        <w:rPr>
          <w:rFonts w:ascii="Literata 12pt Light" w:hAnsi="Literata 12pt Light" w:cs="Times New Roman"/>
          <w:b/>
          <w:bCs/>
          <w:sz w:val="18"/>
          <w:szCs w:val="18"/>
          <w:lang w:val="es-MX"/>
        </w:rPr>
      </w:pPr>
    </w:p>
    <w:p w:rsidR="007A4C6C" w:rsidRDefault="007A4C6C" w:rsidP="007A4C6C">
      <w:pPr>
        <w:rPr>
          <w:b/>
        </w:rPr>
      </w:pPr>
    </w:p>
    <w:p w:rsidR="007A4C6C" w:rsidRDefault="007A4C6C" w:rsidP="007A4C6C">
      <w:pPr>
        <w:rPr>
          <w:b/>
        </w:rPr>
      </w:pPr>
    </w:p>
    <w:p w:rsidR="007A4C6C" w:rsidRDefault="00721DFB" w:rsidP="007A4C6C">
      <w:pPr>
        <w:rPr>
          <w:b/>
        </w:rPr>
      </w:pPr>
      <w:r>
        <w:rPr>
          <w:b/>
        </w:rPr>
        <w:t>A QUIEN CORRESPONDA</w:t>
      </w:r>
    </w:p>
    <w:p w:rsidR="007A4C6C" w:rsidRDefault="007A4C6C" w:rsidP="007A4C6C">
      <w:pPr>
        <w:rPr>
          <w:b/>
        </w:rPr>
      </w:pPr>
      <w:r>
        <w:rPr>
          <w:b/>
        </w:rPr>
        <w:t>PRESENTE.</w:t>
      </w:r>
    </w:p>
    <w:p w:rsidR="007A4C6C" w:rsidRDefault="007A4C6C" w:rsidP="007A4C6C">
      <w:pPr>
        <w:rPr>
          <w:b/>
        </w:rPr>
      </w:pPr>
    </w:p>
    <w:p w:rsidR="007A4C6C" w:rsidRDefault="007A4C6C"/>
    <w:p w:rsidR="007A4C6C" w:rsidRDefault="007A4C6C"/>
    <w:p w:rsidR="007A4C6C" w:rsidRDefault="007A4C6C">
      <w:bookmarkStart w:id="0" w:name="_GoBack"/>
      <w:bookmarkEnd w:id="0"/>
    </w:p>
    <w:p w:rsidR="007A4C6C" w:rsidRDefault="007A4C6C"/>
    <w:p w:rsidR="007A4C6C" w:rsidRDefault="007A4C6C"/>
    <w:p w:rsidR="007A4C6C" w:rsidRDefault="007A4C6C"/>
    <w:p w:rsidR="007A4C6C" w:rsidRDefault="007A4C6C"/>
    <w:p w:rsidR="006A1451" w:rsidRDefault="007A4C6C">
      <w:r>
        <w:t>Por la presente, se comunica que el Museo Federico S</w:t>
      </w:r>
      <w:r w:rsidR="006A1451">
        <w:t>ilva, Escultura Contemporánea,</w:t>
      </w:r>
    </w:p>
    <w:p w:rsidR="00721DFB" w:rsidRDefault="007A4C6C">
      <w:r>
        <w:t>En cumplimiento con las políticas de transparencia y acceso a la información</w:t>
      </w:r>
      <w:r w:rsidR="00DE4377">
        <w:t xml:space="preserve"> del Artículo 84</w:t>
      </w:r>
      <w:r w:rsidR="00044D1E">
        <w:t xml:space="preserve">XXX </w:t>
      </w:r>
      <w:r w:rsidR="006A1451">
        <w:t>informa</w:t>
      </w:r>
      <w:r w:rsidR="005F705E">
        <w:t xml:space="preserve"> que</w:t>
      </w:r>
      <w:r w:rsidR="006A1451">
        <w:t xml:space="preserve"> </w:t>
      </w:r>
      <w:r w:rsidR="005F705E">
        <w:t xml:space="preserve">no </w:t>
      </w:r>
      <w:r w:rsidR="00044D1E">
        <w:t>se realizaron</w:t>
      </w:r>
      <w:r w:rsidR="009B4372">
        <w:t xml:space="preserve"> auditorias de acuerdo a la aplicable </w:t>
      </w:r>
      <w:r w:rsidR="00044D1E">
        <w:t>“LEY DE AUDITORIA SUPERIOR DEL ESTADO</w:t>
      </w:r>
    </w:p>
    <w:p w:rsidR="00721DFB" w:rsidRDefault="00721DFB"/>
    <w:p w:rsidR="00721DFB" w:rsidRDefault="00721DFB"/>
    <w:p w:rsidR="004B7AC4" w:rsidRDefault="004B7AC4" w:rsidP="004B7AC4">
      <w:pPr>
        <w:jc w:val="center"/>
      </w:pPr>
    </w:p>
    <w:p w:rsidR="004B7AC4" w:rsidRDefault="004B7AC4" w:rsidP="004B7AC4">
      <w:pPr>
        <w:jc w:val="center"/>
      </w:pPr>
    </w:p>
    <w:p w:rsidR="004B7AC4" w:rsidRDefault="004B7AC4" w:rsidP="004B7AC4">
      <w:pPr>
        <w:jc w:val="center"/>
      </w:pPr>
    </w:p>
    <w:p w:rsidR="004B7AC4" w:rsidRDefault="004B7AC4" w:rsidP="004B7AC4">
      <w:pPr>
        <w:jc w:val="center"/>
      </w:pPr>
    </w:p>
    <w:p w:rsidR="004B7AC4" w:rsidRDefault="004B7AC4" w:rsidP="004B7AC4">
      <w:pPr>
        <w:jc w:val="center"/>
      </w:pPr>
    </w:p>
    <w:p w:rsidR="004B7AC4" w:rsidRDefault="004B7AC4" w:rsidP="00721DFB">
      <w:pPr>
        <w:jc w:val="center"/>
      </w:pPr>
    </w:p>
    <w:sectPr w:rsidR="004B7AC4" w:rsidSect="001314C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4BF0" w:rsidRDefault="00864BF0" w:rsidP="001314C5">
      <w:r>
        <w:separator/>
      </w:r>
    </w:p>
  </w:endnote>
  <w:endnote w:type="continuationSeparator" w:id="0">
    <w:p w:rsidR="00864BF0" w:rsidRDefault="00864BF0" w:rsidP="001314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Literata 12pt Light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4C5" w:rsidRDefault="001314C5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4C5" w:rsidRDefault="001314C5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4C5" w:rsidRDefault="001314C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4BF0" w:rsidRDefault="00864BF0" w:rsidP="001314C5">
      <w:r>
        <w:separator/>
      </w:r>
    </w:p>
  </w:footnote>
  <w:footnote w:type="continuationSeparator" w:id="0">
    <w:p w:rsidR="00864BF0" w:rsidRDefault="00864BF0" w:rsidP="001314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4C5" w:rsidRDefault="001314C5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4C5" w:rsidRDefault="001314C5" w:rsidP="001314C5">
    <w:pPr>
      <w:pStyle w:val="Encabezado"/>
      <w:tabs>
        <w:tab w:val="clear" w:pos="4419"/>
        <w:tab w:val="left" w:pos="1050"/>
        <w:tab w:val="left" w:pos="1440"/>
      </w:tabs>
    </w:pPr>
    <w:r>
      <w:rPr>
        <w:noProof/>
        <w:lang w:eastAsia="es-MX"/>
      </w:rPr>
      <w:drawing>
        <wp:anchor distT="0" distB="0" distL="0" distR="0" simplePos="0" relativeHeight="251659264" behindDoc="1" locked="0" layoutInCell="1" allowOverlap="1" wp14:anchorId="7C39B69B" wp14:editId="4D1F5AC2">
          <wp:simplePos x="0" y="0"/>
          <wp:positionH relativeFrom="margin">
            <wp:posOffset>-590550</wp:posOffset>
          </wp:positionH>
          <wp:positionV relativeFrom="paragraph">
            <wp:posOffset>-562610</wp:posOffset>
          </wp:positionV>
          <wp:extent cx="7772400" cy="10054590"/>
          <wp:effectExtent l="0" t="0" r="0" b="3810"/>
          <wp:wrapNone/>
          <wp:docPr id="4" name="Imagen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00545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  <w:lang w:eastAsia="es-MX"/>
      </w:rPr>
      <w:t xml:space="preserve">                                                                                                                                            </w:t>
    </w:r>
    <w:r>
      <w:rPr>
        <w:noProof/>
        <w:lang w:eastAsia="es-MX"/>
      </w:rPr>
      <w:drawing>
        <wp:inline distT="0" distB="0" distL="0" distR="0" wp14:anchorId="46E9A775" wp14:editId="0CCA0B53">
          <wp:extent cx="704850" cy="704850"/>
          <wp:effectExtent l="0" t="0" r="0" b="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MFS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4850" cy="7048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  <w:r>
      <w:tab/>
    </w:r>
    <w:r>
      <w:tab/>
    </w:r>
  </w:p>
  <w:p w:rsidR="001314C5" w:rsidRDefault="001314C5">
    <w:pPr>
      <w:pStyle w:val="Encabezado"/>
    </w:pPr>
    <w:r>
      <w:rPr>
        <w:noProof/>
        <w:lang w:eastAsia="es-MX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4C5" w:rsidRDefault="001314C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4C5"/>
    <w:rsid w:val="0003186F"/>
    <w:rsid w:val="00044D1E"/>
    <w:rsid w:val="000D4468"/>
    <w:rsid w:val="001314C5"/>
    <w:rsid w:val="00223EE4"/>
    <w:rsid w:val="002A494B"/>
    <w:rsid w:val="004B7AC4"/>
    <w:rsid w:val="005F705E"/>
    <w:rsid w:val="00667E70"/>
    <w:rsid w:val="00683ADC"/>
    <w:rsid w:val="006A1451"/>
    <w:rsid w:val="00721DFB"/>
    <w:rsid w:val="007A4C6C"/>
    <w:rsid w:val="007B6821"/>
    <w:rsid w:val="00864BF0"/>
    <w:rsid w:val="008C14AC"/>
    <w:rsid w:val="008F17E8"/>
    <w:rsid w:val="009B4372"/>
    <w:rsid w:val="00A220F0"/>
    <w:rsid w:val="00A56A41"/>
    <w:rsid w:val="00AB69A9"/>
    <w:rsid w:val="00B1103F"/>
    <w:rsid w:val="00B65BE8"/>
    <w:rsid w:val="00DE4377"/>
    <w:rsid w:val="00FD0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4F0EF20-550A-4490-AE64-CC3D2B1903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A4C6C"/>
    <w:pPr>
      <w:suppressAutoHyphens/>
      <w:spacing w:after="0" w:line="240" w:lineRule="auto"/>
    </w:pPr>
    <w:rPr>
      <w:sz w:val="24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4C5"/>
    <w:pPr>
      <w:tabs>
        <w:tab w:val="center" w:pos="4419"/>
        <w:tab w:val="right" w:pos="8838"/>
      </w:tabs>
      <w:suppressAutoHyphens w:val="0"/>
    </w:pPr>
    <w:rPr>
      <w:sz w:val="22"/>
      <w:szCs w:val="22"/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1314C5"/>
  </w:style>
  <w:style w:type="paragraph" w:styleId="Piedepgina">
    <w:name w:val="footer"/>
    <w:basedOn w:val="Normal"/>
    <w:link w:val="PiedepginaCar"/>
    <w:uiPriority w:val="99"/>
    <w:unhideWhenUsed/>
    <w:rsid w:val="001314C5"/>
    <w:pPr>
      <w:tabs>
        <w:tab w:val="center" w:pos="4419"/>
        <w:tab w:val="right" w:pos="8838"/>
      </w:tabs>
      <w:suppressAutoHyphens w:val="0"/>
    </w:pPr>
    <w:rPr>
      <w:sz w:val="22"/>
      <w:szCs w:val="22"/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314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56</Words>
  <Characters>311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Servicios Educativos</dc:creator>
  <cp:keywords/>
  <dc:description/>
  <cp:lastModifiedBy>Servicios Educativos</cp:lastModifiedBy>
  <cp:revision>5</cp:revision>
  <dcterms:created xsi:type="dcterms:W3CDTF">2025-10-07T18:15:00Z</dcterms:created>
  <dcterms:modified xsi:type="dcterms:W3CDTF">2025-10-08T15:35:00Z</dcterms:modified>
</cp:coreProperties>
</file>